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 xml:space="preserve">附件7 </w:t>
      </w:r>
    </w:p>
    <w:p>
      <w:pPr>
        <w:widowControl/>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color w:val="000000"/>
          <w:kern w:val="0"/>
          <w:sz w:val="32"/>
          <w:szCs w:val="32"/>
        </w:rPr>
        <w:t>重庆航发三江港埠有限公司非公开招标采购询价函</w:t>
      </w:r>
    </w:p>
    <w:p>
      <w:pPr>
        <w:widowControl/>
        <w:jc w:val="left"/>
        <w:rPr>
          <w:sz w:val="24"/>
          <w:szCs w:val="24"/>
        </w:rPr>
      </w:pPr>
      <w:r>
        <w:rPr>
          <w:rFonts w:hint="eastAsia" w:ascii="方正仿宋_GBK" w:hAnsi="方正仿宋_GBK" w:eastAsia="方正仿宋_GBK" w:cs="方正仿宋_GBK"/>
          <w:color w:val="000000"/>
          <w:kern w:val="0"/>
          <w:sz w:val="24"/>
          <w:szCs w:val="24"/>
          <w:u w:val="single"/>
          <w:lang w:val="en-US" w:eastAsia="zh-CN"/>
        </w:rPr>
        <w:t xml:space="preserve">各单位 </w:t>
      </w:r>
      <w:r>
        <w:rPr>
          <w:rFonts w:hint="eastAsia" w:ascii="方正仿宋_GBK" w:hAnsi="方正仿宋_GBK" w:eastAsia="方正仿宋_GBK" w:cs="方正仿宋_GBK"/>
          <w:color w:val="000000"/>
          <w:kern w:val="0"/>
          <w:sz w:val="24"/>
          <w:szCs w:val="24"/>
        </w:rPr>
        <w:t xml:space="preserve">： </w:t>
      </w:r>
    </w:p>
    <w:p>
      <w:pPr>
        <w:widowControl/>
        <w:ind w:firstLine="480" w:firstLineChars="200"/>
        <w:jc w:val="left"/>
        <w:rPr>
          <w:sz w:val="24"/>
          <w:szCs w:val="24"/>
        </w:rPr>
      </w:pPr>
      <w:r>
        <w:rPr>
          <w:rFonts w:hint="eastAsia" w:ascii="方正仿宋_GBK" w:hAnsi="方正仿宋_GBK" w:eastAsia="方正仿宋_GBK" w:cs="方正仿宋_GBK"/>
          <w:color w:val="000000"/>
          <w:kern w:val="0"/>
          <w:sz w:val="24"/>
          <w:szCs w:val="24"/>
        </w:rPr>
        <w:t>现就</w:t>
      </w:r>
      <w:r>
        <w:rPr>
          <w:rFonts w:hint="eastAsia" w:ascii="方正仿宋_GBK" w:hAnsi="方正仿宋_GBK" w:eastAsia="方正仿宋_GBK" w:cs="方正仿宋_GBK"/>
          <w:color w:val="000000"/>
          <w:kern w:val="0"/>
          <w:sz w:val="24"/>
          <w:szCs w:val="24"/>
          <w:u w:val="single"/>
        </w:rPr>
        <w:t xml:space="preserve"> </w:t>
      </w:r>
      <w:r>
        <w:rPr>
          <w:rFonts w:hint="eastAsia" w:ascii="方正仿宋_GBK" w:hAnsi="方正仿宋_GBK" w:eastAsia="方正仿宋_GBK" w:cs="方正仿宋_GBK"/>
          <w:color w:val="000000"/>
          <w:kern w:val="0"/>
          <w:sz w:val="24"/>
          <w:szCs w:val="24"/>
          <w:u w:val="single"/>
          <w:lang w:val="en-US" w:eastAsia="zh-CN"/>
        </w:rPr>
        <w:t>人力资源薪酬绩效管理咨询服务</w:t>
      </w:r>
      <w:r>
        <w:rPr>
          <w:rFonts w:hint="eastAsia" w:ascii="方正仿宋_GBK" w:hAnsi="方正仿宋_GBK" w:eastAsia="方正仿宋_GBK" w:cs="方正仿宋_GBK"/>
          <w:color w:val="000000"/>
          <w:kern w:val="0"/>
          <w:sz w:val="24"/>
          <w:szCs w:val="24"/>
          <w:u w:val="single"/>
        </w:rPr>
        <w:t xml:space="preserve"> 项目</w:t>
      </w:r>
      <w:r>
        <w:rPr>
          <w:rFonts w:hint="eastAsia" w:ascii="方正仿宋_GBK" w:hAnsi="方正仿宋_GBK" w:eastAsia="方正仿宋_GBK" w:cs="方正仿宋_GBK"/>
          <w:color w:val="000000"/>
          <w:kern w:val="0"/>
          <w:sz w:val="24"/>
          <w:szCs w:val="24"/>
        </w:rPr>
        <w:t xml:space="preserve">特向贵单位询价，若有意愿，请予报价。 </w:t>
      </w:r>
    </w:p>
    <w:tbl>
      <w:tblPr>
        <w:tblStyle w:val="4"/>
        <w:tblW w:w="9169"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605" w:type="dxa"/>
            <w:vAlign w:val="center"/>
          </w:tcPr>
          <w:p>
            <w:pPr>
              <w:widowControl/>
              <w:spacing w:line="5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报价范围和主要工作内容</w:t>
            </w:r>
          </w:p>
        </w:tc>
        <w:tc>
          <w:tcPr>
            <w:tcW w:w="6564" w:type="dxa"/>
            <w:vAlign w:val="center"/>
          </w:tcPr>
          <w:p>
            <w:pPr>
              <w:widowControl/>
              <w:spacing w:line="500" w:lineRule="exact"/>
              <w:jc w:val="left"/>
              <w:rPr>
                <w:rFonts w:ascii="方正仿宋_GBK" w:hAnsi="方正仿宋_GBK" w:eastAsia="方正仿宋_GBK" w:cs="方正仿宋_GBK"/>
                <w:color w:val="000000"/>
                <w:kern w:val="0"/>
                <w:sz w:val="24"/>
                <w:szCs w:val="24"/>
              </w:rPr>
            </w:pPr>
            <w:r>
              <w:rPr>
                <w:rFonts w:hint="eastAsia" w:eastAsia="方正仿宋_GBK"/>
                <w:color w:val="000000"/>
                <w:kern w:val="0"/>
                <w:sz w:val="24"/>
                <w:szCs w:val="24"/>
                <w:lang w:val="en-US" w:eastAsia="zh-CN"/>
              </w:rPr>
              <w:t>项目准备与启动、管理诊断、职位说明书编写，职位价值评估，薪酬体系优化，绩效体系优化，后期实施辅导。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605" w:type="dxa"/>
            <w:vAlign w:val="center"/>
          </w:tcPr>
          <w:p>
            <w:pPr>
              <w:widowControl/>
              <w:spacing w:line="5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资质或资格条件要求</w:t>
            </w:r>
          </w:p>
        </w:tc>
        <w:tc>
          <w:tcPr>
            <w:tcW w:w="6564" w:type="dxa"/>
            <w:vAlign w:val="center"/>
          </w:tcPr>
          <w:p>
            <w:pPr>
              <w:widowControl/>
              <w:spacing w:line="500" w:lineRule="exact"/>
              <w:jc w:val="left"/>
              <w:rPr>
                <w:rFonts w:hint="default" w:ascii="方正仿宋_GBK" w:hAnsi="方正仿宋_GBK" w:eastAsia="方正仿宋_GBK" w:cs="方正仿宋_GBK"/>
                <w:color w:val="000000"/>
                <w:kern w:val="0"/>
                <w:sz w:val="24"/>
                <w:szCs w:val="24"/>
                <w:lang w:val="en-US" w:eastAsia="zh-CN"/>
              </w:rPr>
            </w:pPr>
            <w:r>
              <w:rPr>
                <w:rFonts w:hint="eastAsia" w:eastAsia="方正仿宋_GBK"/>
                <w:sz w:val="24"/>
                <w:szCs w:val="24"/>
                <w:lang w:val="en-US" w:eastAsia="zh-CN"/>
              </w:rPr>
              <w:t>具有丰富的人力资源各板块项目经验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5" w:type="dxa"/>
            <w:vAlign w:val="center"/>
          </w:tcPr>
          <w:p>
            <w:pPr>
              <w:widowControl/>
              <w:spacing w:line="5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报价编制要求及报价组成说明</w:t>
            </w:r>
          </w:p>
        </w:tc>
        <w:tc>
          <w:tcPr>
            <w:tcW w:w="6564" w:type="dxa"/>
            <w:vAlign w:val="center"/>
          </w:tcPr>
          <w:p>
            <w:pPr>
              <w:widowControl/>
              <w:spacing w:line="5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对收</w:t>
            </w:r>
            <w:r>
              <w:rPr>
                <w:rFonts w:hint="eastAsia" w:ascii="方正仿宋_GBK" w:hAnsi="方正仿宋_GBK" w:eastAsia="方正仿宋_GBK" w:cs="方正仿宋_GBK"/>
                <w:color w:val="000000"/>
                <w:kern w:val="0"/>
                <w:sz w:val="24"/>
                <w:szCs w:val="24"/>
              </w:rPr>
              <w:t>费标准</w:t>
            </w:r>
            <w:r>
              <w:rPr>
                <w:rFonts w:hint="eastAsia" w:ascii="方正仿宋_GBK" w:hAnsi="方正仿宋_GBK" w:eastAsia="方正仿宋_GBK" w:cs="方正仿宋_GBK"/>
                <w:color w:val="000000"/>
                <w:kern w:val="0"/>
                <w:sz w:val="24"/>
                <w:szCs w:val="24"/>
                <w:lang w:val="en-US" w:eastAsia="zh-CN"/>
              </w:rPr>
              <w:t>及</w:t>
            </w:r>
            <w:r>
              <w:rPr>
                <w:rFonts w:hint="eastAsia" w:ascii="方正仿宋_GBK" w:hAnsi="方正仿宋_GBK" w:eastAsia="方正仿宋_GBK" w:cs="方正仿宋_GBK"/>
                <w:color w:val="000000"/>
                <w:kern w:val="0"/>
                <w:sz w:val="24"/>
                <w:szCs w:val="24"/>
              </w:rPr>
              <w:t>报价费用组成</w:t>
            </w:r>
            <w:r>
              <w:rPr>
                <w:rFonts w:hint="eastAsia" w:ascii="方正仿宋_GBK" w:hAnsi="方正仿宋_GBK" w:eastAsia="方正仿宋_GBK" w:cs="方正仿宋_GBK"/>
                <w:color w:val="000000"/>
                <w:kern w:val="0"/>
                <w:sz w:val="24"/>
                <w:szCs w:val="24"/>
                <w:lang w:val="en-US" w:eastAsia="zh-CN"/>
              </w:rPr>
              <w:t>进行</w:t>
            </w:r>
            <w:r>
              <w:rPr>
                <w:rFonts w:hint="eastAsia" w:ascii="方正仿宋_GBK" w:hAnsi="方正仿宋_GBK" w:eastAsia="方正仿宋_GBK" w:cs="方正仿宋_GBK"/>
                <w:color w:val="000000"/>
                <w:kern w:val="0"/>
                <w:sz w:val="24"/>
                <w:szCs w:val="24"/>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vAlign w:val="center"/>
          </w:tcPr>
          <w:p>
            <w:pPr>
              <w:widowControl/>
              <w:spacing w:line="5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报价时应提供的证明材料</w:t>
            </w:r>
          </w:p>
        </w:tc>
        <w:tc>
          <w:tcPr>
            <w:tcW w:w="6564" w:type="dxa"/>
            <w:vAlign w:val="center"/>
          </w:tcPr>
          <w:p>
            <w:pPr>
              <w:widowControl/>
              <w:spacing w:line="500" w:lineRule="exact"/>
              <w:jc w:val="left"/>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rPr>
              <w:t>营业执照、资质文件</w:t>
            </w:r>
            <w:r>
              <w:rPr>
                <w:rFonts w:hint="eastAsia" w:ascii="方正仿宋_GBK" w:hAnsi="方正仿宋_GBK" w:eastAsia="方正仿宋_GBK" w:cs="方正仿宋_GBK"/>
                <w:color w:val="000000"/>
                <w:kern w:val="0"/>
                <w:sz w:val="24"/>
                <w:szCs w:val="24"/>
                <w:lang w:eastAsia="zh-CN"/>
              </w:rPr>
              <w:t>、</w:t>
            </w:r>
            <w:r>
              <w:rPr>
                <w:rFonts w:hint="eastAsia" w:ascii="方正仿宋_GBK" w:hAnsi="方正仿宋_GBK" w:eastAsia="方正仿宋_GBK" w:cs="方正仿宋_GBK"/>
                <w:color w:val="000000"/>
                <w:kern w:val="0"/>
                <w:sz w:val="24"/>
                <w:szCs w:val="24"/>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605" w:type="dxa"/>
            <w:vAlign w:val="center"/>
          </w:tcPr>
          <w:p>
            <w:pPr>
              <w:widowControl/>
              <w:spacing w:line="5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报价书递交时间、地点、及</w:t>
            </w:r>
            <w:r>
              <w:rPr>
                <w:rFonts w:hint="eastAsia" w:ascii="方正仿宋_GBK" w:hAnsi="方正仿宋_GBK" w:eastAsia="方正仿宋_GBK" w:cs="方正仿宋_GBK"/>
                <w:color w:val="000000"/>
                <w:kern w:val="0"/>
                <w:sz w:val="24"/>
                <w:szCs w:val="24"/>
                <w:lang w:val="en-US" w:eastAsia="zh-CN"/>
              </w:rPr>
              <w:t>联系</w:t>
            </w:r>
            <w:r>
              <w:rPr>
                <w:rFonts w:hint="eastAsia" w:ascii="方正仿宋_GBK" w:hAnsi="方正仿宋_GBK" w:eastAsia="方正仿宋_GBK" w:cs="方正仿宋_GBK"/>
                <w:color w:val="000000"/>
                <w:kern w:val="0"/>
                <w:sz w:val="24"/>
                <w:szCs w:val="24"/>
              </w:rPr>
              <w:t>方式</w:t>
            </w:r>
          </w:p>
        </w:tc>
        <w:tc>
          <w:tcPr>
            <w:tcW w:w="6564" w:type="dxa"/>
            <w:vAlign w:val="center"/>
          </w:tcPr>
          <w:p>
            <w:pPr>
              <w:widowControl/>
              <w:spacing w:line="500" w:lineRule="exact"/>
              <w:jc w:val="left"/>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rPr>
              <w:t xml:space="preserve"> </w:t>
            </w:r>
            <w:r>
              <w:rPr>
                <w:rFonts w:hint="eastAsia" w:ascii="方正仿宋_GBK" w:hAnsi="方正仿宋_GBK" w:eastAsia="方正仿宋_GBK" w:cs="方正仿宋_GBK"/>
                <w:color w:val="000000"/>
                <w:kern w:val="0"/>
                <w:sz w:val="24"/>
                <w:szCs w:val="24"/>
                <w:lang w:val="en-US" w:eastAsia="zh-CN"/>
              </w:rPr>
              <w:t>公示期结束后3个工作日内完成报价。报价资料密封送至重庆市巴南区鱼洞滨江路重庆航发佛耳岩港综合部；联系人：刘老师；联系电话：023-89153175，13983369990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605" w:type="dxa"/>
            <w:vAlign w:val="center"/>
          </w:tcPr>
          <w:p>
            <w:pPr>
              <w:widowControl/>
              <w:spacing w:line="500" w:lineRule="exact"/>
              <w:jc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val="en-US" w:eastAsia="zh-CN"/>
              </w:rPr>
              <w:t>支付方式</w:t>
            </w:r>
          </w:p>
        </w:tc>
        <w:tc>
          <w:tcPr>
            <w:tcW w:w="6564" w:type="dxa"/>
            <w:vAlign w:val="center"/>
          </w:tcPr>
          <w:p>
            <w:pPr>
              <w:widowControl/>
              <w:spacing w:line="500" w:lineRule="exact"/>
              <w:jc w:val="both"/>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w:t>
            </w:r>
            <w:bookmarkStart w:id="0" w:name="_GoBack"/>
            <w:bookmarkEnd w:id="0"/>
            <w:r>
              <w:rPr>
                <w:rFonts w:hint="eastAsia" w:ascii="方正仿宋_GBK" w:hAnsi="方正仿宋_GBK" w:eastAsia="方正仿宋_GBK" w:cs="方正仿宋_GBK"/>
                <w:color w:val="000000"/>
                <w:kern w:val="0"/>
                <w:sz w:val="24"/>
                <w:szCs w:val="24"/>
                <w:lang w:val="en-US" w:eastAsia="zh-CN"/>
              </w:rPr>
              <w:t>合同正式签订后5个工作日内支付50%合同金额        2、提交全部方案成果后5个工作日内支付剩余50%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widowControl/>
              <w:spacing w:line="5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评审办法</w:t>
            </w:r>
          </w:p>
        </w:tc>
        <w:tc>
          <w:tcPr>
            <w:tcW w:w="6564" w:type="dxa"/>
          </w:tcPr>
          <w:p>
            <w:pPr>
              <w:widowControl/>
              <w:spacing w:line="5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经评审的最低价法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widowControl/>
              <w:spacing w:line="5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xml:space="preserve">询价单位 </w:t>
            </w:r>
          </w:p>
        </w:tc>
        <w:tc>
          <w:tcPr>
            <w:tcW w:w="6564" w:type="dxa"/>
          </w:tcPr>
          <w:p>
            <w:pPr>
              <w:widowControl/>
              <w:spacing w:line="500" w:lineRule="exact"/>
              <w:jc w:val="left"/>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重庆航发三江港埠有限公司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widowControl/>
              <w:spacing w:line="5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xml:space="preserve">询价时间 </w:t>
            </w:r>
          </w:p>
        </w:tc>
        <w:tc>
          <w:tcPr>
            <w:tcW w:w="6564" w:type="dxa"/>
          </w:tcPr>
          <w:p>
            <w:pPr>
              <w:widowControl/>
              <w:spacing w:line="500" w:lineRule="exact"/>
              <w:ind w:firstLine="2880" w:firstLineChars="1200"/>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2021</w:t>
            </w:r>
            <w:r>
              <w:rPr>
                <w:rFonts w:hint="eastAsia" w:ascii="方正仿宋_GBK" w:hAnsi="方正仿宋_GBK" w:eastAsia="方正仿宋_GBK" w:cs="方正仿宋_GBK"/>
                <w:color w:val="000000"/>
                <w:kern w:val="0"/>
                <w:sz w:val="24"/>
                <w:szCs w:val="24"/>
              </w:rPr>
              <w:t xml:space="preserve">年 </w:t>
            </w:r>
            <w:r>
              <w:rPr>
                <w:rFonts w:hint="eastAsia" w:ascii="方正仿宋_GBK" w:hAnsi="方正仿宋_GBK" w:eastAsia="方正仿宋_GBK" w:cs="方正仿宋_GBK"/>
                <w:color w:val="000000"/>
                <w:kern w:val="0"/>
                <w:sz w:val="24"/>
                <w:szCs w:val="24"/>
                <w:lang w:val="en-US" w:eastAsia="zh-CN"/>
              </w:rPr>
              <w:t xml:space="preserve">12 </w:t>
            </w:r>
            <w:r>
              <w:rPr>
                <w:rFonts w:hint="eastAsia" w:ascii="方正仿宋_GBK" w:hAnsi="方正仿宋_GBK" w:eastAsia="方正仿宋_GBK" w:cs="方正仿宋_GBK"/>
                <w:color w:val="000000"/>
                <w:kern w:val="0"/>
                <w:sz w:val="24"/>
                <w:szCs w:val="24"/>
              </w:rPr>
              <w:t xml:space="preserve"> 月  </w:t>
            </w:r>
            <w:r>
              <w:rPr>
                <w:rFonts w:hint="eastAsia" w:ascii="方正仿宋_GBK" w:hAnsi="方正仿宋_GBK" w:eastAsia="方正仿宋_GBK" w:cs="方正仿宋_GBK"/>
                <w:color w:val="000000"/>
                <w:kern w:val="0"/>
                <w:sz w:val="24"/>
                <w:szCs w:val="24"/>
                <w:lang w:val="en-US" w:eastAsia="zh-CN"/>
              </w:rPr>
              <w:t>6</w:t>
            </w:r>
            <w:r>
              <w:rPr>
                <w:rFonts w:hint="eastAsia" w:ascii="方正仿宋_GBK" w:hAnsi="方正仿宋_GBK" w:eastAsia="方正仿宋_GBK" w:cs="方正仿宋_GBK"/>
                <w:color w:val="000000"/>
                <w:kern w:val="0"/>
                <w:sz w:val="24"/>
                <w:szCs w:val="24"/>
              </w:rPr>
              <w:t xml:space="preserve">  日</w:t>
            </w:r>
          </w:p>
        </w:tc>
      </w:tr>
    </w:tbl>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94E"/>
    <w:rsid w:val="003006CC"/>
    <w:rsid w:val="0081596B"/>
    <w:rsid w:val="00A45EC1"/>
    <w:rsid w:val="00FB194E"/>
    <w:rsid w:val="06F5518B"/>
    <w:rsid w:val="1E170FC4"/>
    <w:rsid w:val="44FE26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76</Words>
  <Characters>438</Characters>
  <Lines>3</Lines>
  <Paragraphs>1</Paragraphs>
  <TotalTime>2</TotalTime>
  <ScaleCrop>false</ScaleCrop>
  <LinksUpToDate>false</LinksUpToDate>
  <CharactersWithSpaces>513</CharactersWithSpaces>
  <Application>WPS Office_11.1.0.11188_F1E327BC-269C-435d-A152-05C5408002CA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2021-02-10T02:17:00Z</dcterms:created>
  <dc:creator> </dc:creator>
  <cp:lastModifiedBy>六六</cp:lastModifiedBy>
  <dcterms:modified xsi:type="dcterms:W3CDTF">2021-12-06T03:14:19Z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2052-11.1.0.11188</vt:lpwstr>
  </property>
  <property fmtid="{D5CDD505-2E9C-101B-9397-08002B2CF9AE}" pid="3" name="ICV">
    <vt:lpwstr>A6659770C20D46E987A65A468936A8FC</vt:lpwstr>
  </property>
</Properties>
</file>