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7C" w:rsidRDefault="00081D12">
      <w:pPr>
        <w:snapToGrid w:val="0"/>
        <w:spacing w:line="360" w:lineRule="auto"/>
        <w:jc w:val="center"/>
        <w:rPr>
          <w:sz w:val="28"/>
          <w:szCs w:val="28"/>
        </w:rPr>
      </w:pPr>
      <w:r>
        <w:rPr>
          <w:rFonts w:hint="eastAsia"/>
          <w:sz w:val="28"/>
          <w:szCs w:val="28"/>
        </w:rPr>
        <w:t>重庆</w:t>
      </w:r>
      <w:r>
        <w:rPr>
          <w:sz w:val="28"/>
          <w:szCs w:val="28"/>
        </w:rPr>
        <w:t>草街</w:t>
      </w:r>
      <w:r>
        <w:rPr>
          <w:rFonts w:hint="eastAsia"/>
          <w:sz w:val="28"/>
          <w:szCs w:val="28"/>
        </w:rPr>
        <w:t>航运电力</w:t>
      </w:r>
      <w:r>
        <w:rPr>
          <w:sz w:val="28"/>
          <w:szCs w:val="28"/>
        </w:rPr>
        <w:t>开发有限公司徐工</w:t>
      </w:r>
      <w:r>
        <w:rPr>
          <w:rFonts w:hint="eastAsia"/>
          <w:sz w:val="28"/>
          <w:szCs w:val="28"/>
        </w:rPr>
        <w:t>25</w:t>
      </w:r>
      <w:r>
        <w:rPr>
          <w:sz w:val="28"/>
          <w:szCs w:val="28"/>
        </w:rPr>
        <w:t>K</w:t>
      </w:r>
      <w:r w:rsidR="00694348">
        <w:rPr>
          <w:sz w:val="28"/>
          <w:szCs w:val="28"/>
        </w:rPr>
        <w:t>汽车</w:t>
      </w:r>
      <w:r w:rsidR="00252244">
        <w:rPr>
          <w:sz w:val="28"/>
          <w:szCs w:val="28"/>
        </w:rPr>
        <w:t>起重机</w:t>
      </w:r>
    </w:p>
    <w:p w:rsidR="004F657C" w:rsidRDefault="00081D12">
      <w:pPr>
        <w:snapToGrid w:val="0"/>
        <w:spacing w:line="360" w:lineRule="auto"/>
        <w:jc w:val="center"/>
        <w:rPr>
          <w:sz w:val="28"/>
          <w:szCs w:val="28"/>
        </w:rPr>
      </w:pPr>
      <w:r>
        <w:rPr>
          <w:rFonts w:hint="eastAsia"/>
          <w:sz w:val="28"/>
          <w:szCs w:val="28"/>
        </w:rPr>
        <w:t>液压</w:t>
      </w:r>
      <w:r>
        <w:rPr>
          <w:sz w:val="28"/>
          <w:szCs w:val="28"/>
        </w:rPr>
        <w:t>系统维修</w:t>
      </w:r>
      <w:r w:rsidR="00FC6F85">
        <w:rPr>
          <w:sz w:val="28"/>
          <w:szCs w:val="28"/>
        </w:rPr>
        <w:t>项目公示</w:t>
      </w:r>
    </w:p>
    <w:p w:rsidR="004F657C" w:rsidRDefault="00081D12">
      <w:pPr>
        <w:snapToGrid w:val="0"/>
        <w:spacing w:line="360" w:lineRule="auto"/>
        <w:ind w:firstLineChars="200" w:firstLine="560"/>
        <w:rPr>
          <w:sz w:val="28"/>
          <w:szCs w:val="28"/>
        </w:rPr>
      </w:pPr>
      <w:r>
        <w:rPr>
          <w:rFonts w:hint="eastAsia"/>
          <w:sz w:val="28"/>
          <w:szCs w:val="28"/>
        </w:rPr>
        <w:t>我公司</w:t>
      </w:r>
      <w:r>
        <w:rPr>
          <w:sz w:val="28"/>
          <w:szCs w:val="28"/>
        </w:rPr>
        <w:t>徐工</w:t>
      </w:r>
      <w:r w:rsidR="00DE27A9">
        <w:rPr>
          <w:rFonts w:hint="eastAsia"/>
          <w:sz w:val="28"/>
          <w:szCs w:val="28"/>
        </w:rPr>
        <w:t>XZJ5290JQZ25K</w:t>
      </w:r>
      <w:r>
        <w:rPr>
          <w:sz w:val="28"/>
          <w:szCs w:val="28"/>
        </w:rPr>
        <w:t>汽车起重</w:t>
      </w:r>
      <w:r>
        <w:rPr>
          <w:rFonts w:hint="eastAsia"/>
          <w:sz w:val="28"/>
          <w:szCs w:val="28"/>
        </w:rPr>
        <w:t>机</w:t>
      </w:r>
      <w:r w:rsidR="00DE27A9">
        <w:rPr>
          <w:rFonts w:hint="eastAsia"/>
          <w:sz w:val="28"/>
          <w:szCs w:val="28"/>
        </w:rPr>
        <w:t>(2010</w:t>
      </w:r>
      <w:r w:rsidR="00DE27A9">
        <w:rPr>
          <w:rFonts w:hint="eastAsia"/>
          <w:sz w:val="28"/>
          <w:szCs w:val="28"/>
        </w:rPr>
        <w:t>年上户</w:t>
      </w:r>
      <w:r w:rsidR="00DE27A9">
        <w:rPr>
          <w:rFonts w:hint="eastAsia"/>
          <w:sz w:val="28"/>
          <w:szCs w:val="28"/>
        </w:rPr>
        <w:t>)</w:t>
      </w:r>
      <w:r>
        <w:rPr>
          <w:sz w:val="28"/>
          <w:szCs w:val="28"/>
        </w:rPr>
        <w:t>，根据汽车起重机使用年限及使用</w:t>
      </w:r>
      <w:r>
        <w:rPr>
          <w:rFonts w:hint="eastAsia"/>
          <w:sz w:val="28"/>
          <w:szCs w:val="28"/>
        </w:rPr>
        <w:t>情况</w:t>
      </w:r>
      <w:r>
        <w:rPr>
          <w:sz w:val="28"/>
          <w:szCs w:val="28"/>
        </w:rPr>
        <w:t>，结合液压汽车起重</w:t>
      </w:r>
      <w:r>
        <w:rPr>
          <w:rFonts w:hint="eastAsia"/>
          <w:sz w:val="28"/>
          <w:szCs w:val="28"/>
        </w:rPr>
        <w:t>机</w:t>
      </w:r>
      <w:r>
        <w:rPr>
          <w:sz w:val="28"/>
          <w:szCs w:val="28"/>
        </w:rPr>
        <w:t>的安全和保养要求</w:t>
      </w:r>
      <w:r w:rsidR="00DE27A9">
        <w:rPr>
          <w:sz w:val="28"/>
          <w:szCs w:val="28"/>
        </w:rPr>
        <w:t>进行维修</w:t>
      </w:r>
      <w:r>
        <w:rPr>
          <w:sz w:val="28"/>
          <w:szCs w:val="28"/>
        </w:rPr>
        <w:t>，该</w:t>
      </w:r>
      <w:r>
        <w:rPr>
          <w:rFonts w:hint="eastAsia"/>
          <w:sz w:val="28"/>
          <w:szCs w:val="28"/>
        </w:rPr>
        <w:t>吊车</w:t>
      </w:r>
      <w:r>
        <w:rPr>
          <w:sz w:val="28"/>
          <w:szCs w:val="28"/>
        </w:rPr>
        <w:t>全车</w:t>
      </w:r>
      <w:r>
        <w:rPr>
          <w:rFonts w:hint="eastAsia"/>
          <w:sz w:val="28"/>
          <w:szCs w:val="28"/>
        </w:rPr>
        <w:t>液压</w:t>
      </w:r>
      <w:r>
        <w:rPr>
          <w:sz w:val="28"/>
          <w:szCs w:val="28"/>
        </w:rPr>
        <w:t>系统</w:t>
      </w:r>
      <w:r>
        <w:rPr>
          <w:rFonts w:hint="eastAsia"/>
          <w:sz w:val="28"/>
          <w:szCs w:val="28"/>
        </w:rPr>
        <w:t>密封元件</w:t>
      </w:r>
      <w:r>
        <w:rPr>
          <w:sz w:val="28"/>
          <w:szCs w:val="28"/>
        </w:rPr>
        <w:t>老化，全车</w:t>
      </w:r>
      <w:r>
        <w:rPr>
          <w:rFonts w:hint="eastAsia"/>
          <w:sz w:val="28"/>
          <w:szCs w:val="28"/>
        </w:rPr>
        <w:t>液</w:t>
      </w:r>
      <w:r>
        <w:rPr>
          <w:sz w:val="28"/>
          <w:szCs w:val="28"/>
        </w:rPr>
        <w:t>系统高低压胶管老化、龟裂漏油、起吊</w:t>
      </w:r>
      <w:r>
        <w:rPr>
          <w:rFonts w:hint="eastAsia"/>
          <w:sz w:val="28"/>
          <w:szCs w:val="28"/>
        </w:rPr>
        <w:t>动作</w:t>
      </w:r>
      <w:r>
        <w:rPr>
          <w:sz w:val="28"/>
          <w:szCs w:val="28"/>
        </w:rPr>
        <w:t>缓慢</w:t>
      </w:r>
      <w:r>
        <w:rPr>
          <w:rFonts w:hint="eastAsia"/>
          <w:sz w:val="28"/>
          <w:szCs w:val="28"/>
        </w:rPr>
        <w:t>，</w:t>
      </w:r>
      <w:r>
        <w:rPr>
          <w:sz w:val="28"/>
          <w:szCs w:val="28"/>
        </w:rPr>
        <w:t>且无力，</w:t>
      </w:r>
      <w:r w:rsidR="00DE27A9">
        <w:rPr>
          <w:sz w:val="28"/>
          <w:szCs w:val="28"/>
        </w:rPr>
        <w:t>液压系统维修项目如下：</w:t>
      </w:r>
      <w:r w:rsidR="00DE27A9">
        <w:rPr>
          <w:sz w:val="28"/>
          <w:szCs w:val="28"/>
        </w:rPr>
        <w:t xml:space="preserve"> </w:t>
      </w:r>
    </w:p>
    <w:tbl>
      <w:tblPr>
        <w:tblStyle w:val="a3"/>
        <w:tblW w:w="9639" w:type="dxa"/>
        <w:tblInd w:w="392" w:type="dxa"/>
        <w:tblLayout w:type="fixed"/>
        <w:tblLook w:val="04A0"/>
      </w:tblPr>
      <w:tblGrid>
        <w:gridCol w:w="567"/>
        <w:gridCol w:w="567"/>
        <w:gridCol w:w="4111"/>
        <w:gridCol w:w="2268"/>
        <w:gridCol w:w="2126"/>
      </w:tblGrid>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p>
        </w:tc>
        <w:tc>
          <w:tcPr>
            <w:tcW w:w="4111" w:type="dxa"/>
            <w:vAlign w:val="center"/>
          </w:tcPr>
          <w:p w:rsidR="00636ACC" w:rsidRPr="00530587" w:rsidRDefault="00636ACC" w:rsidP="00530587">
            <w:pPr>
              <w:snapToGrid w:val="0"/>
              <w:spacing w:line="360" w:lineRule="auto"/>
              <w:jc w:val="center"/>
              <w:rPr>
                <w:sz w:val="28"/>
                <w:szCs w:val="28"/>
              </w:rPr>
            </w:pPr>
            <w:r w:rsidRPr="00530587">
              <w:rPr>
                <w:sz w:val="28"/>
                <w:szCs w:val="28"/>
              </w:rPr>
              <w:t>维修项目</w:t>
            </w:r>
          </w:p>
        </w:tc>
        <w:tc>
          <w:tcPr>
            <w:tcW w:w="2268" w:type="dxa"/>
            <w:vAlign w:val="center"/>
          </w:tcPr>
          <w:p w:rsidR="00636ACC" w:rsidRPr="00530587" w:rsidRDefault="00636ACC" w:rsidP="00530587">
            <w:pPr>
              <w:snapToGrid w:val="0"/>
              <w:spacing w:line="360" w:lineRule="auto"/>
              <w:jc w:val="center"/>
              <w:rPr>
                <w:sz w:val="28"/>
                <w:szCs w:val="28"/>
              </w:rPr>
            </w:pPr>
            <w:r w:rsidRPr="00530587">
              <w:rPr>
                <w:rFonts w:hint="eastAsia"/>
                <w:sz w:val="28"/>
                <w:szCs w:val="28"/>
              </w:rPr>
              <w:t>工时费</w:t>
            </w:r>
          </w:p>
        </w:tc>
        <w:tc>
          <w:tcPr>
            <w:tcW w:w="2126" w:type="dxa"/>
            <w:vAlign w:val="center"/>
          </w:tcPr>
          <w:p w:rsidR="00636ACC" w:rsidRPr="00530587" w:rsidRDefault="00636ACC" w:rsidP="00530587">
            <w:pPr>
              <w:snapToGrid w:val="0"/>
              <w:spacing w:line="360" w:lineRule="auto"/>
              <w:jc w:val="center"/>
              <w:rPr>
                <w:sz w:val="28"/>
                <w:szCs w:val="28"/>
              </w:rPr>
            </w:pPr>
            <w:r w:rsidRPr="00530587">
              <w:rPr>
                <w:rFonts w:hint="eastAsia"/>
                <w:sz w:val="28"/>
                <w:szCs w:val="28"/>
              </w:rPr>
              <w:t>材料费</w:t>
            </w: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1</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更换</w:t>
            </w:r>
            <w:r w:rsidRPr="00530587">
              <w:rPr>
                <w:sz w:val="24"/>
                <w:szCs w:val="24"/>
              </w:rPr>
              <w:t>上车中心</w:t>
            </w:r>
            <w:r w:rsidRPr="00530587">
              <w:rPr>
                <w:rFonts w:hint="eastAsia"/>
                <w:sz w:val="24"/>
                <w:szCs w:val="24"/>
              </w:rPr>
              <w:t>回转导</w:t>
            </w:r>
            <w:r w:rsidRPr="00530587">
              <w:rPr>
                <w:sz w:val="24"/>
                <w:szCs w:val="24"/>
              </w:rPr>
              <w:t>电环，</w:t>
            </w:r>
            <w:r w:rsidRPr="00530587">
              <w:rPr>
                <w:rFonts w:hint="eastAsia"/>
                <w:sz w:val="24"/>
                <w:szCs w:val="24"/>
              </w:rPr>
              <w:t>恢</w:t>
            </w:r>
            <w:r w:rsidRPr="00530587">
              <w:rPr>
                <w:sz w:val="24"/>
                <w:szCs w:val="24"/>
              </w:rPr>
              <w:t>复上车</w:t>
            </w:r>
            <w:r w:rsidRPr="00530587">
              <w:rPr>
                <w:rFonts w:hint="eastAsia"/>
                <w:sz w:val="24"/>
                <w:szCs w:val="24"/>
              </w:rPr>
              <w:t>起</w:t>
            </w:r>
            <w:r w:rsidRPr="00530587">
              <w:rPr>
                <w:sz w:val="24"/>
                <w:szCs w:val="24"/>
              </w:rPr>
              <w:t>动</w:t>
            </w:r>
            <w:r w:rsidRPr="00530587">
              <w:rPr>
                <w:rFonts w:hint="eastAsia"/>
                <w:sz w:val="24"/>
                <w:szCs w:val="24"/>
              </w:rPr>
              <w:t>，</w:t>
            </w:r>
            <w:r w:rsidRPr="00530587">
              <w:rPr>
                <w:sz w:val="24"/>
                <w:szCs w:val="24"/>
              </w:rPr>
              <w:t>熄火</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2</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更换</w:t>
            </w:r>
            <w:r w:rsidRPr="00530587">
              <w:rPr>
                <w:sz w:val="24"/>
                <w:szCs w:val="24"/>
              </w:rPr>
              <w:t>下</w:t>
            </w:r>
            <w:r w:rsidRPr="00530587">
              <w:rPr>
                <w:rFonts w:hint="eastAsia"/>
                <w:sz w:val="24"/>
                <w:szCs w:val="24"/>
              </w:rPr>
              <w:t>车</w:t>
            </w:r>
            <w:r w:rsidRPr="00530587">
              <w:rPr>
                <w:sz w:val="24"/>
                <w:szCs w:val="24"/>
              </w:rPr>
              <w:t>电路系统，</w:t>
            </w:r>
            <w:r w:rsidRPr="00530587">
              <w:rPr>
                <w:rFonts w:hint="eastAsia"/>
                <w:sz w:val="24"/>
                <w:szCs w:val="24"/>
              </w:rPr>
              <w:t>恢复</w:t>
            </w:r>
            <w:r w:rsidRPr="00530587">
              <w:rPr>
                <w:sz w:val="24"/>
                <w:szCs w:val="24"/>
              </w:rPr>
              <w:t>上车电气功能</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3</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更换</w:t>
            </w:r>
            <w:r w:rsidRPr="00530587">
              <w:rPr>
                <w:sz w:val="24"/>
                <w:szCs w:val="24"/>
              </w:rPr>
              <w:t>下车电路系统，检查相关电路，恢复下车电路系统功能</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4</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更换</w:t>
            </w:r>
            <w:r w:rsidRPr="00530587">
              <w:rPr>
                <w:sz w:val="24"/>
                <w:szCs w:val="24"/>
              </w:rPr>
              <w:t>主付捲扬钢丝</w:t>
            </w:r>
            <w:r w:rsidRPr="00530587">
              <w:rPr>
                <w:rFonts w:hint="eastAsia"/>
                <w:sz w:val="24"/>
                <w:szCs w:val="24"/>
              </w:rPr>
              <w:t>绳</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5</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更换</w:t>
            </w:r>
            <w:r w:rsidRPr="00530587">
              <w:rPr>
                <w:sz w:val="24"/>
                <w:szCs w:val="24"/>
              </w:rPr>
              <w:t>全车</w:t>
            </w:r>
            <w:r w:rsidRPr="00530587">
              <w:rPr>
                <w:rFonts w:hint="eastAsia"/>
                <w:sz w:val="24"/>
                <w:szCs w:val="24"/>
              </w:rPr>
              <w:t>抗磨</w:t>
            </w:r>
            <w:r w:rsidRPr="00530587">
              <w:rPr>
                <w:sz w:val="24"/>
                <w:szCs w:val="24"/>
              </w:rPr>
              <w:t>液压</w:t>
            </w:r>
            <w:r w:rsidRPr="00530587">
              <w:rPr>
                <w:rFonts w:hint="eastAsia"/>
                <w:sz w:val="24"/>
                <w:szCs w:val="24"/>
              </w:rPr>
              <w:t>油</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6</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拆</w:t>
            </w:r>
            <w:r w:rsidRPr="00530587">
              <w:rPr>
                <w:sz w:val="24"/>
                <w:szCs w:val="24"/>
              </w:rPr>
              <w:t>解下车多路换向阀，更换阀体所有油封、研磨阀杆</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7</w:t>
            </w:r>
          </w:p>
        </w:tc>
        <w:tc>
          <w:tcPr>
            <w:tcW w:w="4111" w:type="dxa"/>
          </w:tcPr>
          <w:p w:rsidR="00636ACC" w:rsidRPr="00530587" w:rsidRDefault="00636ACC">
            <w:pPr>
              <w:snapToGrid w:val="0"/>
              <w:spacing w:line="360" w:lineRule="auto"/>
              <w:rPr>
                <w:sz w:val="24"/>
                <w:szCs w:val="24"/>
              </w:rPr>
            </w:pPr>
            <w:r w:rsidRPr="00530587">
              <w:rPr>
                <w:sz w:val="24"/>
                <w:szCs w:val="24"/>
              </w:rPr>
              <w:t>拆解下车多路阀，更换修理包</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8</w:t>
            </w:r>
          </w:p>
        </w:tc>
        <w:tc>
          <w:tcPr>
            <w:tcW w:w="4111" w:type="dxa"/>
          </w:tcPr>
          <w:p w:rsidR="00636ACC" w:rsidRPr="00530587" w:rsidRDefault="00636ACC">
            <w:pPr>
              <w:snapToGrid w:val="0"/>
              <w:spacing w:line="360" w:lineRule="auto"/>
              <w:rPr>
                <w:sz w:val="24"/>
                <w:szCs w:val="24"/>
              </w:rPr>
            </w:pPr>
            <w:r w:rsidRPr="00530587">
              <w:rPr>
                <w:sz w:val="24"/>
                <w:szCs w:val="24"/>
              </w:rPr>
              <w:t>更换全车所有的高压胶管、低压胶管</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9</w:t>
            </w:r>
          </w:p>
        </w:tc>
        <w:tc>
          <w:tcPr>
            <w:tcW w:w="4111" w:type="dxa"/>
          </w:tcPr>
          <w:p w:rsidR="00636ACC" w:rsidRPr="00530587" w:rsidRDefault="00636ACC">
            <w:pPr>
              <w:snapToGrid w:val="0"/>
              <w:spacing w:line="360" w:lineRule="auto"/>
              <w:rPr>
                <w:sz w:val="24"/>
                <w:szCs w:val="24"/>
              </w:rPr>
            </w:pPr>
            <w:r w:rsidRPr="00530587">
              <w:rPr>
                <w:sz w:val="24"/>
                <w:szCs w:val="24"/>
              </w:rPr>
              <w:t>清洗液压油箱，更换进油滤芯和更换回油滤芯</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10</w:t>
            </w:r>
          </w:p>
        </w:tc>
        <w:tc>
          <w:tcPr>
            <w:tcW w:w="4111" w:type="dxa"/>
          </w:tcPr>
          <w:p w:rsidR="00636ACC" w:rsidRPr="00530587" w:rsidRDefault="00636ACC">
            <w:pPr>
              <w:snapToGrid w:val="0"/>
              <w:spacing w:line="360" w:lineRule="auto"/>
              <w:rPr>
                <w:sz w:val="24"/>
                <w:szCs w:val="24"/>
              </w:rPr>
            </w:pPr>
            <w:r w:rsidRPr="00530587">
              <w:rPr>
                <w:sz w:val="24"/>
                <w:szCs w:val="24"/>
              </w:rPr>
              <w:t>拆解、清洗、检修回转机箱，更换修理包，调整机箱间隙</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11</w:t>
            </w:r>
          </w:p>
        </w:tc>
        <w:tc>
          <w:tcPr>
            <w:tcW w:w="4111" w:type="dxa"/>
          </w:tcPr>
          <w:p w:rsidR="00636ACC" w:rsidRPr="00530587" w:rsidRDefault="00636ACC">
            <w:pPr>
              <w:snapToGrid w:val="0"/>
              <w:spacing w:line="360" w:lineRule="auto"/>
              <w:rPr>
                <w:sz w:val="24"/>
                <w:szCs w:val="24"/>
              </w:rPr>
            </w:pPr>
            <w:r w:rsidRPr="00530587">
              <w:rPr>
                <w:sz w:val="24"/>
                <w:szCs w:val="24"/>
              </w:rPr>
              <w:t>拆解、清洗、研磨阀体，检修回转马达，更换修理包</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12</w:t>
            </w:r>
          </w:p>
        </w:tc>
        <w:tc>
          <w:tcPr>
            <w:tcW w:w="4111" w:type="dxa"/>
          </w:tcPr>
          <w:p w:rsidR="00636ACC" w:rsidRPr="00530587" w:rsidRDefault="00636ACC">
            <w:pPr>
              <w:snapToGrid w:val="0"/>
              <w:spacing w:line="360" w:lineRule="auto"/>
              <w:rPr>
                <w:sz w:val="24"/>
                <w:szCs w:val="24"/>
              </w:rPr>
            </w:pPr>
            <w:r w:rsidRPr="00530587">
              <w:rPr>
                <w:sz w:val="24"/>
                <w:szCs w:val="24"/>
              </w:rPr>
              <w:t>拆解、清洗、研磨阀体，检修</w:t>
            </w:r>
            <w:r w:rsidRPr="00530587">
              <w:rPr>
                <w:rFonts w:hint="eastAsia"/>
                <w:sz w:val="24"/>
                <w:szCs w:val="24"/>
              </w:rPr>
              <w:t>捲</w:t>
            </w:r>
            <w:r w:rsidRPr="00530587">
              <w:rPr>
                <w:sz w:val="24"/>
                <w:szCs w:val="24"/>
              </w:rPr>
              <w:t>扬马达，更换修理包</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13</w:t>
            </w:r>
          </w:p>
        </w:tc>
        <w:tc>
          <w:tcPr>
            <w:tcW w:w="4111" w:type="dxa"/>
          </w:tcPr>
          <w:p w:rsidR="00636ACC" w:rsidRPr="00530587" w:rsidRDefault="00636ACC">
            <w:pPr>
              <w:snapToGrid w:val="0"/>
              <w:spacing w:line="360" w:lineRule="auto"/>
              <w:rPr>
                <w:sz w:val="24"/>
                <w:szCs w:val="24"/>
              </w:rPr>
            </w:pPr>
            <w:r w:rsidRPr="00530587">
              <w:rPr>
                <w:sz w:val="24"/>
                <w:szCs w:val="24"/>
              </w:rPr>
              <w:t>拆解主副卷扬机箱，更换油封修理包，</w:t>
            </w:r>
            <w:r w:rsidRPr="00530587">
              <w:rPr>
                <w:sz w:val="24"/>
                <w:szCs w:val="24"/>
              </w:rPr>
              <w:lastRenderedPageBreak/>
              <w:t>更换机箱机油，调整齿轮间隙</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14</w:t>
            </w:r>
          </w:p>
        </w:tc>
        <w:tc>
          <w:tcPr>
            <w:tcW w:w="4111" w:type="dxa"/>
          </w:tcPr>
          <w:p w:rsidR="00636ACC" w:rsidRPr="00530587" w:rsidRDefault="00636ACC">
            <w:pPr>
              <w:snapToGrid w:val="0"/>
              <w:spacing w:line="360" w:lineRule="auto"/>
              <w:rPr>
                <w:sz w:val="24"/>
                <w:szCs w:val="24"/>
              </w:rPr>
            </w:pPr>
            <w:r w:rsidRPr="00530587">
              <w:rPr>
                <w:sz w:val="24"/>
                <w:szCs w:val="24"/>
              </w:rPr>
              <w:t>拆解、清解全车液压油路，更换液压系统高低压油封</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15</w:t>
            </w:r>
          </w:p>
        </w:tc>
        <w:tc>
          <w:tcPr>
            <w:tcW w:w="4111" w:type="dxa"/>
          </w:tcPr>
          <w:p w:rsidR="00636ACC" w:rsidRPr="00530587" w:rsidRDefault="00636ACC">
            <w:pPr>
              <w:snapToGrid w:val="0"/>
              <w:spacing w:line="360" w:lineRule="auto"/>
              <w:rPr>
                <w:sz w:val="24"/>
                <w:szCs w:val="24"/>
              </w:rPr>
            </w:pPr>
            <w:r w:rsidRPr="00530587">
              <w:rPr>
                <w:sz w:val="24"/>
                <w:szCs w:val="24"/>
              </w:rPr>
              <w:t>拆解上车中心回转接头，研磨缸</w:t>
            </w:r>
            <w:r w:rsidRPr="00530587">
              <w:rPr>
                <w:rFonts w:hint="eastAsia"/>
                <w:sz w:val="24"/>
                <w:szCs w:val="24"/>
              </w:rPr>
              <w:t>体</w:t>
            </w:r>
            <w:r w:rsidRPr="00530587">
              <w:rPr>
                <w:sz w:val="24"/>
                <w:szCs w:val="24"/>
              </w:rPr>
              <w:t>，更换修理包</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16</w:t>
            </w:r>
          </w:p>
        </w:tc>
        <w:tc>
          <w:tcPr>
            <w:tcW w:w="4111" w:type="dxa"/>
          </w:tcPr>
          <w:p w:rsidR="00636ACC" w:rsidRPr="00530587" w:rsidRDefault="00636ACC">
            <w:pPr>
              <w:snapToGrid w:val="0"/>
              <w:spacing w:line="360" w:lineRule="auto"/>
              <w:rPr>
                <w:sz w:val="24"/>
                <w:szCs w:val="24"/>
              </w:rPr>
            </w:pPr>
            <w:r w:rsidRPr="00530587">
              <w:rPr>
                <w:sz w:val="24"/>
                <w:szCs w:val="24"/>
              </w:rPr>
              <w:t>修复上车油门，更换随动阀，更换油门总泵，更换制动液</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rPr>
          <w:trHeight w:val="1129"/>
        </w:trPr>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17</w:t>
            </w:r>
          </w:p>
        </w:tc>
        <w:tc>
          <w:tcPr>
            <w:tcW w:w="4111" w:type="dxa"/>
          </w:tcPr>
          <w:p w:rsidR="00636ACC" w:rsidRPr="00530587" w:rsidRDefault="00636ACC">
            <w:pPr>
              <w:snapToGrid w:val="0"/>
              <w:spacing w:line="360" w:lineRule="auto"/>
              <w:rPr>
                <w:sz w:val="24"/>
                <w:szCs w:val="24"/>
              </w:rPr>
            </w:pPr>
            <w:r w:rsidRPr="00530587">
              <w:rPr>
                <w:sz w:val="24"/>
                <w:szCs w:val="24"/>
              </w:rPr>
              <w:t> </w:t>
            </w:r>
            <w:r w:rsidRPr="00530587">
              <w:rPr>
                <w:sz w:val="24"/>
                <w:szCs w:val="24"/>
              </w:rPr>
              <w:t>上车高压防震压力表损坏，需要更换压力表总成及联接油封</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18</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液压系统保养维修的辅料（常用“</w:t>
            </w:r>
            <w:r w:rsidRPr="00530587">
              <w:rPr>
                <w:rFonts w:hint="eastAsia"/>
                <w:sz w:val="24"/>
                <w:szCs w:val="24"/>
              </w:rPr>
              <w:t>0</w:t>
            </w:r>
            <w:r w:rsidRPr="00530587">
              <w:rPr>
                <w:rFonts w:hint="eastAsia"/>
                <w:sz w:val="24"/>
                <w:szCs w:val="24"/>
              </w:rPr>
              <w:t>”型圈，组合垫，垫子，常用畅通固件，黄油等）</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19</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拆解吊臂，更换滑块，调整间隙</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20</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拆解变幅油缸，更换变幅油缸修理包，研磨活塞杆</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21</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拆解主副捲杨平衡阀，研磨阀芯，更修修理包</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22</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拆解上车变幅平衡阀，研磨阀芯，更修修理包</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23</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拆解Ⅰ号油缸，Ⅱ号油缸，伸臂平衡阀，研磨阀芯，更换修理包</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24</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拆解Ⅰ号伸臂油缸，研磨活塞杆，更换修理包</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25</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拆解Ⅱ号伸缩油缸，研磨活塞杆，更换修理包</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26</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拆解伸缩臂转换液压阀组，研磨阀芯，更换修理包，更换相联接部件液压系统油封</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27</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拆解</w:t>
            </w:r>
            <w:r>
              <w:rPr>
                <w:rFonts w:hint="eastAsia"/>
                <w:sz w:val="24"/>
                <w:szCs w:val="24"/>
              </w:rPr>
              <w:t>4</w:t>
            </w:r>
            <w:r>
              <w:rPr>
                <w:rFonts w:hint="eastAsia"/>
                <w:sz w:val="24"/>
                <w:szCs w:val="24"/>
              </w:rPr>
              <w:t>支垂直支腿油缸，更换油缸修理包。</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28</w:t>
            </w:r>
          </w:p>
        </w:tc>
        <w:tc>
          <w:tcPr>
            <w:tcW w:w="4111" w:type="dxa"/>
          </w:tcPr>
          <w:p w:rsidR="00636ACC" w:rsidRPr="00530587" w:rsidRDefault="00636ACC">
            <w:pPr>
              <w:snapToGrid w:val="0"/>
              <w:spacing w:line="360" w:lineRule="auto"/>
              <w:rPr>
                <w:sz w:val="24"/>
                <w:szCs w:val="24"/>
              </w:rPr>
            </w:pPr>
            <w:r w:rsidRPr="00530587">
              <w:rPr>
                <w:rFonts w:hint="eastAsia"/>
                <w:sz w:val="24"/>
                <w:szCs w:val="24"/>
              </w:rPr>
              <w:t>拆解</w:t>
            </w:r>
            <w:r>
              <w:rPr>
                <w:rFonts w:hint="eastAsia"/>
                <w:sz w:val="24"/>
                <w:szCs w:val="24"/>
              </w:rPr>
              <w:t>4</w:t>
            </w:r>
            <w:r>
              <w:rPr>
                <w:rFonts w:hint="eastAsia"/>
                <w:sz w:val="24"/>
                <w:szCs w:val="24"/>
              </w:rPr>
              <w:t>支水平支腿油缸，更换油缸修理包，更换支腿内高压胶管。</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29</w:t>
            </w:r>
          </w:p>
        </w:tc>
        <w:tc>
          <w:tcPr>
            <w:tcW w:w="4111" w:type="dxa"/>
          </w:tcPr>
          <w:p w:rsidR="00636ACC" w:rsidRPr="00530587" w:rsidRDefault="00636ACC">
            <w:pPr>
              <w:snapToGrid w:val="0"/>
              <w:spacing w:line="360" w:lineRule="auto"/>
              <w:rPr>
                <w:sz w:val="24"/>
                <w:szCs w:val="24"/>
              </w:rPr>
            </w:pPr>
            <w:r w:rsidRPr="00530587">
              <w:rPr>
                <w:rFonts w:hint="eastAsia"/>
                <w:sz w:val="24"/>
                <w:szCs w:val="24"/>
              </w:rPr>
              <w:t>全车调压，试车</w:t>
            </w:r>
          </w:p>
        </w:tc>
        <w:tc>
          <w:tcPr>
            <w:tcW w:w="2268" w:type="dxa"/>
          </w:tcPr>
          <w:p w:rsidR="00636ACC" w:rsidRDefault="00636ACC">
            <w:pPr>
              <w:snapToGrid w:val="0"/>
              <w:spacing w:line="360" w:lineRule="auto"/>
              <w:rPr>
                <w:sz w:val="28"/>
                <w:szCs w:val="28"/>
              </w:rPr>
            </w:pPr>
          </w:p>
        </w:tc>
        <w:tc>
          <w:tcPr>
            <w:tcW w:w="2126" w:type="dxa"/>
          </w:tcPr>
          <w:p w:rsidR="00636ACC" w:rsidRDefault="00636ACC">
            <w:pPr>
              <w:snapToGrid w:val="0"/>
              <w:spacing w:line="360" w:lineRule="auto"/>
              <w:rPr>
                <w:sz w:val="28"/>
                <w:szCs w:val="28"/>
              </w:rPr>
            </w:pPr>
          </w:p>
        </w:tc>
      </w:tr>
      <w:tr w:rsidR="00636ACC" w:rsidTr="00636ACC">
        <w:tc>
          <w:tcPr>
            <w:tcW w:w="567" w:type="dxa"/>
          </w:tcPr>
          <w:p w:rsidR="00636ACC" w:rsidRDefault="00636ACC" w:rsidP="00530587">
            <w:pPr>
              <w:snapToGrid w:val="0"/>
              <w:spacing w:line="360" w:lineRule="auto"/>
              <w:jc w:val="center"/>
              <w:rPr>
                <w:sz w:val="28"/>
                <w:szCs w:val="28"/>
              </w:rPr>
            </w:pPr>
          </w:p>
        </w:tc>
        <w:tc>
          <w:tcPr>
            <w:tcW w:w="567" w:type="dxa"/>
            <w:vAlign w:val="center"/>
          </w:tcPr>
          <w:p w:rsidR="00636ACC" w:rsidRDefault="00636ACC" w:rsidP="00530587">
            <w:pPr>
              <w:snapToGrid w:val="0"/>
              <w:spacing w:line="360" w:lineRule="auto"/>
              <w:jc w:val="center"/>
              <w:rPr>
                <w:sz w:val="28"/>
                <w:szCs w:val="28"/>
              </w:rPr>
            </w:pPr>
            <w:r>
              <w:rPr>
                <w:rFonts w:hint="eastAsia"/>
                <w:sz w:val="28"/>
                <w:szCs w:val="28"/>
              </w:rPr>
              <w:t>30</w:t>
            </w:r>
          </w:p>
        </w:tc>
        <w:tc>
          <w:tcPr>
            <w:tcW w:w="8505" w:type="dxa"/>
            <w:gridSpan w:val="3"/>
            <w:vAlign w:val="center"/>
          </w:tcPr>
          <w:p w:rsidR="00636ACC" w:rsidRPr="00530587" w:rsidRDefault="00636ACC">
            <w:pPr>
              <w:snapToGrid w:val="0"/>
              <w:spacing w:line="360" w:lineRule="auto"/>
              <w:jc w:val="center"/>
              <w:rPr>
                <w:sz w:val="24"/>
                <w:szCs w:val="24"/>
              </w:rPr>
            </w:pPr>
            <w:r w:rsidRPr="00530587">
              <w:rPr>
                <w:rFonts w:hint="eastAsia"/>
                <w:sz w:val="24"/>
                <w:szCs w:val="24"/>
              </w:rPr>
              <w:t>总合计金额：工时费元</w:t>
            </w:r>
            <w:r w:rsidRPr="00530587">
              <w:rPr>
                <w:rFonts w:hint="eastAsia"/>
                <w:sz w:val="24"/>
                <w:szCs w:val="24"/>
              </w:rPr>
              <w:t>+</w:t>
            </w:r>
            <w:r w:rsidRPr="00530587">
              <w:rPr>
                <w:rFonts w:hint="eastAsia"/>
                <w:sz w:val="24"/>
                <w:szCs w:val="24"/>
              </w:rPr>
              <w:t>材料费元</w:t>
            </w:r>
            <w:r w:rsidRPr="00530587">
              <w:rPr>
                <w:rFonts w:hint="eastAsia"/>
                <w:sz w:val="24"/>
                <w:szCs w:val="24"/>
              </w:rPr>
              <w:t>=</w:t>
            </w:r>
            <w:r w:rsidRPr="00530587">
              <w:rPr>
                <w:rFonts w:hint="eastAsia"/>
                <w:sz w:val="24"/>
                <w:szCs w:val="24"/>
              </w:rPr>
              <w:t>元</w:t>
            </w:r>
          </w:p>
          <w:p w:rsidR="00636ACC" w:rsidRPr="00530587" w:rsidRDefault="00636ACC" w:rsidP="00DE27A9">
            <w:pPr>
              <w:snapToGrid w:val="0"/>
              <w:spacing w:line="360" w:lineRule="auto"/>
              <w:jc w:val="center"/>
              <w:rPr>
                <w:sz w:val="24"/>
                <w:szCs w:val="24"/>
              </w:rPr>
            </w:pPr>
            <w:r w:rsidRPr="00530587">
              <w:rPr>
                <w:rFonts w:hint="eastAsia"/>
                <w:sz w:val="24"/>
                <w:szCs w:val="24"/>
              </w:rPr>
              <w:t>大写：</w:t>
            </w:r>
            <w:r w:rsidRPr="00530587">
              <w:rPr>
                <w:sz w:val="24"/>
                <w:szCs w:val="24"/>
              </w:rPr>
              <w:t xml:space="preserve"> </w:t>
            </w:r>
          </w:p>
        </w:tc>
      </w:tr>
    </w:tbl>
    <w:p w:rsidR="004F657C" w:rsidRDefault="004F657C">
      <w:pPr>
        <w:snapToGrid w:val="0"/>
        <w:spacing w:line="360" w:lineRule="auto"/>
        <w:rPr>
          <w:sz w:val="28"/>
          <w:szCs w:val="28"/>
        </w:rPr>
      </w:pPr>
    </w:p>
    <w:p w:rsidR="004F657C" w:rsidRDefault="000D00FD">
      <w:pPr>
        <w:snapToGrid w:val="0"/>
        <w:spacing w:line="360" w:lineRule="auto"/>
        <w:ind w:firstLineChars="200" w:firstLine="560"/>
        <w:rPr>
          <w:sz w:val="28"/>
          <w:szCs w:val="28"/>
        </w:rPr>
      </w:pPr>
      <w:r>
        <w:rPr>
          <w:rFonts w:hint="eastAsia"/>
          <w:sz w:val="28"/>
          <w:szCs w:val="28"/>
        </w:rPr>
        <w:t>1</w:t>
      </w:r>
      <w:r>
        <w:rPr>
          <w:rFonts w:hint="eastAsia"/>
          <w:sz w:val="28"/>
          <w:szCs w:val="28"/>
        </w:rPr>
        <w:t>．</w:t>
      </w:r>
      <w:r w:rsidR="006D6647">
        <w:rPr>
          <w:rFonts w:ascii="宋体" w:hAnsi="宋体" w:cs="宋体" w:hint="eastAsia"/>
          <w:sz w:val="28"/>
          <w:szCs w:val="28"/>
        </w:rPr>
        <w:t>本次徐工25K液压系统维修，要求投标企业注册资本金</w:t>
      </w:r>
      <w:r w:rsidR="000A2983">
        <w:rPr>
          <w:rFonts w:ascii="宋体" w:hAnsi="宋体" w:cs="宋体" w:hint="eastAsia"/>
          <w:sz w:val="28"/>
          <w:szCs w:val="28"/>
        </w:rPr>
        <w:t>2</w:t>
      </w:r>
      <w:r w:rsidR="00931AF2">
        <w:rPr>
          <w:rFonts w:ascii="宋体" w:hAnsi="宋体" w:cs="宋体" w:hint="eastAsia"/>
          <w:sz w:val="28"/>
          <w:szCs w:val="28"/>
        </w:rPr>
        <w:t>00</w:t>
      </w:r>
      <w:r w:rsidR="006D6647">
        <w:rPr>
          <w:rFonts w:ascii="宋体" w:hAnsi="宋体" w:cs="宋体" w:hint="eastAsia"/>
          <w:sz w:val="28"/>
          <w:szCs w:val="28"/>
        </w:rPr>
        <w:t>万元及以上，具有起重机</w:t>
      </w:r>
      <w:r w:rsidR="00BB3A6E">
        <w:rPr>
          <w:rFonts w:ascii="宋体" w:hAnsi="宋体" w:cs="宋体" w:hint="eastAsia"/>
          <w:sz w:val="28"/>
          <w:szCs w:val="28"/>
        </w:rPr>
        <w:t>维修</w:t>
      </w:r>
      <w:r w:rsidR="006D6647">
        <w:rPr>
          <w:rFonts w:ascii="宋体" w:hAnsi="宋体" w:cs="宋体" w:hint="eastAsia"/>
          <w:sz w:val="28"/>
          <w:szCs w:val="28"/>
        </w:rPr>
        <w:t>资质，</w:t>
      </w:r>
      <w:r w:rsidR="00BB3A6E">
        <w:rPr>
          <w:rFonts w:ascii="宋体" w:hAnsi="宋体" w:cs="宋体" w:hint="eastAsia"/>
          <w:sz w:val="28"/>
          <w:szCs w:val="28"/>
        </w:rPr>
        <w:t>要求投标</w:t>
      </w:r>
      <w:r w:rsidR="006D6647">
        <w:rPr>
          <w:rFonts w:ascii="宋体" w:hAnsi="宋体" w:cs="宋体" w:hint="eastAsia"/>
          <w:sz w:val="28"/>
          <w:szCs w:val="28"/>
        </w:rPr>
        <w:t>单位注册地址和</w:t>
      </w:r>
      <w:r w:rsidR="00946552">
        <w:rPr>
          <w:rFonts w:ascii="宋体" w:hAnsi="宋体" w:cs="宋体" w:hint="eastAsia"/>
          <w:sz w:val="28"/>
          <w:szCs w:val="28"/>
        </w:rPr>
        <w:t>自有</w:t>
      </w:r>
      <w:r w:rsidR="006D6647">
        <w:rPr>
          <w:rFonts w:ascii="宋体" w:hAnsi="宋体" w:cs="宋体" w:hint="eastAsia"/>
          <w:sz w:val="28"/>
          <w:szCs w:val="28"/>
        </w:rPr>
        <w:t>修理厂地址均为主城9区和合川区辖区内，超出主城9区和合川区辖区将不予受理。</w:t>
      </w:r>
      <w:r w:rsidR="00C40A7C">
        <w:rPr>
          <w:rFonts w:hint="eastAsia"/>
          <w:sz w:val="28"/>
          <w:szCs w:val="28"/>
        </w:rPr>
        <w:t>请贵公司按</w:t>
      </w:r>
      <w:r w:rsidR="00530587">
        <w:rPr>
          <w:rFonts w:hint="eastAsia"/>
          <w:sz w:val="28"/>
          <w:szCs w:val="28"/>
        </w:rPr>
        <w:t>以上明细项目</w:t>
      </w:r>
      <w:r w:rsidR="00081D12">
        <w:rPr>
          <w:rFonts w:hint="eastAsia"/>
          <w:sz w:val="28"/>
          <w:szCs w:val="28"/>
        </w:rPr>
        <w:t>报价，维修工时费及材料费可按实际修理过程中的现实情况按以上报价核实结算。若需增加或减少项目，需要双方共同鉴定确认后方可执行，其费用另计。</w:t>
      </w:r>
    </w:p>
    <w:p w:rsidR="00B442DA" w:rsidRDefault="000D00FD" w:rsidP="001A3369">
      <w:pPr>
        <w:spacing w:beforeLines="50" w:after="120"/>
        <w:ind w:firstLineChars="200" w:firstLine="560"/>
        <w:jc w:val="left"/>
        <w:rPr>
          <w:rFonts w:ascii="宋体" w:hAnsi="宋体" w:cs="宋体"/>
          <w:sz w:val="28"/>
          <w:szCs w:val="28"/>
        </w:rPr>
      </w:pPr>
      <w:r>
        <w:rPr>
          <w:rFonts w:ascii="宋体" w:hAnsi="宋体" w:cs="宋体" w:hint="eastAsia"/>
          <w:sz w:val="28"/>
          <w:szCs w:val="28"/>
        </w:rPr>
        <w:t>2．</w:t>
      </w:r>
      <w:r w:rsidR="00B442DA" w:rsidRPr="00B442DA">
        <w:rPr>
          <w:rFonts w:ascii="宋体" w:hAnsi="宋体" w:cs="宋体" w:hint="eastAsia"/>
          <w:sz w:val="28"/>
          <w:szCs w:val="28"/>
        </w:rPr>
        <w:t>本</w:t>
      </w:r>
      <w:r w:rsidR="00B442DA">
        <w:rPr>
          <w:rFonts w:ascii="宋体" w:hAnsi="宋体" w:cs="宋体" w:hint="eastAsia"/>
          <w:sz w:val="28"/>
          <w:szCs w:val="28"/>
        </w:rPr>
        <w:t>次液压系统维修根据第三方咨询机构编制招标控制价</w:t>
      </w:r>
      <w:r w:rsidR="00B442DA" w:rsidRPr="00B442DA">
        <w:rPr>
          <w:rFonts w:ascii="宋体" w:hAnsi="宋体" w:cs="宋体" w:hint="eastAsia"/>
          <w:sz w:val="28"/>
          <w:szCs w:val="28"/>
        </w:rPr>
        <w:t>设有最高报价限</w:t>
      </w:r>
      <w:r w:rsidR="00B442DA" w:rsidRPr="00B442DA">
        <w:rPr>
          <w:rFonts w:ascii="宋体" w:hAnsi="宋体" w:cs="宋体" w:hint="eastAsia"/>
          <w:color w:val="000000"/>
          <w:sz w:val="28"/>
          <w:szCs w:val="28"/>
        </w:rPr>
        <w:t>价为：</w:t>
      </w:r>
      <w:r w:rsidR="00B442DA">
        <w:rPr>
          <w:rFonts w:ascii="宋体" w:hAnsi="宋体" w:cs="宋体" w:hint="eastAsia"/>
          <w:color w:val="000000"/>
          <w:sz w:val="28"/>
          <w:szCs w:val="28"/>
        </w:rPr>
        <w:t>98550</w:t>
      </w:r>
      <w:r w:rsidR="00B442DA" w:rsidRPr="00B442DA">
        <w:rPr>
          <w:rFonts w:ascii="宋体" w:hAnsi="宋体" w:cs="宋体" w:hint="eastAsia"/>
          <w:color w:val="000000"/>
          <w:sz w:val="28"/>
          <w:szCs w:val="28"/>
        </w:rPr>
        <w:t>元</w:t>
      </w:r>
      <w:r>
        <w:rPr>
          <w:rFonts w:ascii="宋体" w:hAnsi="宋体" w:cs="宋体" w:hint="eastAsia"/>
          <w:color w:val="000000"/>
          <w:sz w:val="28"/>
          <w:szCs w:val="28"/>
        </w:rPr>
        <w:t>(玖万捌仟伍佰伍拾圆整)，</w:t>
      </w:r>
      <w:r w:rsidR="00B442DA" w:rsidRPr="00B442DA">
        <w:rPr>
          <w:rFonts w:ascii="宋体" w:hAnsi="宋体" w:cs="宋体" w:hint="eastAsia"/>
          <w:color w:val="000000"/>
          <w:sz w:val="28"/>
          <w:szCs w:val="28"/>
        </w:rPr>
        <w:t>请报</w:t>
      </w:r>
      <w:r w:rsidR="00B442DA" w:rsidRPr="00B442DA">
        <w:rPr>
          <w:rFonts w:ascii="宋体" w:hAnsi="宋体" w:cs="宋体" w:hint="eastAsia"/>
          <w:sz w:val="28"/>
          <w:szCs w:val="28"/>
        </w:rPr>
        <w:t>价人注意报价不得高于或等于此最高限价，否则报价将被否决。</w:t>
      </w:r>
      <w:r>
        <w:rPr>
          <w:rFonts w:ascii="宋体" w:hAnsi="宋体" w:cs="宋体" w:hint="eastAsia"/>
          <w:sz w:val="28"/>
          <w:szCs w:val="28"/>
        </w:rPr>
        <w:t>比选方式按</w:t>
      </w:r>
      <w:r w:rsidRPr="000D00FD">
        <w:rPr>
          <w:rFonts w:ascii="宋体" w:hAnsi="宋体" w:cs="宋体" w:hint="eastAsia"/>
          <w:sz w:val="28"/>
          <w:szCs w:val="28"/>
        </w:rPr>
        <w:t>评审的最低价法</w:t>
      </w:r>
      <w:r>
        <w:rPr>
          <w:rFonts w:ascii="宋体" w:hAnsi="宋体" w:cs="宋体" w:hint="eastAsia"/>
          <w:sz w:val="28"/>
          <w:szCs w:val="28"/>
        </w:rPr>
        <w:t>，</w:t>
      </w:r>
      <w:r w:rsidRPr="000D00FD">
        <w:rPr>
          <w:rFonts w:ascii="宋体" w:hAnsi="宋体" w:cs="宋体" w:hint="eastAsia"/>
          <w:sz w:val="28"/>
          <w:szCs w:val="28"/>
        </w:rPr>
        <w:t>评审小组对通过初步评审的报价人，按报价由低至高的顺序推荐中标候选人</w:t>
      </w:r>
      <w:r>
        <w:rPr>
          <w:rFonts w:ascii="宋体" w:hAnsi="宋体" w:cs="宋体" w:hint="eastAsia"/>
          <w:sz w:val="28"/>
          <w:szCs w:val="28"/>
        </w:rPr>
        <w:t>，</w:t>
      </w:r>
      <w:r w:rsidRPr="000D00FD">
        <w:rPr>
          <w:rFonts w:ascii="宋体" w:hAnsi="宋体" w:cs="宋体" w:hint="eastAsia"/>
          <w:sz w:val="28"/>
          <w:szCs w:val="28"/>
        </w:rPr>
        <w:t>若最低投标价相同的，由评审小组推荐中标候选人。</w:t>
      </w:r>
    </w:p>
    <w:p w:rsidR="004C1090" w:rsidRDefault="000D00FD" w:rsidP="001A3369">
      <w:pPr>
        <w:spacing w:beforeLines="50" w:after="120"/>
        <w:ind w:firstLineChars="200" w:firstLine="560"/>
        <w:rPr>
          <w:rFonts w:ascii="宋体" w:hAnsi="宋体" w:cs="宋体"/>
          <w:sz w:val="28"/>
          <w:szCs w:val="28"/>
        </w:rPr>
      </w:pPr>
      <w:r>
        <w:rPr>
          <w:rFonts w:ascii="宋体" w:hAnsi="宋体" w:cs="宋体" w:hint="eastAsia"/>
          <w:sz w:val="28"/>
          <w:szCs w:val="28"/>
        </w:rPr>
        <w:t>3.</w:t>
      </w:r>
      <w:r w:rsidRPr="000D00FD">
        <w:rPr>
          <w:rFonts w:ascii="宋体" w:hAnsi="宋体" w:cs="宋体" w:hint="eastAsia"/>
          <w:sz w:val="24"/>
        </w:rPr>
        <w:t xml:space="preserve"> </w:t>
      </w:r>
      <w:r w:rsidR="004407E3" w:rsidRPr="00B442DA">
        <w:rPr>
          <w:rFonts w:ascii="宋体" w:hAnsi="宋体" w:cs="宋体" w:hint="eastAsia"/>
          <w:sz w:val="28"/>
          <w:szCs w:val="28"/>
        </w:rPr>
        <w:t>本</w:t>
      </w:r>
      <w:r w:rsidR="004407E3">
        <w:rPr>
          <w:rFonts w:ascii="宋体" w:hAnsi="宋体" w:cs="宋体" w:hint="eastAsia"/>
          <w:sz w:val="28"/>
          <w:szCs w:val="28"/>
        </w:rPr>
        <w:t>次液压系统维修</w:t>
      </w:r>
      <w:r w:rsidRPr="000D00FD">
        <w:rPr>
          <w:rFonts w:ascii="宋体" w:hAnsi="宋体" w:cs="宋体" w:hint="eastAsia"/>
          <w:sz w:val="28"/>
          <w:szCs w:val="28"/>
        </w:rPr>
        <w:t>线上线下同时报价。线下报价方式和时间：请报价人于2021年</w:t>
      </w:r>
      <w:r w:rsidR="006D6647">
        <w:rPr>
          <w:rFonts w:ascii="宋体" w:hAnsi="宋体" w:cs="宋体" w:hint="eastAsia"/>
          <w:sz w:val="28"/>
          <w:szCs w:val="28"/>
        </w:rPr>
        <w:t>7</w:t>
      </w:r>
      <w:r w:rsidRPr="000D00FD">
        <w:rPr>
          <w:rFonts w:ascii="宋体" w:hAnsi="宋体" w:cs="宋体" w:hint="eastAsia"/>
          <w:sz w:val="28"/>
          <w:szCs w:val="28"/>
        </w:rPr>
        <w:t>月</w:t>
      </w:r>
      <w:r w:rsidR="00910A99">
        <w:rPr>
          <w:rFonts w:ascii="宋体" w:hAnsi="宋体" w:cs="宋体" w:hint="eastAsia"/>
          <w:sz w:val="28"/>
          <w:szCs w:val="28"/>
        </w:rPr>
        <w:t>20</w:t>
      </w:r>
      <w:r w:rsidRPr="000D00FD">
        <w:rPr>
          <w:rFonts w:ascii="宋体" w:hAnsi="宋体" w:cs="宋体" w:hint="eastAsia"/>
          <w:sz w:val="28"/>
          <w:szCs w:val="28"/>
        </w:rPr>
        <w:t>日1</w:t>
      </w:r>
      <w:r w:rsidR="004C1090">
        <w:rPr>
          <w:rFonts w:ascii="宋体" w:hAnsi="宋体" w:cs="宋体" w:hint="eastAsia"/>
          <w:sz w:val="28"/>
          <w:szCs w:val="28"/>
        </w:rPr>
        <w:t>6</w:t>
      </w:r>
      <w:r w:rsidRPr="000D00FD">
        <w:rPr>
          <w:rFonts w:ascii="宋体" w:hAnsi="宋体" w:cs="宋体" w:hint="eastAsia"/>
          <w:sz w:val="28"/>
          <w:szCs w:val="28"/>
        </w:rPr>
        <w:t>点前以</w:t>
      </w:r>
      <w:r w:rsidRPr="004C1090">
        <w:rPr>
          <w:rFonts w:ascii="宋体" w:hAnsi="宋体" w:cs="宋体" w:hint="eastAsia"/>
          <w:bCs/>
          <w:sz w:val="28"/>
          <w:szCs w:val="28"/>
        </w:rPr>
        <w:t>密封</w:t>
      </w:r>
      <w:r w:rsidRPr="000D00FD">
        <w:rPr>
          <w:rFonts w:ascii="宋体" w:hAnsi="宋体" w:cs="宋体" w:hint="eastAsia"/>
          <w:sz w:val="28"/>
          <w:szCs w:val="28"/>
        </w:rPr>
        <w:t>形式将报价文件</w:t>
      </w:r>
      <w:r w:rsidRPr="004C1090">
        <w:rPr>
          <w:rFonts w:ascii="宋体" w:hAnsi="宋体" w:cs="宋体" w:hint="eastAsia"/>
          <w:bCs/>
          <w:sz w:val="28"/>
          <w:szCs w:val="28"/>
        </w:rPr>
        <w:t>一式一份</w:t>
      </w:r>
      <w:r w:rsidRPr="000D00FD">
        <w:rPr>
          <w:rFonts w:ascii="宋体" w:hAnsi="宋体" w:cs="宋体" w:hint="eastAsia"/>
          <w:sz w:val="28"/>
          <w:szCs w:val="28"/>
        </w:rPr>
        <w:t>报送重庆草街航运电力开发有限公司</w:t>
      </w:r>
      <w:r w:rsidR="001D48A4">
        <w:rPr>
          <w:rFonts w:ascii="宋体" w:hAnsi="宋体" w:cs="宋体" w:hint="eastAsia"/>
          <w:sz w:val="28"/>
          <w:szCs w:val="28"/>
        </w:rPr>
        <w:t>，</w:t>
      </w:r>
      <w:r w:rsidR="001D48A4" w:rsidRPr="00DF368F">
        <w:rPr>
          <w:rFonts w:asciiTheme="minorEastAsia" w:hAnsiTheme="minorEastAsia" w:hint="eastAsia"/>
          <w:sz w:val="28"/>
          <w:szCs w:val="28"/>
        </w:rPr>
        <w:t>报价资料包括企业营业执照等复印件</w:t>
      </w:r>
      <w:r w:rsidRPr="000D00FD">
        <w:rPr>
          <w:rFonts w:ascii="宋体" w:hAnsi="宋体" w:cs="宋体" w:hint="eastAsia"/>
          <w:sz w:val="28"/>
          <w:szCs w:val="28"/>
        </w:rPr>
        <w:t xml:space="preserve">（地址：重庆市合川区草街电站生产管理大楼，联系人： </w:t>
      </w:r>
      <w:r w:rsidR="004C1090">
        <w:rPr>
          <w:rFonts w:ascii="宋体" w:hAnsi="宋体" w:cs="宋体" w:hint="eastAsia"/>
          <w:sz w:val="28"/>
          <w:szCs w:val="28"/>
        </w:rPr>
        <w:t>何瑞华</w:t>
      </w:r>
      <w:r w:rsidRPr="000D00FD">
        <w:rPr>
          <w:rFonts w:ascii="宋体" w:hAnsi="宋体" w:cs="宋体" w:hint="eastAsia"/>
          <w:sz w:val="28"/>
          <w:szCs w:val="28"/>
        </w:rPr>
        <w:t>，联系电话：</w:t>
      </w:r>
      <w:r w:rsidR="004C1090">
        <w:rPr>
          <w:rFonts w:ascii="宋体" w:hAnsi="宋体" w:cs="宋体" w:hint="eastAsia"/>
          <w:sz w:val="28"/>
          <w:szCs w:val="28"/>
        </w:rPr>
        <w:t>13896089405</w:t>
      </w:r>
      <w:r w:rsidRPr="000D00FD">
        <w:rPr>
          <w:rFonts w:ascii="宋体" w:hAnsi="宋体" w:cs="宋体" w:hint="eastAsia"/>
          <w:sz w:val="28"/>
          <w:szCs w:val="28"/>
        </w:rPr>
        <w:t xml:space="preserve"> ）。逾期送达的或者未送达到指定地点的报价文件，询价单位不予受理。</w:t>
      </w:r>
      <w:r w:rsidR="004C1090" w:rsidRPr="004C1090">
        <w:rPr>
          <w:rFonts w:ascii="宋体" w:hAnsi="宋体" w:cs="宋体" w:hint="eastAsia"/>
          <w:sz w:val="28"/>
          <w:szCs w:val="28"/>
        </w:rPr>
        <w:t>线上报价方式和时间：待询价人开通线上报价后，请报价人于2021年</w:t>
      </w:r>
      <w:r w:rsidR="006D6647">
        <w:rPr>
          <w:rFonts w:ascii="宋体" w:hAnsi="宋体" w:cs="宋体" w:hint="eastAsia"/>
          <w:sz w:val="28"/>
          <w:szCs w:val="28"/>
        </w:rPr>
        <w:t>7</w:t>
      </w:r>
      <w:r w:rsidR="004C1090" w:rsidRPr="000D00FD">
        <w:rPr>
          <w:rFonts w:ascii="宋体" w:hAnsi="宋体" w:cs="宋体" w:hint="eastAsia"/>
          <w:sz w:val="28"/>
          <w:szCs w:val="28"/>
        </w:rPr>
        <w:t>月</w:t>
      </w:r>
      <w:r w:rsidR="00910A99" w:rsidRPr="00910A99">
        <w:rPr>
          <w:rFonts w:ascii="宋体" w:hAnsi="宋体" w:cs="宋体" w:hint="eastAsia"/>
          <w:sz w:val="28"/>
          <w:szCs w:val="28"/>
        </w:rPr>
        <w:t>20</w:t>
      </w:r>
      <w:r w:rsidR="004C1090" w:rsidRPr="000D00FD">
        <w:rPr>
          <w:rFonts w:ascii="宋体" w:hAnsi="宋体" w:cs="宋体" w:hint="eastAsia"/>
          <w:sz w:val="28"/>
          <w:szCs w:val="28"/>
        </w:rPr>
        <w:t>日1</w:t>
      </w:r>
      <w:r w:rsidR="004C1090">
        <w:rPr>
          <w:rFonts w:ascii="宋体" w:hAnsi="宋体" w:cs="宋体" w:hint="eastAsia"/>
          <w:sz w:val="28"/>
          <w:szCs w:val="28"/>
        </w:rPr>
        <w:t>6</w:t>
      </w:r>
      <w:r w:rsidR="004C1090" w:rsidRPr="004C1090">
        <w:rPr>
          <w:rFonts w:ascii="宋体" w:hAnsi="宋体" w:cs="宋体" w:hint="eastAsia"/>
          <w:sz w:val="28"/>
          <w:szCs w:val="28"/>
        </w:rPr>
        <w:t>点前在重庆高速集团招投标平台进行报价，报价需将纸质报价文件的PDF版本作为附</w:t>
      </w:r>
      <w:r w:rsidR="004C1090" w:rsidRPr="004C1090">
        <w:rPr>
          <w:rFonts w:ascii="宋体" w:hAnsi="宋体" w:cs="宋体" w:hint="eastAsia"/>
          <w:sz w:val="28"/>
          <w:szCs w:val="28"/>
        </w:rPr>
        <w:lastRenderedPageBreak/>
        <w:t xml:space="preserve">件上传。 </w:t>
      </w:r>
    </w:p>
    <w:p w:rsidR="004C1090" w:rsidRDefault="004C1090" w:rsidP="001A3369">
      <w:pPr>
        <w:spacing w:beforeLines="50" w:after="120"/>
        <w:ind w:firstLineChars="200" w:firstLine="560"/>
        <w:rPr>
          <w:rFonts w:ascii="宋体" w:hAnsi="宋体" w:cs="宋体"/>
          <w:sz w:val="24"/>
        </w:rPr>
      </w:pPr>
      <w:r>
        <w:rPr>
          <w:rFonts w:ascii="宋体" w:hAnsi="宋体" w:cs="宋体" w:hint="eastAsia"/>
          <w:sz w:val="28"/>
          <w:szCs w:val="28"/>
        </w:rPr>
        <w:t>4．</w:t>
      </w:r>
      <w:r w:rsidRPr="004C1090">
        <w:rPr>
          <w:rFonts w:ascii="宋体" w:hAnsi="宋体" w:cs="宋体" w:hint="eastAsia"/>
          <w:sz w:val="28"/>
          <w:szCs w:val="28"/>
        </w:rPr>
        <w:t>合同签订：中标人直接与发包人（重庆草街航运电力开发有限公司）签订合同。若报价人中标后，无正当理由放弃中标或不按时签订合同的，报价人将被列入黑名单。监督部门：重庆草街航运电力开发有限公司水力发电厂</w:t>
      </w:r>
      <w:r>
        <w:rPr>
          <w:rFonts w:ascii="宋体" w:hAnsi="宋体" w:cs="宋体" w:hint="eastAsia"/>
          <w:sz w:val="28"/>
          <w:szCs w:val="28"/>
        </w:rPr>
        <w:t>生技部，联系电话：42468386。</w:t>
      </w:r>
    </w:p>
    <w:p w:rsidR="000D00FD" w:rsidRDefault="004407E3" w:rsidP="001A3369">
      <w:pPr>
        <w:spacing w:beforeLines="50" w:after="120"/>
        <w:ind w:firstLineChars="200" w:firstLine="560"/>
        <w:jc w:val="left"/>
        <w:rPr>
          <w:rFonts w:ascii="宋体" w:hAnsi="宋体" w:cs="宋体"/>
          <w:sz w:val="28"/>
          <w:szCs w:val="28"/>
        </w:rPr>
      </w:pPr>
      <w:r>
        <w:rPr>
          <w:rFonts w:ascii="宋体" w:hAnsi="宋体" w:cs="宋体" w:hint="eastAsia"/>
          <w:sz w:val="28"/>
          <w:szCs w:val="28"/>
        </w:rPr>
        <w:t>5．</w:t>
      </w:r>
      <w:r w:rsidR="000D00FD">
        <w:rPr>
          <w:rFonts w:ascii="宋体" w:hAnsi="宋体" w:cs="宋体" w:hint="eastAsia"/>
          <w:sz w:val="28"/>
          <w:szCs w:val="28"/>
        </w:rPr>
        <w:t>维修</w:t>
      </w:r>
      <w:r w:rsidR="000D00FD" w:rsidRPr="000D00FD">
        <w:rPr>
          <w:rFonts w:ascii="宋体" w:hAnsi="宋体" w:cs="宋体" w:hint="eastAsia"/>
          <w:sz w:val="28"/>
          <w:szCs w:val="28"/>
        </w:rPr>
        <w:t>项目完成经甲方组织验收合格后，</w:t>
      </w:r>
      <w:r w:rsidR="000D00FD" w:rsidRPr="004407E3">
        <w:rPr>
          <w:rFonts w:ascii="宋体" w:hAnsi="宋体" w:cs="宋体" w:hint="eastAsia"/>
          <w:sz w:val="28"/>
          <w:szCs w:val="28"/>
        </w:rPr>
        <w:t>乙方出具</w:t>
      </w:r>
      <w:r w:rsidRPr="004407E3">
        <w:rPr>
          <w:rFonts w:ascii="宋体" w:hAnsi="宋体" w:cs="Times New Roman" w:hint="eastAsia"/>
          <w:sz w:val="28"/>
          <w:szCs w:val="28"/>
        </w:rPr>
        <w:t>全额</w:t>
      </w:r>
      <w:r w:rsidRPr="004407E3">
        <w:rPr>
          <w:rFonts w:ascii="宋体" w:hAnsi="宋体" w:cs="宋体" w:hint="eastAsia"/>
          <w:sz w:val="28"/>
          <w:szCs w:val="28"/>
        </w:rPr>
        <w:t>增值税专用发票</w:t>
      </w:r>
      <w:r w:rsidRPr="004407E3">
        <w:rPr>
          <w:rFonts w:ascii="宋体" w:hAnsi="宋体" w:cs="Times New Roman" w:hint="eastAsia"/>
          <w:sz w:val="28"/>
          <w:szCs w:val="28"/>
        </w:rPr>
        <w:t>后15天内支付</w:t>
      </w:r>
      <w:r w:rsidR="000D00FD" w:rsidRPr="004407E3">
        <w:rPr>
          <w:rFonts w:ascii="宋体" w:hAnsi="宋体" w:cs="宋体" w:hint="eastAsia"/>
          <w:sz w:val="28"/>
          <w:szCs w:val="28"/>
        </w:rPr>
        <w:t>，甲方支付合同总价97％</w:t>
      </w:r>
      <w:r>
        <w:rPr>
          <w:rFonts w:ascii="宋体" w:hAnsi="宋体" w:cs="宋体" w:hint="eastAsia"/>
          <w:sz w:val="28"/>
          <w:szCs w:val="28"/>
        </w:rPr>
        <w:t>维修</w:t>
      </w:r>
      <w:r w:rsidR="000D00FD" w:rsidRPr="004407E3">
        <w:rPr>
          <w:rFonts w:ascii="宋体" w:hAnsi="宋体" w:cs="宋体" w:hint="eastAsia"/>
          <w:sz w:val="28"/>
          <w:szCs w:val="28"/>
        </w:rPr>
        <w:t>款，预留3％</w:t>
      </w:r>
      <w:r>
        <w:rPr>
          <w:rFonts w:ascii="宋体" w:hAnsi="宋体" w:cs="宋体" w:hint="eastAsia"/>
          <w:sz w:val="28"/>
          <w:szCs w:val="28"/>
        </w:rPr>
        <w:t>作为</w:t>
      </w:r>
      <w:r w:rsidR="000D00FD" w:rsidRPr="004407E3">
        <w:rPr>
          <w:rFonts w:ascii="宋体" w:hAnsi="宋体" w:cs="宋体" w:hint="eastAsia"/>
          <w:sz w:val="28"/>
          <w:szCs w:val="28"/>
        </w:rPr>
        <w:t>质量保证金（质保期1年</w:t>
      </w:r>
      <w:r w:rsidR="000D00FD" w:rsidRPr="000D00FD">
        <w:rPr>
          <w:rFonts w:ascii="宋体" w:hAnsi="宋体" w:cs="宋体" w:hint="eastAsia"/>
          <w:sz w:val="28"/>
          <w:szCs w:val="28"/>
        </w:rPr>
        <w:t>）</w:t>
      </w:r>
      <w:r>
        <w:rPr>
          <w:rFonts w:ascii="宋体" w:hAnsi="宋体" w:cs="宋体" w:hint="eastAsia"/>
          <w:sz w:val="28"/>
          <w:szCs w:val="28"/>
        </w:rPr>
        <w:t>，</w:t>
      </w:r>
      <w:r w:rsidRPr="004407E3">
        <w:rPr>
          <w:rFonts w:ascii="宋体" w:hAnsi="宋体" w:cs="Times New Roman" w:hint="eastAsia"/>
          <w:sz w:val="28"/>
          <w:szCs w:val="28"/>
        </w:rPr>
        <w:t>质保期满一年后无息支付</w:t>
      </w:r>
      <w:r w:rsidR="000D00FD" w:rsidRPr="000D00FD">
        <w:rPr>
          <w:rFonts w:ascii="宋体" w:hAnsi="宋体" w:cs="宋体" w:hint="eastAsia"/>
          <w:sz w:val="28"/>
          <w:szCs w:val="28"/>
        </w:rPr>
        <w:t>。</w:t>
      </w:r>
    </w:p>
    <w:p w:rsidR="001D48A4" w:rsidRPr="000D00FD" w:rsidRDefault="006D6647" w:rsidP="001A3369">
      <w:pPr>
        <w:spacing w:beforeLines="50" w:after="120"/>
        <w:ind w:firstLineChars="200" w:firstLine="560"/>
        <w:jc w:val="left"/>
        <w:rPr>
          <w:rFonts w:ascii="宋体" w:hAnsi="宋体" w:cs="宋体"/>
          <w:sz w:val="28"/>
          <w:szCs w:val="28"/>
        </w:rPr>
      </w:pPr>
      <w:r w:rsidRPr="000D00FD">
        <w:rPr>
          <w:rFonts w:ascii="宋体" w:hAnsi="宋体" w:cs="宋体"/>
          <w:sz w:val="28"/>
          <w:szCs w:val="28"/>
        </w:rPr>
        <w:t xml:space="preserve"> </w:t>
      </w:r>
    </w:p>
    <w:p w:rsidR="000D00FD" w:rsidRPr="000D00FD" w:rsidRDefault="000D00FD" w:rsidP="001A3369">
      <w:pPr>
        <w:spacing w:beforeLines="50" w:after="120"/>
        <w:ind w:firstLineChars="200" w:firstLine="560"/>
        <w:jc w:val="left"/>
        <w:rPr>
          <w:sz w:val="28"/>
          <w:szCs w:val="28"/>
        </w:rPr>
      </w:pPr>
    </w:p>
    <w:p w:rsidR="00530587" w:rsidRPr="00FD0F4C" w:rsidRDefault="00530587" w:rsidP="00530587">
      <w:pPr>
        <w:ind w:firstLine="570"/>
        <w:jc w:val="left"/>
        <w:rPr>
          <w:rFonts w:asciiTheme="minorEastAsia" w:hAnsiTheme="minorEastAsia"/>
          <w:sz w:val="28"/>
          <w:szCs w:val="28"/>
        </w:rPr>
      </w:pPr>
      <w:r w:rsidRPr="00FD0F4C">
        <w:rPr>
          <w:rFonts w:asciiTheme="minorEastAsia" w:hAnsiTheme="minorEastAsia" w:hint="eastAsia"/>
          <w:sz w:val="28"/>
          <w:szCs w:val="28"/>
        </w:rPr>
        <w:t>投标材料地址：重庆市合川区草街电站生产管理大楼</w:t>
      </w:r>
    </w:p>
    <w:p w:rsidR="00530587" w:rsidRPr="00FD0F4C" w:rsidRDefault="00530587" w:rsidP="00530587">
      <w:pPr>
        <w:ind w:firstLine="570"/>
        <w:jc w:val="left"/>
        <w:rPr>
          <w:rFonts w:asciiTheme="minorEastAsia" w:hAnsiTheme="minorEastAsia"/>
          <w:sz w:val="28"/>
          <w:szCs w:val="28"/>
        </w:rPr>
      </w:pPr>
      <w:r w:rsidRPr="00FD0F4C">
        <w:rPr>
          <w:rFonts w:asciiTheme="minorEastAsia" w:hAnsiTheme="minorEastAsia" w:hint="eastAsia"/>
          <w:sz w:val="28"/>
          <w:szCs w:val="28"/>
        </w:rPr>
        <w:t>联系人：</w:t>
      </w:r>
      <w:r w:rsidRPr="00FD0F4C">
        <w:rPr>
          <w:rFonts w:asciiTheme="minorEastAsia" w:hAnsiTheme="minorEastAsia" w:hint="eastAsia"/>
          <w:sz w:val="28"/>
          <w:szCs w:val="28"/>
        </w:rPr>
        <w:t xml:space="preserve">      </w:t>
      </w:r>
      <w:r>
        <w:rPr>
          <w:rFonts w:asciiTheme="minorEastAsia" w:hAnsiTheme="minorEastAsia" w:hint="eastAsia"/>
          <w:sz w:val="28"/>
          <w:szCs w:val="28"/>
        </w:rPr>
        <w:t>何瑞华</w:t>
      </w:r>
    </w:p>
    <w:p w:rsidR="00530587" w:rsidRDefault="00530587" w:rsidP="00530587">
      <w:pPr>
        <w:ind w:firstLine="570"/>
        <w:jc w:val="left"/>
        <w:rPr>
          <w:rFonts w:asciiTheme="minorEastAsia" w:hAnsiTheme="minorEastAsia"/>
          <w:sz w:val="28"/>
          <w:szCs w:val="28"/>
        </w:rPr>
      </w:pPr>
      <w:r w:rsidRPr="00FD0F4C">
        <w:rPr>
          <w:rFonts w:asciiTheme="minorEastAsia" w:hAnsiTheme="minorEastAsia" w:hint="eastAsia"/>
          <w:sz w:val="28"/>
          <w:szCs w:val="28"/>
        </w:rPr>
        <w:t>联系电话：</w:t>
      </w:r>
      <w:r w:rsidRPr="00FD0F4C">
        <w:rPr>
          <w:rFonts w:asciiTheme="minorEastAsia" w:hAnsiTheme="minorEastAsia" w:hint="eastAsia"/>
          <w:sz w:val="28"/>
          <w:szCs w:val="28"/>
        </w:rPr>
        <w:t xml:space="preserve">    </w:t>
      </w:r>
      <w:r>
        <w:rPr>
          <w:rFonts w:asciiTheme="minorEastAsia" w:hAnsiTheme="minorEastAsia" w:hint="eastAsia"/>
          <w:sz w:val="28"/>
          <w:szCs w:val="28"/>
        </w:rPr>
        <w:t>13896089405</w:t>
      </w:r>
    </w:p>
    <w:p w:rsidR="0028537C" w:rsidRDefault="0028537C" w:rsidP="00530587">
      <w:pPr>
        <w:ind w:firstLine="570"/>
        <w:jc w:val="left"/>
        <w:rPr>
          <w:rFonts w:asciiTheme="minorEastAsia" w:hAnsiTheme="minorEastAsia"/>
          <w:sz w:val="28"/>
          <w:szCs w:val="28"/>
        </w:rPr>
      </w:pPr>
    </w:p>
    <w:p w:rsidR="0028537C" w:rsidRDefault="0028537C" w:rsidP="00530587">
      <w:pPr>
        <w:ind w:firstLine="570"/>
        <w:jc w:val="left"/>
        <w:rPr>
          <w:rFonts w:asciiTheme="minorEastAsia" w:hAnsiTheme="minorEastAsia"/>
          <w:sz w:val="28"/>
          <w:szCs w:val="28"/>
        </w:rPr>
      </w:pPr>
    </w:p>
    <w:p w:rsidR="0028537C" w:rsidRDefault="0028537C" w:rsidP="0028537C">
      <w:pPr>
        <w:spacing w:line="300" w:lineRule="auto"/>
        <w:ind w:right="560"/>
        <w:jc w:val="center"/>
        <w:rPr>
          <w:rFonts w:ascii="宋体" w:hAnsi="宋体" w:cs="宋体"/>
          <w:sz w:val="28"/>
          <w:szCs w:val="28"/>
        </w:rPr>
      </w:pPr>
      <w:r>
        <w:rPr>
          <w:rFonts w:ascii="宋体" w:hAnsi="宋体" w:cs="宋体" w:hint="eastAsia"/>
          <w:sz w:val="28"/>
          <w:szCs w:val="28"/>
        </w:rPr>
        <w:t xml:space="preserve">                          </w:t>
      </w:r>
      <w:r w:rsidRPr="0028537C">
        <w:rPr>
          <w:rFonts w:ascii="宋体" w:hAnsi="宋体" w:cs="宋体" w:hint="eastAsia"/>
          <w:sz w:val="28"/>
          <w:szCs w:val="28"/>
        </w:rPr>
        <w:t>重庆草街航运电力开发有限公司</w:t>
      </w:r>
    </w:p>
    <w:p w:rsidR="0028537C" w:rsidRPr="0028537C" w:rsidRDefault="0028537C" w:rsidP="0028537C">
      <w:pPr>
        <w:spacing w:line="300" w:lineRule="auto"/>
        <w:ind w:right="560" w:firstLineChars="2000" w:firstLine="5600"/>
        <w:rPr>
          <w:rFonts w:ascii="宋体" w:hAnsi="宋体" w:cs="宋体"/>
          <w:sz w:val="28"/>
          <w:szCs w:val="28"/>
        </w:rPr>
      </w:pPr>
      <w:r w:rsidRPr="0028537C">
        <w:rPr>
          <w:rFonts w:ascii="宋体" w:hAnsi="宋体" w:cs="宋体" w:hint="eastAsia"/>
          <w:sz w:val="28"/>
          <w:szCs w:val="28"/>
        </w:rPr>
        <w:t>水力发电厂</w:t>
      </w:r>
    </w:p>
    <w:p w:rsidR="0028537C" w:rsidRPr="0028537C" w:rsidRDefault="0028537C" w:rsidP="0028537C">
      <w:pPr>
        <w:spacing w:line="300" w:lineRule="auto"/>
        <w:ind w:right="560" w:firstLineChars="1950" w:firstLine="5460"/>
        <w:rPr>
          <w:rFonts w:ascii="宋体" w:hAnsi="宋体" w:cs="宋体"/>
          <w:sz w:val="28"/>
          <w:szCs w:val="28"/>
        </w:rPr>
      </w:pPr>
      <w:r w:rsidRPr="0028537C">
        <w:rPr>
          <w:rFonts w:ascii="宋体" w:hAnsi="宋体" w:cs="宋体" w:hint="eastAsia"/>
          <w:sz w:val="28"/>
          <w:szCs w:val="28"/>
        </w:rPr>
        <w:t>2021年</w:t>
      </w:r>
      <w:r w:rsidR="00C24DE2">
        <w:rPr>
          <w:rFonts w:ascii="宋体" w:hAnsi="宋体" w:cs="宋体" w:hint="eastAsia"/>
          <w:sz w:val="28"/>
          <w:szCs w:val="28"/>
        </w:rPr>
        <w:t>7</w:t>
      </w:r>
      <w:r w:rsidRPr="0028537C">
        <w:rPr>
          <w:rFonts w:ascii="宋体" w:hAnsi="宋体" w:cs="宋体" w:hint="eastAsia"/>
          <w:sz w:val="28"/>
          <w:szCs w:val="28"/>
        </w:rPr>
        <w:t>月1</w:t>
      </w:r>
      <w:r w:rsidR="00DE42C6">
        <w:rPr>
          <w:rFonts w:ascii="宋体" w:hAnsi="宋体" w:cs="宋体" w:hint="eastAsia"/>
          <w:sz w:val="28"/>
          <w:szCs w:val="28"/>
        </w:rPr>
        <w:t>2</w:t>
      </w:r>
      <w:r w:rsidRPr="0028537C">
        <w:rPr>
          <w:rFonts w:ascii="宋体" w:hAnsi="宋体" w:cs="宋体" w:hint="eastAsia"/>
          <w:sz w:val="28"/>
          <w:szCs w:val="28"/>
        </w:rPr>
        <w:t>日</w:t>
      </w:r>
    </w:p>
    <w:p w:rsidR="0028537C" w:rsidRPr="00FD0F4C" w:rsidRDefault="0028537C" w:rsidP="00530587">
      <w:pPr>
        <w:ind w:firstLine="570"/>
        <w:jc w:val="left"/>
        <w:rPr>
          <w:rFonts w:asciiTheme="minorEastAsia" w:hAnsiTheme="minorEastAsia"/>
          <w:sz w:val="28"/>
          <w:szCs w:val="28"/>
        </w:rPr>
      </w:pPr>
    </w:p>
    <w:p w:rsidR="00530587" w:rsidRPr="00530587" w:rsidRDefault="00530587">
      <w:pPr>
        <w:snapToGrid w:val="0"/>
        <w:spacing w:line="360" w:lineRule="auto"/>
        <w:ind w:firstLineChars="200" w:firstLine="560"/>
        <w:rPr>
          <w:sz w:val="28"/>
          <w:szCs w:val="28"/>
        </w:rPr>
      </w:pPr>
    </w:p>
    <w:sectPr w:rsidR="00530587" w:rsidRPr="00530587" w:rsidSect="004F657C">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113" w:rsidRDefault="002D4113" w:rsidP="00694348">
      <w:r>
        <w:separator/>
      </w:r>
    </w:p>
  </w:endnote>
  <w:endnote w:type="continuationSeparator" w:id="1">
    <w:p w:rsidR="002D4113" w:rsidRDefault="002D4113" w:rsidP="0069434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113" w:rsidRDefault="002D4113" w:rsidP="00694348">
      <w:r>
        <w:separator/>
      </w:r>
    </w:p>
  </w:footnote>
  <w:footnote w:type="continuationSeparator" w:id="1">
    <w:p w:rsidR="002D4113" w:rsidRDefault="002D4113" w:rsidP="006943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2062"/>
    <w:rsid w:val="00081D12"/>
    <w:rsid w:val="00087B9C"/>
    <w:rsid w:val="000A2983"/>
    <w:rsid w:val="000D00FD"/>
    <w:rsid w:val="000D5311"/>
    <w:rsid w:val="00132BB7"/>
    <w:rsid w:val="0017512E"/>
    <w:rsid w:val="00180402"/>
    <w:rsid w:val="001A16B6"/>
    <w:rsid w:val="001A3369"/>
    <w:rsid w:val="001B3289"/>
    <w:rsid w:val="001C6D97"/>
    <w:rsid w:val="001D48A4"/>
    <w:rsid w:val="00223829"/>
    <w:rsid w:val="00252244"/>
    <w:rsid w:val="00262062"/>
    <w:rsid w:val="0028537C"/>
    <w:rsid w:val="002D4113"/>
    <w:rsid w:val="00331063"/>
    <w:rsid w:val="00331D7C"/>
    <w:rsid w:val="003A795E"/>
    <w:rsid w:val="003E1021"/>
    <w:rsid w:val="004407E3"/>
    <w:rsid w:val="004C1090"/>
    <w:rsid w:val="004E27B4"/>
    <w:rsid w:val="004E30B4"/>
    <w:rsid w:val="004F657C"/>
    <w:rsid w:val="00530587"/>
    <w:rsid w:val="00534355"/>
    <w:rsid w:val="005C7705"/>
    <w:rsid w:val="005E5B71"/>
    <w:rsid w:val="00636ACC"/>
    <w:rsid w:val="00694348"/>
    <w:rsid w:val="006D6647"/>
    <w:rsid w:val="0070310D"/>
    <w:rsid w:val="00766ADE"/>
    <w:rsid w:val="0079316F"/>
    <w:rsid w:val="007B5C2C"/>
    <w:rsid w:val="00864513"/>
    <w:rsid w:val="008937A8"/>
    <w:rsid w:val="008A3249"/>
    <w:rsid w:val="00910A99"/>
    <w:rsid w:val="00931AF2"/>
    <w:rsid w:val="00946552"/>
    <w:rsid w:val="009741F9"/>
    <w:rsid w:val="00AD636A"/>
    <w:rsid w:val="00B112BA"/>
    <w:rsid w:val="00B442DA"/>
    <w:rsid w:val="00BB3A6E"/>
    <w:rsid w:val="00C24DE2"/>
    <w:rsid w:val="00C40A7C"/>
    <w:rsid w:val="00C52E34"/>
    <w:rsid w:val="00C54ED5"/>
    <w:rsid w:val="00CB7BC3"/>
    <w:rsid w:val="00CC6A71"/>
    <w:rsid w:val="00DA36B0"/>
    <w:rsid w:val="00DE27A9"/>
    <w:rsid w:val="00DE42C6"/>
    <w:rsid w:val="00DE7C04"/>
    <w:rsid w:val="00F1007C"/>
    <w:rsid w:val="00F46C7A"/>
    <w:rsid w:val="00FB71C1"/>
    <w:rsid w:val="00FC6F85"/>
    <w:rsid w:val="00FE0447"/>
    <w:rsid w:val="00FE52A1"/>
    <w:rsid w:val="208D55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5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F6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943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94348"/>
    <w:rPr>
      <w:kern w:val="2"/>
      <w:sz w:val="18"/>
      <w:szCs w:val="18"/>
    </w:rPr>
  </w:style>
  <w:style w:type="paragraph" w:styleId="a5">
    <w:name w:val="footer"/>
    <w:basedOn w:val="a"/>
    <w:link w:val="Char0"/>
    <w:uiPriority w:val="99"/>
    <w:semiHidden/>
    <w:unhideWhenUsed/>
    <w:rsid w:val="0069434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9434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A3835-5E3A-4743-A15B-C205C6D0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295</Words>
  <Characters>1682</Characters>
  <Application>Microsoft Office Word</Application>
  <DocSecurity>0</DocSecurity>
  <Lines>14</Lines>
  <Paragraphs>3</Paragraphs>
  <ScaleCrop>false</ScaleCrop>
  <Company>aiyin</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王岩[847247384]</cp:lastModifiedBy>
  <cp:revision>12</cp:revision>
  <cp:lastPrinted>2020-08-15T11:24:00Z</cp:lastPrinted>
  <dcterms:created xsi:type="dcterms:W3CDTF">2021-07-06T06:13:00Z</dcterms:created>
  <dcterms:modified xsi:type="dcterms:W3CDTF">2021-07-12T07:05:00Z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