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sz w:val="36"/>
          <w:szCs w:val="36"/>
        </w:rPr>
      </w:pPr>
    </w:p>
    <w:p>
      <w:pPr>
        <w:jc w:val="center"/>
        <w:rPr>
          <w:rFonts w:hint="eastAsia" w:ascii="宋体" w:hAnsi="宋体"/>
          <w:b/>
          <w:sz w:val="36"/>
          <w:szCs w:val="36"/>
        </w:rPr>
      </w:pPr>
    </w:p>
    <w:p>
      <w:pPr>
        <w:spacing w:line="600" w:lineRule="exact"/>
        <w:jc w:val="center"/>
        <w:rPr>
          <w:rFonts w:hint="eastAsia" w:ascii="宋体" w:hAnsi="宋体"/>
          <w:b/>
          <w:sz w:val="36"/>
          <w:szCs w:val="36"/>
        </w:rPr>
      </w:pPr>
    </w:p>
    <w:p>
      <w:pPr>
        <w:spacing w:line="600" w:lineRule="exact"/>
        <w:jc w:val="center"/>
        <w:rPr>
          <w:rFonts w:hint="eastAsia" w:ascii="方正小标宋_GBK" w:hAnsi="方正小标宋_GBK" w:eastAsia="方正小标宋_GBK" w:cs="方正小标宋_GBK"/>
          <w:b/>
          <w:sz w:val="40"/>
          <w:szCs w:val="40"/>
          <w:lang w:eastAsia="zh-CN"/>
        </w:rPr>
      </w:pPr>
      <w:r>
        <w:rPr>
          <w:rFonts w:hint="eastAsia" w:ascii="方正小标宋_GBK" w:hAnsi="方正小标宋_GBK" w:eastAsia="方正小标宋_GBK" w:cs="方正小标宋_GBK"/>
          <w:b/>
          <w:sz w:val="40"/>
          <w:szCs w:val="40"/>
          <w:lang w:eastAsia="zh-CN"/>
        </w:rPr>
        <w:t>重庆高速公路</w:t>
      </w:r>
      <w:r>
        <w:rPr>
          <w:rFonts w:hint="eastAsia" w:ascii="方正小标宋_GBK" w:hAnsi="方正小标宋_GBK" w:eastAsia="方正小标宋_GBK" w:cs="方正小标宋_GBK"/>
          <w:b/>
          <w:sz w:val="40"/>
          <w:szCs w:val="40"/>
          <w:lang w:val="en-US" w:eastAsia="zh-CN"/>
        </w:rPr>
        <w:t>集团</w:t>
      </w:r>
      <w:r>
        <w:rPr>
          <w:rFonts w:hint="eastAsia" w:ascii="方正小标宋_GBK" w:hAnsi="方正小标宋_GBK" w:eastAsia="方正小标宋_GBK" w:cs="方正小标宋_GBK"/>
          <w:b/>
          <w:sz w:val="40"/>
          <w:szCs w:val="40"/>
          <w:lang w:eastAsia="zh-CN"/>
        </w:rPr>
        <w:t>有限公司</w:t>
      </w:r>
      <w:r>
        <w:rPr>
          <w:rFonts w:hint="eastAsia" w:ascii="方正小标宋_GBK" w:hAnsi="方正小标宋_GBK" w:eastAsia="方正小标宋_GBK" w:cs="方正小标宋_GBK"/>
          <w:b/>
          <w:sz w:val="40"/>
          <w:szCs w:val="40"/>
          <w:lang w:val="en-US" w:eastAsia="zh-CN"/>
        </w:rPr>
        <w:t>东南营运分公司</w:t>
      </w:r>
    </w:p>
    <w:p>
      <w:pPr>
        <w:spacing w:line="600" w:lineRule="exact"/>
        <w:jc w:val="center"/>
        <w:rPr>
          <w:rFonts w:hint="eastAsia" w:ascii="方正小标宋_GBK" w:hAnsi="方正小标宋_GBK" w:eastAsia="方正小标宋_GBK" w:cs="方正小标宋_GBK"/>
          <w:b/>
          <w:sz w:val="40"/>
          <w:szCs w:val="40"/>
        </w:rPr>
      </w:pPr>
      <w:r>
        <w:rPr>
          <w:rFonts w:hint="eastAsia" w:ascii="方正小标宋_GBK" w:hAnsi="方正小标宋_GBK" w:eastAsia="方正小标宋_GBK" w:cs="方正小标宋_GBK"/>
          <w:b/>
          <w:sz w:val="40"/>
          <w:szCs w:val="40"/>
          <w:lang w:val="en-US" w:eastAsia="zh-CN"/>
        </w:rPr>
        <w:t>2023年工作服装</w:t>
      </w:r>
      <w:r>
        <w:rPr>
          <w:rFonts w:hint="eastAsia" w:ascii="方正小标宋_GBK" w:hAnsi="方正小标宋_GBK" w:eastAsia="方正小标宋_GBK" w:cs="方正小标宋_GBK"/>
          <w:b/>
          <w:sz w:val="40"/>
          <w:szCs w:val="40"/>
          <w:lang w:eastAsia="zh-CN"/>
        </w:rPr>
        <w:t>采购项目</w: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jc w:val="center"/>
        <w:rPr>
          <w:rFonts w:hint="eastAsia"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52"/>
          <w:szCs w:val="52"/>
        </w:rPr>
        <w:t>询  价  函</w:t>
      </w:r>
    </w:p>
    <w:p>
      <w:pPr>
        <w:rPr>
          <w:rFonts w:hint="eastAsia" w:ascii="宋体" w:hAnsi="宋体"/>
        </w:rPr>
      </w:pPr>
    </w:p>
    <w:p>
      <w:pPr>
        <w:rPr>
          <w:rFonts w:hint="eastAsia" w:ascii="宋体" w:hAnsi="宋体"/>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方正小标宋_GBK" w:hAnsi="方正小标宋_GBK" w:eastAsia="方正小标宋_GBK" w:cs="方正小标宋_GBK"/>
          <w:b/>
          <w:sz w:val="36"/>
          <w:szCs w:val="36"/>
        </w:rPr>
      </w:pPr>
    </w:p>
    <w:p>
      <w:pPr>
        <w:spacing w:line="360" w:lineRule="auto"/>
        <w:jc w:val="center"/>
        <w:rPr>
          <w:rFonts w:hint="eastAsia" w:ascii="方正小标宋_GBK" w:hAnsi="方正小标宋_GBK" w:eastAsia="方正小标宋_GBK" w:cs="方正小标宋_GBK"/>
          <w:b/>
          <w:sz w:val="30"/>
          <w:szCs w:val="30"/>
        </w:rPr>
      </w:pPr>
      <w:r>
        <w:rPr>
          <w:rFonts w:hint="eastAsia" w:ascii="方正小标宋_GBK" w:hAnsi="方正小标宋_GBK" w:eastAsia="方正小标宋_GBK" w:cs="方正小标宋_GBK"/>
          <w:b/>
          <w:sz w:val="30"/>
          <w:szCs w:val="30"/>
        </w:rPr>
        <w:t>询价人：重庆高速公路</w:t>
      </w:r>
      <w:r>
        <w:rPr>
          <w:rFonts w:hint="eastAsia" w:ascii="方正小标宋_GBK" w:hAnsi="方正小标宋_GBK" w:eastAsia="方正小标宋_GBK" w:cs="方正小标宋_GBK"/>
          <w:b/>
          <w:sz w:val="30"/>
          <w:szCs w:val="30"/>
          <w:lang w:val="en-US" w:eastAsia="zh-CN"/>
        </w:rPr>
        <w:t>集团</w:t>
      </w:r>
      <w:r>
        <w:rPr>
          <w:rFonts w:hint="eastAsia" w:ascii="方正小标宋_GBK" w:hAnsi="方正小标宋_GBK" w:eastAsia="方正小标宋_GBK" w:cs="方正小标宋_GBK"/>
          <w:b/>
          <w:sz w:val="30"/>
          <w:szCs w:val="30"/>
        </w:rPr>
        <w:t>有限公司</w:t>
      </w:r>
      <w:r>
        <w:rPr>
          <w:rFonts w:hint="eastAsia" w:ascii="方正小标宋_GBK" w:hAnsi="方正小标宋_GBK" w:eastAsia="方正小标宋_GBK" w:cs="方正小标宋_GBK"/>
          <w:b/>
          <w:sz w:val="30"/>
          <w:szCs w:val="30"/>
          <w:lang w:val="en-US" w:eastAsia="zh-CN"/>
        </w:rPr>
        <w:t>东南营运分公司</w:t>
      </w:r>
    </w:p>
    <w:p>
      <w:pPr>
        <w:spacing w:line="360" w:lineRule="auto"/>
        <w:jc w:val="center"/>
        <w:rPr>
          <w:rFonts w:hint="eastAsia" w:ascii="方正小标宋_GBK" w:hAnsi="方正小标宋_GBK" w:eastAsia="方正小标宋_GBK" w:cs="方正小标宋_GBK"/>
          <w:b/>
          <w:sz w:val="30"/>
          <w:szCs w:val="30"/>
        </w:rPr>
      </w:pPr>
      <w:r>
        <w:rPr>
          <w:rFonts w:hint="eastAsia" w:ascii="方正小标宋_GBK" w:hAnsi="方正小标宋_GBK" w:eastAsia="方正小标宋_GBK" w:cs="方正小标宋_GBK"/>
          <w:b/>
          <w:sz w:val="30"/>
          <w:szCs w:val="30"/>
        </w:rPr>
        <w:t>20</w:t>
      </w:r>
      <w:r>
        <w:rPr>
          <w:rFonts w:hint="eastAsia" w:ascii="方正小标宋_GBK" w:hAnsi="方正小标宋_GBK" w:eastAsia="方正小标宋_GBK" w:cs="方正小标宋_GBK"/>
          <w:b/>
          <w:sz w:val="30"/>
          <w:szCs w:val="30"/>
          <w:lang w:val="en-US" w:eastAsia="zh-CN"/>
        </w:rPr>
        <w:t>23</w:t>
      </w:r>
      <w:r>
        <w:rPr>
          <w:rFonts w:hint="eastAsia" w:ascii="方正小标宋_GBK" w:hAnsi="方正小标宋_GBK" w:eastAsia="方正小标宋_GBK" w:cs="方正小标宋_GBK"/>
          <w:b/>
          <w:sz w:val="30"/>
          <w:szCs w:val="30"/>
        </w:rPr>
        <w:t>年</w:t>
      </w:r>
      <w:r>
        <w:rPr>
          <w:rFonts w:hint="eastAsia" w:ascii="方正小标宋_GBK" w:hAnsi="方正小标宋_GBK" w:eastAsia="方正小标宋_GBK" w:cs="方正小标宋_GBK"/>
          <w:b/>
          <w:sz w:val="30"/>
          <w:szCs w:val="30"/>
          <w:lang w:val="en-US" w:eastAsia="zh-CN"/>
        </w:rPr>
        <w:t xml:space="preserve"> 3</w:t>
      </w:r>
      <w:r>
        <w:rPr>
          <w:rFonts w:hint="eastAsia" w:ascii="方正小标宋_GBK" w:hAnsi="方正小标宋_GBK" w:eastAsia="方正小标宋_GBK" w:cs="方正小标宋_GBK"/>
          <w:b/>
          <w:sz w:val="30"/>
          <w:szCs w:val="30"/>
        </w:rPr>
        <w:t xml:space="preserve">月  </w:t>
      </w:r>
    </w:p>
    <w:p>
      <w:pPr>
        <w:spacing w:line="360" w:lineRule="auto"/>
        <w:ind w:right="480"/>
        <w:rPr>
          <w:rFonts w:hint="eastAsia" w:hAnsi="宋体"/>
          <w:sz w:val="24"/>
          <w:szCs w:val="24"/>
        </w:rPr>
        <w:sectPr>
          <w:footerReference r:id="rId4" w:type="first"/>
          <w:footerReference r:id="rId3" w:type="default"/>
          <w:footnotePr>
            <w:numRestart w:val="eachPage"/>
          </w:footnotePr>
          <w:type w:val="continuous"/>
          <w:pgSz w:w="11907" w:h="16840"/>
          <w:pgMar w:top="1474" w:right="1361" w:bottom="1701" w:left="1361" w:header="851" w:footer="992" w:gutter="0"/>
          <w:pgBorders w:offsetFrom="page">
            <w:top w:val="none" w:sz="0" w:space="0"/>
            <w:left w:val="none" w:sz="0" w:space="0"/>
            <w:bottom w:val="none" w:sz="0" w:space="0"/>
            <w:right w:val="none" w:sz="0" w:space="0"/>
          </w:pgBorders>
          <w:pgNumType w:fmt="decimal" w:start="0"/>
          <w:cols w:space="720" w:num="1"/>
          <w:titlePg/>
          <w:docGrid w:linePitch="285" w:charSpace="0"/>
        </w:sectPr>
      </w:pPr>
    </w:p>
    <w:p>
      <w:pPr>
        <w:spacing w:line="360" w:lineRule="auto"/>
        <w:ind w:right="480"/>
        <w:rPr>
          <w:rFonts w:hint="eastAsia" w:hAnsi="宋体"/>
          <w:sz w:val="24"/>
          <w:szCs w:val="24"/>
        </w:rPr>
      </w:pPr>
      <w:r>
        <w:rPr>
          <w:rFonts w:hint="eastAsia" w:hAnsi="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宋体" w:hAnsi="宋体"/>
          <w:b/>
          <w:sz w:val="30"/>
          <w:szCs w:val="30"/>
        </w:rPr>
      </w:pPr>
      <w:r>
        <w:rPr>
          <w:rFonts w:hint="eastAsia" w:ascii="宋体" w:hAnsi="宋体"/>
          <w:b/>
          <w:sz w:val="30"/>
          <w:szCs w:val="30"/>
        </w:rPr>
        <w:t>一、项目</w:t>
      </w:r>
      <w:r>
        <w:rPr>
          <w:rFonts w:hint="eastAsia" w:ascii="宋体" w:hAnsi="宋体"/>
          <w:b/>
          <w:sz w:val="30"/>
          <w:szCs w:val="30"/>
          <w:lang w:eastAsia="zh-CN"/>
        </w:rPr>
        <w:t>概况</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 该项目为“重庆高速公路集团有限公司东南营运分公司员工2023年工作服采购”，需采购物资的面料成分及数量清单详见附件1。</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1.2 </w:t>
      </w:r>
      <w:r>
        <w:rPr>
          <w:rFonts w:hint="eastAsia" w:ascii="宋体" w:hAnsi="宋体" w:eastAsia="宋体" w:cs="宋体"/>
          <w:sz w:val="24"/>
          <w:szCs w:val="24"/>
        </w:rPr>
        <w:t>项目</w:t>
      </w:r>
      <w:r>
        <w:rPr>
          <w:rFonts w:hint="eastAsia" w:ascii="宋体" w:hAnsi="宋体" w:eastAsia="宋体" w:cs="宋体"/>
          <w:sz w:val="24"/>
          <w:szCs w:val="24"/>
          <w:lang w:eastAsia="zh-CN"/>
        </w:rPr>
        <w:t>交货</w:t>
      </w:r>
      <w:r>
        <w:rPr>
          <w:rFonts w:hint="eastAsia" w:ascii="宋体" w:hAnsi="宋体" w:eastAsia="宋体" w:cs="宋体"/>
          <w:sz w:val="24"/>
          <w:szCs w:val="24"/>
        </w:rPr>
        <w:t>具体地点为</w:t>
      </w:r>
      <w:r>
        <w:rPr>
          <w:rFonts w:hint="eastAsia" w:ascii="宋体" w:hAnsi="宋体" w:eastAsia="宋体" w:cs="宋体"/>
          <w:sz w:val="24"/>
          <w:szCs w:val="24"/>
          <w:lang w:eastAsia="zh-CN"/>
        </w:rPr>
        <w:t>重庆</w:t>
      </w:r>
      <w:r>
        <w:rPr>
          <w:rFonts w:hint="eastAsia" w:ascii="宋体" w:hAnsi="宋体" w:eastAsia="宋体" w:cs="宋体"/>
          <w:sz w:val="24"/>
          <w:szCs w:val="24"/>
          <w:lang w:val="en-US" w:eastAsia="zh-CN"/>
        </w:rPr>
        <w:t>市渝北区银杉路66号高速集团、彭水管理中心、黔江区册山办公基地、酉阳管理中心、秀山管理中心。</w:t>
      </w: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宋体" w:hAnsi="宋体"/>
          <w:b/>
          <w:sz w:val="30"/>
          <w:szCs w:val="30"/>
        </w:rPr>
      </w:pPr>
      <w:r>
        <w:rPr>
          <w:rFonts w:hint="eastAsia" w:ascii="宋体" w:hAnsi="宋体"/>
          <w:b/>
          <w:sz w:val="30"/>
          <w:szCs w:val="30"/>
          <w:lang w:eastAsia="zh-CN"/>
        </w:rPr>
        <w:t>二</w:t>
      </w:r>
      <w:r>
        <w:rPr>
          <w:rFonts w:hint="eastAsia" w:ascii="宋体" w:hAnsi="宋体"/>
          <w:b/>
          <w:sz w:val="30"/>
          <w:szCs w:val="30"/>
        </w:rPr>
        <w:t>、报价人资格</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具备以下条件的单位参与本次询价：</w:t>
      </w:r>
    </w:p>
    <w:p>
      <w:pPr>
        <w:pageBreakBefore w:val="0"/>
        <w:kinsoku/>
        <w:wordWrap/>
        <w:overflowPunct/>
        <w:topLinePunct w:val="0"/>
        <w:autoSpaceDE/>
        <w:autoSpaceDN/>
        <w:bidi w:val="0"/>
        <w:adjustRightInd/>
        <w:snapToGrid/>
        <w:spacing w:line="500" w:lineRule="exact"/>
        <w:ind w:right="0" w:rightChars="0"/>
        <w:jc w:val="left"/>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color w:val="auto"/>
          <w:sz w:val="24"/>
          <w:szCs w:val="24"/>
        </w:rPr>
        <w:t>在重庆市内合法注册登记（指按国家有关规定要求注册的单位）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营业执照中应包括服装设计、制造类等</w:t>
      </w:r>
      <w:r>
        <w:rPr>
          <w:rFonts w:hint="eastAsia" w:ascii="宋体" w:hAnsi="宋体" w:eastAsia="宋体" w:cs="宋体"/>
          <w:color w:val="auto"/>
          <w:sz w:val="24"/>
          <w:szCs w:val="24"/>
        </w:rPr>
        <w:t>经营范围</w:t>
      </w:r>
      <w:r>
        <w:rPr>
          <w:rFonts w:hint="eastAsia" w:ascii="宋体" w:hAnsi="宋体" w:eastAsia="宋体" w:cs="宋体"/>
          <w:color w:val="auto"/>
          <w:sz w:val="24"/>
          <w:szCs w:val="24"/>
          <w:lang w:eastAsia="zh-CN"/>
        </w:rPr>
        <w:t>生产厂家，</w:t>
      </w:r>
      <w:r>
        <w:rPr>
          <w:rFonts w:hint="eastAsia" w:ascii="宋体" w:hAnsi="宋体" w:eastAsia="宋体" w:cs="宋体"/>
          <w:color w:val="auto"/>
          <w:sz w:val="24"/>
          <w:szCs w:val="24"/>
          <w:lang w:val="en-US" w:eastAsia="zh-CN"/>
        </w:rPr>
        <w:t>在渝拥有生产基地及售后服务机构</w:t>
      </w:r>
      <w:r>
        <w:rPr>
          <w:rFonts w:hint="eastAsia" w:ascii="宋体" w:hAnsi="宋体" w:eastAsia="宋体" w:cs="宋体"/>
          <w:color w:val="auto"/>
          <w:sz w:val="24"/>
          <w:szCs w:val="24"/>
        </w:rPr>
        <w:t>。具有独立履行合同及独立承担民事责任能力的法人企业。</w:t>
      </w:r>
    </w:p>
    <w:p>
      <w:pPr>
        <w:pStyle w:val="2"/>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.2</w:t>
      </w:r>
      <w:r>
        <w:rPr>
          <w:rFonts w:hint="eastAsia" w:ascii="宋体" w:hAnsi="宋体" w:eastAsia="宋体" w:cs="宋体"/>
          <w:b w:val="0"/>
          <w:bCs/>
          <w:color w:val="auto"/>
          <w:sz w:val="24"/>
          <w:szCs w:val="24"/>
          <w:lang w:val="en-US" w:eastAsia="zh-CN"/>
        </w:rPr>
        <w:t xml:space="preserve"> 报价单位具有ISO9001、ISO14001、GB/T28001或ISO45001管理体系认证、售后服务体系五星级认证（以上）和企业社会责任管理体系认证。</w:t>
      </w:r>
    </w:p>
    <w:p>
      <w:pPr>
        <w:pageBreakBefore w:val="0"/>
        <w:kinsoku/>
        <w:wordWrap/>
        <w:overflowPunct/>
        <w:topLinePunct w:val="0"/>
        <w:autoSpaceDE/>
        <w:autoSpaceDN/>
        <w:bidi w:val="0"/>
        <w:adjustRightInd/>
        <w:snapToGrid/>
        <w:spacing w:line="500" w:lineRule="exact"/>
        <w:ind w:right="0" w:rightChars="0"/>
        <w:textAlignment w:val="auto"/>
        <w:rPr>
          <w:rFonts w:hint="default"/>
          <w:color w:val="auto"/>
          <w:lang w:val="en-US"/>
        </w:rPr>
      </w:pPr>
      <w:r>
        <w:rPr>
          <w:rFonts w:hint="eastAsia" w:ascii="宋体" w:hAnsi="宋体" w:eastAsia="宋体" w:cs="宋体"/>
          <w:color w:val="auto"/>
          <w:sz w:val="24"/>
          <w:szCs w:val="24"/>
          <w:lang w:val="en-US" w:eastAsia="zh-CN"/>
        </w:rPr>
        <w:t>2.3</w:t>
      </w:r>
      <w:r>
        <w:rPr>
          <w:rFonts w:hint="eastAsia" w:ascii="宋体" w:hAnsi="宋体" w:eastAsia="宋体" w:cs="宋体"/>
          <w:color w:val="auto"/>
          <w:sz w:val="24"/>
          <w:szCs w:val="24"/>
        </w:rPr>
        <w:t>报价单位注册资金不得低于</w:t>
      </w:r>
      <w:r>
        <w:rPr>
          <w:rFonts w:hint="eastAsia" w:ascii="宋体" w:hAnsi="宋体" w:eastAsia="宋体" w:cs="宋体"/>
          <w:color w:val="auto"/>
          <w:sz w:val="24"/>
          <w:szCs w:val="24"/>
          <w:lang w:val="en-US" w:eastAsia="zh-CN"/>
        </w:rPr>
        <w:t>100</w:t>
      </w:r>
      <w:r>
        <w:rPr>
          <w:rFonts w:hint="eastAsia" w:ascii="宋体" w:hAnsi="宋体" w:eastAsia="宋体" w:cs="宋体"/>
          <w:color w:val="auto"/>
          <w:sz w:val="24"/>
          <w:szCs w:val="24"/>
        </w:rPr>
        <w:t>万元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须提供验资报告。</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4 </w:t>
      </w:r>
      <w:r>
        <w:rPr>
          <w:rFonts w:hint="eastAsia" w:ascii="宋体" w:hAnsi="宋体" w:eastAsia="宋体" w:cs="宋体"/>
          <w:color w:val="auto"/>
          <w:sz w:val="24"/>
          <w:szCs w:val="24"/>
        </w:rPr>
        <w:t>具有</w:t>
      </w:r>
      <w:r>
        <w:rPr>
          <w:rFonts w:hint="eastAsia" w:ascii="宋体" w:hAnsi="宋体" w:eastAsia="宋体" w:cs="宋体"/>
          <w:color w:val="auto"/>
          <w:sz w:val="24"/>
          <w:szCs w:val="24"/>
          <w:lang w:val="en-US" w:eastAsia="zh-CN"/>
        </w:rPr>
        <w:t>2020年至今</w:t>
      </w:r>
      <w:r>
        <w:rPr>
          <w:rFonts w:hint="eastAsia" w:ascii="宋体" w:hAnsi="宋体" w:eastAsia="宋体" w:cs="宋体"/>
          <w:color w:val="auto"/>
          <w:sz w:val="24"/>
          <w:szCs w:val="24"/>
          <w:lang w:eastAsia="zh-CN"/>
        </w:rPr>
        <w:t>与</w:t>
      </w:r>
      <w:r>
        <w:rPr>
          <w:rFonts w:hint="eastAsia" w:ascii="宋体" w:hAnsi="宋体" w:eastAsia="宋体" w:cs="宋体"/>
          <w:color w:val="auto"/>
          <w:sz w:val="24"/>
          <w:szCs w:val="24"/>
          <w:lang w:val="en-US" w:eastAsia="zh-CN"/>
        </w:rPr>
        <w:t>高速集团单位</w:t>
      </w:r>
      <w:r>
        <w:rPr>
          <w:rFonts w:hint="eastAsia" w:ascii="宋体" w:hAnsi="宋体" w:eastAsia="宋体" w:cs="宋体"/>
          <w:color w:val="auto"/>
          <w:sz w:val="24"/>
          <w:szCs w:val="24"/>
          <w:lang w:eastAsia="zh-CN"/>
        </w:rPr>
        <w:t>合作的</w:t>
      </w:r>
      <w:r>
        <w:rPr>
          <w:rFonts w:hint="eastAsia" w:ascii="宋体" w:hAnsi="宋体" w:eastAsia="宋体" w:cs="宋体"/>
          <w:color w:val="auto"/>
          <w:sz w:val="24"/>
          <w:szCs w:val="24"/>
        </w:rPr>
        <w:t>相关业绩</w:t>
      </w:r>
      <w:r>
        <w:rPr>
          <w:rFonts w:hint="eastAsia" w:ascii="宋体" w:hAnsi="宋体" w:eastAsia="宋体" w:cs="宋体"/>
          <w:color w:val="auto"/>
          <w:sz w:val="24"/>
          <w:szCs w:val="24"/>
          <w:lang w:val="en-US" w:eastAsia="zh-CN"/>
        </w:rPr>
        <w:t>2个以上（</w:t>
      </w:r>
      <w:r>
        <w:rPr>
          <w:rFonts w:hint="eastAsia" w:ascii="宋体" w:hAnsi="宋体" w:cs="宋体"/>
          <w:bCs/>
          <w:color w:val="auto"/>
          <w:kern w:val="0"/>
          <w:sz w:val="24"/>
        </w:rPr>
        <w:t>合同金额不低于</w:t>
      </w:r>
      <w:r>
        <w:rPr>
          <w:rFonts w:hint="eastAsia" w:ascii="宋体" w:hAnsi="宋体" w:cs="宋体"/>
          <w:bCs/>
          <w:color w:val="auto"/>
          <w:kern w:val="0"/>
          <w:sz w:val="24"/>
          <w:lang w:val="en-US" w:eastAsia="zh-CN"/>
        </w:rPr>
        <w:t>10</w:t>
      </w:r>
      <w:r>
        <w:rPr>
          <w:rFonts w:hint="eastAsia" w:ascii="宋体" w:hAnsi="宋体" w:cs="宋体"/>
          <w:bCs/>
          <w:color w:val="auto"/>
          <w:kern w:val="0"/>
          <w:sz w:val="24"/>
        </w:rPr>
        <w:t>万元</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，熟悉</w:t>
      </w:r>
      <w:r>
        <w:rPr>
          <w:rFonts w:hint="eastAsia" w:ascii="宋体" w:hAnsi="宋体" w:eastAsia="宋体" w:cs="宋体"/>
          <w:color w:val="auto"/>
          <w:sz w:val="24"/>
          <w:szCs w:val="24"/>
          <w:lang w:eastAsia="zh-CN"/>
        </w:rPr>
        <w:t>相关流程</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能够</w:t>
      </w:r>
      <w:r>
        <w:rPr>
          <w:rFonts w:hint="eastAsia" w:ascii="宋体" w:hAnsi="宋体" w:eastAsia="宋体" w:cs="宋体"/>
          <w:color w:val="auto"/>
          <w:sz w:val="24"/>
          <w:szCs w:val="24"/>
        </w:rPr>
        <w:t>提供优质服务</w:t>
      </w:r>
      <w:r>
        <w:rPr>
          <w:rFonts w:hint="eastAsia" w:ascii="宋体" w:hAnsi="宋体" w:eastAsia="宋体" w:cs="宋体"/>
          <w:color w:val="auto"/>
          <w:sz w:val="24"/>
          <w:szCs w:val="24"/>
          <w:lang w:eastAsia="zh-CN"/>
        </w:rPr>
        <w:t>保障</w:t>
      </w:r>
      <w:r>
        <w:rPr>
          <w:rFonts w:hint="eastAsia" w:ascii="宋体" w:hAnsi="宋体" w:eastAsia="宋体" w:cs="宋体"/>
          <w:color w:val="auto"/>
          <w:sz w:val="24"/>
          <w:szCs w:val="24"/>
        </w:rPr>
        <w:t>的单位。</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 具有良好的商业信誉，遵纪守法、诚信明礼，经营管理中无违纪、违法等不良记录。</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2.6竞标人在“信用中国”网站（http://www.creditchina.gov.cn/）中未被列入失信被执行人名单（黑名单）。</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2.7本项目不接受联合体报价、不得转包或分包。单位法人为同一人或者存在控股、管理关系的不同单位，不得同时参加本项目报价。</w:t>
      </w:r>
    </w:p>
    <w:p>
      <w:pPr>
        <w:pStyle w:val="2"/>
        <w:rPr>
          <w:rFonts w:hint="default"/>
          <w:b w:val="0"/>
          <w:bCs/>
          <w:highlight w:val="none"/>
          <w:lang w:val="en-US" w:eastAsia="zh-CN"/>
        </w:rPr>
      </w:pPr>
      <w:r>
        <w:rPr>
          <w:rFonts w:hint="eastAsia" w:ascii="宋体" w:hAnsi="宋体" w:eastAsia="宋体" w:cs="宋体"/>
          <w:b w:val="0"/>
          <w:bCs/>
          <w:color w:val="auto"/>
          <w:sz w:val="24"/>
          <w:szCs w:val="24"/>
          <w:highlight w:val="none"/>
          <w:lang w:val="en-US" w:eastAsia="zh-CN"/>
        </w:rPr>
        <w:t>2.8 本项目采取单项限价及总价限价。</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2.9经集团物资采购平台及集团官网公示后，接受符合上述资质要求的所有单位均可</w:t>
      </w:r>
      <w:r>
        <w:rPr>
          <w:rFonts w:hint="eastAsia" w:ascii="宋体" w:hAnsi="宋体" w:eastAsia="宋体" w:cs="宋体"/>
          <w:color w:val="auto"/>
          <w:sz w:val="24"/>
          <w:szCs w:val="24"/>
          <w:lang w:val="en-US" w:eastAsia="zh-CN"/>
        </w:rPr>
        <w:t>报价。</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2.10</w:t>
      </w:r>
      <w:r>
        <w:rPr>
          <w:rFonts w:hint="eastAsia" w:ascii="宋体" w:hAnsi="宋体" w:eastAsia="宋体" w:cs="宋体"/>
          <w:color w:val="auto"/>
          <w:sz w:val="24"/>
          <w:szCs w:val="24"/>
        </w:rPr>
        <w:t>凡不满足以上要求的报价文件均作废标处理。</w:t>
      </w:r>
    </w:p>
    <w:p>
      <w:pPr>
        <w:pageBreakBefore w:val="0"/>
        <w:kinsoku/>
        <w:wordWrap/>
        <w:overflowPunct/>
        <w:topLinePunct w:val="0"/>
        <w:autoSpaceDE/>
        <w:autoSpaceDN/>
        <w:bidi w:val="0"/>
        <w:adjustRightInd/>
        <w:snapToGrid/>
        <w:spacing w:line="500" w:lineRule="exact"/>
        <w:ind w:right="0" w:rightChars="0"/>
        <w:textAlignment w:val="auto"/>
        <w:rPr>
          <w:rFonts w:hint="eastAsia"/>
          <w:b/>
          <w:bCs/>
          <w:sz w:val="30"/>
          <w:szCs w:val="30"/>
        </w:rPr>
      </w:pPr>
      <w:r>
        <w:rPr>
          <w:rFonts w:hint="eastAsia"/>
          <w:b/>
          <w:bCs/>
          <w:sz w:val="30"/>
          <w:szCs w:val="30"/>
          <w:lang w:eastAsia="zh-CN"/>
        </w:rPr>
        <w:t>三</w:t>
      </w:r>
      <w:r>
        <w:rPr>
          <w:rFonts w:hint="eastAsia"/>
          <w:b/>
          <w:bCs/>
          <w:sz w:val="30"/>
          <w:szCs w:val="30"/>
        </w:rPr>
        <w:t>、报价文件</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.1报价文件的组成 </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法定代表人或授权委托人签署的有效报价函（加盖公章）。</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eastAsia="zh-CN"/>
        </w:rPr>
      </w:pPr>
      <w:r>
        <w:rPr>
          <w:rFonts w:hint="eastAsia" w:ascii="宋体" w:hAnsi="宋体" w:eastAsia="宋体" w:cs="宋体"/>
          <w:sz w:val="24"/>
          <w:szCs w:val="24"/>
        </w:rPr>
        <w:t>（2）有效的</w:t>
      </w:r>
      <w:r>
        <w:rPr>
          <w:rFonts w:hint="eastAsia" w:ascii="宋体" w:hAnsi="宋体" w:eastAsia="宋体" w:cs="宋体"/>
          <w:sz w:val="24"/>
          <w:szCs w:val="24"/>
          <w:lang w:eastAsia="zh-CN"/>
        </w:rPr>
        <w:t>企业</w:t>
      </w:r>
      <w:r>
        <w:rPr>
          <w:rFonts w:hint="eastAsia" w:ascii="宋体" w:hAnsi="宋体" w:eastAsia="宋体" w:cs="宋体"/>
          <w:sz w:val="24"/>
          <w:szCs w:val="24"/>
        </w:rPr>
        <w:t>营业执照（复印件需加盖公章、验原件）</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法定代表人身份证</w:t>
      </w:r>
      <w:r>
        <w:rPr>
          <w:rFonts w:hint="eastAsia" w:ascii="宋体" w:hAnsi="宋体" w:eastAsia="宋体" w:cs="宋体"/>
          <w:sz w:val="24"/>
          <w:szCs w:val="24"/>
          <w:lang w:eastAsia="zh-CN"/>
        </w:rPr>
        <w:t>复印件，被授权代表身份证复印件（加盖公章）。</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）法定代表人</w:t>
      </w:r>
      <w:r>
        <w:rPr>
          <w:rFonts w:hint="eastAsia" w:ascii="宋体" w:hAnsi="宋体" w:eastAsia="宋体" w:cs="宋体"/>
          <w:sz w:val="24"/>
          <w:szCs w:val="24"/>
          <w:lang w:eastAsia="zh-CN"/>
        </w:rPr>
        <w:t>身份证明，被授权人</w:t>
      </w:r>
      <w:r>
        <w:rPr>
          <w:rFonts w:hint="eastAsia" w:ascii="宋体" w:hAnsi="宋体" w:eastAsia="宋体" w:cs="宋体"/>
          <w:sz w:val="24"/>
          <w:szCs w:val="24"/>
        </w:rPr>
        <w:t>的授权委托书</w:t>
      </w:r>
      <w:r>
        <w:rPr>
          <w:rFonts w:hint="eastAsia" w:ascii="宋体" w:hAnsi="宋体" w:eastAsia="宋体" w:cs="宋体"/>
          <w:sz w:val="24"/>
          <w:szCs w:val="24"/>
          <w:lang w:eastAsia="zh-CN"/>
        </w:rPr>
        <w:t>（加盖公章）。</w:t>
      </w:r>
    </w:p>
    <w:p>
      <w:pPr>
        <w:pageBreakBefore w:val="0"/>
        <w:kinsoku/>
        <w:wordWrap/>
        <w:overflowPunct/>
        <w:topLinePunct w:val="0"/>
        <w:autoSpaceDE/>
        <w:autoSpaceDN/>
        <w:bidi w:val="0"/>
        <w:adjustRightInd/>
        <w:snapToGrid/>
        <w:spacing w:line="500" w:lineRule="exact"/>
        <w:ind w:right="0" w:right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eastAsia="zh-CN"/>
        </w:rPr>
        <w:t>资格审查表（加盖公章）</w:t>
      </w:r>
    </w:p>
    <w:p>
      <w:pPr>
        <w:pageBreakBefore w:val="0"/>
        <w:kinsoku/>
        <w:wordWrap/>
        <w:overflowPunct/>
        <w:topLinePunct w:val="0"/>
        <w:autoSpaceDE/>
        <w:autoSpaceDN/>
        <w:bidi w:val="0"/>
        <w:adjustRightInd/>
        <w:snapToGrid/>
        <w:spacing w:line="500" w:lineRule="exact"/>
        <w:ind w:right="0" w:rightChars="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）其他资料</w:t>
      </w:r>
      <w:r>
        <w:rPr>
          <w:rFonts w:hint="eastAsia" w:ascii="宋体" w:hAnsi="宋体" w:eastAsia="宋体" w:cs="宋体"/>
          <w:sz w:val="24"/>
          <w:szCs w:val="24"/>
          <w:lang w:eastAsia="zh-CN"/>
        </w:rPr>
        <w:t>：包括企业简介、生产企业证明、资质证明证书</w:t>
      </w:r>
      <w:r>
        <w:rPr>
          <w:rFonts w:hint="eastAsia" w:ascii="宋体" w:hAnsi="宋体" w:eastAsia="宋体" w:cs="宋体"/>
          <w:b w:val="0"/>
          <w:bCs/>
          <w:sz w:val="24"/>
          <w:szCs w:val="24"/>
          <w:lang w:val="en-US" w:eastAsia="zh-CN"/>
        </w:rPr>
        <w:t>、管理体系认证、售后服务体系五星级认证和企业社会责任管理体系认证</w:t>
      </w:r>
      <w:r>
        <w:rPr>
          <w:rFonts w:hint="eastAsia" w:ascii="宋体" w:hAnsi="宋体" w:eastAsia="宋体" w:cs="宋体"/>
          <w:sz w:val="24"/>
          <w:szCs w:val="24"/>
          <w:lang w:eastAsia="zh-CN"/>
        </w:rPr>
        <w:t>等</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（7）质量保证书。</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（8）售后服务承诺书。</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.2 报价文件的份数</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报价文件正本一份，副本一份。</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.3 报价文件的签署及密封</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（1）编制完整的报价文件，用不褪色的材料书写或打印，报价文件中的任何改动之处应加盖单位章或由报价人的法定代表人或其授权代理人签字确认,否则，按废标处理。</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（2）报价人将上述报价文件按要求填写和装订后，统一装入一个封套密封，</w:t>
      </w:r>
      <w:r>
        <w:rPr>
          <w:rFonts w:hint="eastAsia" w:ascii="宋体" w:hAnsi="宋体" w:eastAsia="宋体" w:cs="宋体"/>
          <w:sz w:val="24"/>
          <w:szCs w:val="24"/>
          <w:lang w:eastAsia="zh-CN"/>
        </w:rPr>
        <w:t>包装外注明报价单位，</w:t>
      </w:r>
      <w:r>
        <w:rPr>
          <w:rFonts w:hint="eastAsia" w:ascii="宋体" w:hAnsi="宋体" w:eastAsia="宋体" w:cs="宋体"/>
          <w:sz w:val="24"/>
          <w:szCs w:val="24"/>
        </w:rPr>
        <w:t>并在封套的封口处加盖申请人单位章。</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lang w:eastAsia="zh-CN"/>
        </w:rPr>
        <w:t>四</w:t>
      </w:r>
      <w:r>
        <w:rPr>
          <w:rFonts w:hint="eastAsia" w:ascii="宋体" w:hAnsi="宋体" w:eastAsia="宋体" w:cs="宋体"/>
          <w:sz w:val="24"/>
          <w:szCs w:val="24"/>
        </w:rPr>
        <w:t>、报价</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.1 </w:t>
      </w:r>
      <w:r>
        <w:rPr>
          <w:rFonts w:hint="eastAsia" w:ascii="宋体" w:hAnsi="宋体" w:eastAsia="宋体" w:cs="宋体"/>
          <w:sz w:val="24"/>
          <w:szCs w:val="24"/>
          <w:lang w:eastAsia="zh-CN"/>
        </w:rPr>
        <w:t>本项目所采购的</w:t>
      </w:r>
      <w:r>
        <w:rPr>
          <w:rFonts w:hint="eastAsia" w:ascii="宋体" w:hAnsi="宋体" w:eastAsia="宋体" w:cs="宋体"/>
          <w:sz w:val="24"/>
          <w:szCs w:val="24"/>
          <w:lang w:val="en-US" w:eastAsia="zh-CN"/>
        </w:rPr>
        <w:t>服装</w:t>
      </w:r>
      <w:r>
        <w:rPr>
          <w:rFonts w:hint="eastAsia" w:ascii="宋体" w:hAnsi="宋体" w:eastAsia="宋体" w:cs="宋体"/>
          <w:sz w:val="24"/>
          <w:szCs w:val="24"/>
          <w:lang w:eastAsia="zh-CN"/>
        </w:rPr>
        <w:t>要求按照我方规定的数量、</w:t>
      </w:r>
      <w:r>
        <w:rPr>
          <w:rFonts w:hint="eastAsia" w:ascii="宋体" w:hAnsi="宋体" w:eastAsia="宋体" w:cs="宋体"/>
          <w:sz w:val="24"/>
          <w:szCs w:val="24"/>
          <w:lang w:val="en-US" w:eastAsia="zh-CN"/>
        </w:rPr>
        <w:t>面料成分</w:t>
      </w:r>
      <w:r>
        <w:rPr>
          <w:rFonts w:hint="eastAsia" w:ascii="宋体" w:hAnsi="宋体" w:eastAsia="宋体" w:cs="宋体"/>
          <w:sz w:val="24"/>
          <w:szCs w:val="24"/>
          <w:lang w:eastAsia="zh-CN"/>
        </w:rPr>
        <w:t>报价，详见附件</w:t>
      </w:r>
      <w:r>
        <w:rPr>
          <w:rFonts w:hint="eastAsia" w:ascii="宋体" w:hAnsi="宋体" w:eastAsia="宋体" w:cs="宋体"/>
          <w:sz w:val="24"/>
          <w:szCs w:val="24"/>
          <w:lang w:val="en-US" w:eastAsia="zh-CN"/>
        </w:rPr>
        <w:t>1。</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4.2 </w:t>
      </w:r>
      <w:r>
        <w:rPr>
          <w:rFonts w:hint="eastAsia" w:ascii="宋体" w:hAnsi="宋体" w:eastAsia="宋体" w:cs="宋体"/>
          <w:sz w:val="24"/>
          <w:szCs w:val="24"/>
        </w:rPr>
        <w:t>本次报价为人民币报价，包括采购项目、服装设计、量体量尺、后期服务、技术资料、运杂费、保险费、包装费、装卸费及有关应缴纳的税费等费用</w:t>
      </w:r>
      <w:r>
        <w:rPr>
          <w:rFonts w:hint="eastAsia" w:ascii="宋体" w:hAnsi="宋体" w:eastAsia="宋体" w:cs="宋体"/>
          <w:sz w:val="24"/>
          <w:szCs w:val="24"/>
          <w:lang w:eastAsia="zh-CN"/>
        </w:rPr>
        <w:t>，</w:t>
      </w:r>
      <w:r>
        <w:rPr>
          <w:rFonts w:hint="eastAsia" w:ascii="宋体" w:hAnsi="宋体" w:eastAsia="宋体" w:cs="宋体"/>
          <w:sz w:val="24"/>
          <w:szCs w:val="24"/>
        </w:rPr>
        <w:t>以及合同明示或暗示的所有责任、义务和一</w:t>
      </w:r>
      <w:r>
        <w:rPr>
          <w:rFonts w:hint="eastAsia" w:ascii="宋体" w:hAnsi="宋体" w:eastAsia="宋体" w:cs="宋体"/>
          <w:sz w:val="24"/>
          <w:szCs w:val="24"/>
          <w:lang w:eastAsia="zh-CN"/>
        </w:rPr>
        <w:t>切</w:t>
      </w:r>
      <w:r>
        <w:rPr>
          <w:rFonts w:hint="eastAsia" w:ascii="宋体" w:hAnsi="宋体" w:eastAsia="宋体" w:cs="宋体"/>
          <w:sz w:val="24"/>
          <w:szCs w:val="24"/>
        </w:rPr>
        <w:t>风险。</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sz w:val="24"/>
          <w:highlight w:val="none"/>
        </w:rPr>
      </w:pPr>
      <w:r>
        <w:rPr>
          <w:rFonts w:hint="eastAsia" w:ascii="宋体" w:hAnsi="宋体"/>
          <w:sz w:val="24"/>
          <w:lang w:val="en-US" w:eastAsia="zh-CN"/>
        </w:rPr>
        <w:t>4</w:t>
      </w:r>
      <w:r>
        <w:rPr>
          <w:rFonts w:hint="eastAsia" w:ascii="宋体" w:hAnsi="宋体"/>
          <w:sz w:val="24"/>
        </w:rPr>
        <w:t>.3</w:t>
      </w:r>
      <w:r>
        <w:rPr>
          <w:rFonts w:hint="eastAsia" w:ascii="宋体" w:hAnsi="宋体"/>
          <w:sz w:val="24"/>
          <w:lang w:val="en-US" w:eastAsia="zh-CN"/>
        </w:rPr>
        <w:t xml:space="preserve"> </w:t>
      </w:r>
      <w:r>
        <w:rPr>
          <w:rFonts w:hint="eastAsia" w:ascii="宋体" w:hAnsi="宋体"/>
          <w:sz w:val="24"/>
          <w:highlight w:val="none"/>
          <w:lang w:val="en-US" w:eastAsia="zh-CN"/>
        </w:rPr>
        <w:t>本次服装总限价为</w:t>
      </w:r>
      <w:r>
        <w:rPr>
          <w:rFonts w:hint="eastAsia" w:ascii="宋体" w:hAnsi="宋体"/>
          <w:sz w:val="24"/>
          <w:highlight w:val="none"/>
        </w:rPr>
        <w:t>人民币</w:t>
      </w:r>
      <w:r>
        <w:rPr>
          <w:rFonts w:hint="default" w:ascii="Arial" w:hAnsi="Arial" w:cs="Arial"/>
          <w:sz w:val="24"/>
          <w:highlight w:val="none"/>
        </w:rPr>
        <w:t>¥</w:t>
      </w:r>
      <w:r>
        <w:rPr>
          <w:rFonts w:hint="eastAsia" w:ascii="宋体" w:hAnsi="宋体"/>
          <w:sz w:val="24"/>
          <w:highlight w:val="none"/>
          <w:lang w:val="en-US" w:eastAsia="zh-CN"/>
        </w:rPr>
        <w:t xml:space="preserve"> 114260</w:t>
      </w:r>
      <w:r>
        <w:rPr>
          <w:rFonts w:hint="eastAsia" w:ascii="宋体" w:hAnsi="宋体"/>
          <w:color w:val="auto"/>
          <w:sz w:val="24"/>
          <w:highlight w:val="none"/>
        </w:rPr>
        <w:t>元</w:t>
      </w:r>
      <w:r>
        <w:rPr>
          <w:rFonts w:hint="eastAsia" w:ascii="宋体" w:hAnsi="宋体"/>
          <w:color w:val="auto"/>
          <w:sz w:val="24"/>
          <w:highlight w:val="none"/>
          <w:lang w:eastAsia="zh-CN"/>
        </w:rPr>
        <w:t>；单项限价详见附表</w:t>
      </w:r>
      <w:r>
        <w:rPr>
          <w:rFonts w:hint="eastAsia" w:ascii="宋体" w:hAnsi="宋体"/>
          <w:color w:val="auto"/>
          <w:sz w:val="24"/>
          <w:highlight w:val="none"/>
        </w:rPr>
        <w:t>（大写：</w:t>
      </w:r>
      <w:r>
        <w:rPr>
          <w:rFonts w:hint="eastAsia" w:ascii="宋体" w:hAnsi="宋体"/>
          <w:color w:val="auto"/>
          <w:sz w:val="24"/>
          <w:highlight w:val="none"/>
          <w:lang w:val="en-US" w:eastAsia="zh-CN"/>
        </w:rPr>
        <w:t>壹拾壹万肆仟贰佰陆拾元整</w:t>
      </w:r>
      <w:r>
        <w:rPr>
          <w:rFonts w:hint="eastAsia" w:ascii="宋体" w:hAnsi="宋体"/>
          <w:color w:val="auto"/>
          <w:sz w:val="24"/>
          <w:highlight w:val="none"/>
        </w:rPr>
        <w:t>）</w:t>
      </w:r>
      <w:r>
        <w:rPr>
          <w:rFonts w:hint="eastAsia" w:ascii="宋体" w:hAnsi="宋体"/>
          <w:sz w:val="24"/>
          <w:highlight w:val="none"/>
        </w:rPr>
        <w:t>。</w:t>
      </w:r>
    </w:p>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sz w:val="24"/>
          <w:highlight w:val="none"/>
          <w:vertAlign w:val="baseline"/>
          <w:lang w:val="en-US" w:eastAsia="zh-CN"/>
        </w:rPr>
      </w:pPr>
      <w:r>
        <w:rPr>
          <w:rFonts w:hint="eastAsia" w:ascii="宋体" w:hAnsi="宋体"/>
          <w:sz w:val="24"/>
          <w:highlight w:val="none"/>
          <w:lang w:eastAsia="zh-CN"/>
        </w:rPr>
        <w:t>附表</w:t>
      </w:r>
      <w:r>
        <w:rPr>
          <w:rFonts w:hint="eastAsia" w:ascii="宋体" w:hAnsi="宋体"/>
          <w:sz w:val="24"/>
          <w:highlight w:val="none"/>
          <w:lang w:val="en-US" w:eastAsia="zh-CN"/>
        </w:rPr>
        <w:t>：</w:t>
      </w:r>
      <w:r>
        <w:rPr>
          <w:rFonts w:hint="eastAsia" w:ascii="宋体" w:hAnsi="宋体"/>
          <w:sz w:val="24"/>
          <w:highlight w:val="none"/>
          <w:lang w:eastAsia="zh-CN"/>
        </w:rPr>
        <w:t>采购品类如下表</w:t>
      </w:r>
    </w:p>
    <w:tbl>
      <w:tblPr>
        <w:tblStyle w:val="5"/>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56"/>
        <w:gridCol w:w="1393"/>
        <w:gridCol w:w="1701"/>
        <w:gridCol w:w="1461"/>
        <w:gridCol w:w="1018"/>
        <w:gridCol w:w="84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人员</w:t>
            </w:r>
          </w:p>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类别</w:t>
            </w:r>
          </w:p>
        </w:tc>
        <w:tc>
          <w:tcPr>
            <w:tcW w:w="1256"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服装名称</w:t>
            </w:r>
          </w:p>
        </w:tc>
        <w:tc>
          <w:tcPr>
            <w:tcW w:w="3094" w:type="dxa"/>
            <w:gridSpan w:val="2"/>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面辅料参数</w:t>
            </w:r>
          </w:p>
        </w:tc>
        <w:tc>
          <w:tcPr>
            <w:tcW w:w="1461"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款式描述</w:t>
            </w:r>
          </w:p>
        </w:tc>
        <w:tc>
          <w:tcPr>
            <w:tcW w:w="1018" w:type="dxa"/>
            <w:vMerge w:val="restart"/>
            <w:vAlign w:val="center"/>
          </w:tcPr>
          <w:p>
            <w:pPr>
              <w:pageBreakBefore w:val="0"/>
              <w:kinsoku/>
              <w:wordWrap/>
              <w:overflowPunct/>
              <w:topLinePunct w:val="0"/>
              <w:autoSpaceDE/>
              <w:autoSpaceDN/>
              <w:bidi w:val="0"/>
              <w:adjustRightInd/>
              <w:snapToGrid/>
              <w:spacing w:line="500" w:lineRule="exact"/>
              <w:ind w:left="210" w:right="0" w:rightChars="0" w:hanging="240" w:hangingChars="1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定制</w:t>
            </w:r>
          </w:p>
          <w:p>
            <w:pPr>
              <w:pageBreakBefore w:val="0"/>
              <w:kinsoku/>
              <w:wordWrap/>
              <w:overflowPunct/>
              <w:topLinePunct w:val="0"/>
              <w:autoSpaceDE/>
              <w:autoSpaceDN/>
              <w:bidi w:val="0"/>
              <w:adjustRightInd/>
              <w:snapToGrid/>
              <w:spacing w:line="500" w:lineRule="exact"/>
              <w:ind w:left="210" w:right="0" w:rightChars="0" w:hanging="240" w:hangingChars="1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846"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单项</w:t>
            </w:r>
            <w:r>
              <w:rPr>
                <w:rFonts w:hint="eastAsia" w:ascii="宋体" w:hAnsi="宋体" w:eastAsia="宋体" w:cs="宋体"/>
                <w:sz w:val="24"/>
                <w:szCs w:val="24"/>
                <w:lang w:val="en-US" w:eastAsia="zh-CN"/>
              </w:rPr>
              <w:t>限价（元）</w:t>
            </w:r>
          </w:p>
        </w:tc>
        <w:tc>
          <w:tcPr>
            <w:tcW w:w="1035"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905"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1256"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1393"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 料</w:t>
            </w:r>
          </w:p>
        </w:tc>
        <w:tc>
          <w:tcPr>
            <w:tcW w:w="1701"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里 布</w:t>
            </w:r>
          </w:p>
        </w:tc>
        <w:tc>
          <w:tcPr>
            <w:tcW w:w="1461"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1018"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846"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1035"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5"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管理人员</w:t>
            </w:r>
          </w:p>
        </w:tc>
        <w:tc>
          <w:tcPr>
            <w:tcW w:w="125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男士短袖衬衫</w:t>
            </w:r>
          </w:p>
        </w:tc>
        <w:tc>
          <w:tcPr>
            <w:tcW w:w="3094" w:type="dxa"/>
            <w:gridSpan w:val="2"/>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rPr>
              <w:t>100%棉成衣免</w:t>
            </w:r>
            <w:r>
              <w:rPr>
                <w:rFonts w:hint="eastAsia" w:ascii="宋体" w:hAnsi="宋体" w:eastAsia="宋体" w:cs="宋体"/>
                <w:color w:val="000000"/>
                <w:sz w:val="24"/>
                <w:szCs w:val="24"/>
              </w:rPr>
              <w:t>烫</w:t>
            </w:r>
          </w:p>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CPT100/2*CPT100/2</w:t>
            </w:r>
          </w:p>
        </w:tc>
        <w:tc>
          <w:tcPr>
            <w:tcW w:w="1461" w:type="dxa"/>
            <w:vMerge w:val="restart"/>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时尚商务小方领</w:t>
            </w:r>
          </w:p>
        </w:tc>
        <w:tc>
          <w:tcPr>
            <w:tcW w:w="1018"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168</w:t>
            </w:r>
          </w:p>
        </w:tc>
        <w:tc>
          <w:tcPr>
            <w:tcW w:w="84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190</w:t>
            </w:r>
          </w:p>
        </w:tc>
        <w:tc>
          <w:tcPr>
            <w:tcW w:w="103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5" w:type="dxa"/>
            <w:vMerge w:val="continue"/>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p>
        </w:tc>
        <w:tc>
          <w:tcPr>
            <w:tcW w:w="125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女士短袖衬衫</w:t>
            </w:r>
          </w:p>
        </w:tc>
        <w:tc>
          <w:tcPr>
            <w:tcW w:w="3094" w:type="dxa"/>
            <w:gridSpan w:val="2"/>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000000"/>
                <w:sz w:val="24"/>
                <w:szCs w:val="24"/>
              </w:rPr>
            </w:pPr>
            <w:r>
              <w:rPr>
                <w:rFonts w:hint="eastAsia" w:ascii="宋体" w:hAnsi="宋体" w:eastAsia="宋体" w:cs="宋体"/>
                <w:sz w:val="24"/>
                <w:szCs w:val="24"/>
              </w:rPr>
              <w:t>100%棉成衣免</w:t>
            </w:r>
            <w:r>
              <w:rPr>
                <w:rFonts w:hint="eastAsia" w:ascii="宋体" w:hAnsi="宋体" w:eastAsia="宋体" w:cs="宋体"/>
                <w:color w:val="000000"/>
                <w:sz w:val="24"/>
                <w:szCs w:val="24"/>
              </w:rPr>
              <w:t>烫</w:t>
            </w:r>
          </w:p>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CPT100/2*CPT100/2</w:t>
            </w:r>
          </w:p>
        </w:tc>
        <w:tc>
          <w:tcPr>
            <w:tcW w:w="1461" w:type="dxa"/>
            <w:vMerge w:val="continue"/>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p>
        </w:tc>
        <w:tc>
          <w:tcPr>
            <w:tcW w:w="1018"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140</w:t>
            </w:r>
          </w:p>
        </w:tc>
        <w:tc>
          <w:tcPr>
            <w:tcW w:w="84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190</w:t>
            </w:r>
          </w:p>
        </w:tc>
        <w:tc>
          <w:tcPr>
            <w:tcW w:w="103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05"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125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男夏裤</w:t>
            </w:r>
          </w:p>
        </w:tc>
        <w:tc>
          <w:tcPr>
            <w:tcW w:w="3094" w:type="dxa"/>
            <w:gridSpan w:val="2"/>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70W19.5P10桑蚕丝0.5导电</w:t>
            </w:r>
          </w:p>
        </w:tc>
        <w:tc>
          <w:tcPr>
            <w:tcW w:w="1461"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按样裤定制</w:t>
            </w:r>
          </w:p>
        </w:tc>
        <w:tc>
          <w:tcPr>
            <w:tcW w:w="1018"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w:t>
            </w:r>
          </w:p>
        </w:tc>
        <w:tc>
          <w:tcPr>
            <w:tcW w:w="84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w:t>
            </w:r>
          </w:p>
        </w:tc>
        <w:tc>
          <w:tcPr>
            <w:tcW w:w="103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05" w:type="dxa"/>
            <w:vMerge w:val="continue"/>
            <w:vAlign w:val="center"/>
          </w:tcPr>
          <w:p>
            <w:pPr>
              <w:pageBreakBefore w:val="0"/>
              <w:kinsoku/>
              <w:wordWrap/>
              <w:overflowPunct/>
              <w:topLinePunct w:val="0"/>
              <w:autoSpaceDE/>
              <w:autoSpaceDN/>
              <w:bidi w:val="0"/>
              <w:adjustRightInd/>
              <w:snapToGrid/>
              <w:spacing w:line="500" w:lineRule="exact"/>
              <w:ind w:right="0" w:rightChars="0"/>
              <w:textAlignment w:val="auto"/>
              <w:rPr>
                <w:rFonts w:hint="eastAsia" w:ascii="宋体" w:hAnsi="宋体" w:eastAsia="宋体" w:cs="宋体"/>
                <w:sz w:val="24"/>
                <w:szCs w:val="24"/>
                <w:lang w:val="en-US" w:eastAsia="zh-CN"/>
              </w:rPr>
            </w:pPr>
          </w:p>
        </w:tc>
        <w:tc>
          <w:tcPr>
            <w:tcW w:w="125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女夏裤</w:t>
            </w:r>
          </w:p>
        </w:tc>
        <w:tc>
          <w:tcPr>
            <w:tcW w:w="3094" w:type="dxa"/>
            <w:gridSpan w:val="2"/>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70W19.5P10桑蚕丝0.5导电</w:t>
            </w:r>
          </w:p>
        </w:tc>
        <w:tc>
          <w:tcPr>
            <w:tcW w:w="1461"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按样裤定制</w:t>
            </w:r>
          </w:p>
        </w:tc>
        <w:tc>
          <w:tcPr>
            <w:tcW w:w="1018"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70</w:t>
            </w:r>
          </w:p>
        </w:tc>
        <w:tc>
          <w:tcPr>
            <w:tcW w:w="84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w:t>
            </w:r>
          </w:p>
        </w:tc>
        <w:tc>
          <w:tcPr>
            <w:tcW w:w="103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监控人员</w:t>
            </w:r>
          </w:p>
        </w:tc>
        <w:tc>
          <w:tcPr>
            <w:tcW w:w="125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冬季羽绒服</w:t>
            </w:r>
          </w:p>
        </w:tc>
        <w:tc>
          <w:tcPr>
            <w:tcW w:w="1393"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藏青色,85%聚酯纤维5%氨纶5%导电纤维5%防水粘胶</w:t>
            </w:r>
          </w:p>
        </w:tc>
        <w:tc>
          <w:tcPr>
            <w:tcW w:w="1701"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里布:100%聚酯纤维,填充物:90%白鸭绒,充绒量120~180克,偏差5%</w:t>
            </w:r>
          </w:p>
        </w:tc>
        <w:tc>
          <w:tcPr>
            <w:tcW w:w="1461"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提供样品</w:t>
            </w:r>
          </w:p>
        </w:tc>
        <w:tc>
          <w:tcPr>
            <w:tcW w:w="1018"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84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650</w:t>
            </w:r>
          </w:p>
        </w:tc>
        <w:tc>
          <w:tcPr>
            <w:tcW w:w="103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w:t>
            </w:r>
          </w:p>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4" w:type="dxa"/>
            <w:gridSpan w:val="6"/>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合计：114260（元）</w:t>
            </w:r>
          </w:p>
        </w:tc>
        <w:tc>
          <w:tcPr>
            <w:tcW w:w="846"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p>
        </w:tc>
        <w:tc>
          <w:tcPr>
            <w:tcW w:w="1035" w:type="dxa"/>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sz w:val="24"/>
                <w:szCs w:val="24"/>
                <w:lang w:val="en-US" w:eastAsia="zh-CN"/>
              </w:rPr>
            </w:pPr>
          </w:p>
        </w:tc>
      </w:tr>
    </w:tbl>
    <w:p>
      <w:pPr>
        <w:pStyle w:val="2"/>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4.3.1款式图片</w:t>
      </w:r>
    </w:p>
    <w:tbl>
      <w:tblPr>
        <w:tblStyle w:val="5"/>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56"/>
        <w:gridCol w:w="4299"/>
        <w:gridCol w:w="1255"/>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90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人员</w:t>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类别</w:t>
            </w:r>
          </w:p>
        </w:tc>
        <w:tc>
          <w:tcPr>
            <w:tcW w:w="1256"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服装名称</w:t>
            </w:r>
          </w:p>
        </w:tc>
        <w:tc>
          <w:tcPr>
            <w:tcW w:w="4299" w:type="dxa"/>
            <w:vAlign w:val="center"/>
          </w:tcPr>
          <w:p>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款式</w:t>
            </w:r>
          </w:p>
        </w:tc>
        <w:tc>
          <w:tcPr>
            <w:tcW w:w="125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款式描述</w:t>
            </w:r>
          </w:p>
        </w:tc>
        <w:tc>
          <w:tcPr>
            <w:tcW w:w="1872"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5"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管理人员</w:t>
            </w:r>
          </w:p>
        </w:tc>
        <w:tc>
          <w:tcPr>
            <w:tcW w:w="1256"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男士短袖衬衫</w:t>
            </w:r>
          </w:p>
        </w:tc>
        <w:tc>
          <w:tcPr>
            <w:tcW w:w="4299" w:type="dxa"/>
            <w:vMerge w:val="restart"/>
            <w:vAlign w:val="center"/>
          </w:tcPr>
          <w:p>
            <w:pPr>
              <w:bidi w:val="0"/>
              <w:jc w:val="center"/>
              <w:rPr>
                <w:rFonts w:hint="eastAsia" w:eastAsiaTheme="minorEastAsia"/>
                <w:lang w:eastAsia="zh-CN"/>
              </w:rPr>
            </w:pPr>
            <w:r>
              <w:rPr>
                <w:rFonts w:hint="eastAsia" w:eastAsiaTheme="minorEastAsia"/>
                <w:lang w:eastAsia="zh-CN"/>
              </w:rPr>
              <w:drawing>
                <wp:inline distT="0" distB="0" distL="114300" distR="114300">
                  <wp:extent cx="1174750" cy="3695700"/>
                  <wp:effectExtent l="0" t="0" r="0" b="0"/>
                  <wp:docPr id="9" name="图片 9" descr="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ll"/>
                          <pic:cNvPicPr>
                            <a:picLocks noChangeAspect="1"/>
                          </pic:cNvPicPr>
                        </pic:nvPicPr>
                        <pic:blipFill>
                          <a:blip r:embed="rId23"/>
                          <a:srcRect r="81048"/>
                          <a:stretch>
                            <a:fillRect/>
                          </a:stretch>
                        </pic:blipFill>
                        <pic:spPr>
                          <a:xfrm>
                            <a:off x="0" y="0"/>
                            <a:ext cx="1174750" cy="3695700"/>
                          </a:xfrm>
                          <a:prstGeom prst="rect">
                            <a:avLst/>
                          </a:prstGeom>
                        </pic:spPr>
                      </pic:pic>
                    </a:graphicData>
                  </a:graphic>
                </wp:inline>
              </w:drawing>
            </w:r>
            <w:r>
              <w:rPr>
                <w:rFonts w:hint="eastAsia" w:eastAsiaTheme="minorEastAsia"/>
                <w:lang w:eastAsia="zh-CN"/>
              </w:rPr>
              <w:drawing>
                <wp:inline distT="0" distB="0" distL="114300" distR="114300">
                  <wp:extent cx="982345" cy="3742055"/>
                  <wp:effectExtent l="0" t="0" r="0" b="10795"/>
                  <wp:docPr id="8" name="图片 8" descr="小方领短袖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小方领短袖女"/>
                          <pic:cNvPicPr>
                            <a:picLocks noChangeAspect="1"/>
                          </pic:cNvPicPr>
                        </pic:nvPicPr>
                        <pic:blipFill>
                          <a:blip r:embed="rId24"/>
                          <a:stretch>
                            <a:fillRect/>
                          </a:stretch>
                        </pic:blipFill>
                        <pic:spPr>
                          <a:xfrm>
                            <a:off x="0" y="0"/>
                            <a:ext cx="982345" cy="3742055"/>
                          </a:xfrm>
                          <a:prstGeom prst="rect">
                            <a:avLst/>
                          </a:prstGeom>
                        </pic:spPr>
                      </pic:pic>
                    </a:graphicData>
                  </a:graphic>
                </wp:inline>
              </w:drawing>
            </w:r>
          </w:p>
        </w:tc>
        <w:tc>
          <w:tcPr>
            <w:tcW w:w="1255"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时尚商务小方领</w:t>
            </w:r>
          </w:p>
        </w:tc>
        <w:tc>
          <w:tcPr>
            <w:tcW w:w="1872"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905" w:type="dxa"/>
            <w:vMerge w:val="continue"/>
            <w:vAlign w:val="center"/>
          </w:tcPr>
          <w:p>
            <w:pPr>
              <w:bidi w:val="0"/>
              <w:jc w:val="center"/>
              <w:rPr>
                <w:rFonts w:hint="eastAsia" w:ascii="宋体" w:hAnsi="宋体" w:eastAsia="宋体" w:cs="宋体"/>
                <w:sz w:val="24"/>
                <w:szCs w:val="24"/>
                <w:lang w:val="en-US" w:eastAsia="zh-CN"/>
              </w:rPr>
            </w:pPr>
          </w:p>
        </w:tc>
        <w:tc>
          <w:tcPr>
            <w:tcW w:w="1256"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女士短袖衬衫</w:t>
            </w:r>
          </w:p>
        </w:tc>
        <w:tc>
          <w:tcPr>
            <w:tcW w:w="4299" w:type="dxa"/>
            <w:vMerge w:val="continue"/>
            <w:vAlign w:val="center"/>
          </w:tcPr>
          <w:p>
            <w:pPr>
              <w:bidi w:val="0"/>
              <w:jc w:val="center"/>
              <w:rPr>
                <w:rFonts w:hint="eastAsia" w:eastAsiaTheme="minorEastAsia"/>
                <w:lang w:eastAsia="zh-CN"/>
              </w:rPr>
            </w:pPr>
          </w:p>
        </w:tc>
        <w:tc>
          <w:tcPr>
            <w:tcW w:w="1255" w:type="dxa"/>
            <w:vMerge w:val="continue"/>
            <w:vAlign w:val="center"/>
          </w:tcPr>
          <w:p>
            <w:pPr>
              <w:bidi w:val="0"/>
              <w:jc w:val="center"/>
              <w:rPr>
                <w:rFonts w:hint="eastAsia" w:ascii="宋体" w:hAnsi="宋体" w:eastAsia="宋体" w:cs="宋体"/>
                <w:sz w:val="24"/>
                <w:szCs w:val="24"/>
                <w:lang w:val="en-US" w:eastAsia="zh-CN"/>
              </w:rPr>
            </w:pPr>
          </w:p>
        </w:tc>
        <w:tc>
          <w:tcPr>
            <w:tcW w:w="1872"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05" w:type="dxa"/>
            <w:vMerge w:val="continue"/>
            <w:vAlign w:val="center"/>
          </w:tcPr>
          <w:p>
            <w:pPr>
              <w:bidi w:val="0"/>
              <w:rPr>
                <w:rFonts w:hint="eastAsia" w:ascii="宋体" w:hAnsi="宋体" w:eastAsia="宋体" w:cs="宋体"/>
                <w:sz w:val="24"/>
                <w:szCs w:val="24"/>
                <w:lang w:val="en-US" w:eastAsia="zh-CN"/>
              </w:rPr>
            </w:pPr>
          </w:p>
        </w:tc>
        <w:tc>
          <w:tcPr>
            <w:tcW w:w="1256"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男夏裤</w:t>
            </w:r>
          </w:p>
        </w:tc>
        <w:tc>
          <w:tcPr>
            <w:tcW w:w="4299" w:type="dxa"/>
            <w:vMerge w:val="continue"/>
            <w:vAlign w:val="center"/>
          </w:tcPr>
          <w:p>
            <w:pPr>
              <w:bidi w:val="0"/>
              <w:jc w:val="center"/>
              <w:rPr>
                <w:rFonts w:hint="eastAsia" w:ascii="宋体" w:hAnsi="宋体" w:eastAsia="宋体" w:cs="宋体"/>
                <w:sz w:val="24"/>
                <w:szCs w:val="24"/>
                <w:lang w:val="en-US" w:eastAsia="zh-CN"/>
              </w:rPr>
            </w:pPr>
          </w:p>
        </w:tc>
        <w:tc>
          <w:tcPr>
            <w:tcW w:w="125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按样裤定制</w:t>
            </w:r>
          </w:p>
        </w:tc>
        <w:tc>
          <w:tcPr>
            <w:tcW w:w="1872"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05" w:type="dxa"/>
            <w:vMerge w:val="continue"/>
            <w:vAlign w:val="center"/>
          </w:tcPr>
          <w:p>
            <w:pPr>
              <w:bidi w:val="0"/>
              <w:rPr>
                <w:rFonts w:hint="eastAsia" w:ascii="宋体" w:hAnsi="宋体" w:eastAsia="宋体" w:cs="宋体"/>
                <w:sz w:val="24"/>
                <w:szCs w:val="24"/>
                <w:lang w:val="en-US" w:eastAsia="zh-CN"/>
              </w:rPr>
            </w:pPr>
          </w:p>
        </w:tc>
        <w:tc>
          <w:tcPr>
            <w:tcW w:w="1256"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女夏裤</w:t>
            </w:r>
          </w:p>
        </w:tc>
        <w:tc>
          <w:tcPr>
            <w:tcW w:w="4299" w:type="dxa"/>
            <w:vMerge w:val="continue"/>
            <w:vAlign w:val="center"/>
          </w:tcPr>
          <w:p>
            <w:pPr>
              <w:bidi w:val="0"/>
              <w:jc w:val="center"/>
              <w:rPr>
                <w:rFonts w:hint="eastAsia" w:ascii="宋体" w:hAnsi="宋体" w:eastAsia="宋体" w:cs="宋体"/>
                <w:sz w:val="24"/>
                <w:szCs w:val="24"/>
                <w:lang w:val="en-US" w:eastAsia="zh-CN"/>
              </w:rPr>
            </w:pPr>
          </w:p>
        </w:tc>
        <w:tc>
          <w:tcPr>
            <w:tcW w:w="125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按样裤定制</w:t>
            </w:r>
          </w:p>
        </w:tc>
        <w:tc>
          <w:tcPr>
            <w:tcW w:w="1872"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trPr>
        <w:tc>
          <w:tcPr>
            <w:tcW w:w="905" w:type="dxa"/>
            <w:vAlign w:val="center"/>
          </w:tcPr>
          <w:p>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监控人员</w:t>
            </w:r>
          </w:p>
        </w:tc>
        <w:tc>
          <w:tcPr>
            <w:tcW w:w="1256"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冬季羽绒服</w:t>
            </w:r>
          </w:p>
        </w:tc>
        <w:tc>
          <w:tcPr>
            <w:tcW w:w="4299"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0288" behindDoc="1" locked="0" layoutInCell="1" allowOverlap="1">
                  <wp:simplePos x="0" y="0"/>
                  <wp:positionH relativeFrom="column">
                    <wp:posOffset>1258570</wp:posOffset>
                  </wp:positionH>
                  <wp:positionV relativeFrom="page">
                    <wp:posOffset>85725</wp:posOffset>
                  </wp:positionV>
                  <wp:extent cx="1144905" cy="1658620"/>
                  <wp:effectExtent l="0" t="0" r="17145" b="17780"/>
                  <wp:wrapTight wrapText="bothSides">
                    <wp:wrapPolygon>
                      <wp:start x="0" y="0"/>
                      <wp:lineTo x="0" y="21335"/>
                      <wp:lineTo x="21205" y="21335"/>
                      <wp:lineTo x="21205" y="0"/>
                      <wp:lineTo x="0" y="0"/>
                    </wp:wrapPolygon>
                  </wp:wrapTight>
                  <wp:docPr id="17" name="图片 17" descr="东南公司女羽绒服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东南公司女羽绒服0"/>
                          <pic:cNvPicPr>
                            <a:picLocks noChangeAspect="1"/>
                          </pic:cNvPicPr>
                        </pic:nvPicPr>
                        <pic:blipFill>
                          <a:blip r:embed="rId25"/>
                          <a:stretch>
                            <a:fillRect/>
                          </a:stretch>
                        </pic:blipFill>
                        <pic:spPr>
                          <a:xfrm>
                            <a:off x="0" y="0"/>
                            <a:ext cx="1144905" cy="165862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59264" behindDoc="1" locked="0" layoutInCell="1" allowOverlap="1">
                  <wp:simplePos x="0" y="0"/>
                  <wp:positionH relativeFrom="column">
                    <wp:posOffset>13335</wp:posOffset>
                  </wp:positionH>
                  <wp:positionV relativeFrom="page">
                    <wp:posOffset>-887730</wp:posOffset>
                  </wp:positionV>
                  <wp:extent cx="1237615" cy="1849755"/>
                  <wp:effectExtent l="0" t="0" r="635" b="17145"/>
                  <wp:wrapTight wrapText="bothSides">
                    <wp:wrapPolygon>
                      <wp:start x="0" y="0"/>
                      <wp:lineTo x="0" y="21355"/>
                      <wp:lineTo x="21279" y="21355"/>
                      <wp:lineTo x="21279" y="0"/>
                      <wp:lineTo x="0" y="0"/>
                    </wp:wrapPolygon>
                  </wp:wrapTight>
                  <wp:docPr id="16" name="图片 16" descr="东南公司男羽绒服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东南公司男羽绒服0"/>
                          <pic:cNvPicPr>
                            <a:picLocks noChangeAspect="1"/>
                          </pic:cNvPicPr>
                        </pic:nvPicPr>
                        <pic:blipFill>
                          <a:blip r:embed="rId26"/>
                          <a:stretch>
                            <a:fillRect/>
                          </a:stretch>
                        </pic:blipFill>
                        <pic:spPr>
                          <a:xfrm>
                            <a:off x="0" y="0"/>
                            <a:ext cx="1237615" cy="1849755"/>
                          </a:xfrm>
                          <a:prstGeom prst="rect">
                            <a:avLst/>
                          </a:prstGeom>
                        </pic:spPr>
                      </pic:pic>
                    </a:graphicData>
                  </a:graphic>
                </wp:anchor>
              </w:drawing>
            </w:r>
          </w:p>
        </w:tc>
        <w:tc>
          <w:tcPr>
            <w:tcW w:w="125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提供样品</w:t>
            </w:r>
          </w:p>
        </w:tc>
        <w:tc>
          <w:tcPr>
            <w:tcW w:w="1872"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w:t>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样衣</w:t>
            </w:r>
          </w:p>
        </w:tc>
      </w:tr>
    </w:tbl>
    <w:p>
      <w:pPr>
        <w:rPr>
          <w:rFonts w:hint="eastAsia"/>
          <w:lang w:val="en-US" w:eastAsia="zh-CN"/>
        </w:rPr>
      </w:pP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highlight w:val="none"/>
        </w:rPr>
      </w:pPr>
      <w:r>
        <w:rPr>
          <w:rFonts w:hint="eastAsia" w:ascii="宋体" w:hAnsi="宋体"/>
          <w:sz w:val="24"/>
          <w:highlight w:val="none"/>
          <w:lang w:val="en-US" w:eastAsia="zh-CN"/>
        </w:rPr>
        <w:t xml:space="preserve">4.4 </w:t>
      </w:r>
      <w:r>
        <w:rPr>
          <w:rFonts w:hint="eastAsia" w:ascii="宋体" w:hAnsi="宋体"/>
          <w:sz w:val="24"/>
          <w:highlight w:val="none"/>
        </w:rPr>
        <w:t>报价人的报价不得超过询价人公布的</w:t>
      </w:r>
      <w:r>
        <w:rPr>
          <w:rFonts w:hint="eastAsia" w:ascii="宋体" w:hAnsi="宋体"/>
          <w:color w:val="auto"/>
          <w:sz w:val="24"/>
          <w:highlight w:val="none"/>
          <w:lang w:eastAsia="zh-CN"/>
        </w:rPr>
        <w:t>单项限价和总限价</w:t>
      </w:r>
      <w:r>
        <w:rPr>
          <w:rFonts w:hint="eastAsia" w:ascii="宋体" w:hAnsi="宋体"/>
          <w:sz w:val="24"/>
          <w:highlight w:val="none"/>
        </w:rPr>
        <w:t>，否则作废标处理。</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highlight w:val="none"/>
          <w:lang w:val="en-US" w:eastAsia="zh-CN"/>
        </w:rPr>
      </w:pPr>
      <w:r>
        <w:rPr>
          <w:rFonts w:hint="eastAsia" w:ascii="宋体" w:hAnsi="宋体"/>
          <w:sz w:val="24"/>
          <w:highlight w:val="none"/>
          <w:lang w:val="en-US" w:eastAsia="zh-CN"/>
        </w:rPr>
        <w:t>4.5 本项目最终中标候选人要与我方进行竞争性商讨，商讨内容包括项目方案、服务承诺等，如双方商讨未果，则视作中标候选人放弃该项目。</w:t>
      </w:r>
    </w:p>
    <w:p>
      <w:pPr>
        <w:pStyle w:val="2"/>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highlight w:val="none"/>
          <w:lang w:val="en-US" w:eastAsia="zh-CN"/>
        </w:rPr>
        <w:t>4.6本项目中含有羽绒服定制，若竞选报价价格相差较小，优先选择具有羽绒制品生产制造资格的厂家。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2" w:firstLineChars="200"/>
        <w:jc w:val="both"/>
        <w:textAlignment w:val="auto"/>
        <w:outlineLvl w:val="9"/>
        <w:rPr>
          <w:rFonts w:hint="eastAsia" w:ascii="宋体" w:hAnsi="宋体"/>
          <w:b/>
          <w:sz w:val="30"/>
          <w:szCs w:val="30"/>
        </w:rPr>
      </w:pPr>
      <w:r>
        <w:rPr>
          <w:rFonts w:hint="eastAsia" w:ascii="宋体" w:hAnsi="宋体"/>
          <w:b/>
          <w:sz w:val="30"/>
          <w:szCs w:val="30"/>
          <w:lang w:eastAsia="zh-CN"/>
        </w:rPr>
        <w:t>五</w:t>
      </w:r>
      <w:r>
        <w:rPr>
          <w:rFonts w:hint="eastAsia" w:ascii="宋体" w:hAnsi="宋体"/>
          <w:b/>
          <w:sz w:val="30"/>
          <w:szCs w:val="30"/>
        </w:rPr>
        <w:t>、开标</w:t>
      </w:r>
    </w:p>
    <w:p>
      <w:pPr>
        <w:pageBreakBefore w:val="0"/>
        <w:kinsoku/>
        <w:wordWrap/>
        <w:overflowPunct/>
        <w:topLinePunct w:val="0"/>
        <w:autoSpaceDE/>
        <w:autoSpaceDN/>
        <w:bidi w:val="0"/>
        <w:adjustRightInd/>
        <w:snapToGrid/>
        <w:spacing w:line="500" w:lineRule="exact"/>
        <w:ind w:right="0" w:rightChars="0" w:firstLine="480" w:firstLineChars="200"/>
        <w:textAlignment w:val="auto"/>
        <w:outlineLvl w:val="0"/>
        <w:rPr>
          <w:rFonts w:hint="eastAsia"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.1</w:t>
      </w:r>
      <w:r>
        <w:rPr>
          <w:rFonts w:hint="eastAsia" w:ascii="宋体" w:hAnsi="宋体"/>
          <w:sz w:val="24"/>
          <w:highlight w:val="none"/>
          <w:lang w:val="en-US" w:eastAsia="zh-CN"/>
        </w:rPr>
        <w:t xml:space="preserve"> </w:t>
      </w:r>
      <w:r>
        <w:rPr>
          <w:rFonts w:hint="eastAsia" w:ascii="宋体" w:hAnsi="宋体"/>
          <w:sz w:val="24"/>
          <w:highlight w:val="none"/>
        </w:rPr>
        <w:t>开标方式：现场开标</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color w:val="auto"/>
          <w:sz w:val="24"/>
          <w:highlight w:val="none"/>
        </w:rPr>
      </w:pPr>
      <w:r>
        <w:rPr>
          <w:rFonts w:hint="eastAsia" w:ascii="宋体" w:hAnsi="宋体"/>
          <w:sz w:val="24"/>
          <w:highlight w:val="none"/>
          <w:lang w:val="en-US" w:eastAsia="zh-CN"/>
        </w:rPr>
        <w:t>5</w:t>
      </w:r>
      <w:r>
        <w:rPr>
          <w:rFonts w:hint="eastAsia" w:ascii="宋体" w:hAnsi="宋体"/>
          <w:sz w:val="24"/>
          <w:highlight w:val="none"/>
        </w:rPr>
        <w:t>.2</w:t>
      </w:r>
      <w:r>
        <w:rPr>
          <w:rFonts w:hint="eastAsia" w:ascii="宋体" w:hAnsi="宋体"/>
          <w:sz w:val="24"/>
          <w:highlight w:val="none"/>
          <w:lang w:val="en-US" w:eastAsia="zh-CN"/>
        </w:rPr>
        <w:t xml:space="preserve"> </w:t>
      </w:r>
      <w:r>
        <w:rPr>
          <w:rFonts w:hint="eastAsia" w:ascii="宋体" w:hAnsi="宋体"/>
          <w:sz w:val="24"/>
          <w:highlight w:val="none"/>
        </w:rPr>
        <w:t>开标时间：20</w:t>
      </w:r>
      <w:r>
        <w:rPr>
          <w:rFonts w:hint="eastAsia" w:ascii="宋体" w:hAnsi="宋体"/>
          <w:sz w:val="24"/>
          <w:highlight w:val="none"/>
          <w:lang w:val="en-US" w:eastAsia="zh-CN"/>
        </w:rPr>
        <w:t>23</w:t>
      </w:r>
      <w:r>
        <w:rPr>
          <w:rFonts w:hint="eastAsia" w:ascii="宋体" w:hAnsi="宋体"/>
          <w:sz w:val="24"/>
          <w:highlight w:val="none"/>
        </w:rPr>
        <w:t>年</w:t>
      </w:r>
      <w:r>
        <w:rPr>
          <w:rFonts w:hint="eastAsia" w:ascii="宋体" w:hAnsi="宋体"/>
          <w:sz w:val="24"/>
          <w:highlight w:val="none"/>
          <w:lang w:val="en-US" w:eastAsia="zh-CN"/>
        </w:rPr>
        <w:t>3</w:t>
      </w:r>
      <w:r>
        <w:rPr>
          <w:rFonts w:hint="eastAsia" w:ascii="宋体" w:hAnsi="宋体"/>
          <w:color w:val="auto"/>
          <w:sz w:val="24"/>
          <w:highlight w:val="none"/>
        </w:rPr>
        <w:t>月</w:t>
      </w:r>
      <w:r>
        <w:rPr>
          <w:rFonts w:hint="eastAsia" w:ascii="宋体" w:hAnsi="宋体"/>
          <w:color w:val="auto"/>
          <w:sz w:val="24"/>
          <w:highlight w:val="none"/>
          <w:lang w:val="en-US" w:eastAsia="zh-CN"/>
        </w:rPr>
        <w:t>24</w:t>
      </w:r>
      <w:r>
        <w:rPr>
          <w:rFonts w:hint="eastAsia" w:ascii="宋体" w:hAnsi="宋体"/>
          <w:color w:val="auto"/>
          <w:sz w:val="24"/>
          <w:highlight w:val="none"/>
        </w:rPr>
        <w:t>日</w:t>
      </w:r>
      <w:r>
        <w:rPr>
          <w:rFonts w:hint="eastAsia" w:ascii="宋体" w:hAnsi="宋体"/>
          <w:color w:val="auto"/>
          <w:sz w:val="24"/>
          <w:highlight w:val="none"/>
          <w:lang w:val="en-US" w:eastAsia="zh-CN"/>
        </w:rPr>
        <w:t xml:space="preserve"> 10：00</w:t>
      </w:r>
      <w:r>
        <w:rPr>
          <w:rFonts w:hint="eastAsia" w:ascii="宋体" w:hAnsi="宋体"/>
          <w:color w:val="auto"/>
          <w:sz w:val="24"/>
          <w:highlight w:val="none"/>
        </w:rPr>
        <w:t>北京时间</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.3</w:t>
      </w:r>
      <w:r>
        <w:rPr>
          <w:rFonts w:hint="eastAsia" w:ascii="宋体" w:hAnsi="宋体"/>
          <w:sz w:val="24"/>
          <w:highlight w:val="none"/>
          <w:lang w:val="en-US" w:eastAsia="zh-CN"/>
        </w:rPr>
        <w:t xml:space="preserve"> </w:t>
      </w:r>
      <w:r>
        <w:rPr>
          <w:rFonts w:hint="eastAsia" w:ascii="宋体" w:hAnsi="宋体"/>
          <w:sz w:val="24"/>
          <w:highlight w:val="none"/>
        </w:rPr>
        <w:t>开标地点：重庆高速</w:t>
      </w:r>
      <w:r>
        <w:rPr>
          <w:rFonts w:hint="eastAsia" w:ascii="宋体" w:hAnsi="宋体"/>
          <w:sz w:val="24"/>
          <w:highlight w:val="none"/>
          <w:lang w:eastAsia="zh-CN"/>
        </w:rPr>
        <w:t>公路</w:t>
      </w:r>
      <w:r>
        <w:rPr>
          <w:rFonts w:hint="eastAsia" w:ascii="宋体" w:hAnsi="宋体"/>
          <w:sz w:val="24"/>
          <w:highlight w:val="none"/>
          <w:lang w:val="en-US" w:eastAsia="zh-CN"/>
        </w:rPr>
        <w:t>集团</w:t>
      </w:r>
      <w:r>
        <w:rPr>
          <w:rFonts w:hint="eastAsia" w:ascii="宋体" w:hAnsi="宋体"/>
          <w:sz w:val="24"/>
          <w:highlight w:val="none"/>
          <w:lang w:eastAsia="zh-CN"/>
        </w:rPr>
        <w:t>有限公司</w:t>
      </w:r>
      <w:r>
        <w:rPr>
          <w:rFonts w:hint="eastAsia" w:ascii="宋体" w:hAnsi="宋体"/>
          <w:sz w:val="24"/>
          <w:highlight w:val="none"/>
          <w:lang w:val="en-US" w:eastAsia="zh-CN"/>
        </w:rPr>
        <w:t>1611会议室</w:t>
      </w:r>
    </w:p>
    <w:p>
      <w:pPr>
        <w:pageBreakBefore w:val="0"/>
        <w:kinsoku/>
        <w:wordWrap/>
        <w:overflowPunct/>
        <w:topLinePunct w:val="0"/>
        <w:autoSpaceDE/>
        <w:autoSpaceDN/>
        <w:bidi w:val="0"/>
        <w:adjustRightInd/>
        <w:snapToGrid/>
        <w:spacing w:line="500" w:lineRule="exact"/>
        <w:ind w:right="0" w:rightChars="0" w:firstLine="480" w:firstLineChars="200"/>
        <w:textAlignment w:val="auto"/>
        <w:outlineLvl w:val="0"/>
        <w:rPr>
          <w:rFonts w:hint="eastAsia" w:ascii="宋体" w:hAnsi="宋体"/>
          <w:sz w:val="24"/>
        </w:rPr>
      </w:pPr>
      <w:r>
        <w:rPr>
          <w:rFonts w:hint="eastAsia" w:ascii="宋体" w:hAnsi="宋体"/>
          <w:sz w:val="24"/>
          <w:lang w:val="en-US" w:eastAsia="zh-CN"/>
        </w:rPr>
        <w:t>5</w:t>
      </w:r>
      <w:r>
        <w:rPr>
          <w:rFonts w:hint="eastAsia" w:ascii="宋体" w:hAnsi="宋体"/>
          <w:sz w:val="24"/>
        </w:rPr>
        <w:t>.4</w:t>
      </w:r>
      <w:r>
        <w:rPr>
          <w:rFonts w:hint="eastAsia" w:ascii="宋体" w:hAnsi="宋体"/>
          <w:sz w:val="24"/>
          <w:lang w:val="en-US" w:eastAsia="zh-CN"/>
        </w:rPr>
        <w:t xml:space="preserve"> </w:t>
      </w:r>
      <w:r>
        <w:rPr>
          <w:rFonts w:hint="eastAsia" w:ascii="宋体" w:hAnsi="宋体"/>
          <w:sz w:val="24"/>
        </w:rPr>
        <w:t xml:space="preserve">若出现不同报价人的报价相同时，则采用在开标现场抽签的方式确定其排名先后。 </w:t>
      </w:r>
    </w:p>
    <w:p>
      <w:pPr>
        <w:pageBreakBefore w:val="0"/>
        <w:kinsoku/>
        <w:wordWrap/>
        <w:overflowPunct/>
        <w:topLinePunct w:val="0"/>
        <w:autoSpaceDE/>
        <w:autoSpaceDN/>
        <w:bidi w:val="0"/>
        <w:adjustRightInd/>
        <w:snapToGrid/>
        <w:spacing w:line="500" w:lineRule="exact"/>
        <w:ind w:right="0" w:rightChars="0" w:firstLine="602" w:firstLineChars="200"/>
        <w:textAlignment w:val="auto"/>
        <w:outlineLvl w:val="0"/>
        <w:rPr>
          <w:rFonts w:hint="eastAsia" w:ascii="宋体" w:hAnsi="宋体"/>
          <w:b/>
          <w:sz w:val="30"/>
          <w:szCs w:val="30"/>
          <w:lang w:eastAsia="zh-CN"/>
        </w:rPr>
        <w:sectPr>
          <w:footerReference r:id="rId5"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720" w:num="1"/>
          <w:docGrid w:linePitch="285" w:charSpace="0"/>
        </w:sectPr>
      </w:pPr>
    </w:p>
    <w:p>
      <w:pPr>
        <w:pageBreakBefore w:val="0"/>
        <w:kinsoku/>
        <w:wordWrap/>
        <w:overflowPunct/>
        <w:topLinePunct w:val="0"/>
        <w:autoSpaceDE/>
        <w:autoSpaceDN/>
        <w:bidi w:val="0"/>
        <w:adjustRightInd/>
        <w:snapToGrid/>
        <w:spacing w:line="500" w:lineRule="exact"/>
        <w:ind w:right="0" w:rightChars="0" w:firstLine="602" w:firstLineChars="200"/>
        <w:textAlignment w:val="auto"/>
        <w:outlineLvl w:val="0"/>
        <w:rPr>
          <w:rFonts w:hint="eastAsia" w:ascii="宋体" w:hAnsi="宋体"/>
          <w:b/>
          <w:sz w:val="30"/>
          <w:szCs w:val="30"/>
        </w:rPr>
      </w:pPr>
      <w:r>
        <w:rPr>
          <w:rFonts w:hint="eastAsia" w:ascii="宋体" w:hAnsi="宋体"/>
          <w:b/>
          <w:sz w:val="30"/>
          <w:szCs w:val="30"/>
          <w:lang w:eastAsia="zh-CN"/>
        </w:rPr>
        <w:t>六</w:t>
      </w:r>
      <w:r>
        <w:rPr>
          <w:rFonts w:hint="eastAsia" w:ascii="宋体" w:hAnsi="宋体"/>
          <w:b/>
          <w:sz w:val="30"/>
          <w:szCs w:val="30"/>
        </w:rPr>
        <w:t>、评审及定标</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rPr>
      </w:pPr>
      <w:r>
        <w:rPr>
          <w:rFonts w:hint="eastAsia" w:ascii="宋体" w:hAnsi="宋体"/>
          <w:sz w:val="24"/>
          <w:lang w:val="en-US" w:eastAsia="zh-CN"/>
        </w:rPr>
        <w:t>6</w:t>
      </w:r>
      <w:r>
        <w:rPr>
          <w:rFonts w:hint="eastAsia" w:ascii="宋体" w:hAnsi="宋体"/>
          <w:sz w:val="24"/>
        </w:rPr>
        <w:t>.1</w:t>
      </w:r>
      <w:r>
        <w:rPr>
          <w:rFonts w:hint="eastAsia" w:ascii="宋体" w:hAnsi="宋体"/>
          <w:sz w:val="24"/>
          <w:lang w:val="en-US" w:eastAsia="zh-CN"/>
        </w:rPr>
        <w:t xml:space="preserve"> </w:t>
      </w:r>
      <w:r>
        <w:rPr>
          <w:rFonts w:hint="eastAsia" w:ascii="宋体" w:hAnsi="宋体"/>
          <w:sz w:val="24"/>
        </w:rPr>
        <w:t>评审原则</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rPr>
      </w:pPr>
      <w:r>
        <w:rPr>
          <w:rFonts w:hint="eastAsia" w:ascii="宋体" w:hAnsi="宋体"/>
          <w:sz w:val="24"/>
        </w:rPr>
        <w:t>评审活动遵循公平、公正、科学、择优的原则。</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rPr>
      </w:pPr>
      <w:r>
        <w:rPr>
          <w:rFonts w:hint="eastAsia" w:ascii="宋体" w:hAnsi="宋体"/>
          <w:sz w:val="24"/>
          <w:lang w:val="en-US" w:eastAsia="zh-CN"/>
        </w:rPr>
        <w:t>6</w:t>
      </w:r>
      <w:r>
        <w:rPr>
          <w:rFonts w:hint="eastAsia" w:ascii="宋体" w:hAnsi="宋体"/>
          <w:sz w:val="24"/>
        </w:rPr>
        <w:t>.2</w:t>
      </w:r>
      <w:r>
        <w:rPr>
          <w:rFonts w:hint="eastAsia" w:ascii="宋体" w:hAnsi="宋体"/>
          <w:sz w:val="24"/>
          <w:lang w:val="en-US" w:eastAsia="zh-CN"/>
        </w:rPr>
        <w:t xml:space="preserve"> </w:t>
      </w:r>
      <w:r>
        <w:rPr>
          <w:rFonts w:hint="eastAsia" w:ascii="宋体" w:hAnsi="宋体"/>
          <w:sz w:val="24"/>
        </w:rPr>
        <w:t>评审及</w:t>
      </w:r>
      <w:r>
        <w:rPr>
          <w:rFonts w:hint="eastAsia" w:ascii="宋体" w:hAnsi="宋体"/>
          <w:sz w:val="24"/>
          <w:lang w:val="en-US" w:eastAsia="zh-CN"/>
        </w:rPr>
        <w:t>定标</w:t>
      </w:r>
      <w:r>
        <w:rPr>
          <w:rFonts w:hint="eastAsia" w:ascii="宋体" w:hAnsi="宋体"/>
          <w:sz w:val="24"/>
        </w:rPr>
        <w:t xml:space="preserve">  </w:t>
      </w:r>
    </w:p>
    <w:p>
      <w:pPr>
        <w:pageBreakBefore w:val="0"/>
        <w:tabs>
          <w:tab w:val="left" w:pos="3129"/>
        </w:tabs>
        <w:kinsoku/>
        <w:wordWrap/>
        <w:overflowPunct/>
        <w:topLinePunct w:val="0"/>
        <w:autoSpaceDE/>
        <w:autoSpaceDN/>
        <w:bidi w:val="0"/>
        <w:adjustRightInd/>
        <w:snapToGrid/>
        <w:spacing w:line="500" w:lineRule="exact"/>
        <w:ind w:right="0" w:rightChars="0"/>
        <w:jc w:val="left"/>
        <w:textAlignment w:val="auto"/>
        <w:rPr>
          <w:rFonts w:ascii="楷体" w:hAnsi="楷体" w:eastAsia="楷体"/>
          <w:b/>
          <w:bCs/>
          <w:sz w:val="28"/>
          <w:szCs w:val="28"/>
        </w:rPr>
      </w:pPr>
      <w:r>
        <w:rPr>
          <w:rFonts w:hint="eastAsia" w:ascii="宋体" w:hAnsi="宋体"/>
          <w:color w:val="auto"/>
          <w:sz w:val="24"/>
          <w:lang w:eastAsia="zh-CN"/>
        </w:rPr>
        <w:t>为确保产品质量及售后保证，</w:t>
      </w:r>
      <w:r>
        <w:rPr>
          <w:rFonts w:hint="eastAsia" w:ascii="宋体" w:hAnsi="宋体"/>
          <w:color w:val="auto"/>
          <w:sz w:val="24"/>
        </w:rPr>
        <w:t>本次询价采用综合</w:t>
      </w:r>
      <w:r>
        <w:rPr>
          <w:rFonts w:hint="eastAsia" w:ascii="宋体" w:hAnsi="宋体"/>
          <w:color w:val="auto"/>
          <w:sz w:val="24"/>
          <w:highlight w:val="none"/>
          <w:lang w:eastAsia="zh-CN"/>
        </w:rPr>
        <w:t>评估</w:t>
      </w:r>
      <w:r>
        <w:rPr>
          <w:rFonts w:hint="eastAsia" w:ascii="宋体" w:hAnsi="宋体"/>
          <w:color w:val="auto"/>
          <w:sz w:val="24"/>
        </w:rPr>
        <w:t>法进行评审</w:t>
      </w:r>
      <w:r>
        <w:rPr>
          <w:rFonts w:hint="eastAsia" w:ascii="宋体" w:hAnsi="宋体"/>
          <w:color w:val="auto"/>
          <w:sz w:val="24"/>
          <w:lang w:eastAsia="zh-CN"/>
        </w:rPr>
        <w:t>。</w:t>
      </w:r>
    </w:p>
    <w:p>
      <w:pPr>
        <w:pageBreakBefore w:val="0"/>
        <w:tabs>
          <w:tab w:val="left" w:pos="3129"/>
        </w:tabs>
        <w:kinsoku/>
        <w:wordWrap/>
        <w:overflowPunct/>
        <w:topLinePunct w:val="0"/>
        <w:autoSpaceDE/>
        <w:autoSpaceDN/>
        <w:bidi w:val="0"/>
        <w:adjustRightInd/>
        <w:snapToGrid/>
        <w:spacing w:line="500" w:lineRule="exact"/>
        <w:ind w:right="0" w:rightChars="0"/>
        <w:jc w:val="left"/>
        <w:textAlignment w:val="auto"/>
        <w:rPr>
          <w:rFonts w:ascii="楷体" w:hAnsi="楷体" w:eastAsia="楷体"/>
          <w:b/>
          <w:bCs/>
          <w:sz w:val="28"/>
          <w:szCs w:val="28"/>
        </w:rPr>
      </w:pPr>
    </w:p>
    <w:tbl>
      <w:tblPr>
        <w:tblStyle w:val="4"/>
        <w:tblW w:w="9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225"/>
        <w:gridCol w:w="1417"/>
        <w:gridCol w:w="51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89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宋体" w:hAnsi="宋体" w:cs="仿宋"/>
                <w:b/>
                <w:bCs/>
                <w:kern w:val="0"/>
                <w:sz w:val="24"/>
              </w:rPr>
            </w:pPr>
            <w:r>
              <w:rPr>
                <w:rFonts w:hint="eastAsia" w:ascii="宋体" w:hAnsi="宋体" w:cs="仿宋"/>
                <w:b/>
                <w:bCs/>
                <w:kern w:val="0"/>
                <w:sz w:val="24"/>
              </w:rPr>
              <w:t>序号</w:t>
            </w:r>
          </w:p>
        </w:tc>
        <w:tc>
          <w:tcPr>
            <w:tcW w:w="2642" w:type="dxa"/>
            <w:gridSpan w:val="2"/>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宋体" w:hAnsi="宋体" w:cs="仿宋"/>
                <w:b/>
                <w:bCs/>
                <w:kern w:val="0"/>
                <w:sz w:val="24"/>
              </w:rPr>
            </w:pPr>
            <w:r>
              <w:rPr>
                <w:rFonts w:hint="eastAsia" w:ascii="宋体" w:hAnsi="宋体" w:cs="仿宋"/>
                <w:b/>
                <w:bCs/>
                <w:kern w:val="0"/>
                <w:sz w:val="24"/>
              </w:rPr>
              <w:t>评分因素</w:t>
            </w:r>
          </w:p>
        </w:tc>
        <w:tc>
          <w:tcPr>
            <w:tcW w:w="519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宋体" w:hAnsi="宋体" w:cs="仿宋"/>
                <w:b/>
                <w:bCs/>
                <w:kern w:val="0"/>
                <w:sz w:val="24"/>
              </w:rPr>
            </w:pPr>
            <w:r>
              <w:rPr>
                <w:rFonts w:hint="eastAsia" w:ascii="宋体" w:hAnsi="宋体" w:cs="仿宋"/>
                <w:b/>
                <w:bCs/>
                <w:kern w:val="0"/>
                <w:sz w:val="24"/>
              </w:rPr>
              <w:t>评分标准</w:t>
            </w:r>
          </w:p>
        </w:tc>
        <w:tc>
          <w:tcPr>
            <w:tcW w:w="99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宋体" w:hAnsi="宋体" w:cs="仿宋"/>
                <w:b/>
                <w:bCs/>
                <w:kern w:val="0"/>
                <w:sz w:val="24"/>
              </w:rPr>
            </w:pPr>
            <w:r>
              <w:rPr>
                <w:rFonts w:hint="eastAsia" w:ascii="宋体" w:hAnsi="宋体" w:cs="仿宋"/>
                <w:b/>
                <w:bCs/>
                <w:kern w:val="0"/>
                <w:sz w:val="24"/>
              </w:rPr>
              <w:t>得分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58" w:hRule="atLeast"/>
          <w:jc w:val="center"/>
        </w:trPr>
        <w:tc>
          <w:tcPr>
            <w:tcW w:w="893" w:type="dxa"/>
            <w:tcBorders>
              <w:top w:val="nil"/>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r>
              <w:rPr>
                <w:rFonts w:hint="eastAsia" w:ascii="宋体" w:hAnsi="宋体" w:cs="宋体"/>
                <w:kern w:val="0"/>
                <w:sz w:val="24"/>
              </w:rPr>
              <w:t>1</w:t>
            </w:r>
          </w:p>
        </w:tc>
        <w:tc>
          <w:tcPr>
            <w:tcW w:w="1225"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rPr>
            </w:pPr>
            <w:r>
              <w:rPr>
                <w:rFonts w:hint="eastAsia"/>
              </w:rPr>
              <w:t>经济文件</w:t>
            </w:r>
          </w:p>
          <w:p>
            <w:pPr>
              <w:pageBreakBefore w:val="0"/>
              <w:kinsoku/>
              <w:wordWrap/>
              <w:overflowPunct/>
              <w:topLinePunct w:val="0"/>
              <w:autoSpaceDE/>
              <w:autoSpaceDN/>
              <w:bidi w:val="0"/>
              <w:adjustRightInd/>
              <w:snapToGrid/>
              <w:spacing w:line="500" w:lineRule="exact"/>
              <w:ind w:right="0" w:rightChars="0"/>
              <w:jc w:val="center"/>
              <w:textAlignment w:val="auto"/>
              <w:rPr>
                <w:rFonts w:hint="eastAsia"/>
              </w:rPr>
            </w:pPr>
            <w:r>
              <w:rPr>
                <w:rFonts w:hint="eastAsia"/>
              </w:rPr>
              <w:t>（</w:t>
            </w:r>
            <w:r>
              <w:rPr>
                <w:rFonts w:hint="eastAsia"/>
                <w:lang w:val="en-US" w:eastAsia="zh-CN"/>
              </w:rPr>
              <w:t>75</w:t>
            </w:r>
            <w:r>
              <w:rPr>
                <w:rFonts w:hint="eastAsia"/>
              </w:rPr>
              <w:t>分）</w:t>
            </w:r>
          </w:p>
        </w:tc>
        <w:tc>
          <w:tcPr>
            <w:tcW w:w="1417"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r>
              <w:rPr>
                <w:rFonts w:hint="eastAsia" w:ascii="宋体" w:hAnsi="宋体" w:cs="宋体"/>
                <w:kern w:val="0"/>
                <w:sz w:val="24"/>
              </w:rPr>
              <w:t>员工服装</w:t>
            </w:r>
          </w:p>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r>
              <w:rPr>
                <w:rFonts w:hint="eastAsia" w:ascii="宋体" w:hAnsi="宋体" w:cs="宋体"/>
                <w:kern w:val="0"/>
                <w:sz w:val="24"/>
              </w:rPr>
              <w:t>报价</w:t>
            </w:r>
          </w:p>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75</w:t>
            </w:r>
            <w:r>
              <w:rPr>
                <w:rFonts w:hint="eastAsia" w:ascii="宋体" w:hAnsi="宋体" w:cs="宋体"/>
                <w:kern w:val="0"/>
                <w:sz w:val="24"/>
              </w:rPr>
              <w:t>分）</w:t>
            </w:r>
          </w:p>
        </w:tc>
        <w:tc>
          <w:tcPr>
            <w:tcW w:w="519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left"/>
              <w:textAlignment w:val="auto"/>
              <w:rPr>
                <w:rFonts w:hint="eastAsia" w:ascii="宋体" w:hAnsi="宋体" w:cs="宋体"/>
                <w:kern w:val="0"/>
                <w:sz w:val="24"/>
              </w:rPr>
            </w:pPr>
            <w:r>
              <w:rPr>
                <w:rFonts w:hint="eastAsia" w:ascii="宋体" w:hAnsi="宋体" w:cs="宋体"/>
                <w:kern w:val="0"/>
                <w:sz w:val="24"/>
              </w:rPr>
              <w:t>以所有有效报价的算术平均值为基准价，每高于基准价1%扣2分，每低于基准价1%扣1分。保留小数点后两位，四舍五入，直到扣到0分为止。</w:t>
            </w:r>
          </w:p>
          <w:p>
            <w:pPr>
              <w:pageBreakBefore w:val="0"/>
              <w:widowControl/>
              <w:kinsoku/>
              <w:wordWrap/>
              <w:overflowPunct/>
              <w:topLinePunct w:val="0"/>
              <w:autoSpaceDE/>
              <w:autoSpaceDN/>
              <w:bidi w:val="0"/>
              <w:adjustRightInd/>
              <w:snapToGrid/>
              <w:spacing w:line="500" w:lineRule="exact"/>
              <w:ind w:right="0" w:rightChars="0"/>
              <w:jc w:val="left"/>
              <w:textAlignment w:val="auto"/>
              <w:rPr>
                <w:rFonts w:hint="eastAsia" w:ascii="宋体" w:hAnsi="宋体" w:cs="宋体"/>
                <w:kern w:val="0"/>
                <w:sz w:val="24"/>
              </w:rPr>
            </w:pPr>
            <w:r>
              <w:rPr>
                <w:rFonts w:hint="eastAsia" w:ascii="宋体" w:hAnsi="宋体" w:cs="宋体"/>
                <w:kern w:val="0"/>
                <w:sz w:val="24"/>
              </w:rPr>
              <w:t>备注：低于最高限价的报价为有效报价，如高于最高限价则取消评选资格。</w:t>
            </w:r>
          </w:p>
        </w:tc>
        <w:tc>
          <w:tcPr>
            <w:tcW w:w="990" w:type="dxa"/>
            <w:tcBorders>
              <w:top w:val="nil"/>
              <w:left w:val="nil"/>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仿宋" w:hAnsi="仿宋" w:eastAsia="仿宋"/>
                <w:kern w:val="0"/>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4" w:hRule="atLeast"/>
          <w:jc w:val="center"/>
        </w:trPr>
        <w:tc>
          <w:tcPr>
            <w:tcW w:w="893" w:type="dxa"/>
            <w:vMerge w:val="restar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r>
              <w:rPr>
                <w:rFonts w:hint="eastAsia" w:ascii="宋体" w:hAnsi="宋体" w:cs="宋体"/>
                <w:kern w:val="0"/>
                <w:sz w:val="24"/>
              </w:rPr>
              <w:t>2</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lang w:eastAsia="zh-CN"/>
              </w:rPr>
            </w:pPr>
            <w:r>
              <w:rPr>
                <w:rFonts w:hint="eastAsia" w:ascii="宋体" w:hAnsi="宋体" w:eastAsia="宋体" w:cs="宋体"/>
                <w:lang w:eastAsia="zh-CN"/>
              </w:rPr>
              <w:t>商务技术</w:t>
            </w:r>
          </w:p>
          <w:p>
            <w:pPr>
              <w:pageBreakBefore w:val="0"/>
              <w:kinsoku/>
              <w:wordWrap/>
              <w:overflowPunct/>
              <w:topLinePunct w:val="0"/>
              <w:autoSpaceDE/>
              <w:autoSpaceDN/>
              <w:bidi w:val="0"/>
              <w:adjustRightInd/>
              <w:snapToGrid/>
              <w:spacing w:line="500" w:lineRule="exact"/>
              <w:ind w:right="0" w:rightChars="0"/>
              <w:jc w:val="center"/>
              <w:textAlignment w:val="auto"/>
              <w:rPr>
                <w:rFonts w:hint="default" w:ascii="宋体" w:hAnsi="宋体" w:eastAsia="宋体" w:cs="宋体"/>
                <w:kern w:val="0"/>
                <w:lang w:val="en-US" w:eastAsia="zh-CN"/>
              </w:rPr>
            </w:pPr>
            <w:r>
              <w:rPr>
                <w:rFonts w:hint="eastAsia" w:ascii="宋体" w:hAnsi="宋体" w:eastAsia="宋体" w:cs="宋体"/>
                <w:lang w:val="en-US" w:eastAsia="zh-CN"/>
              </w:rPr>
              <w:t>（25分）</w:t>
            </w:r>
          </w:p>
        </w:tc>
        <w:tc>
          <w:tcPr>
            <w:tcW w:w="141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宋体" w:hAnsi="宋体" w:cs="宋体"/>
                <w:kern w:val="0"/>
                <w:sz w:val="24"/>
              </w:rPr>
            </w:pPr>
            <w:r>
              <w:rPr>
                <w:rFonts w:hint="eastAsia" w:ascii="宋体" w:hAnsi="宋体" w:cs="宋体"/>
                <w:kern w:val="0"/>
                <w:sz w:val="24"/>
                <w:lang w:eastAsia="zh-CN"/>
              </w:rPr>
              <w:t>样品得分</w:t>
            </w:r>
            <w:r>
              <w:rPr>
                <w:rFonts w:hint="eastAsia" w:ascii="宋体" w:hAnsi="宋体" w:cs="宋体"/>
                <w:kern w:val="0"/>
                <w:sz w:val="24"/>
              </w:rPr>
              <w:t>（</w:t>
            </w:r>
            <w:r>
              <w:rPr>
                <w:rFonts w:hint="eastAsia" w:ascii="宋体" w:hAnsi="宋体" w:cs="宋体"/>
                <w:kern w:val="0"/>
                <w:sz w:val="24"/>
                <w:lang w:val="en-US" w:eastAsia="zh-CN"/>
              </w:rPr>
              <w:t>20</w:t>
            </w:r>
            <w:r>
              <w:rPr>
                <w:rFonts w:hint="eastAsia" w:ascii="宋体" w:hAnsi="宋体" w:cs="宋体"/>
                <w:kern w:val="0"/>
                <w:sz w:val="24"/>
              </w:rPr>
              <w:t>分）</w:t>
            </w:r>
          </w:p>
        </w:tc>
        <w:tc>
          <w:tcPr>
            <w:tcW w:w="519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eastAsia="宋体" w:cs="宋体"/>
                <w:kern w:val="0"/>
                <w:sz w:val="24"/>
                <w:lang w:eastAsia="zh-CN"/>
              </w:rPr>
            </w:pPr>
            <w:r>
              <w:rPr>
                <w:rFonts w:hint="eastAsia" w:ascii="宋体" w:hAnsi="宋体" w:cs="宋体"/>
                <w:kern w:val="0"/>
                <w:sz w:val="24"/>
              </w:rPr>
              <w:t>根据</w:t>
            </w:r>
            <w:r>
              <w:rPr>
                <w:rFonts w:hint="eastAsia" w:ascii="宋体" w:hAnsi="宋体" w:cs="宋体"/>
                <w:kern w:val="0"/>
                <w:sz w:val="24"/>
                <w:lang w:eastAsia="zh-CN"/>
              </w:rPr>
              <w:t>提供样品质量及做工打分，</w:t>
            </w:r>
            <w:r>
              <w:rPr>
                <w:rFonts w:hint="eastAsia" w:ascii="宋体" w:hAnsi="宋体" w:cs="宋体"/>
                <w:kern w:val="0"/>
                <w:sz w:val="24"/>
              </w:rPr>
              <w:t>0-</w:t>
            </w:r>
            <w:r>
              <w:rPr>
                <w:rFonts w:hint="eastAsia" w:ascii="宋体" w:hAnsi="宋体" w:cs="宋体"/>
                <w:kern w:val="0"/>
                <w:sz w:val="24"/>
                <w:lang w:val="en-US" w:eastAsia="zh-CN"/>
              </w:rPr>
              <w:t>20</w:t>
            </w:r>
            <w:r>
              <w:rPr>
                <w:rFonts w:hint="eastAsia" w:ascii="宋体" w:hAnsi="宋体" w:cs="宋体"/>
                <w:kern w:val="0"/>
                <w:sz w:val="24"/>
              </w:rPr>
              <w:t>分</w:t>
            </w:r>
          </w:p>
        </w:tc>
        <w:tc>
          <w:tcPr>
            <w:tcW w:w="99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仿宋" w:hAnsi="仿宋" w:eastAsia="仿宋" w:cs="仿宋"/>
                <w:kern w:val="0"/>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4" w:hRule="atLeast"/>
          <w:jc w:val="center"/>
        </w:trPr>
        <w:tc>
          <w:tcPr>
            <w:tcW w:w="893"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p>
        </w:tc>
        <w:tc>
          <w:tcPr>
            <w:tcW w:w="141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lang w:val="en-US" w:eastAsia="zh-CN"/>
              </w:rPr>
            </w:pPr>
            <w:r>
              <w:rPr>
                <w:rFonts w:hint="eastAsia" w:ascii="宋体" w:hAnsi="宋体" w:cs="宋体"/>
                <w:kern w:val="0"/>
                <w:sz w:val="24"/>
                <w:lang w:val="en-US" w:eastAsia="zh-CN"/>
              </w:rPr>
              <w:t>售后服务</w:t>
            </w:r>
          </w:p>
          <w:p>
            <w:pPr>
              <w:pageBreakBefore w:val="0"/>
              <w:widowControl/>
              <w:kinsoku/>
              <w:wordWrap/>
              <w:overflowPunct/>
              <w:topLinePunct w:val="0"/>
              <w:autoSpaceDE/>
              <w:autoSpaceDN/>
              <w:bidi w:val="0"/>
              <w:adjustRightInd/>
              <w:snapToGrid/>
              <w:spacing w:line="500" w:lineRule="exact"/>
              <w:ind w:right="0" w:rightChars="0"/>
              <w:jc w:val="center"/>
              <w:textAlignment w:val="auto"/>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5</w:t>
            </w:r>
            <w:r>
              <w:rPr>
                <w:rFonts w:hint="eastAsia" w:ascii="宋体" w:hAnsi="宋体" w:cs="宋体"/>
                <w:kern w:val="0"/>
                <w:sz w:val="24"/>
              </w:rPr>
              <w:t>分）</w:t>
            </w:r>
          </w:p>
        </w:tc>
        <w:tc>
          <w:tcPr>
            <w:tcW w:w="519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left"/>
              <w:textAlignment w:val="auto"/>
              <w:rPr>
                <w:rFonts w:hint="eastAsia" w:ascii="宋体" w:hAnsi="宋体" w:cs="宋体"/>
                <w:kern w:val="0"/>
                <w:sz w:val="24"/>
                <w:lang w:eastAsia="zh-CN"/>
              </w:rPr>
            </w:pPr>
            <w:r>
              <w:rPr>
                <w:rFonts w:hint="eastAsia" w:ascii="宋体" w:hAnsi="宋体" w:cs="宋体"/>
                <w:kern w:val="0"/>
                <w:sz w:val="24"/>
              </w:rPr>
              <w:t>服务</w:t>
            </w:r>
            <w:r>
              <w:rPr>
                <w:rFonts w:hint="eastAsia" w:ascii="宋体" w:hAnsi="宋体" w:cs="宋体"/>
                <w:kern w:val="0"/>
                <w:sz w:val="24"/>
                <w:lang w:eastAsia="zh-CN"/>
              </w:rPr>
              <w:t>项目于重庆市并东南沿线设立售后维修点</w:t>
            </w:r>
            <w:r>
              <w:rPr>
                <w:rFonts w:hint="eastAsia" w:ascii="宋体" w:hAnsi="宋体" w:cs="宋体"/>
                <w:kern w:val="0"/>
                <w:sz w:val="24"/>
                <w:lang w:val="en-US" w:eastAsia="zh-CN"/>
              </w:rPr>
              <w:t>2个以上</w:t>
            </w:r>
            <w:r>
              <w:rPr>
                <w:rFonts w:hint="eastAsia" w:ascii="宋体" w:hAnsi="宋体" w:cs="宋体"/>
                <w:kern w:val="0"/>
                <w:sz w:val="24"/>
                <w:lang w:eastAsia="zh-CN"/>
              </w:rPr>
              <w:t>的企业得分</w:t>
            </w:r>
            <w:r>
              <w:rPr>
                <w:rFonts w:hint="eastAsia" w:ascii="宋体" w:hAnsi="宋体" w:cs="宋体"/>
                <w:kern w:val="0"/>
                <w:sz w:val="24"/>
                <w:lang w:val="en-US" w:eastAsia="zh-CN"/>
              </w:rPr>
              <w:t>3分</w:t>
            </w:r>
            <w:r>
              <w:rPr>
                <w:rFonts w:hint="eastAsia" w:ascii="宋体" w:hAnsi="宋体" w:cs="宋体"/>
                <w:kern w:val="0"/>
                <w:sz w:val="24"/>
              </w:rPr>
              <w:t>；</w:t>
            </w:r>
            <w:r>
              <w:rPr>
                <w:rFonts w:hint="eastAsia" w:ascii="宋体" w:hAnsi="宋体" w:cs="宋体"/>
                <w:kern w:val="0"/>
                <w:sz w:val="24"/>
                <w:lang w:eastAsia="zh-CN"/>
              </w:rPr>
              <w:t>未设立不得分；</w:t>
            </w:r>
          </w:p>
          <w:p>
            <w:pPr>
              <w:pageBreakBefore w:val="0"/>
              <w:widowControl/>
              <w:kinsoku/>
              <w:wordWrap/>
              <w:overflowPunct/>
              <w:topLinePunct w:val="0"/>
              <w:autoSpaceDE/>
              <w:autoSpaceDN/>
              <w:bidi w:val="0"/>
              <w:adjustRightInd/>
              <w:snapToGrid/>
              <w:spacing w:line="500" w:lineRule="exact"/>
              <w:ind w:right="0" w:rightChars="0"/>
              <w:jc w:val="left"/>
              <w:textAlignment w:val="auto"/>
              <w:rPr>
                <w:rFonts w:hint="default" w:ascii="宋体" w:hAnsi="宋体" w:cs="宋体"/>
                <w:kern w:val="0"/>
                <w:sz w:val="24"/>
                <w:lang w:val="en-US" w:eastAsia="zh-CN"/>
              </w:rPr>
            </w:pPr>
            <w:r>
              <w:rPr>
                <w:rFonts w:hint="eastAsia" w:ascii="宋体" w:hAnsi="宋体" w:cs="宋体"/>
                <w:kern w:val="0"/>
                <w:sz w:val="24"/>
                <w:lang w:val="en-US" w:eastAsia="zh-CN"/>
              </w:rPr>
              <w:t>参选人提供自有品牌商标证明得2分，未提供不得分。</w:t>
            </w:r>
          </w:p>
          <w:p>
            <w:pPr>
              <w:pageBreakBefore w:val="0"/>
              <w:widowControl/>
              <w:kinsoku/>
              <w:wordWrap/>
              <w:overflowPunct/>
              <w:topLinePunct w:val="0"/>
              <w:autoSpaceDE/>
              <w:autoSpaceDN/>
              <w:bidi w:val="0"/>
              <w:adjustRightInd/>
              <w:snapToGrid/>
              <w:spacing w:line="500" w:lineRule="exact"/>
              <w:ind w:right="0" w:rightChars="0"/>
              <w:jc w:val="left"/>
              <w:textAlignment w:val="auto"/>
              <w:rPr>
                <w:rFonts w:hint="eastAsia" w:ascii="宋体" w:hAnsi="宋体" w:cs="宋体"/>
                <w:kern w:val="0"/>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adjustRightInd/>
              <w:snapToGrid/>
              <w:spacing w:line="500" w:lineRule="exact"/>
              <w:ind w:right="0" w:rightChars="0"/>
              <w:jc w:val="center"/>
              <w:textAlignment w:val="auto"/>
              <w:rPr>
                <w:rFonts w:ascii="仿宋" w:hAnsi="仿宋" w:eastAsia="仿宋" w:cs="仿宋"/>
                <w:kern w:val="0"/>
                <w:sz w:val="24"/>
              </w:rPr>
            </w:pPr>
          </w:p>
        </w:tc>
      </w:tr>
    </w:tbl>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color w:val="FF0000"/>
          <w:sz w:val="24"/>
          <w:lang w:eastAsia="zh-CN"/>
        </w:rPr>
      </w:pP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6.3 其他事宜</w:t>
      </w:r>
    </w:p>
    <w:p>
      <w:pPr>
        <w:pageBreakBefore w:val="0"/>
        <w:kinsoku/>
        <w:wordWrap/>
        <w:overflowPunct/>
        <w:topLinePunct w:val="0"/>
        <w:autoSpaceDE/>
        <w:autoSpaceDN/>
        <w:bidi w:val="0"/>
        <w:adjustRightInd/>
        <w:snapToGrid/>
        <w:spacing w:line="500" w:lineRule="exact"/>
        <w:ind w:right="0" w:rightChars="0" w:firstLine="480" w:firstLineChars="200"/>
        <w:jc w:val="both"/>
        <w:textAlignment w:val="auto"/>
        <w:rPr>
          <w:rFonts w:hint="eastAsia" w:ascii="宋体" w:hAnsi="宋体"/>
          <w:sz w:val="24"/>
          <w:lang w:eastAsia="zh-CN"/>
        </w:rPr>
      </w:pPr>
      <w:r>
        <w:rPr>
          <w:rFonts w:hint="eastAsia" w:ascii="宋体" w:hAnsi="宋体"/>
          <w:sz w:val="24"/>
          <w:lang w:eastAsia="zh-CN"/>
        </w:rPr>
        <w:t>参标人必须提供</w:t>
      </w:r>
      <w:r>
        <w:rPr>
          <w:rFonts w:hint="eastAsia" w:ascii="宋体" w:hAnsi="宋体"/>
          <w:sz w:val="24"/>
          <w:lang w:val="en-US" w:eastAsia="zh-CN"/>
        </w:rPr>
        <w:t>所有</w:t>
      </w:r>
      <w:r>
        <w:rPr>
          <w:rFonts w:hint="eastAsia" w:ascii="宋体" w:hAnsi="宋体"/>
          <w:sz w:val="24"/>
          <w:lang w:eastAsia="zh-CN"/>
        </w:rPr>
        <w:t>服装男女各一套参标供评选。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2" w:firstLineChars="200"/>
        <w:jc w:val="both"/>
        <w:textAlignment w:val="auto"/>
        <w:outlineLvl w:val="9"/>
        <w:rPr>
          <w:rFonts w:hint="eastAsia" w:ascii="宋体" w:hAnsi="宋体"/>
          <w:b/>
          <w:sz w:val="30"/>
          <w:szCs w:val="30"/>
          <w:lang w:eastAsia="zh-CN"/>
        </w:rPr>
      </w:pPr>
      <w:r>
        <w:rPr>
          <w:rFonts w:hint="eastAsia" w:ascii="宋体" w:hAnsi="宋体"/>
          <w:b/>
          <w:sz w:val="30"/>
          <w:szCs w:val="30"/>
          <w:lang w:eastAsia="zh-CN"/>
        </w:rPr>
        <w:t>七、审计要求</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color w:val="auto"/>
          <w:sz w:val="24"/>
          <w:lang w:eastAsia="zh-CN"/>
        </w:rPr>
      </w:pPr>
      <w:r>
        <w:rPr>
          <w:rFonts w:hint="eastAsia" w:ascii="宋体" w:hAnsi="宋体"/>
          <w:color w:val="auto"/>
          <w:sz w:val="24"/>
          <w:lang w:val="en-US" w:eastAsia="zh-CN"/>
        </w:rPr>
        <w:t>7.1</w:t>
      </w:r>
      <w:r>
        <w:rPr>
          <w:rFonts w:hint="eastAsia" w:ascii="宋体" w:hAnsi="宋体"/>
          <w:color w:val="auto"/>
          <w:sz w:val="24"/>
          <w:lang w:eastAsia="zh-CN"/>
        </w:rPr>
        <w:t>承包人须无条件的配合审计机关依法对该项目进行审计工作。</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default" w:ascii="宋体" w:hAnsi="宋体"/>
          <w:color w:val="auto"/>
          <w:sz w:val="24"/>
          <w:lang w:val="en-US" w:eastAsia="zh-CN"/>
        </w:rPr>
      </w:pPr>
      <w:r>
        <w:rPr>
          <w:rFonts w:hint="eastAsia" w:ascii="宋体" w:hAnsi="宋体"/>
          <w:color w:val="auto"/>
          <w:sz w:val="24"/>
          <w:lang w:val="en-US" w:eastAsia="zh-CN"/>
        </w:rPr>
        <w:t>7.2中标人将无条件接受质量抽检，检验不合格我方将追纠违约赔付责任。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2" w:firstLineChars="200"/>
        <w:jc w:val="both"/>
        <w:textAlignment w:val="auto"/>
        <w:outlineLvl w:val="9"/>
        <w:rPr>
          <w:rFonts w:hint="eastAsia" w:ascii="宋体" w:hAnsi="宋体"/>
          <w:b/>
          <w:sz w:val="30"/>
          <w:szCs w:val="30"/>
          <w:lang w:eastAsia="zh-CN"/>
        </w:rPr>
      </w:pPr>
      <w:r>
        <w:rPr>
          <w:rFonts w:hint="eastAsia" w:ascii="宋体" w:hAnsi="宋体"/>
          <w:b/>
          <w:sz w:val="30"/>
          <w:szCs w:val="30"/>
          <w:lang w:eastAsia="zh-CN"/>
        </w:rPr>
        <w:t>八</w:t>
      </w:r>
      <w:r>
        <w:rPr>
          <w:rFonts w:hint="eastAsia" w:ascii="宋体" w:hAnsi="宋体"/>
          <w:b/>
          <w:sz w:val="30"/>
          <w:szCs w:val="30"/>
        </w:rPr>
        <w:t>、联系方式</w:t>
      </w:r>
      <w:r>
        <w:rPr>
          <w:rFonts w:hint="eastAsia" w:ascii="宋体" w:hAnsi="宋体"/>
          <w:b/>
          <w:sz w:val="30"/>
          <w:szCs w:val="30"/>
          <w:lang w:eastAsia="zh-CN"/>
        </w:rPr>
        <w:t>及其他事宜</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8.1 以上咨询项目、内容、时间按我方实际工作进度执行，如有临时改动，以我方书面通知为准。</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highlight w:val="none"/>
          <w:lang w:val="en-US" w:eastAsia="zh-CN"/>
        </w:rPr>
      </w:pPr>
      <w:r>
        <w:rPr>
          <w:rFonts w:hint="eastAsia" w:ascii="宋体" w:hAnsi="宋体"/>
          <w:sz w:val="24"/>
          <w:lang w:val="en-US" w:eastAsia="zh-CN"/>
        </w:rPr>
        <w:t>8.2 对于本次询价的最终解释权归重庆高速公路集团有限公司东南营运分公司，并有权拒绝所有报价。</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default"/>
          <w:lang w:val="en-US" w:eastAsia="zh-CN"/>
        </w:rPr>
      </w:pPr>
      <w:r>
        <w:rPr>
          <w:rFonts w:hint="eastAsia" w:ascii="宋体" w:hAnsi="宋体"/>
          <w:sz w:val="24"/>
          <w:highlight w:val="none"/>
          <w:lang w:val="en-US" w:eastAsia="zh-CN"/>
        </w:rPr>
        <w:t>8.3 请符合相关条件的</w:t>
      </w:r>
      <w:r>
        <w:rPr>
          <w:rFonts w:hint="eastAsia" w:ascii="宋体" w:hAnsi="宋体"/>
          <w:color w:val="auto"/>
          <w:sz w:val="24"/>
          <w:highlight w:val="none"/>
          <w:lang w:val="en-US" w:eastAsia="zh-CN"/>
        </w:rPr>
        <w:t>报价人于2023年 3月24日 9：30（北京时间）之前将报价函送交询价人</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ascii="宋体" w:hAnsi="宋体"/>
          <w:sz w:val="24"/>
          <w:lang w:val="en-US" w:eastAsia="zh-CN"/>
        </w:rPr>
      </w:pPr>
      <w:r>
        <w:rPr>
          <w:rFonts w:hint="eastAsia" w:ascii="宋体" w:hAnsi="宋体"/>
          <w:sz w:val="24"/>
          <w:lang w:val="en-US" w:eastAsia="zh-CN"/>
        </w:rPr>
        <w:t>8.5报价要求纸质资料二份,样品按要求提供。</w:t>
      </w:r>
    </w:p>
    <w:p>
      <w:pPr>
        <w:pStyle w:val="2"/>
        <w:pageBreakBefore w:val="0"/>
        <w:kinsoku/>
        <w:wordWrap/>
        <w:overflowPunct/>
        <w:topLinePunct w:val="0"/>
        <w:autoSpaceDE/>
        <w:autoSpaceDN/>
        <w:bidi w:val="0"/>
        <w:adjustRightInd/>
        <w:snapToGrid/>
        <w:spacing w:line="500" w:lineRule="exact"/>
        <w:ind w:right="0" w:rightChars="0"/>
        <w:textAlignment w:val="auto"/>
        <w:rPr>
          <w:rFonts w:hint="default"/>
          <w:lang w:val="en-US" w:eastAsia="zh-CN"/>
        </w:rPr>
      </w:pPr>
      <w:r>
        <w:rPr>
          <w:rFonts w:hint="eastAsia" w:ascii="宋体" w:hAnsi="宋体"/>
          <w:sz w:val="24"/>
          <w:lang w:val="en-US" w:eastAsia="zh-CN"/>
        </w:rPr>
        <w:t xml:space="preserve">    </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sz w:val="24"/>
        </w:rPr>
      </w:pPr>
      <w:r>
        <w:rPr>
          <w:rFonts w:hint="eastAsia"/>
          <w:sz w:val="24"/>
        </w:rPr>
        <w:t>询价人：重庆高速公路</w:t>
      </w:r>
      <w:r>
        <w:rPr>
          <w:rFonts w:hint="eastAsia"/>
          <w:sz w:val="24"/>
          <w:lang w:val="en-US" w:eastAsia="zh-CN"/>
        </w:rPr>
        <w:t>集团</w:t>
      </w:r>
      <w:r>
        <w:rPr>
          <w:rFonts w:hint="eastAsia"/>
          <w:sz w:val="24"/>
        </w:rPr>
        <w:t>有限公司</w:t>
      </w:r>
      <w:r>
        <w:rPr>
          <w:rFonts w:hint="eastAsia"/>
          <w:sz w:val="24"/>
          <w:lang w:val="en-US" w:eastAsia="zh-CN"/>
        </w:rPr>
        <w:t>东南营运分公司</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sz w:val="24"/>
        </w:rPr>
      </w:pPr>
      <w:r>
        <w:rPr>
          <w:rFonts w:hint="eastAsia"/>
          <w:sz w:val="24"/>
        </w:rPr>
        <w:t>地  址：</w:t>
      </w:r>
      <w:r>
        <w:rPr>
          <w:rFonts w:hint="eastAsia"/>
          <w:sz w:val="24"/>
          <w:lang w:val="en-US" w:eastAsia="zh-CN"/>
        </w:rPr>
        <w:t xml:space="preserve">重庆市渝北区银杉路66号高速集团        </w:t>
      </w:r>
      <w:r>
        <w:rPr>
          <w:rFonts w:hint="eastAsia"/>
          <w:sz w:val="24"/>
        </w:rPr>
        <w:t xml:space="preserve">   邮编：401121</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default"/>
          <w:sz w:val="24"/>
          <w:lang w:val="en-US"/>
        </w:rPr>
      </w:pPr>
      <w:r>
        <w:rPr>
          <w:rFonts w:hint="eastAsia"/>
          <w:sz w:val="24"/>
        </w:rPr>
        <w:t>联系人</w:t>
      </w:r>
      <w:r>
        <w:rPr>
          <w:rFonts w:hint="eastAsia"/>
          <w:sz w:val="24"/>
          <w:lang w:eastAsia="zh-CN"/>
        </w:rPr>
        <w:t>：</w:t>
      </w:r>
      <w:r>
        <w:rPr>
          <w:rFonts w:hint="eastAsia"/>
          <w:sz w:val="24"/>
          <w:lang w:val="en-US" w:eastAsia="zh-CN"/>
        </w:rPr>
        <w:t xml:space="preserve">龙利   </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eastAsia"/>
          <w:sz w:val="24"/>
          <w:lang w:val="en-US" w:eastAsia="zh-CN"/>
        </w:rPr>
      </w:pPr>
      <w:r>
        <w:rPr>
          <w:rFonts w:hint="eastAsia"/>
          <w:sz w:val="24"/>
        </w:rPr>
        <w:t>电  话：</w:t>
      </w:r>
      <w:r>
        <w:rPr>
          <w:rFonts w:hint="eastAsia"/>
          <w:sz w:val="24"/>
          <w:lang w:val="en-US" w:eastAsia="zh-CN"/>
        </w:rPr>
        <w:t>89138820</w:t>
      </w:r>
    </w:p>
    <w:p>
      <w:pPr>
        <w:pageBreakBefore w:val="0"/>
        <w:kinsoku/>
        <w:wordWrap/>
        <w:overflowPunct/>
        <w:topLinePunct w:val="0"/>
        <w:autoSpaceDE/>
        <w:autoSpaceDN/>
        <w:bidi w:val="0"/>
        <w:adjustRightInd/>
        <w:snapToGrid/>
        <w:spacing w:line="500" w:lineRule="exact"/>
        <w:ind w:right="0" w:rightChars="0" w:firstLine="480" w:firstLineChars="200"/>
        <w:textAlignment w:val="auto"/>
        <w:rPr>
          <w:rFonts w:hint="default" w:ascii="宋体" w:hAnsi="宋体"/>
          <w:b/>
          <w:sz w:val="24"/>
          <w:szCs w:val="24"/>
          <w:lang w:val="en-US" w:eastAsia="zh-CN"/>
        </w:rPr>
        <w:sectPr>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720" w:num="1"/>
          <w:docGrid w:linePitch="285" w:charSpace="0"/>
        </w:sectPr>
      </w:pPr>
      <w:r>
        <w:rPr>
          <w:rFonts w:hint="eastAsia"/>
          <w:sz w:val="24"/>
        </w:rPr>
        <w:t>邮  箱：</w:t>
      </w:r>
      <w:r>
        <w:rPr>
          <w:rFonts w:hint="eastAsia"/>
          <w:sz w:val="24"/>
          <w:lang w:val="en-US" w:eastAsia="zh-CN"/>
        </w:rPr>
        <w:t>10641346</w:t>
      </w:r>
      <w:r>
        <w:rPr>
          <w:rFonts w:hint="eastAsia" w:ascii="宋体" w:hAnsi="宋体"/>
          <w:b/>
          <w:sz w:val="24"/>
          <w:szCs w:val="24"/>
          <w:lang w:val="en-US" w:eastAsia="zh-CN"/>
        </w:rPr>
        <w:t>35</w:t>
      </w:r>
      <w:r>
        <w:rPr>
          <w:rFonts w:hint="eastAsia" w:ascii="宋体" w:hAnsi="宋体"/>
          <w:b w:val="0"/>
          <w:bCs/>
          <w:sz w:val="24"/>
          <w:szCs w:val="24"/>
          <w:lang w:val="en-US" w:eastAsia="zh-CN"/>
        </w:rPr>
        <w:t>@QQ.Com</w:t>
      </w:r>
    </w:p>
    <w:p>
      <w:pPr>
        <w:jc w:val="center"/>
        <w:rPr>
          <w:rFonts w:hint="eastAsia" w:ascii="宋体" w:hAnsi="宋体"/>
        </w:rPr>
      </w:pPr>
    </w:p>
    <w:p>
      <w:pPr>
        <w:pStyle w:val="2"/>
        <w:rPr>
          <w:rFonts w:hint="eastAsia" w:ascii="宋体" w:hAnsi="宋体"/>
        </w:rPr>
      </w:pPr>
    </w:p>
    <w:p>
      <w:pPr>
        <w:rPr>
          <w:rFonts w:hint="eastAsia" w:ascii="宋体" w:hAnsi="宋体"/>
        </w:rPr>
      </w:pPr>
    </w:p>
    <w:p>
      <w:pPr>
        <w:pStyle w:val="2"/>
        <w:rPr>
          <w:rFonts w:hint="eastAsia" w:ascii="宋体" w:hAnsi="宋体"/>
        </w:rPr>
      </w:pPr>
    </w:p>
    <w:p>
      <w:pPr>
        <w:rPr>
          <w:rFonts w:hint="eastAsia" w:ascii="宋体" w:hAnsi="宋体"/>
        </w:rPr>
      </w:pPr>
    </w:p>
    <w:p>
      <w:pPr>
        <w:pStyle w:val="2"/>
        <w:rPr>
          <w:rFonts w:hint="eastAsia" w:ascii="宋体" w:hAnsi="宋体"/>
        </w:rPr>
      </w:pPr>
    </w:p>
    <w:p>
      <w:pPr>
        <w:rPr>
          <w:rFonts w:hint="eastAsia" w:ascii="宋体" w:hAnsi="宋体"/>
        </w:rPr>
      </w:pPr>
    </w:p>
    <w:p>
      <w:pPr>
        <w:pStyle w:val="2"/>
        <w:rPr>
          <w:rFonts w:hint="eastAsia" w:ascii="宋体" w:hAnsi="宋体"/>
        </w:rPr>
      </w:pPr>
    </w:p>
    <w:p>
      <w:pPr>
        <w:rPr>
          <w:rFonts w:hint="eastAsia" w:ascii="宋体" w:hAnsi="宋体"/>
        </w:rPr>
      </w:pPr>
    </w:p>
    <w:p>
      <w:pPr>
        <w:pStyle w:val="2"/>
        <w:rPr>
          <w:rFonts w:hint="eastAsia" w:ascii="宋体" w:hAnsi="宋体"/>
        </w:rPr>
      </w:pPr>
    </w:p>
    <w:p>
      <w:pPr>
        <w:rPr>
          <w:rFonts w:hint="eastAsia" w:ascii="宋体" w:hAnsi="宋体"/>
        </w:rPr>
      </w:pPr>
    </w:p>
    <w:p>
      <w:pPr>
        <w:pStyle w:val="2"/>
        <w:rPr>
          <w:rFonts w:hint="eastAsia" w:ascii="宋体" w:hAnsi="宋体"/>
        </w:rPr>
      </w:pPr>
    </w:p>
    <w:p>
      <w:pPr>
        <w:rPr>
          <w:rFonts w:hint="eastAsia" w:ascii="宋体" w:hAnsi="宋体"/>
        </w:rPr>
      </w:pPr>
    </w:p>
    <w:p>
      <w:pPr>
        <w:pStyle w:val="2"/>
        <w:rPr>
          <w:rFonts w:hint="eastAsia" w:ascii="宋体" w:hAnsi="宋体"/>
        </w:rPr>
      </w:pPr>
    </w:p>
    <w:p>
      <w:pPr>
        <w:rPr>
          <w:rFonts w:hint="eastAsia"/>
        </w:rPr>
      </w:pPr>
    </w:p>
    <w:p>
      <w:pPr>
        <w:jc w:val="center"/>
        <w:rPr>
          <w:rFonts w:hint="eastAsia" w:ascii="宋体" w:hAnsi="宋体"/>
        </w:rPr>
      </w:pPr>
    </w:p>
    <w:p>
      <w:pPr>
        <w:jc w:val="center"/>
        <w:rPr>
          <w:rFonts w:hint="eastAsia" w:ascii="宋体" w:hAnsi="宋体"/>
        </w:rPr>
      </w:pPr>
    </w:p>
    <w:p>
      <w:pPr>
        <w:jc w:val="center"/>
        <w:rPr>
          <w:rFonts w:ascii="宋体" w:hAnsi="宋体"/>
        </w:rPr>
      </w:pPr>
    </w:p>
    <w:p>
      <w:pPr>
        <w:jc w:val="center"/>
        <w:rPr>
          <w:rFonts w:hint="eastAsia" w:ascii="方正小标宋_GBK" w:hAnsi="方正小标宋_GBK" w:eastAsia="方正小标宋_GBK" w:cs="方正小标宋_GBK"/>
          <w:b/>
          <w:sz w:val="40"/>
          <w:szCs w:val="40"/>
          <w:lang w:val="en-US" w:eastAsia="zh-CN"/>
        </w:rPr>
      </w:pPr>
      <w:r>
        <w:rPr>
          <w:rFonts w:hint="eastAsia" w:ascii="方正小标宋_GBK" w:hAnsi="方正小标宋_GBK" w:eastAsia="方正小标宋_GBK" w:cs="方正小标宋_GBK"/>
          <w:b/>
          <w:sz w:val="40"/>
          <w:szCs w:val="40"/>
          <w:lang w:eastAsia="zh-CN"/>
        </w:rPr>
        <w:t>重庆高速公路</w:t>
      </w:r>
      <w:r>
        <w:rPr>
          <w:rFonts w:hint="eastAsia" w:ascii="方正小标宋_GBK" w:hAnsi="方正小标宋_GBK" w:eastAsia="方正小标宋_GBK" w:cs="方正小标宋_GBK"/>
          <w:b/>
          <w:sz w:val="40"/>
          <w:szCs w:val="40"/>
          <w:lang w:val="en-US" w:eastAsia="zh-CN"/>
        </w:rPr>
        <w:t>集团有限公司东南营运分公司</w:t>
      </w:r>
    </w:p>
    <w:p>
      <w:pPr>
        <w:jc w:val="center"/>
        <w:rPr>
          <w:rFonts w:hint="eastAsia" w:ascii="宋体" w:hAnsi="宋体"/>
        </w:rPr>
      </w:pPr>
      <w:r>
        <w:rPr>
          <w:rFonts w:hint="eastAsia" w:ascii="方正小标宋_GBK" w:hAnsi="方正小标宋_GBK" w:eastAsia="方正小标宋_GBK" w:cs="方正小标宋_GBK"/>
          <w:b/>
          <w:sz w:val="40"/>
          <w:szCs w:val="40"/>
          <w:lang w:eastAsia="zh-CN"/>
        </w:rPr>
        <w:t>工作服装采购项目</w:t>
      </w:r>
    </w:p>
    <w:p>
      <w:pPr>
        <w:spacing w:line="600" w:lineRule="exact"/>
        <w:jc w:val="center"/>
        <w:rPr>
          <w:rFonts w:hint="eastAsia" w:ascii="宋体" w:hAnsi="宋体"/>
          <w:b/>
          <w:sz w:val="36"/>
          <w:szCs w:val="36"/>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bookmarkStart w:id="1" w:name="_GoBack"/>
      <w:bookmarkEnd w:id="1"/>
    </w:p>
    <w:p>
      <w:pPr>
        <w:jc w:val="center"/>
        <w:rPr>
          <w:rFonts w:hint="eastAsia" w:ascii="方正小标宋_GBK" w:hAnsi="方正小标宋_GBK" w:eastAsia="方正小标宋_GBK" w:cs="方正小标宋_GBK"/>
          <w:b/>
          <w:sz w:val="72"/>
        </w:rPr>
      </w:pPr>
      <w:r>
        <w:rPr>
          <w:rFonts w:hint="eastAsia" w:ascii="方正小标宋_GBK" w:hAnsi="方正小标宋_GBK" w:eastAsia="方正小标宋_GBK" w:cs="方正小标宋_GBK"/>
          <w:b/>
          <w:sz w:val="72"/>
        </w:rPr>
        <w:t>报 价 文 件</w:t>
      </w: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jc w:val="center"/>
        <w:rPr>
          <w:rFonts w:hint="eastAsia" w:ascii="宋体" w:hAnsi="宋体"/>
          <w:b/>
        </w:rPr>
      </w:pPr>
    </w:p>
    <w:p>
      <w:pPr>
        <w:spacing w:before="120" w:beforeLines="50" w:after="120" w:afterLines="50" w:line="360" w:lineRule="auto"/>
        <w:jc w:val="center"/>
        <w:rPr>
          <w:rFonts w:hint="eastAsia" w:ascii="方正小标宋_GBK" w:hAnsi="方正小标宋_GBK" w:eastAsia="方正小标宋_GBK" w:cs="方正小标宋_GBK"/>
          <w:b/>
          <w:sz w:val="32"/>
          <w:u w:val="single"/>
        </w:rPr>
      </w:pPr>
      <w:r>
        <w:rPr>
          <w:rFonts w:hint="eastAsia" w:ascii="方正小标宋_GBK" w:hAnsi="方正小标宋_GBK" w:eastAsia="方正小标宋_GBK" w:cs="方正小标宋_GBK"/>
          <w:b/>
          <w:sz w:val="32"/>
        </w:rPr>
        <w:t>报价人：</w:t>
      </w:r>
      <w:r>
        <w:rPr>
          <w:rFonts w:hint="eastAsia" w:ascii="方正小标宋_GBK" w:hAnsi="方正小标宋_GBK" w:eastAsia="方正小标宋_GBK" w:cs="方正小标宋_GBK"/>
          <w:b/>
          <w:sz w:val="32"/>
          <w:u w:val="single"/>
        </w:rPr>
        <w:t xml:space="preserve">        （盖单位章）     </w:t>
      </w:r>
    </w:p>
    <w:p>
      <w:pPr>
        <w:spacing w:before="120" w:beforeLines="50" w:after="120" w:afterLines="50" w:line="360" w:lineRule="auto"/>
        <w:rPr>
          <w:rFonts w:hint="eastAsia" w:ascii="方正小标宋_GBK" w:hAnsi="方正小标宋_GBK" w:eastAsia="方正小标宋_GBK" w:cs="方正小标宋_GBK"/>
          <w:b/>
          <w:sz w:val="30"/>
          <w:szCs w:val="30"/>
          <w:u w:val="single"/>
        </w:rPr>
      </w:pPr>
      <w:r>
        <w:rPr>
          <w:rFonts w:hint="eastAsia" w:ascii="方正小标宋_GBK" w:hAnsi="方正小标宋_GBK" w:eastAsia="方正小标宋_GBK" w:cs="方正小标宋_GBK"/>
          <w:b/>
        </w:rPr>
        <w:t xml:space="preserve">                         </w:t>
      </w:r>
      <w:r>
        <w:rPr>
          <w:rFonts w:hint="eastAsia" w:ascii="方正小标宋_GBK" w:hAnsi="方正小标宋_GBK" w:eastAsia="方正小标宋_GBK" w:cs="方正小标宋_GBK"/>
          <w:b/>
          <w:lang w:val="en-US" w:eastAsia="zh-CN"/>
        </w:rPr>
        <w:t xml:space="preserve">                                                 </w:t>
      </w:r>
      <w:r>
        <w:rPr>
          <w:rFonts w:hint="eastAsia" w:ascii="方正小标宋_GBK" w:hAnsi="方正小标宋_GBK" w:eastAsia="方正小标宋_GBK" w:cs="方正小标宋_GBK"/>
          <w:b/>
        </w:rPr>
        <w:t xml:space="preserve">   </w:t>
      </w:r>
      <w:r>
        <w:rPr>
          <w:rFonts w:hint="eastAsia" w:ascii="方正小标宋_GBK" w:hAnsi="方正小标宋_GBK" w:eastAsia="方正小标宋_GBK" w:cs="方正小标宋_GBK"/>
          <w:b/>
          <w:sz w:val="30"/>
          <w:szCs w:val="30"/>
          <w:u w:val="single"/>
        </w:rPr>
        <w:t xml:space="preserve">         </w:t>
      </w:r>
      <w:r>
        <w:rPr>
          <w:rFonts w:hint="eastAsia" w:ascii="方正小标宋_GBK" w:hAnsi="方正小标宋_GBK" w:eastAsia="方正小标宋_GBK" w:cs="方正小标宋_GBK"/>
          <w:b/>
          <w:sz w:val="30"/>
          <w:szCs w:val="30"/>
        </w:rPr>
        <w:t>年</w:t>
      </w:r>
      <w:r>
        <w:rPr>
          <w:rFonts w:hint="eastAsia" w:ascii="方正小标宋_GBK" w:hAnsi="方正小标宋_GBK" w:eastAsia="方正小标宋_GBK" w:cs="方正小标宋_GBK"/>
          <w:b/>
          <w:sz w:val="30"/>
          <w:szCs w:val="30"/>
          <w:u w:val="single"/>
        </w:rPr>
        <w:t xml:space="preserve">  </w:t>
      </w:r>
      <w:r>
        <w:rPr>
          <w:rFonts w:hint="eastAsia" w:ascii="方正小标宋_GBK" w:hAnsi="方正小标宋_GBK" w:eastAsia="方正小标宋_GBK" w:cs="方正小标宋_GBK"/>
          <w:b/>
          <w:sz w:val="30"/>
          <w:szCs w:val="30"/>
          <w:u w:val="single"/>
          <w:lang w:val="en-US" w:eastAsia="zh-CN"/>
        </w:rPr>
        <w:t xml:space="preserve">   </w:t>
      </w:r>
      <w:r>
        <w:rPr>
          <w:rFonts w:hint="eastAsia" w:ascii="方正小标宋_GBK" w:hAnsi="方正小标宋_GBK" w:eastAsia="方正小标宋_GBK" w:cs="方正小标宋_GBK"/>
          <w:b/>
          <w:sz w:val="30"/>
          <w:szCs w:val="30"/>
          <w:u w:val="single"/>
        </w:rPr>
        <w:t xml:space="preserve"> </w:t>
      </w:r>
      <w:r>
        <w:rPr>
          <w:rFonts w:hint="eastAsia" w:ascii="方正小标宋_GBK" w:hAnsi="方正小标宋_GBK" w:eastAsia="方正小标宋_GBK" w:cs="方正小标宋_GBK"/>
          <w:b/>
          <w:sz w:val="30"/>
          <w:szCs w:val="30"/>
          <w:u w:val="single"/>
          <w:lang w:val="en-US" w:eastAsia="zh-CN"/>
        </w:rPr>
        <w:t xml:space="preserve">  </w:t>
      </w:r>
      <w:r>
        <w:rPr>
          <w:rFonts w:hint="eastAsia" w:ascii="方正小标宋_GBK" w:hAnsi="方正小标宋_GBK" w:eastAsia="方正小标宋_GBK" w:cs="方正小标宋_GBK"/>
          <w:b/>
          <w:sz w:val="30"/>
          <w:szCs w:val="30"/>
          <w:u w:val="single"/>
        </w:rPr>
        <w:t xml:space="preserve"> </w:t>
      </w:r>
      <w:r>
        <w:rPr>
          <w:rFonts w:hint="eastAsia" w:ascii="方正小标宋_GBK" w:hAnsi="方正小标宋_GBK" w:eastAsia="方正小标宋_GBK" w:cs="方正小标宋_GBK"/>
          <w:b/>
          <w:sz w:val="30"/>
          <w:szCs w:val="30"/>
        </w:rPr>
        <w:t>月</w:t>
      </w:r>
      <w:r>
        <w:rPr>
          <w:rFonts w:hint="eastAsia" w:ascii="方正小标宋_GBK" w:hAnsi="方正小标宋_GBK" w:eastAsia="方正小标宋_GBK" w:cs="方正小标宋_GBK"/>
          <w:b/>
          <w:sz w:val="30"/>
          <w:szCs w:val="30"/>
          <w:u w:val="single"/>
        </w:rPr>
        <w:t xml:space="preserve">    </w:t>
      </w:r>
      <w:r>
        <w:rPr>
          <w:rFonts w:hint="eastAsia" w:ascii="方正小标宋_GBK" w:hAnsi="方正小标宋_GBK" w:eastAsia="方正小标宋_GBK" w:cs="方正小标宋_GBK"/>
          <w:b/>
          <w:sz w:val="30"/>
          <w:szCs w:val="30"/>
          <w:u w:val="single"/>
          <w:lang w:val="en-US" w:eastAsia="zh-CN"/>
        </w:rPr>
        <w:t xml:space="preserve">   </w:t>
      </w:r>
      <w:r>
        <w:rPr>
          <w:rFonts w:hint="eastAsia" w:ascii="方正小标宋_GBK" w:hAnsi="方正小标宋_GBK" w:eastAsia="方正小标宋_GBK" w:cs="方正小标宋_GBK"/>
          <w:b/>
          <w:sz w:val="30"/>
          <w:szCs w:val="30"/>
          <w:u w:val="single"/>
        </w:rPr>
        <w:t xml:space="preserve">  </w:t>
      </w:r>
      <w:r>
        <w:rPr>
          <w:rFonts w:hint="eastAsia" w:ascii="方正小标宋_GBK" w:hAnsi="方正小标宋_GBK" w:eastAsia="方正小标宋_GBK" w:cs="方正小标宋_GBK"/>
          <w:b/>
          <w:sz w:val="30"/>
          <w:szCs w:val="30"/>
        </w:rPr>
        <w:t>日</w:t>
      </w:r>
    </w:p>
    <w:p>
      <w:pPr>
        <w:spacing w:line="360" w:lineRule="auto"/>
        <w:jc w:val="center"/>
        <w:rPr>
          <w:rFonts w:hint="eastAsia" w:ascii="宋体" w:hAnsi="宋体"/>
          <w:b/>
          <w:sz w:val="32"/>
          <w:szCs w:val="32"/>
        </w:rPr>
        <w:sectPr>
          <w:footerReference r:id="rId7" w:type="first"/>
          <w:footerReference r:id="rId6" w:type="default"/>
          <w:footnotePr>
            <w:numRestart w:val="eachPage"/>
          </w:footnotePr>
          <w:type w:val="continuous"/>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720" w:num="1"/>
          <w:titlePg/>
          <w:docGrid w:linePitch="285" w:charSpace="0"/>
        </w:sect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r>
        <w:rPr>
          <w:rFonts w:hint="eastAsia" w:ascii="宋体" w:hAnsi="宋体"/>
          <w:b/>
          <w:sz w:val="32"/>
          <w:szCs w:val="32"/>
        </w:rPr>
        <w:t>一、报 价 函</w:t>
      </w:r>
    </w:p>
    <w:p>
      <w:pPr>
        <w:spacing w:line="360" w:lineRule="auto"/>
        <w:rPr>
          <w:rFonts w:hint="eastAsia" w:ascii="宋体" w:hAnsi="宋体"/>
          <w:sz w:val="24"/>
          <w:szCs w:val="24"/>
        </w:rPr>
      </w:pPr>
    </w:p>
    <w:p>
      <w:pPr>
        <w:spacing w:after="0" w:line="360" w:lineRule="auto"/>
        <w:rPr>
          <w:rFonts w:hint="eastAsia" w:ascii="宋体" w:hAnsi="宋体"/>
          <w:sz w:val="24"/>
          <w:szCs w:val="24"/>
        </w:rPr>
      </w:pPr>
      <w:r>
        <w:rPr>
          <w:rFonts w:hint="eastAsia" w:ascii="宋体" w:hAnsi="宋体"/>
          <w:sz w:val="24"/>
          <w:szCs w:val="24"/>
        </w:rPr>
        <w:t>致重庆高速公路</w:t>
      </w:r>
      <w:r>
        <w:rPr>
          <w:rFonts w:hint="eastAsia" w:ascii="宋体" w:hAnsi="宋体"/>
          <w:sz w:val="24"/>
          <w:szCs w:val="24"/>
          <w:lang w:val="en-US" w:eastAsia="zh-CN"/>
        </w:rPr>
        <w:t>集团</w:t>
      </w:r>
      <w:r>
        <w:rPr>
          <w:rFonts w:hint="eastAsia" w:ascii="宋体" w:hAnsi="宋体"/>
          <w:sz w:val="24"/>
          <w:szCs w:val="24"/>
        </w:rPr>
        <w:t>有限公司</w:t>
      </w:r>
      <w:r>
        <w:rPr>
          <w:rFonts w:hint="eastAsia" w:ascii="宋体" w:hAnsi="宋体"/>
          <w:sz w:val="24"/>
          <w:szCs w:val="24"/>
          <w:lang w:val="en-US" w:eastAsia="zh-CN"/>
        </w:rPr>
        <w:t>东南营运分公司</w:t>
      </w:r>
      <w:r>
        <w:rPr>
          <w:rFonts w:hint="eastAsia" w:ascii="宋体" w:hAnsi="宋体"/>
          <w:sz w:val="24"/>
          <w:szCs w:val="24"/>
        </w:rPr>
        <w:t>：</w:t>
      </w:r>
    </w:p>
    <w:p>
      <w:pPr>
        <w:spacing w:line="600" w:lineRule="exact"/>
        <w:ind w:firstLine="480"/>
        <w:jc w:val="left"/>
        <w:rPr>
          <w:rFonts w:hint="eastAsia" w:ascii="宋体" w:hAnsi="宋体"/>
          <w:sz w:val="24"/>
          <w:szCs w:val="24"/>
        </w:rPr>
      </w:pPr>
      <w:r>
        <w:rPr>
          <w:rFonts w:hint="eastAsia" w:ascii="宋体" w:hAnsi="宋体"/>
          <w:sz w:val="24"/>
          <w:szCs w:val="24"/>
        </w:rPr>
        <w:t>本公司愿以报价人民币（大写）</w:t>
      </w:r>
      <w:r>
        <w:rPr>
          <w:rFonts w:hint="eastAsia" w:ascii="宋体" w:hAnsi="宋体"/>
          <w:sz w:val="24"/>
          <w:szCs w:val="24"/>
          <w:u w:val="single"/>
        </w:rPr>
        <w:t xml:space="preserve">                   </w:t>
      </w:r>
      <w:r>
        <w:rPr>
          <w:rFonts w:hint="eastAsia" w:ascii="宋体" w:hAnsi="宋体"/>
          <w:sz w:val="24"/>
          <w:szCs w:val="24"/>
        </w:rPr>
        <w:t>元【￥</w:t>
      </w:r>
      <w:r>
        <w:rPr>
          <w:rFonts w:hint="eastAsia" w:ascii="宋体" w:hAnsi="宋体"/>
          <w:sz w:val="24"/>
          <w:szCs w:val="24"/>
          <w:u w:val="single"/>
        </w:rPr>
        <w:t xml:space="preserve">    （小写）元</w:t>
      </w:r>
      <w:r>
        <w:rPr>
          <w:rFonts w:hint="eastAsia" w:ascii="宋体" w:hAnsi="宋体"/>
          <w:sz w:val="24"/>
          <w:szCs w:val="24"/>
        </w:rPr>
        <w:t>】报价承担</w:t>
      </w:r>
      <w:r>
        <w:rPr>
          <w:rFonts w:hint="eastAsia" w:ascii="宋体" w:hAnsi="宋体"/>
          <w:sz w:val="24"/>
          <w:szCs w:val="24"/>
          <w:u w:val="single"/>
          <w:lang w:val="en-US" w:eastAsia="zh-CN"/>
        </w:rPr>
        <w:t xml:space="preserve">         (</w:t>
      </w:r>
      <w:r>
        <w:rPr>
          <w:rFonts w:hint="eastAsia" w:ascii="宋体" w:hAnsi="宋体"/>
          <w:sz w:val="24"/>
          <w:szCs w:val="24"/>
          <w:u w:val="single"/>
          <w:lang w:eastAsia="zh-CN"/>
        </w:rPr>
        <w:t>采购项目名称</w:t>
      </w:r>
      <w:r>
        <w:rPr>
          <w:rFonts w:hint="eastAsia" w:ascii="宋体" w:hAnsi="宋体"/>
          <w:sz w:val="24"/>
          <w:szCs w:val="24"/>
          <w:u w:val="single"/>
          <w:lang w:val="en-US" w:eastAsia="zh-CN"/>
        </w:rPr>
        <w:t>)</w:t>
      </w:r>
      <w:r>
        <w:rPr>
          <w:rFonts w:hint="eastAsia" w:ascii="宋体" w:hAnsi="宋体"/>
          <w:sz w:val="24"/>
          <w:szCs w:val="24"/>
          <w:highlight w:val="none"/>
          <w:lang w:val="en-US" w:eastAsia="zh-CN"/>
        </w:rPr>
        <w:t>工作</w:t>
      </w:r>
      <w:r>
        <w:rPr>
          <w:rFonts w:hint="eastAsia" w:ascii="宋体" w:hAnsi="宋体"/>
          <w:sz w:val="24"/>
          <w:szCs w:val="24"/>
          <w:highlight w:val="none"/>
        </w:rPr>
        <w:t>服装的</w:t>
      </w:r>
      <w:r>
        <w:rPr>
          <w:rFonts w:hint="eastAsia" w:ascii="宋体" w:hAnsi="宋体"/>
          <w:sz w:val="24"/>
          <w:szCs w:val="24"/>
        </w:rPr>
        <w:t>生产任务，并保质保量在规定的时期内完成生产，提交合格的服装。</w:t>
      </w:r>
    </w:p>
    <w:p>
      <w:pPr>
        <w:spacing w:line="360" w:lineRule="auto"/>
        <w:ind w:left="598" w:leftChars="285" w:firstLine="4500" w:firstLineChars="1875"/>
        <w:rPr>
          <w:rFonts w:hint="eastAsia" w:ascii="宋体" w:hAnsi="宋体"/>
          <w:sz w:val="24"/>
          <w:szCs w:val="24"/>
        </w:rPr>
      </w:pPr>
    </w:p>
    <w:p>
      <w:pPr>
        <w:spacing w:line="360" w:lineRule="auto"/>
        <w:ind w:left="598" w:leftChars="285" w:firstLine="4500" w:firstLineChars="1875"/>
        <w:rPr>
          <w:rFonts w:hint="eastAsia" w:ascii="宋体" w:hAnsi="宋体"/>
          <w:sz w:val="24"/>
          <w:szCs w:val="24"/>
        </w:rPr>
      </w:pPr>
    </w:p>
    <w:p>
      <w:pPr>
        <w:spacing w:line="360" w:lineRule="auto"/>
        <w:ind w:left="598" w:leftChars="285" w:firstLine="4500" w:firstLineChars="1875"/>
        <w:rPr>
          <w:rFonts w:hint="eastAsia" w:ascii="宋体" w:hAnsi="宋体"/>
          <w:sz w:val="24"/>
          <w:szCs w:val="24"/>
        </w:rPr>
      </w:pPr>
    </w:p>
    <w:p>
      <w:pPr>
        <w:spacing w:line="360" w:lineRule="auto"/>
        <w:ind w:left="598" w:leftChars="285" w:firstLine="4500" w:firstLineChars="1875"/>
        <w:rPr>
          <w:rFonts w:hint="eastAsia" w:ascii="宋体" w:hAnsi="宋体"/>
          <w:sz w:val="24"/>
          <w:szCs w:val="24"/>
        </w:rPr>
      </w:pPr>
    </w:p>
    <w:p>
      <w:pPr>
        <w:spacing w:line="360" w:lineRule="auto"/>
        <w:jc w:val="right"/>
        <w:rPr>
          <w:rFonts w:hint="eastAsia" w:ascii="宋体" w:hAnsi="宋体"/>
          <w:sz w:val="24"/>
          <w:szCs w:val="24"/>
          <w:u w:val="single"/>
        </w:rPr>
      </w:pPr>
      <w:r>
        <w:rPr>
          <w:rFonts w:hint="eastAsia" w:ascii="宋体" w:hAnsi="宋体"/>
          <w:sz w:val="24"/>
          <w:szCs w:val="24"/>
        </w:rPr>
        <w:t>报价人：</w:t>
      </w:r>
      <w:r>
        <w:rPr>
          <w:rFonts w:hint="eastAsia" w:ascii="宋体" w:hAnsi="宋体"/>
          <w:sz w:val="24"/>
          <w:szCs w:val="24"/>
          <w:u w:val="single"/>
        </w:rPr>
        <w:t xml:space="preserve">  （单位全称） （盖单位章）</w:t>
      </w:r>
    </w:p>
    <w:p>
      <w:pPr>
        <w:spacing w:line="360" w:lineRule="auto"/>
        <w:ind w:left="598" w:leftChars="285" w:firstLine="4500" w:firstLineChars="1875"/>
        <w:rPr>
          <w:rFonts w:hint="eastAsia" w:ascii="宋体" w:hAnsi="宋体"/>
          <w:sz w:val="24"/>
          <w:szCs w:val="24"/>
        </w:rPr>
      </w:pPr>
      <w:r>
        <w:rPr>
          <w:rFonts w:hint="eastAsia" w:ascii="宋体" w:hAnsi="宋体"/>
          <w:sz w:val="24"/>
          <w:szCs w:val="24"/>
        </w:rPr>
        <w:t>法定代表人或</w:t>
      </w:r>
    </w:p>
    <w:p>
      <w:pPr>
        <w:spacing w:line="360" w:lineRule="auto"/>
        <w:jc w:val="right"/>
        <w:rPr>
          <w:rFonts w:hint="eastAsia" w:ascii="宋体" w:hAnsi="宋体"/>
          <w:sz w:val="24"/>
          <w:szCs w:val="24"/>
        </w:rPr>
      </w:pPr>
      <w:r>
        <w:rPr>
          <w:rFonts w:hint="eastAsia" w:ascii="宋体" w:hAnsi="宋体"/>
          <w:sz w:val="24"/>
          <w:szCs w:val="24"/>
        </w:rPr>
        <w:t>其委托代理人：</w:t>
      </w:r>
      <w:r>
        <w:rPr>
          <w:rFonts w:hint="eastAsia" w:ascii="宋体" w:hAnsi="宋体"/>
          <w:sz w:val="24"/>
          <w:szCs w:val="24"/>
          <w:u w:val="single"/>
        </w:rPr>
        <w:t xml:space="preserve">             （签字） </w:t>
      </w:r>
    </w:p>
    <w:p>
      <w:pPr>
        <w:spacing w:line="360" w:lineRule="auto"/>
        <w:ind w:left="598" w:leftChars="285" w:right="560"/>
        <w:jc w:val="center"/>
        <w:rPr>
          <w:rFonts w:hint="eastAsia" w:ascii="宋体" w:hAnsi="宋体"/>
          <w:sz w:val="24"/>
          <w:szCs w:val="24"/>
        </w:rPr>
      </w:pPr>
      <w:r>
        <w:rPr>
          <w:rFonts w:hint="eastAsia" w:ascii="宋体" w:hAnsi="宋体"/>
          <w:sz w:val="24"/>
          <w:szCs w:val="24"/>
        </w:rPr>
        <w:t xml:space="preserve">                                 日期: </w:t>
      </w:r>
      <w:r>
        <w:rPr>
          <w:rFonts w:hint="eastAsia" w:ascii="宋体" w:hAnsi="宋体"/>
          <w:sz w:val="24"/>
          <w:szCs w:val="24"/>
          <w:u w:val="single"/>
          <w:lang w:eastAsia="zh-CN"/>
        </w:rPr>
        <w:t>二零</w:t>
      </w:r>
      <w:r>
        <w:rPr>
          <w:rFonts w:hint="eastAsia" w:ascii="宋体" w:hAnsi="宋体"/>
          <w:sz w:val="24"/>
          <w:szCs w:val="24"/>
          <w:u w:val="single"/>
          <w:lang w:val="en-US" w:eastAsia="zh-CN"/>
        </w:rPr>
        <w:t>二三</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ind w:firstLine="480" w:firstLineChars="200"/>
        <w:outlineLvl w:val="0"/>
        <w:rPr>
          <w:rFonts w:hint="eastAsia"/>
          <w:sz w:val="24"/>
        </w:rPr>
      </w:pPr>
    </w:p>
    <w:p>
      <w:pPr>
        <w:adjustRightInd w:val="0"/>
        <w:spacing w:line="360" w:lineRule="auto"/>
        <w:ind w:firstLine="480" w:firstLineChars="200"/>
        <w:rPr>
          <w:rFonts w:hint="eastAsia" w:ascii="宋体" w:hAnsi="宋体"/>
          <w:sz w:val="24"/>
        </w:rPr>
      </w:pPr>
    </w:p>
    <w:p>
      <w:pPr>
        <w:adjustRightInd w:val="0"/>
        <w:spacing w:line="360" w:lineRule="auto"/>
        <w:ind w:firstLine="480" w:firstLineChars="200"/>
        <w:rPr>
          <w:rFonts w:hint="eastAsia" w:ascii="宋体" w:hAnsi="宋体"/>
          <w:sz w:val="24"/>
        </w:rPr>
      </w:pPr>
    </w:p>
    <w:p>
      <w:pPr>
        <w:adjustRightInd w:val="0"/>
        <w:spacing w:line="360" w:lineRule="auto"/>
        <w:ind w:firstLine="480" w:firstLineChars="200"/>
        <w:rPr>
          <w:rFonts w:hint="eastAsia" w:ascii="宋体" w:hAnsi="宋体"/>
          <w:sz w:val="24"/>
        </w:rPr>
      </w:pPr>
    </w:p>
    <w:p>
      <w:pPr>
        <w:adjustRightInd w:val="0"/>
        <w:spacing w:line="360" w:lineRule="auto"/>
        <w:ind w:firstLine="480" w:firstLineChars="200"/>
        <w:rPr>
          <w:rFonts w:hint="eastAsia" w:ascii="宋体" w:hAnsi="宋体"/>
          <w:sz w:val="24"/>
        </w:rPr>
      </w:pPr>
    </w:p>
    <w:p>
      <w:pPr>
        <w:adjustRightInd w:val="0"/>
        <w:spacing w:line="360" w:lineRule="auto"/>
        <w:ind w:firstLine="480" w:firstLineChars="200"/>
        <w:rPr>
          <w:rFonts w:hint="eastAsia" w:ascii="宋体" w:hAnsi="宋体"/>
          <w:sz w:val="24"/>
        </w:rPr>
      </w:pPr>
    </w:p>
    <w:p>
      <w:pPr>
        <w:adjustRightInd w:val="0"/>
        <w:spacing w:line="360" w:lineRule="auto"/>
        <w:ind w:firstLine="480" w:firstLineChars="200"/>
        <w:rPr>
          <w:rFonts w:hint="eastAsia" w:ascii="宋体" w:hAnsi="宋体"/>
          <w:sz w:val="24"/>
        </w:rPr>
      </w:pPr>
    </w:p>
    <w:p>
      <w:pPr>
        <w:adjustRightInd w:val="0"/>
        <w:spacing w:line="360" w:lineRule="auto"/>
        <w:rPr>
          <w:rFonts w:hint="eastAsia" w:ascii="宋体" w:hAnsi="宋体"/>
          <w:sz w:val="24"/>
        </w:rPr>
      </w:pPr>
    </w:p>
    <w:p>
      <w:pPr>
        <w:adjustRightInd w:val="0"/>
        <w:spacing w:line="360" w:lineRule="auto"/>
        <w:rPr>
          <w:rFonts w:hint="eastAsia" w:ascii="宋体" w:hAnsi="宋体"/>
          <w:sz w:val="24"/>
        </w:rPr>
      </w:pPr>
    </w:p>
    <w:p>
      <w:pPr>
        <w:spacing w:line="360" w:lineRule="auto"/>
        <w:rPr>
          <w:rFonts w:hint="eastAsia" w:ascii="宋体" w:hAnsi="宋体"/>
          <w:sz w:val="24"/>
        </w:rPr>
      </w:pPr>
    </w:p>
    <w:p>
      <w:pPr>
        <w:keepNext w:val="0"/>
        <w:keepLines w:val="0"/>
        <w:widowControl/>
        <w:suppressLineNumbers w:val="0"/>
        <w:jc w:val="center"/>
        <w:textAlignment w:val="center"/>
        <w:rPr>
          <w:rFonts w:hint="eastAsia" w:ascii="宋体" w:hAnsi="宋体" w:eastAsia="宋体" w:cs="宋体"/>
          <w:b/>
          <w:i w:val="0"/>
          <w:color w:val="000000"/>
          <w:kern w:val="0"/>
          <w:sz w:val="21"/>
          <w:szCs w:val="21"/>
          <w:u w:val="none"/>
          <w:lang w:val="en-US" w:eastAsia="zh-CN" w:bidi="ar"/>
        </w:rPr>
        <w:sectPr>
          <w:footerReference r:id="rId9" w:type="first"/>
          <w:footerReference r:id="rId8"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720" w:num="1"/>
          <w:titlePg/>
          <w:docGrid w:linePitch="285" w:charSpace="0"/>
        </w:sectPr>
      </w:pPr>
      <w:bookmarkStart w:id="0" w:name="_Toc430851332"/>
    </w:p>
    <w:p>
      <w:pPr>
        <w:keepNext w:val="0"/>
        <w:keepLines w:val="0"/>
        <w:widowControl/>
        <w:suppressLineNumbers w:val="0"/>
        <w:jc w:val="center"/>
        <w:textAlignment w:val="center"/>
        <w:rPr>
          <w:rFonts w:hint="eastAsia" w:ascii="宋体" w:hAnsi="宋体" w:eastAsia="宋体" w:cs="宋体"/>
          <w:b/>
          <w:i w:val="0"/>
          <w:color w:val="000000"/>
          <w:kern w:val="0"/>
          <w:sz w:val="32"/>
          <w:szCs w:val="32"/>
          <w:u w:val="none"/>
          <w:lang w:val="en-US" w:eastAsia="zh-CN" w:bidi="ar"/>
        </w:rPr>
        <w:sectPr>
          <w:footerReference r:id="rId11" w:type="first"/>
          <w:footerReference r:id="rId10" w:type="default"/>
          <w:footnotePr>
            <w:numRestart w:val="eachPage"/>
          </w:footnotePr>
          <w:type w:val="continuous"/>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tbl>
      <w:tblPr>
        <w:tblStyle w:val="4"/>
        <w:tblW w:w="141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5" w:hRule="atLeast"/>
        </w:trPr>
        <w:tc>
          <w:tcPr>
            <w:tcW w:w="14159" w:type="dxa"/>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kern w:val="0"/>
                <w:sz w:val="32"/>
                <w:szCs w:val="32"/>
                <w:u w:val="none"/>
                <w:lang w:val="en-US" w:eastAsia="zh-CN" w:bidi="ar"/>
              </w:rPr>
            </w:pPr>
            <w:r>
              <w:rPr>
                <w:rFonts w:hint="eastAsia" w:ascii="宋体" w:hAnsi="宋体" w:eastAsia="宋体" w:cs="宋体"/>
                <w:b/>
                <w:i w:val="0"/>
                <w:color w:val="000000"/>
                <w:kern w:val="0"/>
                <w:sz w:val="32"/>
                <w:szCs w:val="32"/>
                <w:u w:val="none"/>
                <w:lang w:val="en-US" w:eastAsia="zh-CN" w:bidi="ar"/>
              </w:rPr>
              <w:t>重庆高速公路</w:t>
            </w:r>
            <w:r>
              <w:rPr>
                <w:rFonts w:hint="eastAsia" w:ascii="宋体" w:hAnsi="宋体" w:cs="宋体"/>
                <w:b/>
                <w:i w:val="0"/>
                <w:color w:val="000000"/>
                <w:kern w:val="0"/>
                <w:sz w:val="32"/>
                <w:szCs w:val="32"/>
                <w:u w:val="none"/>
                <w:lang w:val="en-US" w:eastAsia="zh-CN" w:bidi="ar"/>
              </w:rPr>
              <w:t>集团</w:t>
            </w:r>
            <w:r>
              <w:rPr>
                <w:rFonts w:hint="eastAsia" w:ascii="宋体" w:hAnsi="宋体" w:eastAsia="宋体" w:cs="宋体"/>
                <w:b/>
                <w:i w:val="0"/>
                <w:color w:val="000000"/>
                <w:kern w:val="0"/>
                <w:sz w:val="32"/>
                <w:szCs w:val="32"/>
                <w:u w:val="none"/>
                <w:lang w:val="en-US" w:eastAsia="zh-CN" w:bidi="ar"/>
              </w:rPr>
              <w:t>有限公司</w:t>
            </w:r>
            <w:r>
              <w:rPr>
                <w:rFonts w:hint="eastAsia" w:ascii="宋体" w:hAnsi="宋体" w:cs="宋体"/>
                <w:b/>
                <w:i w:val="0"/>
                <w:color w:val="000000"/>
                <w:kern w:val="0"/>
                <w:sz w:val="32"/>
                <w:szCs w:val="32"/>
                <w:u w:val="none"/>
                <w:lang w:val="en-US" w:eastAsia="zh-CN" w:bidi="ar"/>
              </w:rPr>
              <w:t>东南营运分公司</w:t>
            </w:r>
            <w:r>
              <w:rPr>
                <w:rFonts w:hint="eastAsia" w:ascii="宋体" w:hAnsi="宋体" w:eastAsia="宋体" w:cs="宋体"/>
                <w:b/>
                <w:i w:val="0"/>
                <w:color w:val="000000"/>
                <w:kern w:val="0"/>
                <w:sz w:val="32"/>
                <w:szCs w:val="32"/>
                <w:u w:val="none"/>
                <w:lang w:val="en-US" w:eastAsia="zh-CN" w:bidi="ar"/>
              </w:rPr>
              <w:t>服装分项</w:t>
            </w:r>
            <w:r>
              <w:rPr>
                <w:rFonts w:hint="eastAsia" w:ascii="宋体" w:hAnsi="宋体" w:cs="宋体"/>
                <w:b/>
                <w:i w:val="0"/>
                <w:color w:val="000000"/>
                <w:kern w:val="0"/>
                <w:sz w:val="32"/>
                <w:szCs w:val="32"/>
                <w:u w:val="none"/>
                <w:lang w:val="en-US" w:eastAsia="zh-CN" w:bidi="ar"/>
              </w:rPr>
              <w:t>报价</w:t>
            </w:r>
            <w:r>
              <w:rPr>
                <w:rFonts w:hint="eastAsia" w:ascii="宋体" w:hAnsi="宋体" w:eastAsia="宋体" w:cs="宋体"/>
                <w:b/>
                <w:i w:val="0"/>
                <w:color w:val="000000"/>
                <w:kern w:val="0"/>
                <w:sz w:val="32"/>
                <w:szCs w:val="32"/>
                <w:u w:val="none"/>
                <w:lang w:val="en-US" w:eastAsia="zh-CN" w:bidi="ar"/>
              </w:rPr>
              <w:t>表</w:t>
            </w:r>
          </w:p>
          <w:tbl>
            <w:tblPr>
              <w:tblStyle w:val="4"/>
              <w:tblW w:w="141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674" w:hRule="atLeast"/>
              </w:trPr>
              <w:tc>
                <w:tcPr>
                  <w:tcW w:w="14159" w:type="dxa"/>
                  <w:shd w:val="clear" w:color="auto" w:fill="auto"/>
                  <w:vAlign w:val="center"/>
                </w:tcPr>
                <w:tbl>
                  <w:tblPr>
                    <w:tblStyle w:val="5"/>
                    <w:tblW w:w="13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235"/>
                    <w:gridCol w:w="1370"/>
                    <w:gridCol w:w="1674"/>
                    <w:gridCol w:w="1437"/>
                    <w:gridCol w:w="1001"/>
                    <w:gridCol w:w="958"/>
                    <w:gridCol w:w="1768"/>
                    <w:gridCol w:w="1768"/>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90"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人员</w:t>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类别</w:t>
                        </w:r>
                      </w:p>
                    </w:tc>
                    <w:tc>
                      <w:tcPr>
                        <w:tcW w:w="1235"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服装名称</w:t>
                        </w:r>
                      </w:p>
                    </w:tc>
                    <w:tc>
                      <w:tcPr>
                        <w:tcW w:w="3044" w:type="dxa"/>
                        <w:gridSpan w:val="2"/>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面辅料参数</w:t>
                        </w:r>
                      </w:p>
                    </w:tc>
                    <w:tc>
                      <w:tcPr>
                        <w:tcW w:w="1437"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款式描述</w:t>
                        </w:r>
                      </w:p>
                    </w:tc>
                    <w:tc>
                      <w:tcPr>
                        <w:tcW w:w="1001" w:type="dxa"/>
                        <w:vMerge w:val="restart"/>
                        <w:vAlign w:val="center"/>
                      </w:tcPr>
                      <w:p>
                        <w:pPr>
                          <w:bidi w:val="0"/>
                          <w:ind w:left="210" w:hanging="240" w:hangingChars="1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定制</w:t>
                        </w:r>
                      </w:p>
                      <w:p>
                        <w:pPr>
                          <w:bidi w:val="0"/>
                          <w:ind w:left="210" w:hanging="240" w:hangingChars="1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958"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单项</w:t>
                        </w:r>
                        <w:r>
                          <w:rPr>
                            <w:rFonts w:hint="eastAsia" w:ascii="宋体" w:hAnsi="宋体" w:eastAsia="宋体" w:cs="宋体"/>
                            <w:sz w:val="24"/>
                            <w:szCs w:val="24"/>
                            <w:lang w:val="en-US" w:eastAsia="zh-CN"/>
                          </w:rPr>
                          <w:t>限价（元）</w:t>
                        </w:r>
                      </w:p>
                    </w:tc>
                    <w:tc>
                      <w:tcPr>
                        <w:tcW w:w="1768" w:type="dxa"/>
                        <w:vMerge w:val="restart"/>
                        <w:vAlign w:val="center"/>
                      </w:tcPr>
                      <w:p>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报价单价</w:t>
                        </w:r>
                      </w:p>
                    </w:tc>
                    <w:tc>
                      <w:tcPr>
                        <w:tcW w:w="1768" w:type="dxa"/>
                        <w:vMerge w:val="restart"/>
                        <w:vAlign w:val="center"/>
                      </w:tcPr>
                      <w:p>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报价小计</w:t>
                        </w:r>
                      </w:p>
                    </w:tc>
                    <w:tc>
                      <w:tcPr>
                        <w:tcW w:w="1768"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90" w:type="dxa"/>
                        <w:vMerge w:val="continue"/>
                        <w:vAlign w:val="center"/>
                      </w:tcPr>
                      <w:p>
                        <w:pPr>
                          <w:bidi w:val="0"/>
                          <w:rPr>
                            <w:rFonts w:hint="eastAsia" w:ascii="宋体" w:hAnsi="宋体" w:eastAsia="宋体" w:cs="宋体"/>
                            <w:sz w:val="24"/>
                            <w:szCs w:val="24"/>
                            <w:lang w:val="en-US" w:eastAsia="zh-CN"/>
                          </w:rPr>
                        </w:pPr>
                      </w:p>
                    </w:tc>
                    <w:tc>
                      <w:tcPr>
                        <w:tcW w:w="1235" w:type="dxa"/>
                        <w:vMerge w:val="continue"/>
                        <w:vAlign w:val="center"/>
                      </w:tcPr>
                      <w:p>
                        <w:pPr>
                          <w:bidi w:val="0"/>
                          <w:rPr>
                            <w:rFonts w:hint="eastAsia" w:ascii="宋体" w:hAnsi="宋体" w:eastAsia="宋体" w:cs="宋体"/>
                            <w:sz w:val="24"/>
                            <w:szCs w:val="24"/>
                            <w:lang w:val="en-US" w:eastAsia="zh-CN"/>
                          </w:rPr>
                        </w:pPr>
                      </w:p>
                    </w:tc>
                    <w:tc>
                      <w:tcPr>
                        <w:tcW w:w="1370"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 料</w:t>
                        </w:r>
                      </w:p>
                    </w:tc>
                    <w:tc>
                      <w:tcPr>
                        <w:tcW w:w="1674"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里 布</w:t>
                        </w:r>
                      </w:p>
                    </w:tc>
                    <w:tc>
                      <w:tcPr>
                        <w:tcW w:w="1437" w:type="dxa"/>
                        <w:vMerge w:val="continue"/>
                        <w:vAlign w:val="center"/>
                      </w:tcPr>
                      <w:p>
                        <w:pPr>
                          <w:bidi w:val="0"/>
                          <w:rPr>
                            <w:rFonts w:hint="eastAsia" w:ascii="宋体" w:hAnsi="宋体" w:eastAsia="宋体" w:cs="宋体"/>
                            <w:sz w:val="24"/>
                            <w:szCs w:val="24"/>
                            <w:lang w:val="en-US" w:eastAsia="zh-CN"/>
                          </w:rPr>
                        </w:pPr>
                      </w:p>
                    </w:tc>
                    <w:tc>
                      <w:tcPr>
                        <w:tcW w:w="1001" w:type="dxa"/>
                        <w:vMerge w:val="continue"/>
                        <w:vAlign w:val="center"/>
                      </w:tcPr>
                      <w:p>
                        <w:pPr>
                          <w:bidi w:val="0"/>
                          <w:rPr>
                            <w:rFonts w:hint="eastAsia" w:ascii="宋体" w:hAnsi="宋体" w:eastAsia="宋体" w:cs="宋体"/>
                            <w:sz w:val="24"/>
                            <w:szCs w:val="24"/>
                            <w:lang w:val="en-US" w:eastAsia="zh-CN"/>
                          </w:rPr>
                        </w:pPr>
                      </w:p>
                    </w:tc>
                    <w:tc>
                      <w:tcPr>
                        <w:tcW w:w="958" w:type="dxa"/>
                        <w:vMerge w:val="continue"/>
                        <w:vAlign w:val="center"/>
                      </w:tcPr>
                      <w:p>
                        <w:pPr>
                          <w:bidi w:val="0"/>
                          <w:rPr>
                            <w:rFonts w:hint="eastAsia" w:ascii="宋体" w:hAnsi="宋体" w:eastAsia="宋体" w:cs="宋体"/>
                            <w:sz w:val="24"/>
                            <w:szCs w:val="24"/>
                            <w:lang w:val="en-US" w:eastAsia="zh-CN"/>
                          </w:rPr>
                        </w:pPr>
                      </w:p>
                    </w:tc>
                    <w:tc>
                      <w:tcPr>
                        <w:tcW w:w="1768" w:type="dxa"/>
                        <w:vMerge w:val="continue"/>
                        <w:vAlign w:val="center"/>
                      </w:tcPr>
                      <w:p>
                        <w:pPr>
                          <w:bidi w:val="0"/>
                          <w:rPr>
                            <w:rFonts w:hint="eastAsia" w:ascii="宋体" w:hAnsi="宋体" w:eastAsia="宋体" w:cs="宋体"/>
                            <w:sz w:val="24"/>
                            <w:szCs w:val="24"/>
                            <w:lang w:val="en-US" w:eastAsia="zh-CN"/>
                          </w:rPr>
                        </w:pPr>
                      </w:p>
                    </w:tc>
                    <w:tc>
                      <w:tcPr>
                        <w:tcW w:w="1768" w:type="dxa"/>
                        <w:vMerge w:val="continue"/>
                        <w:vAlign w:val="center"/>
                      </w:tcPr>
                      <w:p>
                        <w:pPr>
                          <w:bidi w:val="0"/>
                          <w:rPr>
                            <w:rFonts w:hint="eastAsia" w:ascii="宋体" w:hAnsi="宋体" w:eastAsia="宋体" w:cs="宋体"/>
                            <w:sz w:val="24"/>
                            <w:szCs w:val="24"/>
                            <w:lang w:val="en-US" w:eastAsia="zh-CN"/>
                          </w:rPr>
                        </w:pPr>
                      </w:p>
                    </w:tc>
                    <w:tc>
                      <w:tcPr>
                        <w:tcW w:w="1768" w:type="dxa"/>
                        <w:vMerge w:val="continue"/>
                        <w:vAlign w:val="center"/>
                      </w:tcPr>
                      <w:p>
                        <w:pPr>
                          <w:bidi w:val="0"/>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90"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管理人员</w:t>
                        </w:r>
                      </w:p>
                    </w:tc>
                    <w:tc>
                      <w:tcPr>
                        <w:tcW w:w="123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男士短袖衬衫</w:t>
                        </w:r>
                      </w:p>
                    </w:tc>
                    <w:tc>
                      <w:tcPr>
                        <w:tcW w:w="3044" w:type="dxa"/>
                        <w:gridSpan w:val="2"/>
                        <w:vAlign w:val="center"/>
                      </w:tcPr>
                      <w:p>
                        <w:pPr>
                          <w:bidi w:val="0"/>
                          <w:jc w:val="center"/>
                          <w:rPr>
                            <w:rFonts w:hint="eastAsia" w:ascii="宋体" w:hAnsi="宋体" w:eastAsia="宋体" w:cs="宋体"/>
                            <w:color w:val="000000"/>
                            <w:sz w:val="24"/>
                            <w:szCs w:val="24"/>
                          </w:rPr>
                        </w:pPr>
                        <w:r>
                          <w:rPr>
                            <w:rFonts w:hint="eastAsia" w:ascii="宋体" w:hAnsi="宋体" w:eastAsia="宋体" w:cs="宋体"/>
                            <w:sz w:val="24"/>
                            <w:szCs w:val="24"/>
                          </w:rPr>
                          <w:t>100%棉成衣免</w:t>
                        </w:r>
                        <w:r>
                          <w:rPr>
                            <w:rFonts w:hint="eastAsia" w:ascii="宋体" w:hAnsi="宋体" w:eastAsia="宋体" w:cs="宋体"/>
                            <w:color w:val="000000"/>
                            <w:sz w:val="24"/>
                            <w:szCs w:val="24"/>
                          </w:rPr>
                          <w:t>烫</w:t>
                        </w:r>
                      </w:p>
                      <w:p>
                        <w:pPr>
                          <w:bidi w:val="0"/>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CPT100/2*CPT100/2</w:t>
                        </w:r>
                      </w:p>
                    </w:tc>
                    <w:tc>
                      <w:tcPr>
                        <w:tcW w:w="1437" w:type="dxa"/>
                        <w:vMerge w:val="restart"/>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时尚商务小方领</w:t>
                        </w:r>
                      </w:p>
                    </w:tc>
                    <w:tc>
                      <w:tcPr>
                        <w:tcW w:w="1001" w:type="dxa"/>
                        <w:vAlign w:val="center"/>
                      </w:tcPr>
                      <w:p>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168</w:t>
                        </w:r>
                      </w:p>
                    </w:tc>
                    <w:tc>
                      <w:tcPr>
                        <w:tcW w:w="95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190</w:t>
                        </w: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90" w:type="dxa"/>
                        <w:vMerge w:val="continue"/>
                        <w:vAlign w:val="center"/>
                      </w:tcPr>
                      <w:p>
                        <w:pPr>
                          <w:bidi w:val="0"/>
                          <w:jc w:val="center"/>
                          <w:rPr>
                            <w:rFonts w:hint="eastAsia" w:ascii="宋体" w:hAnsi="宋体" w:eastAsia="宋体" w:cs="宋体"/>
                            <w:sz w:val="24"/>
                            <w:szCs w:val="24"/>
                            <w:lang w:val="en-US" w:eastAsia="zh-CN"/>
                          </w:rPr>
                        </w:pPr>
                      </w:p>
                    </w:tc>
                    <w:tc>
                      <w:tcPr>
                        <w:tcW w:w="123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女士短袖衬衫</w:t>
                        </w:r>
                      </w:p>
                    </w:tc>
                    <w:tc>
                      <w:tcPr>
                        <w:tcW w:w="3044" w:type="dxa"/>
                        <w:gridSpan w:val="2"/>
                        <w:vAlign w:val="center"/>
                      </w:tcPr>
                      <w:p>
                        <w:pPr>
                          <w:bidi w:val="0"/>
                          <w:jc w:val="center"/>
                          <w:rPr>
                            <w:rFonts w:hint="eastAsia" w:ascii="宋体" w:hAnsi="宋体" w:eastAsia="宋体" w:cs="宋体"/>
                            <w:color w:val="000000"/>
                            <w:sz w:val="24"/>
                            <w:szCs w:val="24"/>
                          </w:rPr>
                        </w:pPr>
                        <w:r>
                          <w:rPr>
                            <w:rFonts w:hint="eastAsia" w:ascii="宋体" w:hAnsi="宋体" w:eastAsia="宋体" w:cs="宋体"/>
                            <w:sz w:val="24"/>
                            <w:szCs w:val="24"/>
                          </w:rPr>
                          <w:t>100%棉成衣免</w:t>
                        </w:r>
                        <w:r>
                          <w:rPr>
                            <w:rFonts w:hint="eastAsia" w:ascii="宋体" w:hAnsi="宋体" w:eastAsia="宋体" w:cs="宋体"/>
                            <w:color w:val="000000"/>
                            <w:sz w:val="24"/>
                            <w:szCs w:val="24"/>
                          </w:rPr>
                          <w:t>烫</w:t>
                        </w:r>
                      </w:p>
                      <w:p>
                        <w:pPr>
                          <w:bidi w:val="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CPT100/2*CPT100/2</w:t>
                        </w:r>
                      </w:p>
                    </w:tc>
                    <w:tc>
                      <w:tcPr>
                        <w:tcW w:w="1437" w:type="dxa"/>
                        <w:vMerge w:val="continue"/>
                        <w:vAlign w:val="center"/>
                      </w:tcPr>
                      <w:p>
                        <w:pPr>
                          <w:bidi w:val="0"/>
                          <w:jc w:val="center"/>
                          <w:rPr>
                            <w:rFonts w:hint="eastAsia" w:ascii="宋体" w:hAnsi="宋体" w:eastAsia="宋体" w:cs="宋体"/>
                            <w:sz w:val="24"/>
                            <w:szCs w:val="24"/>
                            <w:lang w:val="en-US" w:eastAsia="zh-CN"/>
                          </w:rPr>
                        </w:pPr>
                      </w:p>
                    </w:tc>
                    <w:tc>
                      <w:tcPr>
                        <w:tcW w:w="1001" w:type="dxa"/>
                        <w:vAlign w:val="center"/>
                      </w:tcPr>
                      <w:p>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140</w:t>
                        </w:r>
                      </w:p>
                    </w:tc>
                    <w:tc>
                      <w:tcPr>
                        <w:tcW w:w="95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190</w:t>
                        </w: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90" w:type="dxa"/>
                        <w:vMerge w:val="continue"/>
                        <w:vAlign w:val="center"/>
                      </w:tcPr>
                      <w:p>
                        <w:pPr>
                          <w:bidi w:val="0"/>
                          <w:rPr>
                            <w:rFonts w:hint="eastAsia" w:ascii="宋体" w:hAnsi="宋体" w:eastAsia="宋体" w:cs="宋体"/>
                            <w:sz w:val="24"/>
                            <w:szCs w:val="24"/>
                            <w:lang w:val="en-US" w:eastAsia="zh-CN"/>
                          </w:rPr>
                        </w:pPr>
                      </w:p>
                    </w:tc>
                    <w:tc>
                      <w:tcPr>
                        <w:tcW w:w="123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男夏裤</w:t>
                        </w:r>
                      </w:p>
                    </w:tc>
                    <w:tc>
                      <w:tcPr>
                        <w:tcW w:w="3044" w:type="dxa"/>
                        <w:gridSpan w:val="2"/>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70W19.5P10桑蚕丝0.5导电</w:t>
                        </w:r>
                      </w:p>
                    </w:tc>
                    <w:tc>
                      <w:tcPr>
                        <w:tcW w:w="1437"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按样裤定制</w:t>
                        </w:r>
                      </w:p>
                    </w:tc>
                    <w:tc>
                      <w:tcPr>
                        <w:tcW w:w="1001" w:type="dxa"/>
                        <w:vAlign w:val="center"/>
                      </w:tcPr>
                      <w:p>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w:t>
                        </w:r>
                      </w:p>
                    </w:tc>
                    <w:tc>
                      <w:tcPr>
                        <w:tcW w:w="95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w:t>
                        </w: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0" w:type="dxa"/>
                        <w:vMerge w:val="continue"/>
                        <w:vAlign w:val="center"/>
                      </w:tcPr>
                      <w:p>
                        <w:pPr>
                          <w:bidi w:val="0"/>
                          <w:rPr>
                            <w:rFonts w:hint="eastAsia" w:ascii="宋体" w:hAnsi="宋体" w:eastAsia="宋体" w:cs="宋体"/>
                            <w:sz w:val="24"/>
                            <w:szCs w:val="24"/>
                            <w:lang w:val="en-US" w:eastAsia="zh-CN"/>
                          </w:rPr>
                        </w:pPr>
                      </w:p>
                    </w:tc>
                    <w:tc>
                      <w:tcPr>
                        <w:tcW w:w="123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女夏裤</w:t>
                        </w:r>
                      </w:p>
                    </w:tc>
                    <w:tc>
                      <w:tcPr>
                        <w:tcW w:w="3044" w:type="dxa"/>
                        <w:gridSpan w:val="2"/>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70W19.5P10桑蚕丝0.5导电</w:t>
                        </w:r>
                      </w:p>
                    </w:tc>
                    <w:tc>
                      <w:tcPr>
                        <w:tcW w:w="1437"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按样裤定制</w:t>
                        </w:r>
                      </w:p>
                    </w:tc>
                    <w:tc>
                      <w:tcPr>
                        <w:tcW w:w="1001" w:type="dxa"/>
                        <w:vAlign w:val="center"/>
                      </w:tcPr>
                      <w:p>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70</w:t>
                        </w:r>
                      </w:p>
                    </w:tc>
                    <w:tc>
                      <w:tcPr>
                        <w:tcW w:w="95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210</w:t>
                        </w: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890" w:type="dxa"/>
                        <w:vAlign w:val="center"/>
                      </w:tcPr>
                      <w:p>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监控人员</w:t>
                        </w:r>
                      </w:p>
                    </w:tc>
                    <w:tc>
                      <w:tcPr>
                        <w:tcW w:w="1235"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冬季羽绒服</w:t>
                        </w:r>
                      </w:p>
                    </w:tc>
                    <w:tc>
                      <w:tcPr>
                        <w:tcW w:w="1370"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藏青色,85%聚酯纤维5%氨纶5%导电纤维5%防水粘胶</w:t>
                        </w:r>
                      </w:p>
                    </w:tc>
                    <w:tc>
                      <w:tcPr>
                        <w:tcW w:w="1674"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里布:100%聚酯纤维,填充物:90%白鸭绒,充绒量120~180克,偏差5%</w:t>
                        </w:r>
                      </w:p>
                    </w:tc>
                    <w:tc>
                      <w:tcPr>
                        <w:tcW w:w="1437"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提供样品</w:t>
                        </w:r>
                      </w:p>
                    </w:tc>
                    <w:tc>
                      <w:tcPr>
                        <w:tcW w:w="1001"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95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650</w:t>
                        </w: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p>
                    </w:tc>
                    <w:tc>
                      <w:tcPr>
                        <w:tcW w:w="1768" w:type="dxa"/>
                        <w:vAlign w:val="center"/>
                      </w:tcPr>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w:t>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125" w:type="dxa"/>
                        <w:gridSpan w:val="2"/>
                        <w:vAlign w:val="center"/>
                      </w:tcPr>
                      <w:p>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合计</w:t>
                        </w:r>
                      </w:p>
                    </w:tc>
                    <w:tc>
                      <w:tcPr>
                        <w:tcW w:w="8208" w:type="dxa"/>
                        <w:gridSpan w:val="6"/>
                        <w:vAlign w:val="center"/>
                      </w:tcPr>
                      <w:p>
                        <w:pPr>
                          <w:bidi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大写:</w:t>
                        </w:r>
                      </w:p>
                    </w:tc>
                    <w:tc>
                      <w:tcPr>
                        <w:tcW w:w="1768" w:type="dxa"/>
                        <w:vAlign w:val="center"/>
                      </w:tcPr>
                      <w:p>
                        <w:pPr>
                          <w:bidi w:val="0"/>
                          <w:jc w:val="left"/>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w:t>
                        </w:r>
                      </w:p>
                    </w:tc>
                    <w:tc>
                      <w:tcPr>
                        <w:tcW w:w="1768" w:type="dxa"/>
                        <w:vAlign w:val="center"/>
                      </w:tcPr>
                      <w:p>
                        <w:pPr>
                          <w:bidi w:val="0"/>
                          <w:jc w:val="center"/>
                          <w:rPr>
                            <w:rFonts w:hint="eastAsia" w:ascii="宋体" w:hAnsi="宋体" w:eastAsia="宋体" w:cs="宋体"/>
                            <w:sz w:val="24"/>
                            <w:szCs w:val="24"/>
                            <w:lang w:val="en-US" w:eastAsia="zh-CN"/>
                          </w:rPr>
                        </w:pPr>
                      </w:p>
                    </w:tc>
                  </w:tr>
                </w:tbl>
                <w:p>
                  <w:pPr>
                    <w:keepNext w:val="0"/>
                    <w:keepLines w:val="0"/>
                    <w:widowControl/>
                    <w:suppressLineNumbers w:val="0"/>
                    <w:jc w:val="center"/>
                    <w:textAlignment w:val="center"/>
                    <w:rPr>
                      <w:rFonts w:hint="eastAsia" w:ascii="宋体" w:hAnsi="宋体" w:eastAsia="宋体" w:cs="宋体"/>
                      <w:b/>
                      <w:i w:val="0"/>
                      <w:color w:val="000000"/>
                      <w:kern w:val="0"/>
                      <w:sz w:val="32"/>
                      <w:szCs w:val="32"/>
                      <w:u w:val="none"/>
                      <w:lang w:val="en-US" w:eastAsia="zh-CN" w:bidi="ar"/>
                    </w:rPr>
                  </w:pPr>
                </w:p>
              </w:tc>
            </w:tr>
          </w:tbl>
          <w:p>
            <w:pPr>
              <w:keepNext w:val="0"/>
              <w:keepLines w:val="0"/>
              <w:widowControl/>
              <w:suppressLineNumbers w:val="0"/>
              <w:jc w:val="center"/>
              <w:textAlignment w:val="center"/>
              <w:rPr>
                <w:rFonts w:hint="eastAsia" w:ascii="宋体" w:hAnsi="宋体" w:eastAsia="宋体" w:cs="宋体"/>
                <w:b/>
                <w:i w:val="0"/>
                <w:color w:val="000000"/>
                <w:kern w:val="0"/>
                <w:sz w:val="32"/>
                <w:szCs w:val="32"/>
                <w:u w:val="none"/>
                <w:lang w:val="en-US" w:eastAsia="zh-CN" w:bidi="ar"/>
              </w:rPr>
            </w:pPr>
          </w:p>
        </w:tc>
      </w:tr>
    </w:tbl>
    <w:p>
      <w:pPr>
        <w:jc w:val="both"/>
        <w:rPr>
          <w:rFonts w:hint="eastAsia"/>
        </w:rPr>
        <w:sectPr>
          <w:footnotePr>
            <w:numRestart w:val="eachPage"/>
          </w:footnotePr>
          <w:pgSz w:w="16840" w:h="11907" w:orient="landscape"/>
          <w:pgMar w:top="1361" w:right="1474" w:bottom="1361" w:left="170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p>
      <w:pPr>
        <w:ind w:firstLine="904" w:firstLineChars="300"/>
        <w:jc w:val="left"/>
        <w:rPr>
          <w:rFonts w:hint="eastAsia" w:ascii="宋体" w:hAnsi="宋体" w:eastAsia="宋体" w:cs="宋体"/>
          <w:b/>
          <w:bCs/>
          <w:sz w:val="30"/>
          <w:szCs w:val="30"/>
        </w:rPr>
      </w:pPr>
      <w:r>
        <w:rPr>
          <w:rFonts w:hint="eastAsia" w:ascii="宋体" w:hAnsi="宋体" w:eastAsia="宋体" w:cs="宋体"/>
          <w:b/>
          <w:bCs/>
          <w:sz w:val="30"/>
          <w:szCs w:val="30"/>
        </w:rPr>
        <w:t>二、法定代表人身份证明及法定代表人的授权委托书</w:t>
      </w:r>
      <w:bookmarkEnd w:id="0"/>
    </w:p>
    <w:p>
      <w:pPr>
        <w:topLinePunct/>
        <w:spacing w:before="120" w:beforeLines="50" w:after="120" w:afterLines="50" w:line="360" w:lineRule="auto"/>
        <w:ind w:firstLine="602" w:firstLineChars="200"/>
        <w:jc w:val="center"/>
        <w:rPr>
          <w:rFonts w:hint="eastAsia" w:ascii="宋体" w:hAnsi="宋体"/>
          <w:b/>
          <w:sz w:val="30"/>
          <w:szCs w:val="30"/>
        </w:rPr>
      </w:pPr>
      <w:r>
        <w:rPr>
          <w:rFonts w:hint="eastAsia" w:ascii="宋体" w:hAnsi="宋体"/>
          <w:b/>
          <w:sz w:val="30"/>
          <w:szCs w:val="30"/>
        </w:rPr>
        <w:t>（一）法定代表人身份证明</w:t>
      </w:r>
    </w:p>
    <w:p>
      <w:pPr>
        <w:spacing w:line="360" w:lineRule="auto"/>
        <w:ind w:firstLine="420" w:firstLineChars="200"/>
        <w:rPr>
          <w:rFonts w:hint="eastAsia" w:ascii="宋体" w:hAnsi="宋体"/>
          <w:szCs w:val="21"/>
        </w:rPr>
      </w:pPr>
    </w:p>
    <w:p>
      <w:pPr>
        <w:spacing w:line="360" w:lineRule="auto"/>
        <w:ind w:firstLine="480" w:firstLineChars="200"/>
        <w:rPr>
          <w:rFonts w:ascii="宋体" w:hAnsi="宋体"/>
          <w:sz w:val="24"/>
        </w:rPr>
      </w:pPr>
      <w:r>
        <w:rPr>
          <w:rFonts w:ascii="宋体" w:hAnsi="宋体"/>
          <w:sz w:val="24"/>
        </w:rPr>
        <w:t>报价人名称：</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pPr>
        <w:spacing w:line="360" w:lineRule="auto"/>
        <w:ind w:firstLine="480" w:firstLineChars="200"/>
        <w:rPr>
          <w:rFonts w:hint="eastAsia" w:ascii="宋体" w:hAnsi="宋体"/>
          <w:sz w:val="24"/>
        </w:rPr>
      </w:pPr>
      <w:r>
        <w:rPr>
          <w:rFonts w:ascii="宋体" w:hAnsi="宋体"/>
          <w:sz w:val="24"/>
        </w:rPr>
        <w:t>地</w:t>
      </w:r>
      <w:r>
        <w:rPr>
          <w:rFonts w:hint="eastAsia" w:ascii="宋体" w:hAnsi="宋体"/>
          <w:sz w:val="24"/>
        </w:rPr>
        <w:t xml:space="preserve">    </w:t>
      </w:r>
      <w:r>
        <w:rPr>
          <w:rFonts w:ascii="宋体" w:hAnsi="宋体"/>
          <w:sz w:val="24"/>
        </w:rPr>
        <w:t>址：</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pPr>
        <w:spacing w:line="360" w:lineRule="auto"/>
        <w:ind w:firstLine="480" w:firstLineChars="200"/>
        <w:rPr>
          <w:rFonts w:ascii="宋体" w:hAnsi="宋体"/>
          <w:sz w:val="24"/>
          <w:u w:val="single"/>
        </w:rPr>
      </w:pPr>
      <w:r>
        <w:rPr>
          <w:rFonts w:ascii="宋体" w:hAnsi="宋体"/>
          <w:sz w:val="24"/>
        </w:rPr>
        <w:t>姓名：</w:t>
      </w:r>
      <w:r>
        <w:rPr>
          <w:rFonts w:hint="eastAsia" w:ascii="宋体" w:hAnsi="宋体"/>
          <w:b/>
          <w:sz w:val="24"/>
          <w:u w:val="single"/>
        </w:rPr>
        <w:t>（法定代表人亲笔签字）</w:t>
      </w:r>
      <w:r>
        <w:rPr>
          <w:rFonts w:ascii="宋体" w:hAnsi="宋体"/>
          <w:sz w:val="24"/>
        </w:rPr>
        <w:t xml:space="preserve"> 性别：</w:t>
      </w:r>
      <w:r>
        <w:rPr>
          <w:rFonts w:ascii="宋体" w:hAnsi="宋体"/>
          <w:sz w:val="24"/>
          <w:u w:val="single"/>
        </w:rPr>
        <w:t xml:space="preserve">     </w:t>
      </w:r>
      <w:r>
        <w:rPr>
          <w:rFonts w:ascii="宋体" w:hAnsi="宋体"/>
          <w:sz w:val="24"/>
        </w:rPr>
        <w:t>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r>
        <w:rPr>
          <w:rFonts w:ascii="宋体" w:hAnsi="宋体"/>
          <w:sz w:val="24"/>
        </w:rPr>
        <w:t>系</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报价人名称</w:t>
      </w:r>
      <w:r>
        <w:rPr>
          <w:rFonts w:hint="eastAsia" w:ascii="宋体" w:hAnsi="宋体"/>
          <w:sz w:val="24"/>
          <w:u w:val="single"/>
        </w:rPr>
        <w:t xml:space="preserve">）  </w:t>
      </w:r>
      <w:r>
        <w:rPr>
          <w:rFonts w:ascii="宋体" w:hAnsi="宋体"/>
          <w:sz w:val="24"/>
        </w:rPr>
        <w:t>的法定代表人。</w:t>
      </w:r>
    </w:p>
    <w:p>
      <w:pPr>
        <w:spacing w:line="440" w:lineRule="exact"/>
        <w:ind w:firstLine="480" w:firstLineChars="200"/>
        <w:rPr>
          <w:rFonts w:hint="eastAsia" w:ascii="宋体" w:hAnsi="宋体"/>
          <w:sz w:val="24"/>
        </w:rPr>
      </w:pPr>
    </w:p>
    <w:p>
      <w:pPr>
        <w:spacing w:line="440" w:lineRule="exact"/>
        <w:ind w:firstLine="1080" w:firstLineChars="450"/>
        <w:rPr>
          <w:rFonts w:ascii="宋体" w:hAnsi="宋体"/>
          <w:sz w:val="24"/>
        </w:rPr>
      </w:pPr>
      <w:r>
        <w:rPr>
          <w:rFonts w:ascii="宋体" w:hAnsi="宋体"/>
          <w:sz w:val="24"/>
        </w:rPr>
        <w:t>特此证明。</w:t>
      </w: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r>
        <w:rPr>
          <w:rFonts w:ascii="宋体" w:hAnsi="宋体"/>
          <w:sz w:val="24"/>
        </w:rPr>
        <w:t xml:space="preserve">                         </w:t>
      </w:r>
      <w:r>
        <w:rPr>
          <w:rFonts w:hint="eastAsia" w:ascii="宋体" w:hAnsi="宋体"/>
          <w:sz w:val="24"/>
        </w:rPr>
        <w:t xml:space="preserve">              </w:t>
      </w:r>
      <w:r>
        <w:rPr>
          <w:rFonts w:ascii="宋体" w:hAnsi="宋体"/>
          <w:sz w:val="24"/>
        </w:rPr>
        <w:t>报价人：</w:t>
      </w:r>
      <w:r>
        <w:rPr>
          <w:rFonts w:ascii="宋体" w:hAnsi="宋体"/>
          <w:sz w:val="24"/>
          <w:u w:val="single"/>
        </w:rPr>
        <w:t xml:space="preserve">                 </w:t>
      </w:r>
      <w:r>
        <w:rPr>
          <w:rFonts w:ascii="宋体" w:hAnsi="宋体"/>
          <w:sz w:val="24"/>
        </w:rPr>
        <w:t>（盖单位章）</w:t>
      </w:r>
    </w:p>
    <w:p>
      <w:pPr>
        <w:spacing w:line="440" w:lineRule="exact"/>
        <w:rPr>
          <w:rFonts w:hint="eastAsia" w:ascii="宋体" w:hAnsi="宋体"/>
          <w:szCs w:val="21"/>
        </w:rPr>
      </w:pPr>
      <w:r>
        <w:rPr>
          <w:rFonts w:ascii="宋体" w:hAnsi="宋体"/>
          <w:sz w:val="24"/>
        </w:rPr>
        <w:t xml:space="preserve">                                </w:t>
      </w:r>
      <w:r>
        <w:rPr>
          <w:rFonts w:hint="eastAsia"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日 </w:t>
      </w:r>
      <w:r>
        <w:rPr>
          <w:rFonts w:ascii="宋体" w:hAnsi="宋体"/>
          <w:szCs w:val="21"/>
        </w:rPr>
        <w:t xml:space="preserve">          </w:t>
      </w:r>
    </w:p>
    <w:p>
      <w:pPr>
        <w:ind w:firstLine="105" w:firstLineChars="50"/>
        <w:rPr>
          <w:rFonts w:hint="eastAsia" w:ascii="宋体" w:hAnsi="宋体"/>
          <w:szCs w:val="21"/>
        </w:rPr>
      </w:pPr>
    </w:p>
    <w:p>
      <w:pPr>
        <w:ind w:firstLine="105" w:firstLineChars="5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r>
        <w:rPr>
          <w:rFonts w:hint="eastAsia" w:ascii="宋体" w:hAnsi="宋体"/>
          <w:szCs w:val="21"/>
        </w:rPr>
        <w:t>注：法定代表人的签字必须是亲笔签名，不得用印章、签名章或其他电子制版签名。</w:t>
      </w:r>
    </w:p>
    <w:p>
      <w:pPr>
        <w:spacing w:before="120" w:beforeLines="50" w:after="120" w:afterLines="50" w:line="360" w:lineRule="auto"/>
        <w:jc w:val="center"/>
        <w:rPr>
          <w:rFonts w:hint="eastAsia" w:ascii="宋体" w:hAnsi="宋体"/>
          <w:b/>
        </w:rPr>
        <w:sectPr>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p>
      <w:pPr>
        <w:spacing w:before="120" w:beforeLines="50" w:after="120" w:afterLines="50" w:line="360" w:lineRule="auto"/>
        <w:jc w:val="center"/>
        <w:rPr>
          <w:rFonts w:ascii="宋体" w:hAnsi="宋体"/>
          <w:b/>
          <w:sz w:val="24"/>
        </w:rPr>
      </w:pPr>
      <w:r>
        <w:rPr>
          <w:rFonts w:hint="eastAsia" w:ascii="宋体" w:hAnsi="宋体"/>
          <w:b/>
        </w:rPr>
        <w:t>（</w:t>
      </w:r>
      <w:r>
        <w:rPr>
          <w:rFonts w:hint="eastAsia" w:ascii="宋体" w:hAnsi="宋体"/>
          <w:b/>
          <w:sz w:val="32"/>
        </w:rPr>
        <w:t>二）</w:t>
      </w:r>
      <w:r>
        <w:rPr>
          <w:rFonts w:ascii="宋体" w:hAnsi="宋体"/>
          <w:b/>
          <w:sz w:val="32"/>
        </w:rPr>
        <w:t>授权</w:t>
      </w:r>
      <w:r>
        <w:rPr>
          <w:rFonts w:hint="eastAsia" w:ascii="宋体" w:hAnsi="宋体"/>
          <w:b/>
          <w:sz w:val="32"/>
        </w:rPr>
        <w:t>委托</w:t>
      </w:r>
      <w:r>
        <w:rPr>
          <w:rFonts w:ascii="宋体" w:hAnsi="宋体"/>
          <w:b/>
          <w:sz w:val="32"/>
        </w:rPr>
        <w:t>书</w:t>
      </w:r>
    </w:p>
    <w:p>
      <w:pPr>
        <w:topLinePunct/>
        <w:spacing w:line="360" w:lineRule="auto"/>
        <w:ind w:firstLine="480" w:firstLineChars="200"/>
        <w:rPr>
          <w:rFonts w:ascii="宋体" w:hAnsi="宋体"/>
          <w:sz w:val="24"/>
        </w:rPr>
      </w:pPr>
      <w:r>
        <w:rPr>
          <w:rFonts w:ascii="宋体" w:hAnsi="宋体"/>
          <w:sz w:val="24"/>
        </w:rPr>
        <w:t>本人</w:t>
      </w:r>
      <w:r>
        <w:rPr>
          <w:rFonts w:ascii="宋体" w:hAnsi="宋体"/>
          <w:sz w:val="24"/>
          <w:u w:val="single"/>
        </w:rPr>
        <w:t xml:space="preserve">       </w:t>
      </w:r>
      <w:r>
        <w:rPr>
          <w:rFonts w:ascii="宋体" w:hAnsi="宋体"/>
          <w:sz w:val="24"/>
        </w:rPr>
        <w:t>（姓名）系</w:t>
      </w:r>
      <w:r>
        <w:rPr>
          <w:rFonts w:ascii="宋体" w:hAnsi="宋体"/>
          <w:sz w:val="24"/>
          <w:u w:val="single"/>
        </w:rPr>
        <w:t xml:space="preserve">        </w:t>
      </w:r>
      <w:r>
        <w:rPr>
          <w:rFonts w:ascii="宋体" w:hAnsi="宋体"/>
          <w:sz w:val="24"/>
        </w:rPr>
        <w:t>（报价人名称）的法定代表人，现委托</w:t>
      </w:r>
      <w:r>
        <w:rPr>
          <w:rFonts w:ascii="宋体" w:hAnsi="宋体"/>
          <w:sz w:val="24"/>
          <w:u w:val="single"/>
        </w:rPr>
        <w:t xml:space="preserve">        </w:t>
      </w:r>
      <w:r>
        <w:rPr>
          <w:rFonts w:ascii="宋体" w:hAnsi="宋体"/>
          <w:sz w:val="24"/>
        </w:rPr>
        <w:t>（姓名）为我方代理人。代理人根据授权，以我方名义签署、澄清</w:t>
      </w:r>
      <w:r>
        <w:rPr>
          <w:rFonts w:hint="eastAsia" w:ascii="宋体" w:hAnsi="宋体"/>
          <w:sz w:val="24"/>
        </w:rPr>
        <w:t>、说明、补正</w:t>
      </w:r>
      <w:r>
        <w:rPr>
          <w:rFonts w:ascii="宋体" w:hAnsi="宋体"/>
          <w:sz w:val="24"/>
        </w:rPr>
        <w:t>、递交、撤回、修改</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b/>
          <w:sz w:val="24"/>
          <w:u w:val="single"/>
        </w:rPr>
        <w:t xml:space="preserve">（项目名称）  </w:t>
      </w:r>
      <w:r>
        <w:rPr>
          <w:rFonts w:ascii="宋体" w:hAnsi="宋体"/>
          <w:sz w:val="24"/>
        </w:rPr>
        <w:t>的报价文件、签订合同和处理有关事宜，其法律后果由我方承担。</w:t>
      </w:r>
    </w:p>
    <w:p>
      <w:pPr>
        <w:spacing w:line="360" w:lineRule="auto"/>
        <w:ind w:firstLine="200"/>
        <w:rPr>
          <w:rFonts w:ascii="宋体" w:hAnsi="宋体"/>
          <w:sz w:val="24"/>
        </w:rPr>
      </w:pPr>
      <w:r>
        <w:rPr>
          <w:rFonts w:ascii="宋体" w:hAnsi="宋体"/>
          <w:sz w:val="24"/>
        </w:rPr>
        <w:t xml:space="preserve">  委托期限：</w:t>
      </w:r>
      <w:r>
        <w:rPr>
          <w:rFonts w:hint="eastAsia" w:ascii="宋体" w:hAnsi="宋体"/>
          <w:sz w:val="24"/>
          <w:u w:val="single"/>
        </w:rPr>
        <w:t>本项目投标有效期内</w:t>
      </w:r>
      <w:r>
        <w:rPr>
          <w:rFonts w:hint="eastAsia" w:ascii="宋体" w:hAnsi="宋体"/>
          <w:sz w:val="24"/>
        </w:rPr>
        <w:t>。</w:t>
      </w:r>
    </w:p>
    <w:p>
      <w:pPr>
        <w:spacing w:line="360" w:lineRule="auto"/>
        <w:ind w:firstLine="480" w:firstLineChars="200"/>
        <w:rPr>
          <w:rFonts w:hint="eastAsia" w:ascii="宋体" w:hAnsi="宋体"/>
          <w:sz w:val="24"/>
        </w:rPr>
      </w:pPr>
      <w:r>
        <w:rPr>
          <w:rFonts w:ascii="宋体" w:hAnsi="宋体"/>
          <w:sz w:val="24"/>
        </w:rPr>
        <w:t>代理人无转委托权。</w:t>
      </w:r>
    </w:p>
    <w:p>
      <w:pPr>
        <w:spacing w:line="360" w:lineRule="auto"/>
        <w:ind w:firstLine="480" w:firstLineChars="200"/>
        <w:rPr>
          <w:rFonts w:hint="eastAsia" w:ascii="宋体" w:hAnsi="宋体"/>
          <w:sz w:val="24"/>
        </w:rPr>
      </w:pPr>
      <w:r>
        <w:rPr>
          <w:rFonts w:hint="eastAsia" w:ascii="宋体" w:hAnsi="宋体"/>
          <w:sz w:val="24"/>
        </w:rPr>
        <w:t>附：法定代表人身份证明</w:t>
      </w:r>
    </w:p>
    <w:p>
      <w:pPr>
        <w:spacing w:line="440" w:lineRule="exact"/>
        <w:rPr>
          <w:rFonts w:ascii="宋体" w:hAnsi="宋体"/>
          <w:sz w:val="24"/>
        </w:rPr>
      </w:pPr>
    </w:p>
    <w:p>
      <w:pPr>
        <w:spacing w:line="440" w:lineRule="exact"/>
        <w:jc w:val="right"/>
        <w:rPr>
          <w:rFonts w:ascii="宋体" w:hAnsi="宋体"/>
          <w:sz w:val="24"/>
        </w:rPr>
      </w:pPr>
      <w:r>
        <w:rPr>
          <w:rFonts w:hint="eastAsia" w:ascii="宋体" w:hAnsi="宋体"/>
          <w:sz w:val="24"/>
          <w:lang w:val="en-US" w:eastAsia="zh-CN"/>
        </w:rPr>
        <w:t xml:space="preserve">  </w:t>
      </w:r>
      <w:r>
        <w:rPr>
          <w:rFonts w:ascii="宋体" w:hAnsi="宋体"/>
          <w:sz w:val="24"/>
        </w:rPr>
        <w:t>投</w:t>
      </w:r>
      <w:r>
        <w:rPr>
          <w:rFonts w:hint="eastAsia" w:ascii="宋体" w:hAnsi="宋体"/>
          <w:sz w:val="24"/>
        </w:rPr>
        <w:t xml:space="preserve">  </w:t>
      </w:r>
      <w:r>
        <w:rPr>
          <w:rFonts w:ascii="宋体" w:hAnsi="宋体"/>
          <w:sz w:val="24"/>
        </w:rPr>
        <w:t>标</w:t>
      </w:r>
      <w:r>
        <w:rPr>
          <w:rFonts w:hint="eastAsia" w:ascii="宋体" w:hAnsi="宋体"/>
          <w:sz w:val="24"/>
        </w:rPr>
        <w:t xml:space="preserve">  </w:t>
      </w:r>
      <w:r>
        <w:rPr>
          <w:rFonts w:ascii="宋体" w:hAnsi="宋体"/>
          <w:sz w:val="24"/>
        </w:rPr>
        <w:t>人：</w:t>
      </w:r>
      <w:r>
        <w:rPr>
          <w:rFonts w:ascii="宋体" w:hAnsi="宋体"/>
          <w:sz w:val="24"/>
          <w:u w:val="single"/>
        </w:rPr>
        <w:t xml:space="preserve">                         </w:t>
      </w:r>
      <w:r>
        <w:rPr>
          <w:rFonts w:ascii="宋体" w:hAnsi="宋体"/>
          <w:sz w:val="24"/>
        </w:rPr>
        <w:t>（盖单位章）</w:t>
      </w:r>
    </w:p>
    <w:p>
      <w:pPr>
        <w:spacing w:line="440" w:lineRule="exact"/>
        <w:ind w:firstLine="3360" w:firstLineChars="1400"/>
        <w:jc w:val="both"/>
        <w:rPr>
          <w:rFonts w:ascii="宋体" w:hAnsi="宋体"/>
          <w:sz w:val="24"/>
        </w:rPr>
      </w:pPr>
      <w:r>
        <w:rPr>
          <w:rFonts w:ascii="宋体" w:hAnsi="宋体"/>
          <w:sz w:val="24"/>
        </w:rPr>
        <w:t>法定代表人：</w:t>
      </w:r>
      <w:r>
        <w:rPr>
          <w:rFonts w:ascii="宋体" w:hAnsi="宋体"/>
          <w:sz w:val="24"/>
          <w:u w:val="single"/>
        </w:rPr>
        <w:t xml:space="preserve">                         </w:t>
      </w:r>
      <w:r>
        <w:rPr>
          <w:rFonts w:ascii="宋体" w:hAnsi="宋体"/>
          <w:sz w:val="24"/>
        </w:rPr>
        <w:t>（签字）</w:t>
      </w:r>
    </w:p>
    <w:p>
      <w:pPr>
        <w:spacing w:line="440" w:lineRule="exact"/>
        <w:ind w:firstLine="3360" w:firstLineChars="1400"/>
        <w:rPr>
          <w:rFonts w:ascii="宋体" w:hAnsi="宋体"/>
          <w:sz w:val="24"/>
        </w:rPr>
      </w:pPr>
      <w:r>
        <w:rPr>
          <w:rFonts w:ascii="宋体" w:hAnsi="宋体"/>
          <w:sz w:val="24"/>
        </w:rPr>
        <w:t>身份证号码：</w:t>
      </w:r>
      <w:r>
        <w:rPr>
          <w:rFonts w:ascii="宋体" w:hAnsi="宋体"/>
          <w:sz w:val="24"/>
          <w:u w:val="single"/>
        </w:rPr>
        <w:t xml:space="preserve">                         </w:t>
      </w:r>
    </w:p>
    <w:p>
      <w:pPr>
        <w:spacing w:line="440" w:lineRule="exact"/>
        <w:ind w:firstLine="3360" w:firstLineChars="1400"/>
        <w:jc w:val="both"/>
        <w:rPr>
          <w:rFonts w:ascii="宋体" w:hAnsi="宋体"/>
          <w:sz w:val="24"/>
        </w:rPr>
      </w:pPr>
      <w:r>
        <w:rPr>
          <w:rFonts w:ascii="宋体" w:hAnsi="宋体"/>
          <w:sz w:val="24"/>
        </w:rPr>
        <w:t>委托代理人：</w:t>
      </w:r>
      <w:r>
        <w:rPr>
          <w:rFonts w:ascii="宋体" w:hAnsi="宋体"/>
          <w:sz w:val="24"/>
          <w:u w:val="single"/>
        </w:rPr>
        <w:t xml:space="preserve">                     </w:t>
      </w:r>
      <w:r>
        <w:rPr>
          <w:rFonts w:hint="eastAsia" w:ascii="宋体" w:hAnsi="宋体"/>
          <w:sz w:val="24"/>
          <w:u w:val="single"/>
        </w:rPr>
        <w:t xml:space="preserve">    </w:t>
      </w:r>
      <w:r>
        <w:rPr>
          <w:rFonts w:ascii="宋体" w:hAnsi="宋体"/>
          <w:sz w:val="24"/>
        </w:rPr>
        <w:t xml:space="preserve">（签字） </w:t>
      </w:r>
    </w:p>
    <w:p>
      <w:pPr>
        <w:spacing w:line="440" w:lineRule="exact"/>
        <w:ind w:firstLine="3360" w:firstLineChars="1400"/>
        <w:rPr>
          <w:rFonts w:ascii="宋体" w:hAnsi="宋体"/>
          <w:sz w:val="24"/>
        </w:rPr>
      </w:pPr>
      <w:r>
        <w:rPr>
          <w:rFonts w:ascii="宋体" w:hAnsi="宋体"/>
          <w:sz w:val="24"/>
        </w:rPr>
        <w:t>身份证号码：</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440" w:lineRule="exact"/>
        <w:rPr>
          <w:rFonts w:ascii="宋体" w:hAnsi="宋体"/>
          <w:sz w:val="24"/>
        </w:rPr>
      </w:pPr>
    </w:p>
    <w:p>
      <w:pPr>
        <w:spacing w:line="440" w:lineRule="exact"/>
        <w:ind w:firstLine="5520" w:firstLineChars="2300"/>
        <w:rPr>
          <w:rFonts w:ascii="宋体" w:hAnsi="宋体"/>
          <w:sz w:val="24"/>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snapToGrid w:val="0"/>
        <w:rPr>
          <w:rFonts w:hint="eastAsia"/>
          <w:b/>
          <w:bCs/>
          <w:szCs w:val="21"/>
        </w:rPr>
      </w:pPr>
      <w:r>
        <w:rPr>
          <w:rFonts w:hint="eastAsia"/>
          <w:bCs/>
          <w:szCs w:val="21"/>
        </w:rPr>
        <w:t>注：</w:t>
      </w:r>
      <w:r>
        <w:rPr>
          <w:rFonts w:hint="eastAsia"/>
          <w:b/>
          <w:bCs/>
          <w:szCs w:val="21"/>
        </w:rPr>
        <w:t xml:space="preserve"> </w:t>
      </w:r>
    </w:p>
    <w:p>
      <w:pPr>
        <w:spacing w:line="360" w:lineRule="auto"/>
        <w:ind w:firstLine="420" w:firstLineChars="200"/>
        <w:rPr>
          <w:rFonts w:hint="eastAsia"/>
          <w:bCs/>
          <w:szCs w:val="21"/>
        </w:rPr>
      </w:pPr>
      <w:r>
        <w:rPr>
          <w:rFonts w:hint="eastAsia"/>
          <w:bCs/>
          <w:szCs w:val="21"/>
        </w:rPr>
        <w:t>1、授权书中授权人和被授权人的签字不得用签名章代替。</w:t>
      </w:r>
    </w:p>
    <w:p>
      <w:pPr>
        <w:spacing w:line="360" w:lineRule="auto"/>
        <w:ind w:firstLine="420" w:firstLineChars="200"/>
        <w:rPr>
          <w:rFonts w:hint="eastAsia"/>
          <w:bCs/>
          <w:szCs w:val="21"/>
        </w:rPr>
      </w:pPr>
      <w:r>
        <w:rPr>
          <w:rFonts w:hint="eastAsia"/>
          <w:bCs/>
          <w:szCs w:val="21"/>
        </w:rPr>
        <w:t>2、投标申请人还须提供（附）授权人和被授权人的身份证复印件。</w:t>
      </w:r>
    </w:p>
    <w:p>
      <w:pPr>
        <w:spacing w:line="360" w:lineRule="auto"/>
        <w:ind w:firstLine="420" w:firstLineChars="200"/>
        <w:rPr>
          <w:rFonts w:hint="eastAsia" w:ascii="宋体" w:hAnsi="宋体"/>
          <w:szCs w:val="21"/>
        </w:rPr>
      </w:pPr>
      <w:r>
        <w:rPr>
          <w:rFonts w:hint="eastAsia" w:ascii="宋体" w:hAnsi="宋体"/>
          <w:szCs w:val="21"/>
        </w:rPr>
        <w:t>3、若报价文件中授权书不满足要求，其报价文件资格审查不予通过。</w:t>
      </w: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pPr>
    </w:p>
    <w:p>
      <w:pPr>
        <w:jc w:val="center"/>
        <w:rPr>
          <w:rFonts w:hint="eastAsia" w:ascii="宋体" w:hAnsi="宋体"/>
          <w:b/>
          <w:sz w:val="32"/>
          <w:szCs w:val="32"/>
        </w:rPr>
        <w:sectPr>
          <w:footerReference r:id="rId13" w:type="first"/>
          <w:footerReference r:id="rId12"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p>
      <w:pPr>
        <w:jc w:val="center"/>
        <w:rPr>
          <w:rFonts w:hint="eastAsia" w:ascii="宋体" w:hAnsi="宋体"/>
          <w:b/>
          <w:sz w:val="32"/>
          <w:szCs w:val="32"/>
        </w:rPr>
      </w:pPr>
      <w:r>
        <w:rPr>
          <w:rFonts w:hint="eastAsia" w:ascii="宋体" w:hAnsi="宋体"/>
          <w:b/>
          <w:sz w:val="32"/>
          <w:szCs w:val="32"/>
        </w:rPr>
        <w:t>三、资格审查表</w:t>
      </w:r>
    </w:p>
    <w:p>
      <w:pPr>
        <w:jc w:val="center"/>
        <w:rPr>
          <w:rFonts w:ascii="宋体" w:hAnsi="宋体"/>
          <w:b/>
          <w:sz w:val="28"/>
          <w:szCs w:val="28"/>
        </w:rPr>
      </w:pPr>
      <w:r>
        <w:rPr>
          <w:rFonts w:hint="eastAsia" w:ascii="宋体" w:hAnsi="宋体"/>
          <w:b/>
          <w:sz w:val="28"/>
          <w:szCs w:val="28"/>
          <w:lang w:eastAsia="zh-CN"/>
        </w:rPr>
        <w:t>（一）</w:t>
      </w:r>
      <w:r>
        <w:rPr>
          <w:rFonts w:hint="eastAsia" w:ascii="宋体" w:hAnsi="宋体"/>
          <w:b/>
          <w:sz w:val="28"/>
          <w:szCs w:val="28"/>
        </w:rPr>
        <w:t>报价人基本情况表</w:t>
      </w:r>
    </w:p>
    <w:tbl>
      <w:tblPr>
        <w:tblStyle w:val="4"/>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857"/>
        <w:gridCol w:w="1485"/>
        <w:gridCol w:w="353"/>
        <w:gridCol w:w="1260"/>
        <w:gridCol w:w="904"/>
        <w:gridCol w:w="2266"/>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58"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申请人名称</w:t>
            </w:r>
          </w:p>
        </w:tc>
        <w:tc>
          <w:tcPr>
            <w:tcW w:w="7125" w:type="dxa"/>
            <w:gridSpan w:val="6"/>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49"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注册地址</w:t>
            </w:r>
          </w:p>
        </w:tc>
        <w:tc>
          <w:tcPr>
            <w:tcW w:w="2695" w:type="dxa"/>
            <w:gridSpan w:val="3"/>
            <w:vAlign w:val="center"/>
          </w:tcPr>
          <w:p>
            <w:pPr>
              <w:spacing w:line="360" w:lineRule="auto"/>
              <w:jc w:val="both"/>
              <w:rPr>
                <w:rFonts w:hint="eastAsia" w:ascii="宋体" w:hAnsi="宋体"/>
                <w:color w:val="auto"/>
                <w:sz w:val="21"/>
                <w:szCs w:val="21"/>
              </w:rPr>
            </w:pPr>
          </w:p>
        </w:tc>
        <w:tc>
          <w:tcPr>
            <w:tcW w:w="1260"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邮政编码</w:t>
            </w:r>
          </w:p>
        </w:tc>
        <w:tc>
          <w:tcPr>
            <w:tcW w:w="3170" w:type="dxa"/>
            <w:gridSpan w:val="2"/>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922" w:type="dxa"/>
            <w:vMerge w:val="restart"/>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联系方式</w:t>
            </w:r>
          </w:p>
        </w:tc>
        <w:tc>
          <w:tcPr>
            <w:tcW w:w="857"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联系人</w:t>
            </w:r>
          </w:p>
        </w:tc>
        <w:tc>
          <w:tcPr>
            <w:tcW w:w="1838" w:type="dxa"/>
            <w:gridSpan w:val="2"/>
            <w:vAlign w:val="center"/>
          </w:tcPr>
          <w:p>
            <w:pPr>
              <w:spacing w:line="360" w:lineRule="auto"/>
              <w:jc w:val="both"/>
              <w:rPr>
                <w:rFonts w:hint="eastAsia" w:ascii="宋体" w:hAnsi="宋体"/>
                <w:color w:val="auto"/>
                <w:sz w:val="21"/>
                <w:szCs w:val="21"/>
              </w:rPr>
            </w:pPr>
          </w:p>
        </w:tc>
        <w:tc>
          <w:tcPr>
            <w:tcW w:w="1260"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电</w:t>
            </w:r>
            <w:r>
              <w:rPr>
                <w:rFonts w:ascii="宋体" w:hAnsi="宋体"/>
                <w:color w:val="auto"/>
                <w:sz w:val="21"/>
                <w:szCs w:val="21"/>
              </w:rPr>
              <w:t xml:space="preserve"> </w:t>
            </w:r>
            <w:r>
              <w:rPr>
                <w:rFonts w:hint="eastAsia" w:ascii="宋体" w:hAnsi="宋体"/>
                <w:color w:val="auto"/>
                <w:sz w:val="21"/>
                <w:szCs w:val="21"/>
              </w:rPr>
              <w:t>话</w:t>
            </w:r>
          </w:p>
        </w:tc>
        <w:tc>
          <w:tcPr>
            <w:tcW w:w="3181" w:type="dxa"/>
            <w:gridSpan w:val="3"/>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922" w:type="dxa"/>
            <w:vMerge w:val="continue"/>
            <w:vAlign w:val="center"/>
          </w:tcPr>
          <w:p>
            <w:pPr>
              <w:spacing w:line="360" w:lineRule="auto"/>
              <w:jc w:val="both"/>
              <w:rPr>
                <w:rFonts w:hint="eastAsia" w:ascii="宋体" w:hAnsi="宋体"/>
                <w:color w:val="auto"/>
                <w:sz w:val="21"/>
                <w:szCs w:val="21"/>
              </w:rPr>
            </w:pPr>
          </w:p>
        </w:tc>
        <w:tc>
          <w:tcPr>
            <w:tcW w:w="857"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传</w:t>
            </w:r>
            <w:r>
              <w:rPr>
                <w:rFonts w:ascii="宋体" w:hAnsi="宋体"/>
                <w:color w:val="auto"/>
                <w:sz w:val="21"/>
                <w:szCs w:val="21"/>
              </w:rPr>
              <w:t xml:space="preserve"> </w:t>
            </w:r>
            <w:r>
              <w:rPr>
                <w:rFonts w:hint="eastAsia" w:ascii="宋体" w:hAnsi="宋体"/>
                <w:color w:val="auto"/>
                <w:sz w:val="21"/>
                <w:szCs w:val="21"/>
              </w:rPr>
              <w:t>真</w:t>
            </w:r>
          </w:p>
        </w:tc>
        <w:tc>
          <w:tcPr>
            <w:tcW w:w="1838" w:type="dxa"/>
            <w:gridSpan w:val="2"/>
            <w:vAlign w:val="center"/>
          </w:tcPr>
          <w:p>
            <w:pPr>
              <w:spacing w:line="360" w:lineRule="auto"/>
              <w:jc w:val="both"/>
              <w:rPr>
                <w:rFonts w:hint="eastAsia" w:ascii="宋体" w:hAnsi="宋体"/>
                <w:color w:val="auto"/>
                <w:sz w:val="21"/>
                <w:szCs w:val="21"/>
              </w:rPr>
            </w:pPr>
          </w:p>
        </w:tc>
        <w:tc>
          <w:tcPr>
            <w:tcW w:w="1260"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电子邮件</w:t>
            </w:r>
          </w:p>
        </w:tc>
        <w:tc>
          <w:tcPr>
            <w:tcW w:w="3181" w:type="dxa"/>
            <w:gridSpan w:val="3"/>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59"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法定代表人</w:t>
            </w:r>
          </w:p>
        </w:tc>
        <w:tc>
          <w:tcPr>
            <w:tcW w:w="857"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姓名</w:t>
            </w:r>
          </w:p>
        </w:tc>
        <w:tc>
          <w:tcPr>
            <w:tcW w:w="3098" w:type="dxa"/>
            <w:gridSpan w:val="3"/>
            <w:vAlign w:val="center"/>
          </w:tcPr>
          <w:p>
            <w:pPr>
              <w:spacing w:line="360" w:lineRule="auto"/>
              <w:jc w:val="both"/>
              <w:rPr>
                <w:rFonts w:hint="eastAsia" w:ascii="宋体" w:hAnsi="宋体"/>
                <w:color w:val="auto"/>
                <w:sz w:val="21"/>
                <w:szCs w:val="21"/>
              </w:rPr>
            </w:pPr>
          </w:p>
        </w:tc>
        <w:tc>
          <w:tcPr>
            <w:tcW w:w="904"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电话</w:t>
            </w:r>
          </w:p>
        </w:tc>
        <w:tc>
          <w:tcPr>
            <w:tcW w:w="2266" w:type="dxa"/>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15"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成立时间</w:t>
            </w:r>
          </w:p>
        </w:tc>
        <w:tc>
          <w:tcPr>
            <w:tcW w:w="2342" w:type="dxa"/>
            <w:gridSpan w:val="2"/>
            <w:vAlign w:val="center"/>
          </w:tcPr>
          <w:p>
            <w:pPr>
              <w:spacing w:line="360" w:lineRule="auto"/>
              <w:jc w:val="both"/>
              <w:rPr>
                <w:rFonts w:hint="eastAsia" w:ascii="宋体" w:hAnsi="宋体"/>
                <w:color w:val="auto"/>
                <w:sz w:val="21"/>
                <w:szCs w:val="21"/>
              </w:rPr>
            </w:pPr>
          </w:p>
        </w:tc>
        <w:tc>
          <w:tcPr>
            <w:tcW w:w="4783" w:type="dxa"/>
            <w:gridSpan w:val="4"/>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411"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营业执照号</w:t>
            </w:r>
          </w:p>
        </w:tc>
        <w:tc>
          <w:tcPr>
            <w:tcW w:w="2342" w:type="dxa"/>
            <w:gridSpan w:val="2"/>
            <w:vAlign w:val="center"/>
          </w:tcPr>
          <w:p>
            <w:pPr>
              <w:spacing w:line="360" w:lineRule="auto"/>
              <w:jc w:val="both"/>
              <w:rPr>
                <w:rFonts w:hint="eastAsia" w:ascii="宋体" w:hAnsi="宋体"/>
                <w:color w:val="auto"/>
                <w:sz w:val="21"/>
                <w:szCs w:val="21"/>
              </w:rPr>
            </w:pPr>
          </w:p>
        </w:tc>
        <w:tc>
          <w:tcPr>
            <w:tcW w:w="1613" w:type="dxa"/>
            <w:gridSpan w:val="2"/>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各类注册人员</w:t>
            </w:r>
          </w:p>
        </w:tc>
        <w:tc>
          <w:tcPr>
            <w:tcW w:w="3170" w:type="dxa"/>
            <w:gridSpan w:val="2"/>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03"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注册资金</w:t>
            </w:r>
          </w:p>
        </w:tc>
        <w:tc>
          <w:tcPr>
            <w:tcW w:w="7125" w:type="dxa"/>
            <w:gridSpan w:val="6"/>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35"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经营范围</w:t>
            </w:r>
          </w:p>
        </w:tc>
        <w:tc>
          <w:tcPr>
            <w:tcW w:w="7125" w:type="dxa"/>
            <w:gridSpan w:val="6"/>
            <w:vAlign w:val="center"/>
          </w:tcPr>
          <w:p>
            <w:pPr>
              <w:spacing w:line="360" w:lineRule="auto"/>
              <w:jc w:val="both"/>
              <w:rPr>
                <w:rFonts w:hint="eastAsia"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8" w:hRule="atLeast"/>
          <w:jc w:val="center"/>
        </w:trPr>
        <w:tc>
          <w:tcPr>
            <w:tcW w:w="1922" w:type="dxa"/>
            <w:vAlign w:val="center"/>
          </w:tcPr>
          <w:p>
            <w:pPr>
              <w:spacing w:line="360" w:lineRule="auto"/>
              <w:jc w:val="both"/>
              <w:rPr>
                <w:rFonts w:hint="eastAsia" w:ascii="宋体" w:hAnsi="宋体"/>
                <w:color w:val="auto"/>
                <w:sz w:val="21"/>
                <w:szCs w:val="21"/>
              </w:rPr>
            </w:pPr>
            <w:r>
              <w:rPr>
                <w:rFonts w:hint="eastAsia" w:ascii="宋体" w:hAnsi="宋体"/>
                <w:color w:val="auto"/>
                <w:sz w:val="21"/>
                <w:szCs w:val="21"/>
              </w:rPr>
              <w:t>备注</w:t>
            </w:r>
          </w:p>
        </w:tc>
        <w:tc>
          <w:tcPr>
            <w:tcW w:w="7125" w:type="dxa"/>
            <w:gridSpan w:val="6"/>
            <w:vAlign w:val="center"/>
          </w:tcPr>
          <w:p>
            <w:pPr>
              <w:spacing w:line="360" w:lineRule="auto"/>
              <w:jc w:val="both"/>
              <w:rPr>
                <w:rFonts w:hint="eastAsia" w:ascii="宋体" w:hAnsi="宋体"/>
                <w:color w:val="auto"/>
                <w:sz w:val="21"/>
                <w:szCs w:val="21"/>
              </w:rPr>
            </w:pPr>
          </w:p>
        </w:tc>
      </w:tr>
    </w:tbl>
    <w:p>
      <w:pPr>
        <w:spacing w:line="360" w:lineRule="auto"/>
        <w:rPr>
          <w:rFonts w:hint="eastAsia" w:ascii="宋体" w:hAnsi="宋体"/>
          <w:sz w:val="23"/>
          <w:szCs w:val="23"/>
        </w:rPr>
      </w:pPr>
      <w:r>
        <w:rPr>
          <w:rFonts w:hint="eastAsia" w:ascii="宋体" w:hAnsi="宋体"/>
          <w:szCs w:val="21"/>
        </w:rPr>
        <w:t>注</w:t>
      </w:r>
      <w:r>
        <w:rPr>
          <w:rFonts w:hint="eastAsia" w:ascii="宋体" w:hAnsi="宋体"/>
          <w:szCs w:val="21"/>
          <w:lang w:eastAsia="zh-CN"/>
        </w:rPr>
        <w:t>：</w:t>
      </w:r>
      <w:r>
        <w:rPr>
          <w:rFonts w:hint="eastAsia" w:ascii="宋体" w:hAnsi="宋体"/>
          <w:szCs w:val="21"/>
        </w:rPr>
        <w:t>在本表后应附企业法人营业执照、税务登记证（复印件需加盖公章、验原件）。</w:t>
      </w: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jc w:val="both"/>
        <w:rPr>
          <w:rFonts w:hint="eastAsia" w:ascii="宋体" w:hAnsi="宋体" w:cs="宋体"/>
          <w:b/>
          <w:bCs/>
          <w:kern w:val="0"/>
          <w:sz w:val="36"/>
          <w:szCs w:val="36"/>
        </w:rPr>
      </w:pPr>
    </w:p>
    <w:p>
      <w:pPr>
        <w:numPr>
          <w:ilvl w:val="0"/>
          <w:numId w:val="0"/>
        </w:numPr>
        <w:spacing w:line="360" w:lineRule="auto"/>
        <w:jc w:val="both"/>
        <w:rPr>
          <w:rFonts w:hint="eastAsia" w:ascii="宋体" w:hAnsi="宋体"/>
          <w:b/>
          <w:sz w:val="32"/>
          <w:szCs w:val="32"/>
        </w:rPr>
      </w:pPr>
      <w:r>
        <w:rPr>
          <w:rFonts w:hint="eastAsia" w:ascii="宋体" w:hAnsi="宋体"/>
          <w:b/>
          <w:sz w:val="32"/>
          <w:szCs w:val="32"/>
          <w:lang w:eastAsia="zh-CN"/>
        </w:rPr>
        <w:t>（二）</w:t>
      </w:r>
      <w:r>
        <w:rPr>
          <w:rFonts w:hint="eastAsia" w:ascii="宋体" w:hAnsi="宋体"/>
          <w:b/>
          <w:sz w:val="32"/>
          <w:szCs w:val="32"/>
        </w:rPr>
        <w:t>近年完成</w:t>
      </w:r>
      <w:r>
        <w:rPr>
          <w:rFonts w:hint="eastAsia" w:ascii="宋体" w:hAnsi="宋体"/>
          <w:b/>
          <w:sz w:val="32"/>
          <w:szCs w:val="32"/>
          <w:lang w:val="en-US" w:eastAsia="zh-CN"/>
        </w:rPr>
        <w:t>高速集团单位</w:t>
      </w:r>
      <w:r>
        <w:rPr>
          <w:rFonts w:hint="eastAsia" w:ascii="宋体" w:hAnsi="宋体"/>
          <w:b/>
          <w:sz w:val="32"/>
          <w:szCs w:val="32"/>
        </w:rPr>
        <w:t>类似项目业绩情况表</w:t>
      </w:r>
    </w:p>
    <w:tbl>
      <w:tblPr>
        <w:tblStyle w:val="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2088" w:type="dxa"/>
            <w:vAlign w:val="center"/>
          </w:tcPr>
          <w:p>
            <w:pPr>
              <w:spacing w:line="360" w:lineRule="auto"/>
              <w:jc w:val="center"/>
              <w:rPr>
                <w:rFonts w:hint="eastAsia" w:hAnsi="宋体"/>
                <w:color w:val="auto"/>
              </w:rPr>
            </w:pPr>
            <w:r>
              <w:rPr>
                <w:rFonts w:hint="eastAsia" w:hAnsi="宋体"/>
                <w:color w:val="auto"/>
              </w:rPr>
              <w:t>项目名称</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088" w:type="dxa"/>
            <w:vAlign w:val="center"/>
          </w:tcPr>
          <w:p>
            <w:pPr>
              <w:spacing w:line="360" w:lineRule="auto"/>
              <w:jc w:val="center"/>
              <w:rPr>
                <w:rFonts w:hint="eastAsia" w:hAnsi="宋体"/>
                <w:color w:val="auto"/>
              </w:rPr>
            </w:pPr>
            <w:r>
              <w:rPr>
                <w:rFonts w:hint="eastAsia" w:hAnsi="宋体"/>
                <w:color w:val="auto"/>
              </w:rPr>
              <w:t>项目所在地</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2088" w:type="dxa"/>
            <w:vAlign w:val="center"/>
          </w:tcPr>
          <w:p>
            <w:pPr>
              <w:spacing w:line="360" w:lineRule="auto"/>
              <w:jc w:val="center"/>
              <w:rPr>
                <w:rFonts w:hint="eastAsia" w:hAnsi="宋体"/>
                <w:color w:val="auto"/>
              </w:rPr>
            </w:pPr>
            <w:r>
              <w:rPr>
                <w:rFonts w:hint="eastAsia" w:hAnsi="宋体"/>
                <w:color w:val="auto"/>
              </w:rPr>
              <w:t>委托人名称</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88" w:type="dxa"/>
            <w:vAlign w:val="center"/>
          </w:tcPr>
          <w:p>
            <w:pPr>
              <w:spacing w:line="360" w:lineRule="auto"/>
              <w:jc w:val="center"/>
              <w:rPr>
                <w:rFonts w:hint="eastAsia" w:hAnsi="宋体"/>
                <w:color w:val="auto"/>
              </w:rPr>
            </w:pPr>
            <w:r>
              <w:rPr>
                <w:rFonts w:hint="eastAsia" w:hAnsi="宋体"/>
                <w:color w:val="auto"/>
              </w:rPr>
              <w:t>委托人地址</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088" w:type="dxa"/>
            <w:vAlign w:val="center"/>
          </w:tcPr>
          <w:p>
            <w:pPr>
              <w:spacing w:line="360" w:lineRule="auto"/>
              <w:jc w:val="center"/>
              <w:rPr>
                <w:rFonts w:hint="eastAsia" w:hAnsi="宋体"/>
                <w:color w:val="auto"/>
              </w:rPr>
            </w:pPr>
            <w:r>
              <w:rPr>
                <w:rFonts w:hint="eastAsia" w:hAnsi="宋体"/>
                <w:color w:val="auto"/>
              </w:rPr>
              <w:t>委托人电话</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088" w:type="dxa"/>
            <w:vAlign w:val="center"/>
          </w:tcPr>
          <w:p>
            <w:pPr>
              <w:spacing w:line="360" w:lineRule="auto"/>
              <w:ind w:firstLine="420" w:firstLineChars="200"/>
              <w:rPr>
                <w:rFonts w:hint="eastAsia" w:hAnsi="宋体"/>
                <w:color w:val="auto"/>
              </w:rPr>
            </w:pPr>
            <w:r>
              <w:rPr>
                <w:rFonts w:hint="eastAsia" w:hAnsi="宋体"/>
                <w:color w:val="auto"/>
              </w:rPr>
              <w:t>合同价格</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088" w:type="dxa"/>
            <w:vAlign w:val="center"/>
          </w:tcPr>
          <w:p>
            <w:pPr>
              <w:spacing w:line="360" w:lineRule="auto"/>
              <w:jc w:val="center"/>
              <w:rPr>
                <w:rFonts w:hint="eastAsia" w:hAnsi="宋体"/>
                <w:color w:val="auto"/>
              </w:rPr>
            </w:pPr>
            <w:r>
              <w:rPr>
                <w:rFonts w:hint="eastAsia" w:hAnsi="宋体"/>
                <w:color w:val="auto"/>
              </w:rPr>
              <w:t>服务时间</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088" w:type="dxa"/>
            <w:vAlign w:val="center"/>
          </w:tcPr>
          <w:p>
            <w:pPr>
              <w:spacing w:line="360" w:lineRule="auto"/>
              <w:jc w:val="center"/>
              <w:rPr>
                <w:rFonts w:hint="eastAsia" w:hAnsi="宋体"/>
                <w:color w:val="auto"/>
              </w:rPr>
            </w:pPr>
            <w:r>
              <w:rPr>
                <w:rFonts w:hint="eastAsia" w:hAnsi="宋体"/>
                <w:color w:val="auto"/>
              </w:rPr>
              <w:t>项目描述</w:t>
            </w:r>
          </w:p>
        </w:tc>
        <w:tc>
          <w:tcPr>
            <w:tcW w:w="6768" w:type="dxa"/>
            <w:vAlign w:val="center"/>
          </w:tcPr>
          <w:p>
            <w:pPr>
              <w:spacing w:line="360" w:lineRule="auto"/>
              <w:jc w:val="center"/>
              <w:rPr>
                <w:rFonts w:hint="eastAsia"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088" w:type="dxa"/>
            <w:vAlign w:val="center"/>
          </w:tcPr>
          <w:p>
            <w:pPr>
              <w:spacing w:line="360" w:lineRule="auto"/>
              <w:jc w:val="center"/>
              <w:rPr>
                <w:rFonts w:hint="eastAsia" w:hAnsi="宋体"/>
                <w:color w:val="auto"/>
              </w:rPr>
            </w:pPr>
            <w:r>
              <w:rPr>
                <w:rFonts w:hint="eastAsia" w:hAnsi="宋体"/>
                <w:color w:val="auto"/>
              </w:rPr>
              <w:t>备注</w:t>
            </w:r>
          </w:p>
        </w:tc>
        <w:tc>
          <w:tcPr>
            <w:tcW w:w="6768" w:type="dxa"/>
            <w:vAlign w:val="center"/>
          </w:tcPr>
          <w:p>
            <w:pPr>
              <w:spacing w:line="360" w:lineRule="auto"/>
              <w:jc w:val="center"/>
              <w:rPr>
                <w:rFonts w:hint="eastAsia" w:hAnsi="宋体"/>
                <w:b/>
                <w:color w:val="auto"/>
              </w:rPr>
            </w:pPr>
          </w:p>
        </w:tc>
      </w:tr>
    </w:tbl>
    <w:p>
      <w:pPr>
        <w:spacing w:line="360" w:lineRule="auto"/>
        <w:rPr>
          <w:rFonts w:hint="eastAsia" w:hAnsi="宋体"/>
          <w:color w:val="auto"/>
          <w:sz w:val="21"/>
          <w:szCs w:val="21"/>
        </w:rPr>
      </w:pPr>
      <w:r>
        <w:rPr>
          <w:rFonts w:hint="eastAsia" w:hAnsi="宋体"/>
          <w:color w:val="auto"/>
          <w:sz w:val="21"/>
          <w:szCs w:val="21"/>
        </w:rPr>
        <w:t>注：1.每张表格只填一个项目，并注明序号。</w:t>
      </w:r>
    </w:p>
    <w:p>
      <w:pPr>
        <w:spacing w:line="360" w:lineRule="auto"/>
        <w:ind w:firstLine="420" w:firstLineChars="200"/>
        <w:rPr>
          <w:rFonts w:hint="eastAsia" w:hAnsi="宋体"/>
          <w:color w:val="auto"/>
          <w:sz w:val="21"/>
          <w:szCs w:val="21"/>
        </w:rPr>
      </w:pPr>
      <w:r>
        <w:rPr>
          <w:rFonts w:hint="eastAsia" w:hAnsi="宋体"/>
          <w:color w:val="auto"/>
          <w:sz w:val="21"/>
          <w:szCs w:val="21"/>
        </w:rPr>
        <w:t>2.本表后须附清晰的合同协议书，否则该业绩在资格审查时将不予认可。</w:t>
      </w:r>
    </w:p>
    <w:p>
      <w:pPr>
        <w:spacing w:line="360" w:lineRule="auto"/>
        <w:ind w:firstLine="420" w:firstLineChars="200"/>
        <w:rPr>
          <w:rFonts w:hint="eastAsia" w:hAnsi="宋体"/>
          <w:color w:val="auto"/>
          <w:sz w:val="21"/>
          <w:szCs w:val="21"/>
        </w:rPr>
      </w:pPr>
      <w:r>
        <w:rPr>
          <w:rFonts w:hint="eastAsia" w:hAnsi="宋体"/>
          <w:color w:val="auto"/>
          <w:sz w:val="21"/>
          <w:szCs w:val="21"/>
        </w:rPr>
        <w:t>3.如近年来，报价人法人机构发生合法变更或重组或法人名称变更时，应提供相关部门的合法批件或其他相关证明材料来证明其所附业绩的继承性，否则相应业绩在资格审查时将不予认可。</w:t>
      </w:r>
    </w:p>
    <w:p>
      <w:pPr>
        <w:spacing w:line="360" w:lineRule="auto"/>
        <w:jc w:val="center"/>
        <w:rPr>
          <w:rFonts w:hint="eastAsia" w:ascii="宋体" w:hAnsi="宋体"/>
          <w:b/>
          <w:sz w:val="32"/>
          <w:szCs w:val="32"/>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ind w:left="1019" w:hanging="1019" w:hangingChars="282"/>
        <w:jc w:val="center"/>
        <w:rPr>
          <w:rFonts w:hint="eastAsia" w:ascii="宋体" w:hAnsi="宋体" w:cs="宋体"/>
          <w:b/>
          <w:bCs/>
          <w:kern w:val="0"/>
          <w:sz w:val="36"/>
          <w:szCs w:val="36"/>
        </w:rPr>
      </w:pPr>
    </w:p>
    <w:p>
      <w:pPr>
        <w:spacing w:line="360" w:lineRule="auto"/>
        <w:jc w:val="center"/>
        <w:rPr>
          <w:rFonts w:hint="eastAsia" w:ascii="宋体" w:hAnsi="宋体"/>
          <w:b/>
          <w:sz w:val="32"/>
          <w:szCs w:val="32"/>
        </w:rPr>
        <w:sectPr>
          <w:footerReference r:id="rId15" w:type="first"/>
          <w:footerReference r:id="rId14"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p>
      <w:pPr>
        <w:numPr>
          <w:ilvl w:val="0"/>
          <w:numId w:val="1"/>
        </w:numPr>
        <w:spacing w:line="360" w:lineRule="auto"/>
        <w:jc w:val="center"/>
        <w:rPr>
          <w:rFonts w:hint="eastAsia" w:ascii="宋体" w:hAnsi="宋体"/>
          <w:b/>
          <w:sz w:val="32"/>
          <w:szCs w:val="32"/>
          <w:lang w:eastAsia="zh-CN"/>
        </w:rPr>
      </w:pPr>
      <w:r>
        <w:rPr>
          <w:rFonts w:hint="eastAsia" w:ascii="宋体" w:hAnsi="宋体"/>
          <w:b/>
          <w:sz w:val="32"/>
          <w:szCs w:val="32"/>
          <w:lang w:eastAsia="zh-CN"/>
        </w:rPr>
        <w:t>其它资料</w:t>
      </w: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center"/>
        <w:rPr>
          <w:rFonts w:hint="eastAsia" w:ascii="宋体" w:hAnsi="宋体"/>
          <w:b/>
          <w:sz w:val="32"/>
          <w:szCs w:val="32"/>
        </w:rPr>
      </w:pPr>
    </w:p>
    <w:p>
      <w:pPr>
        <w:spacing w:line="360" w:lineRule="auto"/>
        <w:jc w:val="both"/>
        <w:rPr>
          <w:rFonts w:hint="eastAsia" w:ascii="宋体" w:hAnsi="宋体"/>
          <w:b/>
          <w:sz w:val="32"/>
          <w:szCs w:val="32"/>
        </w:rPr>
        <w:sectPr>
          <w:footerReference r:id="rId17" w:type="first"/>
          <w:footerReference r:id="rId16"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p>
      <w:pPr>
        <w:numPr>
          <w:ilvl w:val="0"/>
          <w:numId w:val="2"/>
        </w:numPr>
        <w:spacing w:line="360" w:lineRule="auto"/>
        <w:jc w:val="center"/>
        <w:rPr>
          <w:rFonts w:hint="eastAsia" w:ascii="宋体" w:hAnsi="宋体"/>
          <w:b/>
          <w:sz w:val="32"/>
          <w:szCs w:val="32"/>
          <w:lang w:eastAsia="zh-CN"/>
        </w:rPr>
      </w:pPr>
      <w:r>
        <w:rPr>
          <w:rFonts w:hint="eastAsia" w:ascii="宋体" w:hAnsi="宋体"/>
          <w:b/>
          <w:sz w:val="32"/>
          <w:szCs w:val="32"/>
          <w:lang w:eastAsia="zh-CN"/>
        </w:rPr>
        <w:t>质量保证书</w:t>
      </w: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pPr>
    </w:p>
    <w:p>
      <w:pPr>
        <w:widowControl w:val="0"/>
        <w:numPr>
          <w:ilvl w:val="0"/>
          <w:numId w:val="0"/>
        </w:numPr>
        <w:spacing w:line="360" w:lineRule="auto"/>
        <w:jc w:val="center"/>
        <w:rPr>
          <w:rFonts w:hint="eastAsia" w:ascii="宋体" w:hAnsi="宋体"/>
          <w:b/>
          <w:sz w:val="32"/>
          <w:szCs w:val="32"/>
          <w:lang w:eastAsia="zh-CN"/>
        </w:rPr>
        <w:sectPr>
          <w:footerReference r:id="rId19" w:type="first"/>
          <w:footerReference r:id="rId18"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pPr>
    </w:p>
    <w:p>
      <w:pPr>
        <w:widowControl w:val="0"/>
        <w:numPr>
          <w:ilvl w:val="0"/>
          <w:numId w:val="0"/>
        </w:numPr>
        <w:spacing w:line="360" w:lineRule="auto"/>
        <w:jc w:val="center"/>
        <w:rPr>
          <w:rFonts w:hint="eastAsia" w:ascii="宋体" w:hAnsi="宋体"/>
          <w:b/>
          <w:sz w:val="32"/>
          <w:szCs w:val="32"/>
          <w:lang w:eastAsia="zh-CN"/>
        </w:rPr>
      </w:pPr>
      <w:r>
        <w:rPr>
          <w:rFonts w:hint="eastAsia" w:ascii="宋体" w:hAnsi="宋体"/>
          <w:b/>
          <w:sz w:val="32"/>
          <w:szCs w:val="32"/>
          <w:lang w:eastAsia="zh-CN"/>
        </w:rPr>
        <w:t>六、售后服务承诺书</w:t>
      </w:r>
    </w:p>
    <w:sectPr>
      <w:footerReference r:id="rId21" w:type="first"/>
      <w:footerReference r:id="rId20" w:type="default"/>
      <w:footnotePr>
        <w:numRestart w:val="eachPage"/>
      </w:footnotePr>
      <w:pgSz w:w="11907" w:h="16840"/>
      <w:pgMar w:top="1474" w:right="1361" w:bottom="1701" w:left="1361" w:header="851" w:footer="992" w:gutter="0"/>
      <w:pgBorders w:offsetFrom="page">
        <w:top w:val="none" w:sz="0" w:space="0"/>
        <w:left w:val="none" w:sz="0" w:space="0"/>
        <w:bottom w:val="none" w:sz="0" w:space="0"/>
        <w:right w:val="none" w:sz="0" w:space="0"/>
      </w:pgBorders>
      <w:pgNumType w:fmt="decimal"/>
      <w:cols w:space="0" w:num="1"/>
      <w:titlePg/>
      <w:rtlGutter w:val="0"/>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BA0ACA7-C468-43AA-ADD7-7196541289A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F8A91AD-6CCD-42EB-8A24-6F684B0F5FFC}"/>
  </w:font>
  <w:font w:name="仿宋">
    <w:panose1 w:val="02010609060101010101"/>
    <w:charset w:val="86"/>
    <w:family w:val="auto"/>
    <w:pitch w:val="default"/>
    <w:sig w:usb0="800002BF" w:usb1="38CF7CFA" w:usb2="00000016" w:usb3="00000000" w:csb0="00040001" w:csb1="00000000"/>
    <w:embedRegular r:id="rId3" w:fontKey="{04F31E3C-9AE4-4192-95B3-D3CC643DD7E1}"/>
  </w:font>
  <w:font w:name="方正小标宋_GBK">
    <w:panose1 w:val="03000509000000000000"/>
    <w:charset w:val="86"/>
    <w:family w:val="auto"/>
    <w:pitch w:val="default"/>
    <w:sig w:usb0="00000001" w:usb1="080E0000" w:usb2="00000000" w:usb3="00000000" w:csb0="00040000" w:csb1="00000000"/>
    <w:embedRegular r:id="rId4" w:fontKey="{B6A1C18E-1F08-4E80-B3E2-479410354628}"/>
  </w:font>
  <w:font w:name="楷体">
    <w:panose1 w:val="02010609060101010101"/>
    <w:charset w:val="86"/>
    <w:family w:val="modern"/>
    <w:pitch w:val="default"/>
    <w:sig w:usb0="800002BF" w:usb1="38CF7CFA" w:usb2="00000016" w:usb3="00000000" w:csb0="00040001" w:csb1="00000000"/>
    <w:embedRegular r:id="rId5" w:fontKey="{7BD201F0-FAA1-4F01-95F1-CCE49D436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
                            <w:fldChar w:fldCharType="begin"/>
                          </w:r>
                          <w:r>
                            <w:instrText xml:space="preserve">PAGE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OsM9eTjAQAAvQMAAA4A&#10;AAAAAAAAAQAgAAAAHgEAAGRycy9lMm9Eb2MueG1sUEsFBgAAAAAGAAYAWQEAAHMFAAAAAA==&#10;">
              <v:fill on="f" focussize="0,0"/>
              <v:stroke on="f"/>
              <v:imagedata o:title=""/>
              <o:lock v:ext="edit" aspectratio="f"/>
              <v:textbox inset="0mm,0mm,0mm,0mm" style="mso-fit-shape-to-text:t;">
                <w:txbxContent>
                  <w:p>
                    <w:r>
                      <w:fldChar w:fldCharType="begin"/>
                    </w:r>
                    <w:r>
                      <w:instrText xml:space="preserve">PAGE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Us8w45AEAAL0DAAAO&#10;AAAAAAAAAAEAIAAAAB4BAABkcnMvZTJvRG9jLnhtbFBLBQYAAAAABgAGAFkBAAB0BQAAAAA=&#10;">
              <v:fill on="f" focussize="0,0"/>
              <v:stroke on="f"/>
              <v:imagedata o:title=""/>
              <o:lock v:ext="edit" aspectratio="f"/>
              <v:textbox inset="0mm,0mm,0mm,0mm" style="mso-fit-shape-to-text:t;">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
                            <w:fldChar w:fldCharType="begin"/>
                          </w:r>
                          <w:r>
                            <w:instrText xml:space="preserve">PAGE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k/xi9eIBAAC9AwAADgAA&#10;AAAAAAABACAAAAAeAQAAZHJzL2Uyb0RvYy54bWxQSwUGAAAAAAYABgBZAQAAcgUAAAAA&#10;">
              <v:fill on="f" focussize="0,0"/>
              <v:stroke on="f"/>
              <v:imagedata o:title=""/>
              <o:lock v:ext="edit" aspectratio="f"/>
              <v:textbox inset="0mm,0mm,0mm,0mm" style="mso-fit-shape-to-text:t;">
                <w:txbxContent>
                  <w:p>
                    <w:r>
                      <w:fldChar w:fldCharType="begin"/>
                    </w:r>
                    <w:r>
                      <w:instrText xml:space="preserve">PAGE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weG7FeUBAAC9AwAA&#10;DgAAAAAAAAABACAAAAAeAQAAZHJzL2Uyb0RvYy54bWxQSwUGAAAAAAYABgBZAQAAdQUAAAAA&#10;">
              <v:fill on="f" focussize="0,0"/>
              <v:stroke on="f"/>
              <v:imagedata o:title=""/>
              <o:lock v:ext="edit" aspectratio="f"/>
              <v:textbox inset="0mm,0mm,0mm,0mm" style="mso-fit-shape-to-text:t;">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
                            <w:fldChar w:fldCharType="begin"/>
                          </w:r>
                          <w:r>
                            <w:instrText xml:space="preserve">PAGE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EauFdjjAQAAvQMAAA4A&#10;AAAAAAAAAQAgAAAAHgEAAGRycy9lMm9Eb2MueG1sUEsFBgAAAAAGAAYAWQEAAHMFAAAAAA==&#10;">
              <v:fill on="f" focussize="0,0"/>
              <v:stroke on="f"/>
              <v:imagedata o:title=""/>
              <o:lock v:ext="edit" aspectratio="f"/>
              <v:textbox inset="0mm,0mm,0mm,0mm" style="mso-fit-shape-to-text:t;">
                <w:txbxContent>
                  <w:p>
                    <w:r>
                      <w:fldChar w:fldCharType="begin"/>
                    </w:r>
                    <w:r>
                      <w:instrText xml:space="preserve">PAGE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i8u47uUBAAC9AwAA&#10;DgAAAAAAAAABACAAAAAeAQAAZHJzL2Uyb0RvYy54bWxQSwUGAAAAAAYABgBZAQAAdQUAAAAA&#10;">
              <v:fill on="f" focussize="0,0"/>
              <v:stroke on="f"/>
              <v:imagedata o:title=""/>
              <o:lock v:ext="edit" aspectratio="f"/>
              <v:textbox inset="0mm,0mm,0mm,0mm" style="mso-fit-shape-to-text:t;">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
                            <w:fldChar w:fldCharType="begin"/>
                          </w:r>
                          <w:r>
                            <w:instrText xml:space="preserve">PAGE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AyEFiPjAQAAvQMAAA4A&#10;AAAAAAAAAQAgAAAAHgEAAGRycy9lMm9Eb2MueG1sUEsFBgAAAAAGAAYAWQEAAHMFAAAAAA==&#10;">
              <v:fill on="f" focussize="0,0"/>
              <v:stroke on="f"/>
              <v:imagedata o:title=""/>
              <o:lock v:ext="edit" aspectratio="f"/>
              <v:textbox inset="0mm,0mm,0mm,0mm" style="mso-fit-shape-to-text:t;">
                <w:txbxContent>
                  <w:p>
                    <w:r>
                      <w:fldChar w:fldCharType="begin"/>
                    </w:r>
                    <w:r>
                      <w:instrText xml:space="preserve">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92"/>
      </w:tabs>
      <w:ind w:right="36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p>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宋体"/>
                        <w:sz w:val="18"/>
                        <w:lang w:eastAsia="zh-CN"/>
                      </w:rPr>
                    </w:pPr>
                  </w:p>
                  <w:p>
                    <w:pPr>
                      <w:snapToGrid w:val="0"/>
                      <w:rPr>
                        <w:rFonts w:hint="eastAsia" w:eastAsia="宋体"/>
                        <w:sz w:val="18"/>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BJjlwI5AEAAL0DAAAO&#10;AAAAAAAAAAEAIAAAAB4BAABkcnMvZTJvRG9jLnhtbFBLBQYAAAAABgAGAFkBAAB0BQAAAAA=&#10;">
              <v:fill on="f" focussize="0,0"/>
              <v:stroke on="f"/>
              <v:imagedata o:title=""/>
              <o:lock v:ext="edit" aspectratio="f"/>
              <v:textbox inset="0mm,0mm,0mm,0mm" style="mso-fit-shape-to-text:t;">
                <w:txbxContent>
                  <w:p>
                    <w:pPr>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E+xEAuUBAAC9AwAA&#10;DgAAAAAAAAABACAAAAAeAQAAZHJzL2Uyb0RvYy54bWxQSwUGAAAAAAYABgBZAQAAdQUAAAAA&#10;">
              <v:fill on="f" focussize="0,0"/>
              <v:stroke on="f"/>
              <v:imagedata o:title=""/>
              <o:lock v:ext="edit" aspectratio="f"/>
              <v:textbox inset="0mm,0mm,0mm,0mm" style="mso-fit-shape-to-text:t;">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txbxContent>
                    </wps:txbx>
                    <wps:bodyPr vert="horz" wrap="none" lIns="0" tIns="0" rIns="0" bIns="0" anchor="t" upright="0">
                      <a:spAutoFit/>
                    </wps:bodyPr>
                  </wps:wsp>
                </a:graphicData>
              </a:graphic>
            </wp:anchor>
          </w:drawing>
        </mc:Choice>
        <mc:Fallback>
          <w:pict>
            <v:shape id="文本框 2050"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JSj6s/jAQAAvQMAAA4A&#10;AAAAAAAAAQAgAAAAHgEAAGRycy9lMm9Eb2MueG1sUEsFBgAAAAAGAAYAWQEAAHMFAAAAAA==&#10;">
              <v:fill on="f" focussize="0,0"/>
              <v:stroke on="f"/>
              <v:imagedata o:title=""/>
              <o:lock v:ext="edit" aspectratio="f"/>
              <v:textbox inset="0mm,0mm,0mm,0mm" style="mso-fit-shape-to-text:t;">
                <w:txbxContent>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0</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0</w:t>
                    </w:r>
                    <w:r>
                      <w:rPr>
                        <w:rFonts w:hint="eastAsia"/>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16DF17"/>
    <w:multiLevelType w:val="singleLevel"/>
    <w:tmpl w:val="D916DF17"/>
    <w:lvl w:ilvl="0" w:tentative="0">
      <w:start w:val="4"/>
      <w:numFmt w:val="chineseCounting"/>
      <w:suff w:val="nothing"/>
      <w:lvlText w:val="%1、"/>
      <w:lvlJc w:val="left"/>
      <w:rPr>
        <w:rFonts w:hint="eastAsia"/>
      </w:rPr>
    </w:lvl>
  </w:abstractNum>
  <w:abstractNum w:abstractNumId="1">
    <w:nsid w:val="594A2FC1"/>
    <w:multiLevelType w:val="singleLevel"/>
    <w:tmpl w:val="594A2FC1"/>
    <w:lvl w:ilvl="0" w:tentative="0">
      <w:start w:val="5"/>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footnotePr>
    <w:numRestart w:val="eachPage"/>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mYTFmNTI5NTY3OGZiMjVjZGIxMGVjMTk4OGQwZjEifQ=="/>
  </w:docVars>
  <w:rsids>
    <w:rsidRoot w:val="00000000"/>
    <w:rsid w:val="00500930"/>
    <w:rsid w:val="00973FB8"/>
    <w:rsid w:val="0192621F"/>
    <w:rsid w:val="01C32272"/>
    <w:rsid w:val="035D4591"/>
    <w:rsid w:val="041E57D0"/>
    <w:rsid w:val="05A21435"/>
    <w:rsid w:val="06267CBA"/>
    <w:rsid w:val="077C12DC"/>
    <w:rsid w:val="07C8506E"/>
    <w:rsid w:val="08E41D65"/>
    <w:rsid w:val="099A01B0"/>
    <w:rsid w:val="0CB634B7"/>
    <w:rsid w:val="0D731909"/>
    <w:rsid w:val="11597443"/>
    <w:rsid w:val="115A75CB"/>
    <w:rsid w:val="13407A9B"/>
    <w:rsid w:val="1347361C"/>
    <w:rsid w:val="135A334F"/>
    <w:rsid w:val="153B12A3"/>
    <w:rsid w:val="15E433A4"/>
    <w:rsid w:val="176B25FF"/>
    <w:rsid w:val="19121BF9"/>
    <w:rsid w:val="1DF83284"/>
    <w:rsid w:val="1F0A2323"/>
    <w:rsid w:val="1FE110D8"/>
    <w:rsid w:val="22A626BC"/>
    <w:rsid w:val="22FB1C44"/>
    <w:rsid w:val="23E80503"/>
    <w:rsid w:val="255A347C"/>
    <w:rsid w:val="266F6557"/>
    <w:rsid w:val="26E815B2"/>
    <w:rsid w:val="28527EEC"/>
    <w:rsid w:val="29B974F5"/>
    <w:rsid w:val="2BC74FA4"/>
    <w:rsid w:val="2DA625CC"/>
    <w:rsid w:val="2DD0594F"/>
    <w:rsid w:val="2ED026DB"/>
    <w:rsid w:val="31B66C1B"/>
    <w:rsid w:val="34E51B42"/>
    <w:rsid w:val="35FE2DA3"/>
    <w:rsid w:val="384C05E9"/>
    <w:rsid w:val="3AC023F7"/>
    <w:rsid w:val="3C714C15"/>
    <w:rsid w:val="3EC97F0E"/>
    <w:rsid w:val="3F1021CE"/>
    <w:rsid w:val="43F5638C"/>
    <w:rsid w:val="44BD0353"/>
    <w:rsid w:val="4857563B"/>
    <w:rsid w:val="48E04679"/>
    <w:rsid w:val="495D1283"/>
    <w:rsid w:val="4EFD0A57"/>
    <w:rsid w:val="4F6050C6"/>
    <w:rsid w:val="4FE92406"/>
    <w:rsid w:val="529D419F"/>
    <w:rsid w:val="554E3AD9"/>
    <w:rsid w:val="56B97F3D"/>
    <w:rsid w:val="57E26ABC"/>
    <w:rsid w:val="582540EC"/>
    <w:rsid w:val="58362082"/>
    <w:rsid w:val="5B761E9C"/>
    <w:rsid w:val="5C900BB8"/>
    <w:rsid w:val="5CD01559"/>
    <w:rsid w:val="60160277"/>
    <w:rsid w:val="605A2FDA"/>
    <w:rsid w:val="60FA2863"/>
    <w:rsid w:val="64415807"/>
    <w:rsid w:val="675A65EF"/>
    <w:rsid w:val="681F3D65"/>
    <w:rsid w:val="6A5214D7"/>
    <w:rsid w:val="6ADC0789"/>
    <w:rsid w:val="6C5E551A"/>
    <w:rsid w:val="6D3D02DE"/>
    <w:rsid w:val="6D837B38"/>
    <w:rsid w:val="6E24607E"/>
    <w:rsid w:val="6E271B7A"/>
    <w:rsid w:val="7229168B"/>
    <w:rsid w:val="723C7276"/>
    <w:rsid w:val="72951357"/>
    <w:rsid w:val="73391C98"/>
    <w:rsid w:val="7635037C"/>
    <w:rsid w:val="7AEA70B6"/>
    <w:rsid w:val="7BC8706D"/>
    <w:rsid w:val="7BD15BD0"/>
    <w:rsid w:val="7C987A14"/>
    <w:rsid w:val="7D13703F"/>
    <w:rsid w:val="7D5D6B3A"/>
    <w:rsid w:val="7E5C45A3"/>
    <w:rsid w:val="7F447E8B"/>
    <w:rsid w:val="7F8316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2">
    <w:name w:val="heading 3"/>
    <w:basedOn w:val="1"/>
    <w:next w:val="1"/>
    <w:qFormat/>
    <w:uiPriority w:val="99"/>
    <w:pPr>
      <w:keepNext/>
      <w:keepLines/>
      <w:spacing w:line="360" w:lineRule="auto"/>
      <w:outlineLvl w:val="2"/>
    </w:pPr>
    <w:rPr>
      <w:rFonts w:ascii="仿宋" w:hAnsi="仿宋" w:eastAsia="仿宋"/>
      <w:b/>
      <w:kern w:val="0"/>
      <w:sz w:val="28"/>
      <w:szCs w:val="28"/>
      <w:lang w:val="zh-CN"/>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pPr>
      <w:spacing w:before="120" w:after="120"/>
      <w:jc w:val="left"/>
    </w:pPr>
    <w:rPr>
      <w:rFonts w:ascii="Calibri" w:hAnsi="Calibri"/>
      <w:b/>
      <w:bCs/>
      <w:caps/>
      <w:sz w:val="20"/>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3752</Words>
  <Characters>4216</Characters>
  <Lines>0</Lines>
  <Paragraphs>0</Paragraphs>
  <TotalTime>77</TotalTime>
  <ScaleCrop>false</ScaleCrop>
  <LinksUpToDate>false</LinksUpToDate>
  <CharactersWithSpaces>5015</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2021-10-19T02:22:00Z</dcterms:created>
  <dc:creator>Administrator</dc:creator>
  <cp:lastModifiedBy>Admin</cp:lastModifiedBy>
  <cp:lastPrinted>2021-10-28T03:09:00Z</cp:lastPrinted>
  <dcterms:modified xsi:type="dcterms:W3CDTF">2023-03-20T01:54:18Z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3243A701FAF1414B9444C91CC9FBD76D</vt:lpwstr>
  </property>
</Properties>
</file>