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AFD" w:rsidRPr="002D7DFC" w:rsidRDefault="00A4544E" w:rsidP="00A4544E">
      <w:pPr>
        <w:spacing w:line="52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2D7DFC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2D7DFC">
        <w:rPr>
          <w:rFonts w:ascii="Times New Roman" w:eastAsia="方正黑体_GBK" w:hAnsi="Times New Roman" w:cs="Times New Roman"/>
          <w:sz w:val="32"/>
          <w:szCs w:val="32"/>
        </w:rPr>
        <w:t>5</w:t>
      </w:r>
    </w:p>
    <w:p w:rsidR="00A4544E" w:rsidRPr="002D7DFC" w:rsidRDefault="00A4544E" w:rsidP="00A4544E">
      <w:pPr>
        <w:spacing w:line="520" w:lineRule="exact"/>
        <w:rPr>
          <w:rFonts w:ascii="Times New Roman" w:hAnsi="Times New Roman" w:cs="Times New Roman"/>
        </w:rPr>
      </w:pPr>
    </w:p>
    <w:p w:rsidR="00A4544E" w:rsidRPr="002D7DFC" w:rsidRDefault="00A4544E" w:rsidP="00A4544E">
      <w:pPr>
        <w:spacing w:line="52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 w:rsidRPr="002D7DFC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询价函</w:t>
      </w:r>
    </w:p>
    <w:p w:rsidR="00A4544E" w:rsidRPr="002D7DFC" w:rsidRDefault="00A4544E" w:rsidP="00A4544E">
      <w:pPr>
        <w:spacing w:line="520" w:lineRule="exac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2D7DFC">
        <w:rPr>
          <w:rFonts w:ascii="Times New Roman" w:eastAsia="方正仿宋_GBK" w:hAnsi="Times New Roman" w:cs="Times New Roman"/>
          <w:color w:val="000000" w:themeColor="text1"/>
          <w:sz w:val="28"/>
          <w:szCs w:val="28"/>
          <w:u w:val="single"/>
        </w:rPr>
        <w:t>（询价对象单位全称）</w:t>
      </w:r>
      <w:r w:rsidRPr="002D7DF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：</w:t>
      </w:r>
    </w:p>
    <w:p w:rsidR="00A4544E" w:rsidRPr="002D7DFC" w:rsidRDefault="00A4544E" w:rsidP="00A4544E">
      <w:pPr>
        <w:spacing w:line="520" w:lineRule="exac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2D7DF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现就项目特向贵单位询价，若有意愿，请予报价。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6840"/>
      </w:tblGrid>
      <w:tr w:rsidR="00A4544E" w:rsidRPr="002D7DFC" w:rsidTr="00A4544E">
        <w:trPr>
          <w:trHeight w:val="9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项目基本情况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44E" w:rsidRDefault="00580E36" w:rsidP="00580E36">
            <w:pPr>
              <w:spacing w:line="440" w:lineRule="exact"/>
              <w:ind w:firstLineChars="200" w:firstLine="420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580E3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白马航电枢纽位于乌江下游河段，地处重庆市武隆区白马镇，是乌江干流水电开发规划的最下一个梯级。该枢纽的开发任务为航运、发电，并具有对银盘水电站运行进行反调节的作用。左岸边坡包括引水渠边坡、坝肩及尾水渠边坡。其中，引水渠边坡最大长度约</w:t>
            </w:r>
            <w:r w:rsidRPr="00580E3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430m</w:t>
            </w:r>
            <w:r w:rsidRPr="00580E3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，最大开挖高度约</w:t>
            </w:r>
            <w:r w:rsidRPr="00580E3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200m</w:t>
            </w:r>
            <w:r w:rsidRPr="00580E3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，尾水渠边坡最大长度约</w:t>
            </w:r>
            <w:r w:rsidRPr="00580E3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366m</w:t>
            </w:r>
            <w:r w:rsidRPr="00580E3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，最大开挖坡高约</w:t>
            </w:r>
            <w:r w:rsidRPr="00580E3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137m</w:t>
            </w:r>
            <w:r w:rsidRPr="00580E3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。</w:t>
            </w:r>
          </w:p>
          <w:p w:rsidR="00A54708" w:rsidRPr="002D7DFC" w:rsidRDefault="00A54708" w:rsidP="00A54708">
            <w:pPr>
              <w:spacing w:line="440" w:lineRule="exact"/>
              <w:ind w:firstLineChars="200" w:firstLine="420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根据</w:t>
            </w:r>
            <w:r w:rsidRPr="00A5470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地质勘察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，</w:t>
            </w:r>
            <w:r w:rsidRPr="00A5470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满足边坡稳定要求及施工组织设计，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需要使用土地</w:t>
            </w:r>
            <w:r w:rsidRPr="00A5470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148.6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亩，经初步核实，该用地占用基本农田。</w:t>
            </w:r>
          </w:p>
        </w:tc>
      </w:tr>
      <w:tr w:rsidR="00A4544E" w:rsidRPr="002D7DFC" w:rsidTr="00A4544E">
        <w:trPr>
          <w:trHeight w:val="45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资质或资格条件要求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4E" w:rsidRPr="002D7DFC" w:rsidRDefault="008F28C0" w:rsidP="00BE56A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F28C0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测绘资质</w:t>
            </w:r>
            <w:r w:rsidR="00A94494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和</w:t>
            </w:r>
            <w:r w:rsidR="00643471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规划资质</w:t>
            </w:r>
            <w:r w:rsidRPr="008F28C0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乙级</w:t>
            </w:r>
          </w:p>
        </w:tc>
      </w:tr>
      <w:tr w:rsidR="00A4544E" w:rsidRPr="002D7DFC" w:rsidTr="00A4544E">
        <w:trPr>
          <w:trHeight w:val="114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报价范围和主要工作内容</w:t>
            </w:r>
          </w:p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1" w:rsidRDefault="00643471" w:rsidP="00580E3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、占用基本农田踏勘论证报告编制</w:t>
            </w:r>
          </w:p>
          <w:p w:rsidR="00643471" w:rsidRDefault="00643471" w:rsidP="00580E3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="00C47F7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土地利用总体规划</w:t>
            </w:r>
            <w:r w:rsidR="00C47F7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修改方案暨基本农田补划方案</w:t>
            </w:r>
          </w:p>
          <w:p w:rsidR="00643471" w:rsidRDefault="00643471" w:rsidP="00580E3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、勘</w:t>
            </w:r>
            <w:r w:rsidR="006D472A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测定界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及相关资料</w:t>
            </w:r>
          </w:p>
          <w:p w:rsidR="00643471" w:rsidRDefault="00643471" w:rsidP="00580E3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、现场踏勘</w:t>
            </w:r>
            <w:r w:rsidR="006D472A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工作</w:t>
            </w:r>
          </w:p>
          <w:p w:rsidR="00643471" w:rsidRPr="00643471" w:rsidRDefault="00643471" w:rsidP="00580E3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、组织并通过专家审查</w:t>
            </w:r>
          </w:p>
        </w:tc>
      </w:tr>
      <w:tr w:rsidR="00A4544E" w:rsidRPr="002D7DFC" w:rsidTr="00A94494">
        <w:trPr>
          <w:trHeight w:val="225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工作要求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1" w:rsidRDefault="00643471" w:rsidP="001F5A26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、完成踏勘论证报告并通过审查，提交成果资料</w:t>
            </w:r>
            <w:r w:rsidR="001F5A2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三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份。</w:t>
            </w:r>
          </w:p>
          <w:p w:rsidR="00643471" w:rsidRDefault="00643471" w:rsidP="00C47F7F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</w:t>
            </w:r>
            <w:r w:rsidR="001F5A2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完成</w:t>
            </w:r>
            <w:r w:rsidR="00C47F7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土地利用总体规划修改方案暨基本农田补划方案</w:t>
            </w:r>
            <w:r w:rsidR="001F5A2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，通过审查，提交资料三份</w:t>
            </w:r>
            <w:r w:rsidR="007C1371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。</w:t>
            </w:r>
          </w:p>
          <w:p w:rsidR="001F5A26" w:rsidRDefault="001F5A26" w:rsidP="001F5A26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、完成勘界，提交勘界资料三份（含电子资料）</w:t>
            </w:r>
            <w:r w:rsidR="007C1371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。</w:t>
            </w:r>
          </w:p>
          <w:p w:rsidR="001F5A26" w:rsidRPr="002D7DFC" w:rsidRDefault="001F5A26" w:rsidP="001F5A26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、在两个月内完成方案编制并通过审查。并将资料上报规划和自然资源局</w:t>
            </w:r>
            <w:r w:rsidR="007C1371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。</w:t>
            </w:r>
          </w:p>
        </w:tc>
      </w:tr>
      <w:tr w:rsidR="00A4544E" w:rsidRPr="002D7DFC" w:rsidTr="00A4544E">
        <w:trPr>
          <w:trHeight w:val="75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报价编制要求及报价组成说明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4E" w:rsidRPr="002D7DFC" w:rsidRDefault="001F5A26" w:rsidP="00907089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根据相关项目类比，本项目限价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  <w:r w:rsidR="00907089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万，为包干使用，包含踏勘论证报告编制、</w:t>
            </w:r>
            <w:r w:rsidR="00C47F7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土地利用总体规划修改方案暨基本农田补划方案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、勘测定界等工作。</w:t>
            </w:r>
          </w:p>
        </w:tc>
      </w:tr>
      <w:tr w:rsidR="00A4544E" w:rsidRPr="002D7DFC" w:rsidTr="00A4544E">
        <w:trPr>
          <w:trHeight w:val="82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报价时应提供的证明材料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4E" w:rsidRPr="002D7DFC" w:rsidRDefault="001F5A26" w:rsidP="00BE56AE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营业执照、资质文件、业绩证明等</w:t>
            </w:r>
            <w:bookmarkStart w:id="0" w:name="_GoBack"/>
            <w:bookmarkEnd w:id="0"/>
          </w:p>
        </w:tc>
      </w:tr>
      <w:tr w:rsidR="00A4544E" w:rsidRPr="002D7DFC" w:rsidTr="00A4544E">
        <w:trPr>
          <w:trHeight w:val="118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lastRenderedPageBreak/>
              <w:t>报价书递交时间、地点、及方式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4E" w:rsidRPr="002D7DFC" w:rsidRDefault="001F5A26" w:rsidP="00BE56AE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报价文件递交截止至高速集团挂网结束后一日内。递交地点：重庆市渝北区星光大道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号天王星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座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楼。需要密封</w:t>
            </w:r>
            <w:r w:rsidR="002D6062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。</w:t>
            </w:r>
          </w:p>
        </w:tc>
      </w:tr>
      <w:tr w:rsidR="00A4544E" w:rsidRPr="002D7DFC" w:rsidTr="00A4544E">
        <w:trPr>
          <w:trHeight w:val="5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联系人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4E" w:rsidRPr="002D7DFC" w:rsidRDefault="00A4544E" w:rsidP="00BE56AE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联系人：</w:t>
            </w:r>
            <w:r w:rsidR="001F5A2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姜伟</w:t>
            </w:r>
          </w:p>
          <w:p w:rsidR="00A4544E" w:rsidRPr="002D7DFC" w:rsidRDefault="00A4544E" w:rsidP="00BE56AE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联系电话：</w:t>
            </w:r>
            <w:r w:rsidR="001F5A2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="001F5A26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3330226015    </w:t>
            </w: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传真：</w:t>
            </w:r>
          </w:p>
          <w:p w:rsidR="00A4544E" w:rsidRPr="002D7DFC" w:rsidRDefault="00A4544E" w:rsidP="00BE56AE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地址：</w:t>
            </w:r>
            <w:r w:rsidR="001F5A2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重庆市武隆区白马镇六方坪（重庆白马航运发展有限公司）</w:t>
            </w:r>
          </w:p>
        </w:tc>
      </w:tr>
      <w:tr w:rsidR="00A4544E" w:rsidRPr="002D7DFC" w:rsidTr="00A4544E">
        <w:trPr>
          <w:trHeight w:val="5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询价单位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4E" w:rsidRPr="002D7DFC" w:rsidRDefault="00A4544E" w:rsidP="00BE56AE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  <w:u w:val="single"/>
              </w:rPr>
              <w:t>（询价单位名称）</w:t>
            </w: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（盖章）</w:t>
            </w:r>
          </w:p>
        </w:tc>
      </w:tr>
      <w:tr w:rsidR="00A4544E" w:rsidRPr="002D7DFC" w:rsidTr="00A4544E">
        <w:trPr>
          <w:trHeight w:val="5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询价时间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4E" w:rsidRPr="002D7DFC" w:rsidRDefault="001F5A26" w:rsidP="001F5A26">
            <w:pPr>
              <w:spacing w:line="440" w:lineRule="exact"/>
              <w:ind w:firstLineChars="1850" w:firstLine="3885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021</w:t>
            </w:r>
            <w:r w:rsidR="00A4544E"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7</w:t>
            </w:r>
            <w:r w:rsidR="00A4544E"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月</w:t>
            </w:r>
          </w:p>
        </w:tc>
      </w:tr>
    </w:tbl>
    <w:p w:rsidR="00A4544E" w:rsidRPr="002D7DFC" w:rsidRDefault="00A4544E" w:rsidP="00A4544E">
      <w:pPr>
        <w:rPr>
          <w:rFonts w:ascii="Times New Roman" w:eastAsia="方正仿宋_GBK" w:hAnsi="Times New Roman" w:cs="Times New Roman"/>
        </w:rPr>
      </w:pPr>
    </w:p>
    <w:sectPr w:rsidR="00A4544E" w:rsidRPr="002D7DFC" w:rsidSect="00324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9CD" w:rsidRDefault="002A19CD" w:rsidP="00A4544E">
      <w:r>
        <w:separator/>
      </w:r>
    </w:p>
  </w:endnote>
  <w:endnote w:type="continuationSeparator" w:id="0">
    <w:p w:rsidR="002A19CD" w:rsidRDefault="002A19CD" w:rsidP="00A4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9CD" w:rsidRDefault="002A19CD" w:rsidP="00A4544E">
      <w:r>
        <w:separator/>
      </w:r>
    </w:p>
  </w:footnote>
  <w:footnote w:type="continuationSeparator" w:id="0">
    <w:p w:rsidR="002A19CD" w:rsidRDefault="002A19CD" w:rsidP="00A4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4E"/>
    <w:rsid w:val="00013D28"/>
    <w:rsid w:val="0005198E"/>
    <w:rsid w:val="00150C7F"/>
    <w:rsid w:val="001F5A26"/>
    <w:rsid w:val="002A19CD"/>
    <w:rsid w:val="002D6062"/>
    <w:rsid w:val="002D7DFC"/>
    <w:rsid w:val="00324AFD"/>
    <w:rsid w:val="004B693A"/>
    <w:rsid w:val="00580E36"/>
    <w:rsid w:val="005D3F97"/>
    <w:rsid w:val="00643471"/>
    <w:rsid w:val="006D472A"/>
    <w:rsid w:val="007702F1"/>
    <w:rsid w:val="007C1371"/>
    <w:rsid w:val="0085105A"/>
    <w:rsid w:val="008A1A8C"/>
    <w:rsid w:val="008F28C0"/>
    <w:rsid w:val="00907089"/>
    <w:rsid w:val="00943A50"/>
    <w:rsid w:val="00A4544E"/>
    <w:rsid w:val="00A54708"/>
    <w:rsid w:val="00A94494"/>
    <w:rsid w:val="00B6398D"/>
    <w:rsid w:val="00C4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29E8A"/>
  <w15:docId w15:val="{9805EAAD-2553-4A9B-B54E-5BF38448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54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5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5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117</Words>
  <Characters>670</Characters>
  <Application>Microsoft Office Word</Application>
  <DocSecurity>0</DocSecurity>
  <Lines>5</Lines>
  <Paragraphs>1</Paragraphs>
  <ScaleCrop>false</ScaleCrop>
  <Company>china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高健</dc:creator>
  <cp:keywords/>
  <dc:description/>
  <cp:lastModifiedBy>H</cp:lastModifiedBy>
  <cp:revision>12</cp:revision>
  <dcterms:created xsi:type="dcterms:W3CDTF">2021-07-08T01:21:00Z</dcterms:created>
  <dcterms:modified xsi:type="dcterms:W3CDTF">2021-07-15T12:37:00Z</dcterms:modified>
</cp:coreProperties>
</file>