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8" w:rsidRDefault="003F5DB4">
      <w:pPr>
        <w:spacing w:line="240" w:lineRule="atLeast"/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ascii="方正小标宋_GBK" w:eastAsia="方正小标宋_GBK" w:hint="eastAsia"/>
          <w:b/>
          <w:bCs/>
          <w:sz w:val="36"/>
          <w:szCs w:val="36"/>
        </w:rPr>
        <w:t>重庆高速公路集团有限公司后勤管理服务中心</w:t>
      </w:r>
    </w:p>
    <w:p w:rsidR="00815448" w:rsidRDefault="003F5DB4">
      <w:pPr>
        <w:spacing w:line="240" w:lineRule="atLeast"/>
        <w:jc w:val="center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小标宋_GBK" w:eastAsia="方正小标宋_GBK" w:hint="eastAsia"/>
          <w:b/>
          <w:bCs/>
          <w:sz w:val="36"/>
          <w:szCs w:val="36"/>
        </w:rPr>
        <w:t>车辆</w:t>
      </w:r>
      <w:r w:rsidR="006A132D">
        <w:rPr>
          <w:rFonts w:ascii="方正小标宋_GBK" w:eastAsia="方正小标宋_GBK" w:hint="eastAsia"/>
          <w:b/>
          <w:bCs/>
          <w:sz w:val="36"/>
          <w:szCs w:val="36"/>
        </w:rPr>
        <w:t>保险</w:t>
      </w:r>
      <w:r>
        <w:rPr>
          <w:rFonts w:ascii="方正小标宋_GBK" w:eastAsia="方正小标宋_GBK" w:hint="eastAsia"/>
          <w:b/>
          <w:bCs/>
          <w:sz w:val="36"/>
          <w:szCs w:val="36"/>
        </w:rPr>
        <w:t>服务竞争性询价结果公示</w:t>
      </w:r>
      <w:r>
        <w:rPr>
          <w:rFonts w:ascii="方正仿宋_GBK" w:eastAsia="方正仿宋_GBK" w:hint="eastAsia"/>
          <w:sz w:val="32"/>
          <w:szCs w:val="32"/>
        </w:rPr>
        <w:t xml:space="preserve">      </w:t>
      </w:r>
    </w:p>
    <w:p w:rsidR="00815448" w:rsidRDefault="003F5DB4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kern w:val="0"/>
          <w:sz w:val="32"/>
          <w:szCs w:val="32"/>
        </w:rPr>
        <w:t>一、评标情况</w:t>
      </w:r>
    </w:p>
    <w:bookmarkEnd w:id="0"/>
    <w:p w:rsidR="00815448" w:rsidRPr="006A132D" w:rsidRDefault="003F5DB4" w:rsidP="006A132D">
      <w:pPr>
        <w:spacing w:line="24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 w:themeColor="text1"/>
          <w:sz w:val="32"/>
          <w:szCs w:val="32"/>
          <w:shd w:val="clear" w:color="auto" w:fill="FFFFFF"/>
        </w:rPr>
      </w:pPr>
      <w:r w:rsidRPr="006A132D">
        <w:rPr>
          <w:rFonts w:ascii="方正仿宋_GBK" w:eastAsia="方正仿宋_GBK" w:hAnsi="方正仿宋_GBK" w:cs="方正仿宋_GBK" w:hint="eastAsia"/>
          <w:sz w:val="32"/>
          <w:szCs w:val="32"/>
        </w:rPr>
        <w:t>重庆高速公路集团有限公司后勤管理服务中心车辆</w:t>
      </w:r>
      <w:r w:rsidR="006A132D" w:rsidRPr="006A132D">
        <w:rPr>
          <w:rFonts w:ascii="方正仿宋_GBK" w:eastAsia="方正仿宋_GBK" w:hAnsi="方正仿宋_GBK" w:cs="方正仿宋_GBK" w:hint="eastAsia"/>
          <w:sz w:val="32"/>
          <w:szCs w:val="32"/>
        </w:rPr>
        <w:t>保险</w:t>
      </w:r>
      <w:r w:rsidRPr="006A132D">
        <w:rPr>
          <w:rFonts w:ascii="方正仿宋_GBK" w:eastAsia="方正仿宋_GBK" w:hAnsi="方正仿宋_GBK" w:cs="方正仿宋_GBK" w:hint="eastAsia"/>
          <w:sz w:val="32"/>
          <w:szCs w:val="32"/>
        </w:rPr>
        <w:t>服务竞争性询价结果公示如下：</w:t>
      </w:r>
      <w:r w:rsidRPr="006A132D">
        <w:rPr>
          <w:rFonts w:ascii="方正仿宋_GBK" w:eastAsia="方正仿宋_GBK" w:hAnsi="方正仿宋_GBK" w:cs="方正仿宋_GBK" w:hint="eastAsia"/>
          <w:sz w:val="32"/>
          <w:szCs w:val="32"/>
        </w:rPr>
        <w:br/>
        <w:t xml:space="preserve">    </w:t>
      </w:r>
      <w:r w:rsidRPr="006A132D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中标候选人第 1名：</w:t>
      </w:r>
      <w:r w:rsidR="006A132D" w:rsidRPr="006A132D">
        <w:rPr>
          <w:rFonts w:ascii="方正仿宋_GBK" w:eastAsia="方正仿宋_GBK" w:hAnsi="方正仿宋_GBK" w:cs="方正仿宋_GBK" w:hint="eastAsia"/>
          <w:sz w:val="32"/>
          <w:szCs w:val="32"/>
        </w:rPr>
        <w:t>安</w:t>
      </w:r>
      <w:proofErr w:type="gramStart"/>
      <w:r w:rsidR="006A132D" w:rsidRPr="006A132D">
        <w:rPr>
          <w:rFonts w:ascii="方正仿宋_GBK" w:eastAsia="方正仿宋_GBK" w:hAnsi="方正仿宋_GBK" w:cs="方正仿宋_GBK" w:hint="eastAsia"/>
          <w:sz w:val="32"/>
          <w:szCs w:val="32"/>
        </w:rPr>
        <w:t>诚财产</w:t>
      </w:r>
      <w:proofErr w:type="gramEnd"/>
      <w:r w:rsidR="006A132D" w:rsidRPr="006A132D">
        <w:rPr>
          <w:rFonts w:ascii="方正仿宋_GBK" w:eastAsia="方正仿宋_GBK" w:hAnsi="方正仿宋_GBK" w:cs="方正仿宋_GBK" w:hint="eastAsia"/>
          <w:sz w:val="32"/>
          <w:szCs w:val="32"/>
        </w:rPr>
        <w:t>保险股份有限公司重庆分公司</w:t>
      </w:r>
      <w:r w:rsidRPr="006A132D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，综合评分为</w:t>
      </w:r>
      <w:r w:rsidRPr="006A132D">
        <w:rPr>
          <w:rFonts w:ascii="方正仿宋_GBK" w:eastAsia="方正仿宋_GBK" w:hint="eastAsia"/>
          <w:sz w:val="32"/>
          <w:szCs w:val="32"/>
        </w:rPr>
        <w:t>9</w:t>
      </w:r>
      <w:r w:rsidR="006A132D" w:rsidRPr="006A132D">
        <w:rPr>
          <w:rFonts w:ascii="方正仿宋_GBK" w:eastAsia="方正仿宋_GBK" w:hint="eastAsia"/>
          <w:sz w:val="32"/>
          <w:szCs w:val="32"/>
        </w:rPr>
        <w:t>5</w:t>
      </w:r>
      <w:r w:rsidRPr="006A132D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分，</w:t>
      </w:r>
      <w:r w:rsidR="006A132D" w:rsidRPr="006A132D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自主系数0.65；</w:t>
      </w:r>
    </w:p>
    <w:p w:rsidR="00815448" w:rsidRPr="006A132D" w:rsidRDefault="003F5DB4" w:rsidP="006A132D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  <w:shd w:val="clear" w:color="auto" w:fill="FFFFFF"/>
        </w:rPr>
      </w:pPr>
      <w:r w:rsidRPr="006A132D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中标候选人第 2名：</w:t>
      </w:r>
      <w:r w:rsidR="006A132D" w:rsidRPr="006A132D">
        <w:rPr>
          <w:rFonts w:ascii="方正仿宋_GBK" w:eastAsia="方正仿宋_GBK" w:hAnsi="方正仿宋_GBK" w:cs="方正仿宋_GBK" w:hint="eastAsia"/>
          <w:sz w:val="32"/>
          <w:szCs w:val="32"/>
        </w:rPr>
        <w:t>中国大地财产保险公司重庆分公司</w:t>
      </w:r>
      <w:r w:rsidRPr="006A132D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，综合评分为</w:t>
      </w:r>
      <w:r w:rsidR="006A132D" w:rsidRPr="006A132D">
        <w:rPr>
          <w:rFonts w:ascii="方正仿宋_GBK" w:eastAsia="方正仿宋_GBK" w:hint="eastAsia"/>
          <w:sz w:val="32"/>
          <w:szCs w:val="32"/>
        </w:rPr>
        <w:t>89.68</w:t>
      </w:r>
      <w:r w:rsidRPr="006A132D">
        <w:rPr>
          <w:rFonts w:ascii="方正仿宋_GBK" w:eastAsia="方正仿宋_GBK" w:hint="eastAsia"/>
          <w:sz w:val="32"/>
          <w:szCs w:val="32"/>
        </w:rPr>
        <w:t>分</w:t>
      </w:r>
      <w:r w:rsidRPr="006A132D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，</w:t>
      </w:r>
      <w:r w:rsidR="006A132D" w:rsidRPr="006A132D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自主系数0.65；</w:t>
      </w:r>
    </w:p>
    <w:p w:rsidR="00815448" w:rsidRPr="006A132D" w:rsidRDefault="003F5DB4" w:rsidP="006A132D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6A132D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中标候选人第 3名：</w:t>
      </w:r>
      <w:r w:rsidR="00F729D0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中</w:t>
      </w:r>
      <w:r w:rsidR="006A132D" w:rsidRPr="006A132D">
        <w:rPr>
          <w:rFonts w:ascii="方正仿宋_GBK" w:eastAsia="方正仿宋_GBK" w:hAnsi="方正仿宋_GBK" w:cs="方正仿宋_GBK" w:hint="eastAsia"/>
          <w:sz w:val="32"/>
          <w:szCs w:val="32"/>
        </w:rPr>
        <w:t>国平安财产保险股份有限公司重庆分公司</w:t>
      </w:r>
      <w:r w:rsidRPr="006A132D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，综合评分为</w:t>
      </w:r>
      <w:r w:rsidR="006A132D" w:rsidRPr="006A132D">
        <w:rPr>
          <w:rFonts w:ascii="方正仿宋_GBK" w:eastAsia="方正仿宋_GBK" w:hint="eastAsia"/>
          <w:sz w:val="32"/>
          <w:szCs w:val="32"/>
        </w:rPr>
        <w:t>88.34</w:t>
      </w:r>
      <w:r w:rsidRPr="006A132D">
        <w:rPr>
          <w:rFonts w:ascii="方正仿宋_GBK" w:eastAsia="方正仿宋_GBK" w:hint="eastAsia"/>
          <w:sz w:val="32"/>
          <w:szCs w:val="32"/>
        </w:rPr>
        <w:t>分</w:t>
      </w:r>
      <w:r w:rsidRPr="006A132D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，</w:t>
      </w:r>
      <w:r w:rsidR="006A132D" w:rsidRPr="006A132D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自主系数0.65</w:t>
      </w:r>
      <w:r w:rsidRPr="006A132D">
        <w:rPr>
          <w:rFonts w:ascii="方正仿宋_GBK" w:eastAsia="方正仿宋_GBK" w:hint="eastAsia"/>
          <w:sz w:val="32"/>
          <w:szCs w:val="32"/>
        </w:rPr>
        <w:t>。</w:t>
      </w:r>
    </w:p>
    <w:p w:rsidR="00815448" w:rsidRPr="006A132D" w:rsidRDefault="003F5DB4">
      <w:pPr>
        <w:pStyle w:val="Defaul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 w:rsidRPr="006A132D">
        <w:rPr>
          <w:rFonts w:ascii="方正仿宋_GBK" w:eastAsia="方正仿宋_GBK" w:hAnsi="黑体" w:cs="黑体" w:hint="eastAsia"/>
          <w:color w:val="auto"/>
          <w:sz w:val="32"/>
          <w:szCs w:val="32"/>
        </w:rPr>
        <w:t>二、提出异议的渠道和方式</w:t>
      </w:r>
      <w:r w:rsidRPr="006A132D">
        <w:rPr>
          <w:rFonts w:ascii="方正仿宋_GBK" w:eastAsia="方正仿宋_GBK" w:hAnsi="黑体" w:cs="黑体" w:hint="eastAsia"/>
          <w:color w:val="auto"/>
          <w:sz w:val="32"/>
          <w:szCs w:val="32"/>
        </w:rPr>
        <w:br/>
        <w:t xml:space="preserve">    </w:t>
      </w:r>
      <w:r w:rsidRPr="006A132D">
        <w:rPr>
          <w:rFonts w:ascii="方正仿宋_GBK" w:eastAsia="方正仿宋_GBK" w:hAnsi="方正仿宋_GBK" w:cs="方正仿宋_GBK" w:hint="eastAsia"/>
          <w:color w:val="auto"/>
          <w:sz w:val="32"/>
          <w:szCs w:val="32"/>
        </w:rPr>
        <w:t>重庆高速公路集团有限公司纪检监察室，023-89138</w:t>
      </w:r>
      <w:r w:rsidR="00483B69" w:rsidRPr="006A132D">
        <w:rPr>
          <w:rFonts w:ascii="方正仿宋_GBK" w:eastAsia="方正仿宋_GBK" w:hAnsi="方正仿宋_GBK" w:cs="方正仿宋_GBK" w:hint="eastAsia"/>
          <w:color w:val="auto"/>
          <w:sz w:val="32"/>
          <w:szCs w:val="32"/>
        </w:rPr>
        <w:t>321</w:t>
      </w:r>
      <w:r w:rsidRPr="006A132D">
        <w:rPr>
          <w:rFonts w:ascii="方正仿宋_GBK" w:eastAsia="方正仿宋_GBK" w:hAnsi="方正仿宋_GBK" w:cs="方正仿宋_GBK" w:hint="eastAsia"/>
          <w:color w:val="auto"/>
          <w:sz w:val="32"/>
          <w:szCs w:val="32"/>
        </w:rPr>
        <w:t> </w:t>
      </w:r>
      <w:r w:rsidRPr="006A132D">
        <w:rPr>
          <w:rFonts w:ascii="方正仿宋_GBK" w:eastAsia="方正仿宋_GBK" w:hAnsi="方正仿宋_GBK" w:cs="方正仿宋_GBK" w:hint="eastAsia"/>
          <w:color w:val="auto"/>
          <w:sz w:val="32"/>
          <w:szCs w:val="32"/>
        </w:rPr>
        <w:br/>
      </w:r>
      <w:r w:rsidRPr="006A132D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 w:rsidRPr="006A132D">
        <w:rPr>
          <w:rFonts w:ascii="方正仿宋_GBK" w:eastAsia="方正仿宋_GBK" w:hAnsi="黑体" w:cs="黑体" w:hint="eastAsia"/>
          <w:sz w:val="32"/>
          <w:szCs w:val="32"/>
        </w:rPr>
        <w:t>三、公示平台及期限</w:t>
      </w:r>
      <w:r w:rsidRPr="006A132D">
        <w:rPr>
          <w:rFonts w:ascii="方正仿宋_GBK" w:eastAsia="方正仿宋_GBK" w:hAnsi="黑体" w:cs="黑体" w:hint="eastAsia"/>
          <w:sz w:val="32"/>
          <w:szCs w:val="32"/>
        </w:rPr>
        <w:br/>
        <w:t xml:space="preserve">    </w:t>
      </w:r>
      <w:r w:rsidRPr="006A132D">
        <w:rPr>
          <w:rFonts w:ascii="方正仿宋_GBK" w:eastAsia="方正仿宋_GBK" w:hAnsi="方正仿宋_GBK" w:cs="方正仿宋_GBK" w:hint="eastAsia"/>
          <w:color w:val="auto"/>
          <w:sz w:val="32"/>
          <w:szCs w:val="32"/>
        </w:rPr>
        <w:t>评标结果在重庆高速公路集团有限公司官网（http://www.cegc.com.cn/gw/）上发布；</w:t>
      </w:r>
      <w:r w:rsidRPr="006A132D">
        <w:rPr>
          <w:rFonts w:ascii="方正仿宋_GBK" w:eastAsia="方正仿宋_GBK" w:hAnsi="方正仿宋_GBK" w:cs="方正仿宋_GBK" w:hint="eastAsia"/>
          <w:sz w:val="32"/>
          <w:szCs w:val="32"/>
        </w:rPr>
        <w:t>公示期限：网上发布之日起3天。</w:t>
      </w:r>
      <w:r w:rsidRPr="006A132D">
        <w:rPr>
          <w:rFonts w:ascii="方正仿宋_GBK" w:eastAsia="方正仿宋_GBK" w:hAnsi="方正仿宋_GBK" w:cs="方正仿宋_GBK" w:hint="eastAsia"/>
          <w:sz w:val="32"/>
          <w:szCs w:val="32"/>
        </w:rPr>
        <w:br/>
        <w:t xml:space="preserve">    </w:t>
      </w:r>
      <w:r w:rsidRPr="006A132D">
        <w:rPr>
          <w:rFonts w:ascii="方正仿宋_GBK" w:eastAsia="方正仿宋_GBK" w:hAnsi="黑体" w:cs="黑体" w:hint="eastAsia"/>
          <w:sz w:val="32"/>
          <w:szCs w:val="32"/>
        </w:rPr>
        <w:t>四、监督部门</w:t>
      </w:r>
      <w:r w:rsidRPr="006A132D">
        <w:rPr>
          <w:rFonts w:ascii="方正仿宋_GBK" w:eastAsia="方正仿宋_GBK" w:hAnsi="黑体" w:cs="黑体" w:hint="eastAsia"/>
          <w:sz w:val="32"/>
          <w:szCs w:val="32"/>
        </w:rPr>
        <w:br/>
        <w:t xml:space="preserve">    </w:t>
      </w:r>
      <w:r w:rsidRPr="006A132D">
        <w:rPr>
          <w:rFonts w:ascii="方正仿宋_GBK" w:eastAsia="方正仿宋_GBK" w:hAnsi="方正仿宋_GBK" w:cs="方正仿宋_GBK" w:hint="eastAsia"/>
          <w:color w:val="auto"/>
          <w:sz w:val="32"/>
          <w:szCs w:val="32"/>
        </w:rPr>
        <w:t>本招标项目的监督部门为重庆高速公路集团有限公司。</w:t>
      </w:r>
      <w:r w:rsidRPr="006A132D">
        <w:rPr>
          <w:rFonts w:ascii="方正仿宋_GBK" w:eastAsia="方正仿宋_GBK" w:hAnsi="方正仿宋_GBK" w:cs="方正仿宋_GBK" w:hint="eastAsia"/>
          <w:color w:val="auto"/>
          <w:sz w:val="32"/>
          <w:szCs w:val="32"/>
        </w:rPr>
        <w:br/>
      </w:r>
      <w:r w:rsidRPr="006A132D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 w:rsidRPr="006A132D">
        <w:rPr>
          <w:rFonts w:ascii="方正仿宋_GBK" w:eastAsia="方正仿宋_GBK" w:hAnsi="黑体" w:cs="黑体" w:hint="eastAsia"/>
          <w:sz w:val="32"/>
          <w:szCs w:val="32"/>
        </w:rPr>
        <w:t>五、联系方式</w:t>
      </w:r>
      <w:r w:rsidRPr="006A132D">
        <w:rPr>
          <w:rFonts w:ascii="方正仿宋_GBK" w:eastAsia="方正仿宋_GBK" w:hAnsi="黑体" w:cs="黑体" w:hint="eastAsia"/>
          <w:sz w:val="32"/>
          <w:szCs w:val="32"/>
        </w:rPr>
        <w:br/>
        <w:t xml:space="preserve">    </w:t>
      </w:r>
      <w:r w:rsidRPr="006A132D">
        <w:rPr>
          <w:rFonts w:ascii="方正仿宋_GBK" w:eastAsia="方正仿宋_GBK" w:hAnsi="方正仿宋_GBK" w:cs="方正仿宋_GBK" w:hint="eastAsia"/>
          <w:sz w:val="32"/>
          <w:szCs w:val="32"/>
        </w:rPr>
        <w:t>招标人：重庆高速公路集团有限公司后勤管理服务中心</w:t>
      </w:r>
      <w:r w:rsidRPr="006A132D">
        <w:rPr>
          <w:rFonts w:ascii="方正仿宋_GBK" w:eastAsia="方正仿宋_GBK" w:hAnsi="方正仿宋_GBK" w:cs="方正仿宋_GBK" w:hint="eastAsia"/>
          <w:sz w:val="32"/>
          <w:szCs w:val="32"/>
        </w:rPr>
        <w:br/>
        <w:t xml:space="preserve">    地址：重庆市</w:t>
      </w:r>
      <w:proofErr w:type="gramStart"/>
      <w:r w:rsidRPr="006A132D">
        <w:rPr>
          <w:rFonts w:ascii="方正仿宋_GBK" w:eastAsia="方正仿宋_GBK" w:hAnsi="方正仿宋_GBK" w:cs="方正仿宋_GBK" w:hint="eastAsia"/>
          <w:sz w:val="32"/>
          <w:szCs w:val="32"/>
        </w:rPr>
        <w:t>渝</w:t>
      </w:r>
      <w:proofErr w:type="gramEnd"/>
      <w:r w:rsidRPr="006A132D">
        <w:rPr>
          <w:rFonts w:ascii="方正仿宋_GBK" w:eastAsia="方正仿宋_GBK" w:hAnsi="方正仿宋_GBK" w:cs="方正仿宋_GBK" w:hint="eastAsia"/>
          <w:sz w:val="32"/>
          <w:szCs w:val="32"/>
        </w:rPr>
        <w:t>北区</w:t>
      </w:r>
      <w:proofErr w:type="gramStart"/>
      <w:r w:rsidRPr="006A132D">
        <w:rPr>
          <w:rFonts w:ascii="方正仿宋_GBK" w:eastAsia="方正仿宋_GBK" w:hAnsi="方正仿宋_GBK" w:cs="方正仿宋_GBK" w:hint="eastAsia"/>
          <w:sz w:val="32"/>
          <w:szCs w:val="32"/>
        </w:rPr>
        <w:t>银杉路</w:t>
      </w:r>
      <w:proofErr w:type="gramEnd"/>
      <w:r w:rsidRPr="006A132D">
        <w:rPr>
          <w:rFonts w:ascii="方正仿宋_GBK" w:eastAsia="方正仿宋_GBK" w:hAnsi="方正仿宋_GBK" w:cs="方正仿宋_GBK" w:hint="eastAsia"/>
          <w:sz w:val="32"/>
          <w:szCs w:val="32"/>
        </w:rPr>
        <w:t>66号</w:t>
      </w:r>
      <w:r w:rsidRPr="006A132D">
        <w:rPr>
          <w:rFonts w:ascii="方正仿宋_GBK" w:eastAsia="方正仿宋_GBK" w:hAnsi="方正仿宋_GBK" w:cs="方正仿宋_GBK" w:hint="eastAsia"/>
          <w:sz w:val="32"/>
          <w:szCs w:val="32"/>
        </w:rPr>
        <w:br/>
      </w:r>
    </w:p>
    <w:p w:rsidR="00815448" w:rsidRPr="006A132D" w:rsidRDefault="003F5DB4">
      <w:pPr>
        <w:spacing w:line="360" w:lineRule="auto"/>
        <w:rPr>
          <w:rFonts w:ascii="方正仿宋_GBK" w:eastAsia="方正仿宋_GBK" w:hAnsi="方正仿宋_GBK" w:cs="方正仿宋_GBK"/>
          <w:sz w:val="32"/>
          <w:szCs w:val="32"/>
        </w:rPr>
      </w:pPr>
      <w:r w:rsidRPr="006A132D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联系人：谢老师  时老师 </w:t>
      </w:r>
      <w:r w:rsidRPr="006A132D">
        <w:rPr>
          <w:rFonts w:ascii="方正仿宋_GBK" w:eastAsia="方正仿宋_GBK" w:hAnsi="方正仿宋_GBK" w:cs="方正仿宋_GBK" w:hint="eastAsia"/>
          <w:sz w:val="32"/>
          <w:szCs w:val="32"/>
        </w:rPr>
        <w:br/>
        <w:t xml:space="preserve">    联系电话：023-89138343</w:t>
      </w:r>
    </w:p>
    <w:p w:rsidR="00815448" w:rsidRDefault="00815448">
      <w:pPr>
        <w:rPr>
          <w:rFonts w:ascii="方正仿宋_GBK" w:eastAsia="方正仿宋_GBK"/>
          <w:sz w:val="32"/>
          <w:szCs w:val="32"/>
        </w:rPr>
      </w:pPr>
    </w:p>
    <w:p w:rsidR="00815448" w:rsidRDefault="006A132D">
      <w:pPr>
        <w:ind w:firstLine="4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重庆高速公路集团有限公司</w:t>
      </w:r>
    </w:p>
    <w:p w:rsidR="006A132D" w:rsidRDefault="006A132D" w:rsidP="006A132D">
      <w:pPr>
        <w:pStyle w:val="Default"/>
        <w:rPr>
          <w:rFonts w:ascii="方正仿宋_GBK" w:eastAsia="方正仿宋_GBK"/>
          <w:sz w:val="32"/>
          <w:szCs w:val="32"/>
        </w:rPr>
      </w:pPr>
      <w:r>
        <w:rPr>
          <w:rFonts w:hint="eastAsia"/>
        </w:rPr>
        <w:t xml:space="preserve">                                              </w:t>
      </w:r>
      <w:r w:rsidRPr="006A132D">
        <w:rPr>
          <w:rFonts w:ascii="方正仿宋_GBK" w:eastAsia="方正仿宋_GBK" w:hint="eastAsia"/>
          <w:sz w:val="32"/>
          <w:szCs w:val="32"/>
        </w:rPr>
        <w:t>后勤管理服务中心</w:t>
      </w:r>
    </w:p>
    <w:p w:rsidR="006A132D" w:rsidRPr="006A132D" w:rsidRDefault="006A132D" w:rsidP="006A132D">
      <w:pPr>
        <w:pStyle w:val="Defaul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   2023年3月6日</w:t>
      </w:r>
    </w:p>
    <w:sectPr w:rsidR="006A132D" w:rsidRPr="006A132D" w:rsidSect="00815448">
      <w:pgSz w:w="11906" w:h="16838"/>
      <w:pgMar w:top="1208" w:right="1590" w:bottom="1440" w:left="149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A1E" w:rsidRDefault="00944A1E" w:rsidP="006F6CED">
      <w:r>
        <w:separator/>
      </w:r>
    </w:p>
  </w:endnote>
  <w:endnote w:type="continuationSeparator" w:id="0">
    <w:p w:rsidR="00944A1E" w:rsidRDefault="00944A1E" w:rsidP="006F6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A1E" w:rsidRDefault="00944A1E" w:rsidP="006F6CED">
      <w:r>
        <w:separator/>
      </w:r>
    </w:p>
  </w:footnote>
  <w:footnote w:type="continuationSeparator" w:id="0">
    <w:p w:rsidR="00944A1E" w:rsidRDefault="00944A1E" w:rsidP="006F6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D367B0"/>
    <w:rsid w:val="000038E3"/>
    <w:rsid w:val="00017100"/>
    <w:rsid w:val="00040F71"/>
    <w:rsid w:val="0008150D"/>
    <w:rsid w:val="000B1A79"/>
    <w:rsid w:val="000B3440"/>
    <w:rsid w:val="000D36D9"/>
    <w:rsid w:val="000D5D72"/>
    <w:rsid w:val="000D74CE"/>
    <w:rsid w:val="000F1282"/>
    <w:rsid w:val="000F42A7"/>
    <w:rsid w:val="000F6399"/>
    <w:rsid w:val="00115D94"/>
    <w:rsid w:val="0014411B"/>
    <w:rsid w:val="00154EC7"/>
    <w:rsid w:val="001702BB"/>
    <w:rsid w:val="001743D1"/>
    <w:rsid w:val="00174A3B"/>
    <w:rsid w:val="0019630B"/>
    <w:rsid w:val="001A6330"/>
    <w:rsid w:val="001D5802"/>
    <w:rsid w:val="001E6BA9"/>
    <w:rsid w:val="001F4361"/>
    <w:rsid w:val="002020DE"/>
    <w:rsid w:val="002241CC"/>
    <w:rsid w:val="00225AA8"/>
    <w:rsid w:val="00241DC2"/>
    <w:rsid w:val="0025541C"/>
    <w:rsid w:val="002568F6"/>
    <w:rsid w:val="002601CA"/>
    <w:rsid w:val="002822CE"/>
    <w:rsid w:val="00287604"/>
    <w:rsid w:val="002929E1"/>
    <w:rsid w:val="002B5383"/>
    <w:rsid w:val="002C65E0"/>
    <w:rsid w:val="002E183A"/>
    <w:rsid w:val="002F7D95"/>
    <w:rsid w:val="0031368F"/>
    <w:rsid w:val="003221F7"/>
    <w:rsid w:val="00333098"/>
    <w:rsid w:val="00372A6F"/>
    <w:rsid w:val="00382524"/>
    <w:rsid w:val="0039403C"/>
    <w:rsid w:val="003A2110"/>
    <w:rsid w:val="003A27C4"/>
    <w:rsid w:val="003F21B9"/>
    <w:rsid w:val="003F5DB4"/>
    <w:rsid w:val="0040340D"/>
    <w:rsid w:val="0042224A"/>
    <w:rsid w:val="00483B69"/>
    <w:rsid w:val="004A4903"/>
    <w:rsid w:val="004D5673"/>
    <w:rsid w:val="004D6598"/>
    <w:rsid w:val="004F27E3"/>
    <w:rsid w:val="00513D83"/>
    <w:rsid w:val="005508EA"/>
    <w:rsid w:val="0058113F"/>
    <w:rsid w:val="005847FD"/>
    <w:rsid w:val="00584D2A"/>
    <w:rsid w:val="005A1894"/>
    <w:rsid w:val="005C4860"/>
    <w:rsid w:val="005D782C"/>
    <w:rsid w:val="005E6D5F"/>
    <w:rsid w:val="005F4829"/>
    <w:rsid w:val="006078C5"/>
    <w:rsid w:val="00617175"/>
    <w:rsid w:val="00641F34"/>
    <w:rsid w:val="00644DCE"/>
    <w:rsid w:val="0067587F"/>
    <w:rsid w:val="0067770B"/>
    <w:rsid w:val="006A132D"/>
    <w:rsid w:val="006A149B"/>
    <w:rsid w:val="006A575D"/>
    <w:rsid w:val="006B5FA8"/>
    <w:rsid w:val="006F6CED"/>
    <w:rsid w:val="006F75B5"/>
    <w:rsid w:val="00733352"/>
    <w:rsid w:val="0075455C"/>
    <w:rsid w:val="0075564E"/>
    <w:rsid w:val="00791E34"/>
    <w:rsid w:val="007A1046"/>
    <w:rsid w:val="007A68E9"/>
    <w:rsid w:val="007C269E"/>
    <w:rsid w:val="007E3916"/>
    <w:rsid w:val="00800003"/>
    <w:rsid w:val="008138FC"/>
    <w:rsid w:val="00815448"/>
    <w:rsid w:val="00824850"/>
    <w:rsid w:val="00836C8E"/>
    <w:rsid w:val="00854746"/>
    <w:rsid w:val="00862503"/>
    <w:rsid w:val="00870636"/>
    <w:rsid w:val="008A21E2"/>
    <w:rsid w:val="008E7B66"/>
    <w:rsid w:val="008F4567"/>
    <w:rsid w:val="00930329"/>
    <w:rsid w:val="00944A1E"/>
    <w:rsid w:val="00945EF7"/>
    <w:rsid w:val="00982214"/>
    <w:rsid w:val="00983797"/>
    <w:rsid w:val="009932A7"/>
    <w:rsid w:val="009C0E07"/>
    <w:rsid w:val="009C184C"/>
    <w:rsid w:val="00A72278"/>
    <w:rsid w:val="00A747CD"/>
    <w:rsid w:val="00AC350D"/>
    <w:rsid w:val="00AC6BA9"/>
    <w:rsid w:val="00AD6CE5"/>
    <w:rsid w:val="00AE37C2"/>
    <w:rsid w:val="00B23B22"/>
    <w:rsid w:val="00B5793C"/>
    <w:rsid w:val="00B816AE"/>
    <w:rsid w:val="00B963F9"/>
    <w:rsid w:val="00B970BF"/>
    <w:rsid w:val="00BE0FF2"/>
    <w:rsid w:val="00BF7225"/>
    <w:rsid w:val="00C0712A"/>
    <w:rsid w:val="00C12D05"/>
    <w:rsid w:val="00C34384"/>
    <w:rsid w:val="00C42F54"/>
    <w:rsid w:val="00C52085"/>
    <w:rsid w:val="00C641E7"/>
    <w:rsid w:val="00C76CCE"/>
    <w:rsid w:val="00CB2684"/>
    <w:rsid w:val="00CC25F1"/>
    <w:rsid w:val="00CD5514"/>
    <w:rsid w:val="00CD5CF1"/>
    <w:rsid w:val="00CE660D"/>
    <w:rsid w:val="00CE78B9"/>
    <w:rsid w:val="00CF52EC"/>
    <w:rsid w:val="00D17D34"/>
    <w:rsid w:val="00D23AE5"/>
    <w:rsid w:val="00D533D9"/>
    <w:rsid w:val="00D54599"/>
    <w:rsid w:val="00DB014B"/>
    <w:rsid w:val="00DC6250"/>
    <w:rsid w:val="00DF2413"/>
    <w:rsid w:val="00DF468A"/>
    <w:rsid w:val="00DF6F93"/>
    <w:rsid w:val="00E000D9"/>
    <w:rsid w:val="00E457A9"/>
    <w:rsid w:val="00E568EA"/>
    <w:rsid w:val="00E7204A"/>
    <w:rsid w:val="00E73722"/>
    <w:rsid w:val="00E80670"/>
    <w:rsid w:val="00E81996"/>
    <w:rsid w:val="00EB1DED"/>
    <w:rsid w:val="00ED43B5"/>
    <w:rsid w:val="00F54095"/>
    <w:rsid w:val="00F729D0"/>
    <w:rsid w:val="00F83A1A"/>
    <w:rsid w:val="00F90B89"/>
    <w:rsid w:val="00FE514A"/>
    <w:rsid w:val="01715DE6"/>
    <w:rsid w:val="06803B73"/>
    <w:rsid w:val="0B5026F4"/>
    <w:rsid w:val="0F8C1DC1"/>
    <w:rsid w:val="0FBB3215"/>
    <w:rsid w:val="11394B8F"/>
    <w:rsid w:val="11F300D7"/>
    <w:rsid w:val="120F6F94"/>
    <w:rsid w:val="12DD7CD7"/>
    <w:rsid w:val="16CD3638"/>
    <w:rsid w:val="16E41DD3"/>
    <w:rsid w:val="1721396E"/>
    <w:rsid w:val="1747419B"/>
    <w:rsid w:val="17D367B0"/>
    <w:rsid w:val="1B814E2A"/>
    <w:rsid w:val="1C8C4F5F"/>
    <w:rsid w:val="24966104"/>
    <w:rsid w:val="26815DD6"/>
    <w:rsid w:val="27253169"/>
    <w:rsid w:val="2781138C"/>
    <w:rsid w:val="292154CC"/>
    <w:rsid w:val="2AFC3669"/>
    <w:rsid w:val="3173522C"/>
    <w:rsid w:val="323342DA"/>
    <w:rsid w:val="396461E7"/>
    <w:rsid w:val="3A6028F1"/>
    <w:rsid w:val="3C905C5A"/>
    <w:rsid w:val="3D3F5BC3"/>
    <w:rsid w:val="40772996"/>
    <w:rsid w:val="42E862CB"/>
    <w:rsid w:val="43D24339"/>
    <w:rsid w:val="44C6449F"/>
    <w:rsid w:val="45390006"/>
    <w:rsid w:val="45510A9B"/>
    <w:rsid w:val="4F1C4472"/>
    <w:rsid w:val="50F55BD9"/>
    <w:rsid w:val="51442251"/>
    <w:rsid w:val="52742187"/>
    <w:rsid w:val="5CC04F08"/>
    <w:rsid w:val="626613A7"/>
    <w:rsid w:val="64014F6C"/>
    <w:rsid w:val="6590074E"/>
    <w:rsid w:val="6597567B"/>
    <w:rsid w:val="66071E1E"/>
    <w:rsid w:val="6AA717CE"/>
    <w:rsid w:val="6C5C021B"/>
    <w:rsid w:val="6CC12574"/>
    <w:rsid w:val="6EAC1D17"/>
    <w:rsid w:val="729C64D2"/>
    <w:rsid w:val="72F3502F"/>
    <w:rsid w:val="79E90B9E"/>
    <w:rsid w:val="7E994D90"/>
    <w:rsid w:val="7EF77542"/>
    <w:rsid w:val="7FC9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8154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815448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3">
    <w:name w:val="Body Text"/>
    <w:basedOn w:val="a"/>
    <w:link w:val="Char"/>
    <w:rsid w:val="00815448"/>
    <w:pPr>
      <w:autoSpaceDE w:val="0"/>
      <w:autoSpaceDN w:val="0"/>
      <w:adjustRightInd w:val="0"/>
      <w:spacing w:line="520" w:lineRule="atLeast"/>
      <w:textAlignment w:val="baseline"/>
    </w:pPr>
    <w:rPr>
      <w:rFonts w:ascii="Times New Roman" w:hAnsi="Times New Roman"/>
      <w:kern w:val="0"/>
      <w:szCs w:val="20"/>
    </w:rPr>
  </w:style>
  <w:style w:type="paragraph" w:styleId="a4">
    <w:name w:val="Balloon Text"/>
    <w:basedOn w:val="a"/>
    <w:link w:val="Char0"/>
    <w:rsid w:val="00815448"/>
    <w:rPr>
      <w:sz w:val="18"/>
      <w:szCs w:val="18"/>
    </w:rPr>
  </w:style>
  <w:style w:type="paragraph" w:styleId="a5">
    <w:name w:val="footer"/>
    <w:basedOn w:val="a"/>
    <w:link w:val="Char1"/>
    <w:qFormat/>
    <w:rsid w:val="00815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815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qFormat/>
    <w:rsid w:val="0081544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页眉 Char"/>
    <w:basedOn w:val="a0"/>
    <w:link w:val="a6"/>
    <w:rsid w:val="00815448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815448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815448"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sid w:val="00815448"/>
    <w:rPr>
      <w:rFonts w:ascii="Times New Roman" w:hAnsi="Times New Roman"/>
      <w:sz w:val="21"/>
    </w:rPr>
  </w:style>
  <w:style w:type="character" w:customStyle="1" w:styleId="Char3">
    <w:name w:val="标题 Char"/>
    <w:basedOn w:val="a0"/>
    <w:link w:val="a7"/>
    <w:qFormat/>
    <w:rsid w:val="00815448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孔润</dc:creator>
  <cp:lastModifiedBy>时锐</cp:lastModifiedBy>
  <cp:revision>6</cp:revision>
  <cp:lastPrinted>2021-10-14T09:14:00Z</cp:lastPrinted>
  <dcterms:created xsi:type="dcterms:W3CDTF">2022-11-09T08:58:00Z</dcterms:created>
  <dcterms:modified xsi:type="dcterms:W3CDTF">2023-03-06T01:40:00Z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A5A6F743862B48958689D15E5C22398D</vt:lpwstr>
  </property>
</Properties>
</file>