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215D" w:rsidRPr="00B47B03" w:rsidRDefault="00F5215D">
      <w:pPr>
        <w:spacing w:line="440" w:lineRule="exact"/>
        <w:jc w:val="center"/>
        <w:rPr>
          <w:rFonts w:ascii="黑体" w:eastAsia="黑体" w:hAnsi="华文细黑" w:cs="华文细黑"/>
          <w:b/>
          <w:sz w:val="30"/>
          <w:szCs w:val="30"/>
        </w:rPr>
      </w:pPr>
      <w:r w:rsidRPr="00B47B03">
        <w:rPr>
          <w:rFonts w:ascii="黑体" w:eastAsia="黑体" w:hAnsi="华文细黑" w:cs="华文细黑" w:hint="eastAsia"/>
          <w:b/>
          <w:sz w:val="30"/>
          <w:szCs w:val="30"/>
        </w:rPr>
        <w:t>询价函</w:t>
      </w:r>
    </w:p>
    <w:p w:rsidR="00F5215D" w:rsidRPr="00BF5C86" w:rsidRDefault="00ED5F5C">
      <w:pPr>
        <w:spacing w:line="440" w:lineRule="exact"/>
        <w:rPr>
          <w:rFonts w:ascii="宋体" w:hAnsi="宋体" w:cs="华文细黑"/>
          <w:sz w:val="24"/>
        </w:rPr>
      </w:pPr>
      <w:r w:rsidRPr="00BF5C86">
        <w:rPr>
          <w:rFonts w:ascii="宋体" w:hAnsi="宋体" w:cs="华文细黑" w:hint="eastAsia"/>
          <w:szCs w:val="21"/>
        </w:rPr>
        <w:t>相关单位</w:t>
      </w:r>
      <w:r w:rsidR="00F5215D" w:rsidRPr="00BF5C86">
        <w:rPr>
          <w:rFonts w:ascii="宋体" w:hAnsi="宋体" w:cs="华文细黑" w:hint="eastAsia"/>
          <w:sz w:val="24"/>
        </w:rPr>
        <w:t>：</w:t>
      </w:r>
    </w:p>
    <w:p w:rsidR="00F5215D" w:rsidRPr="000454A4" w:rsidRDefault="00F5215D" w:rsidP="00905E71">
      <w:pPr>
        <w:spacing w:line="360" w:lineRule="exact"/>
        <w:rPr>
          <w:rFonts w:ascii="宋体" w:hAnsi="宋体"/>
          <w:szCs w:val="21"/>
        </w:rPr>
      </w:pPr>
      <w:r w:rsidRPr="000454A4">
        <w:rPr>
          <w:rFonts w:ascii="宋体" w:hAnsi="宋体" w:hint="eastAsia"/>
          <w:szCs w:val="21"/>
        </w:rPr>
        <w:t>现就</w:t>
      </w:r>
      <w:r w:rsidR="00273D56" w:rsidRPr="00273D56">
        <w:rPr>
          <w:rFonts w:ascii="宋体" w:hAnsi="宋体" w:hint="eastAsia"/>
          <w:b/>
          <w:szCs w:val="21"/>
          <w:u w:val="single"/>
        </w:rPr>
        <w:t>重庆</w:t>
      </w:r>
      <w:r w:rsidR="00C3615C">
        <w:rPr>
          <w:rFonts w:ascii="宋体" w:hAnsi="宋体" w:hint="eastAsia"/>
          <w:b/>
          <w:szCs w:val="21"/>
          <w:u w:val="single"/>
        </w:rPr>
        <w:t>嘉陵江航运开发草街航电枢纽千斤滩作业区旅游码头和石盘沱货运码头一期工程水土保持设施验收</w:t>
      </w:r>
      <w:r w:rsidR="00F55265">
        <w:rPr>
          <w:rFonts w:ascii="宋体" w:hAnsi="宋体" w:hint="eastAsia"/>
          <w:b/>
          <w:szCs w:val="21"/>
          <w:u w:val="single"/>
        </w:rPr>
        <w:t>总结</w:t>
      </w:r>
      <w:r w:rsidR="00C3615C">
        <w:rPr>
          <w:rFonts w:ascii="宋体" w:hAnsi="宋体" w:hint="eastAsia"/>
          <w:b/>
          <w:szCs w:val="21"/>
          <w:u w:val="single"/>
        </w:rPr>
        <w:t>报告</w:t>
      </w:r>
      <w:r w:rsidR="0007278E" w:rsidRPr="001B5D62">
        <w:rPr>
          <w:rFonts w:ascii="宋体" w:hAnsi="宋体" w:hint="eastAsia"/>
          <w:szCs w:val="21"/>
          <w:u w:val="single"/>
        </w:rPr>
        <w:t>编制</w:t>
      </w:r>
      <w:r w:rsidRPr="000454A4">
        <w:rPr>
          <w:rFonts w:ascii="宋体" w:hAnsi="宋体" w:hint="eastAsia"/>
          <w:szCs w:val="21"/>
        </w:rPr>
        <w:t>项目特向贵单位询价，若有意愿，请予报价。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7"/>
        <w:gridCol w:w="6756"/>
      </w:tblGrid>
      <w:tr w:rsidR="00F5215D" w:rsidRPr="00BF5C86" w:rsidTr="00E56015">
        <w:trPr>
          <w:trHeight w:val="1183"/>
        </w:trPr>
        <w:tc>
          <w:tcPr>
            <w:tcW w:w="1707" w:type="dxa"/>
            <w:tcBorders>
              <w:top w:val="single" w:sz="4" w:space="0" w:color="auto"/>
              <w:left w:val="single" w:sz="4" w:space="0" w:color="auto"/>
              <w:bottom w:val="single" w:sz="4" w:space="0" w:color="auto"/>
              <w:right w:val="single" w:sz="4" w:space="0" w:color="auto"/>
            </w:tcBorders>
          </w:tcPr>
          <w:p w:rsidR="00494619" w:rsidRDefault="00494619" w:rsidP="00905E71">
            <w:pPr>
              <w:spacing w:line="360" w:lineRule="exact"/>
              <w:jc w:val="center"/>
              <w:rPr>
                <w:rFonts w:ascii="宋体" w:hAnsi="宋体" w:cs="华文细黑"/>
                <w:szCs w:val="21"/>
              </w:rPr>
            </w:pPr>
          </w:p>
          <w:p w:rsidR="00494619" w:rsidRDefault="00494619" w:rsidP="00905E71">
            <w:pPr>
              <w:spacing w:line="360" w:lineRule="exact"/>
              <w:jc w:val="center"/>
              <w:rPr>
                <w:rFonts w:ascii="宋体" w:hAnsi="宋体" w:cs="华文细黑"/>
                <w:szCs w:val="21"/>
              </w:rPr>
            </w:pPr>
          </w:p>
          <w:p w:rsidR="00494619" w:rsidRDefault="00494619" w:rsidP="00905E71">
            <w:pPr>
              <w:spacing w:line="360" w:lineRule="exact"/>
              <w:jc w:val="center"/>
              <w:rPr>
                <w:rFonts w:ascii="宋体" w:hAnsi="宋体" w:cs="华文细黑"/>
                <w:szCs w:val="21"/>
              </w:rPr>
            </w:pPr>
          </w:p>
          <w:p w:rsidR="00F5215D" w:rsidRPr="00BF5C86" w:rsidRDefault="00F5215D" w:rsidP="00905E71">
            <w:pPr>
              <w:spacing w:line="360" w:lineRule="exact"/>
              <w:jc w:val="center"/>
              <w:rPr>
                <w:rFonts w:ascii="宋体" w:hAnsi="宋体" w:cs="华文细黑"/>
                <w:szCs w:val="21"/>
              </w:rPr>
            </w:pPr>
            <w:r w:rsidRPr="00BF5C86">
              <w:rPr>
                <w:rFonts w:ascii="宋体" w:hAnsi="宋体" w:cs="华文细黑" w:hint="eastAsia"/>
                <w:szCs w:val="21"/>
              </w:rPr>
              <w:t>项目基本情况</w:t>
            </w:r>
          </w:p>
        </w:tc>
        <w:tc>
          <w:tcPr>
            <w:tcW w:w="6756" w:type="dxa"/>
            <w:tcBorders>
              <w:top w:val="single" w:sz="4" w:space="0" w:color="auto"/>
              <w:left w:val="single" w:sz="4" w:space="0" w:color="auto"/>
              <w:right w:val="single" w:sz="4" w:space="0" w:color="auto"/>
            </w:tcBorders>
          </w:tcPr>
          <w:p w:rsidR="00ED12AE" w:rsidRDefault="00ED12AE" w:rsidP="00ED12AE">
            <w:pPr>
              <w:spacing w:line="360" w:lineRule="exact"/>
              <w:ind w:firstLineChars="200" w:firstLine="420"/>
              <w:rPr>
                <w:rFonts w:ascii="宋体" w:hAnsi="宋体" w:cs="宋体"/>
                <w:snapToGrid w:val="0"/>
                <w:kern w:val="0"/>
                <w:szCs w:val="21"/>
              </w:rPr>
            </w:pPr>
            <w:r w:rsidRPr="00ED12AE">
              <w:rPr>
                <w:rFonts w:ascii="宋体" w:hAnsi="宋体" w:cs="宋体" w:hint="eastAsia"/>
                <w:snapToGrid w:val="0"/>
                <w:kern w:val="0"/>
                <w:szCs w:val="21"/>
              </w:rPr>
              <w:t>石盘沱货运码头</w:t>
            </w:r>
            <w:r w:rsidRPr="00ED12AE">
              <w:rPr>
                <w:rFonts w:ascii="宋体" w:hAnsi="宋体" w:cs="宋体"/>
                <w:snapToGrid w:val="0"/>
                <w:kern w:val="0"/>
                <w:szCs w:val="21"/>
              </w:rPr>
              <w:t>位于</w:t>
            </w:r>
            <w:r w:rsidRPr="00ED12AE">
              <w:rPr>
                <w:rFonts w:ascii="宋体" w:hAnsi="宋体" w:cs="宋体" w:hint="eastAsia"/>
                <w:snapToGrid w:val="0"/>
                <w:kern w:val="0"/>
                <w:szCs w:val="21"/>
              </w:rPr>
              <w:t>涪江河口</w:t>
            </w:r>
            <w:r w:rsidRPr="00ED12AE">
              <w:rPr>
                <w:rFonts w:ascii="宋体" w:hAnsi="宋体" w:cs="宋体"/>
                <w:snapToGrid w:val="0"/>
                <w:kern w:val="0"/>
                <w:szCs w:val="21"/>
              </w:rPr>
              <w:t>下游约</w:t>
            </w:r>
            <w:r w:rsidRPr="00ED12AE">
              <w:rPr>
                <w:rFonts w:ascii="宋体" w:hAnsi="宋体" w:cs="宋体" w:hint="eastAsia"/>
                <w:snapToGrid w:val="0"/>
                <w:kern w:val="0"/>
                <w:szCs w:val="21"/>
              </w:rPr>
              <w:t>14</w:t>
            </w:r>
            <w:r w:rsidRPr="00ED12AE">
              <w:rPr>
                <w:rFonts w:ascii="宋体" w:hAnsi="宋体" w:cs="宋体"/>
                <w:snapToGrid w:val="0"/>
                <w:kern w:val="0"/>
                <w:szCs w:val="21"/>
              </w:rPr>
              <w:t>km的</w:t>
            </w:r>
            <w:r w:rsidRPr="00ED12AE">
              <w:rPr>
                <w:rFonts w:ascii="宋体" w:hAnsi="宋体" w:cs="宋体" w:hint="eastAsia"/>
                <w:snapToGrid w:val="0"/>
                <w:kern w:val="0"/>
                <w:szCs w:val="21"/>
              </w:rPr>
              <w:t>嘉陵江右</w:t>
            </w:r>
            <w:r w:rsidRPr="00ED12AE">
              <w:rPr>
                <w:rFonts w:ascii="宋体" w:hAnsi="宋体" w:cs="宋体"/>
                <w:snapToGrid w:val="0"/>
                <w:kern w:val="0"/>
                <w:szCs w:val="21"/>
              </w:rPr>
              <w:t>岸</w:t>
            </w:r>
            <w:r w:rsidRPr="00ED12AE">
              <w:rPr>
                <w:rFonts w:ascii="宋体" w:hAnsi="宋体" w:cs="宋体" w:hint="eastAsia"/>
                <w:snapToGrid w:val="0"/>
                <w:kern w:val="0"/>
                <w:szCs w:val="21"/>
              </w:rPr>
              <w:t>的马家滩</w:t>
            </w:r>
            <w:r w:rsidRPr="00ED12AE">
              <w:rPr>
                <w:rFonts w:ascii="宋体" w:hAnsi="宋体" w:cs="宋体"/>
                <w:snapToGrid w:val="0"/>
                <w:kern w:val="0"/>
                <w:szCs w:val="21"/>
              </w:rPr>
              <w:t>，</w:t>
            </w:r>
            <w:r w:rsidRPr="00ED12AE">
              <w:rPr>
                <w:rFonts w:ascii="宋体" w:hAnsi="宋体" w:cs="宋体" w:hint="eastAsia"/>
                <w:snapToGrid w:val="0"/>
                <w:kern w:val="0"/>
                <w:szCs w:val="21"/>
              </w:rPr>
              <w:t>下游距草街航电枢纽约10km，</w:t>
            </w:r>
            <w:r w:rsidR="00F55265">
              <w:rPr>
                <w:rFonts w:ascii="宋体" w:hAnsi="宋体" w:cs="宋体" w:hint="eastAsia"/>
                <w:snapToGrid w:val="0"/>
                <w:kern w:val="0"/>
                <w:szCs w:val="21"/>
              </w:rPr>
              <w:t>是</w:t>
            </w:r>
            <w:r w:rsidRPr="00ED12AE">
              <w:rPr>
                <w:rFonts w:ascii="宋体" w:hAnsi="宋体" w:cs="宋体"/>
                <w:snapToGrid w:val="0"/>
                <w:kern w:val="0"/>
                <w:szCs w:val="21"/>
              </w:rPr>
              <w:t>草街航电枢纽的配套工程，草街库区的第一大货运作业区</w:t>
            </w:r>
            <w:r w:rsidRPr="00ED12AE">
              <w:rPr>
                <w:rFonts w:ascii="宋体" w:hAnsi="宋体" w:cs="宋体" w:hint="eastAsia"/>
                <w:snapToGrid w:val="0"/>
                <w:kern w:val="0"/>
                <w:szCs w:val="21"/>
              </w:rPr>
              <w:t>。</w:t>
            </w:r>
          </w:p>
          <w:p w:rsidR="00494619" w:rsidRPr="00C3615C" w:rsidRDefault="00F55265" w:rsidP="00F55265">
            <w:pPr>
              <w:spacing w:line="360" w:lineRule="exact"/>
              <w:ind w:firstLineChars="200" w:firstLine="420"/>
              <w:rPr>
                <w:rFonts w:ascii="宋体" w:hAnsi="宋体" w:cs="宋体"/>
                <w:snapToGrid w:val="0"/>
                <w:kern w:val="0"/>
                <w:szCs w:val="21"/>
              </w:rPr>
            </w:pPr>
            <w:r>
              <w:rPr>
                <w:rFonts w:ascii="宋体" w:hAnsi="宋体" w:cs="宋体" w:hint="eastAsia"/>
                <w:snapToGrid w:val="0"/>
                <w:kern w:val="0"/>
                <w:szCs w:val="21"/>
              </w:rPr>
              <w:t>现</w:t>
            </w:r>
            <w:r w:rsidR="00494619">
              <w:rPr>
                <w:rFonts w:ascii="宋体" w:hAnsi="宋体" w:cs="宋体" w:hint="eastAsia"/>
                <w:snapToGrid w:val="0"/>
                <w:kern w:val="0"/>
                <w:szCs w:val="21"/>
              </w:rPr>
              <w:t>按照</w:t>
            </w:r>
            <w:r>
              <w:rPr>
                <w:rFonts w:ascii="宋体" w:hAnsi="宋体" w:cs="宋体" w:hint="eastAsia"/>
                <w:snapToGrid w:val="0"/>
                <w:kern w:val="0"/>
                <w:szCs w:val="21"/>
              </w:rPr>
              <w:t>主管部门验收</w:t>
            </w:r>
            <w:r w:rsidR="00494619">
              <w:rPr>
                <w:rFonts w:ascii="宋体" w:hAnsi="宋体" w:cs="宋体" w:hint="eastAsia"/>
                <w:snapToGrid w:val="0"/>
                <w:kern w:val="0"/>
                <w:szCs w:val="21"/>
              </w:rPr>
              <w:t>相关要求</w:t>
            </w:r>
            <w:r>
              <w:rPr>
                <w:rFonts w:ascii="宋体" w:hAnsi="宋体" w:cs="宋体" w:hint="eastAsia"/>
                <w:snapToGrid w:val="0"/>
                <w:kern w:val="0"/>
                <w:szCs w:val="21"/>
              </w:rPr>
              <w:t>开展</w:t>
            </w:r>
            <w:r w:rsidR="00494619" w:rsidRPr="00494619">
              <w:rPr>
                <w:rFonts w:ascii="宋体" w:hAnsi="宋体" w:cs="宋体" w:hint="eastAsia"/>
                <w:snapToGrid w:val="0"/>
                <w:kern w:val="0"/>
                <w:szCs w:val="21"/>
              </w:rPr>
              <w:t>重庆嘉陵江航运开发草街航电枢纽千斤滩作业区旅游码头和石盘沱货运码头一期工程</w:t>
            </w:r>
            <w:r>
              <w:rPr>
                <w:rFonts w:ascii="宋体" w:hAnsi="宋体" w:cs="宋体" w:hint="eastAsia"/>
                <w:snapToGrid w:val="0"/>
                <w:kern w:val="0"/>
                <w:szCs w:val="21"/>
              </w:rPr>
              <w:t>水保验收（备案），现</w:t>
            </w:r>
            <w:r w:rsidR="00494619">
              <w:rPr>
                <w:rFonts w:ascii="宋体" w:hAnsi="宋体" w:cs="宋体" w:hint="eastAsia"/>
                <w:snapToGrid w:val="0"/>
                <w:kern w:val="0"/>
                <w:szCs w:val="21"/>
              </w:rPr>
              <w:t>需编制</w:t>
            </w:r>
            <w:r w:rsidR="00494619" w:rsidRPr="00494619">
              <w:rPr>
                <w:rFonts w:ascii="宋体" w:hAnsi="宋体" w:cs="宋体" w:hint="eastAsia"/>
                <w:snapToGrid w:val="0"/>
                <w:kern w:val="0"/>
                <w:szCs w:val="21"/>
              </w:rPr>
              <w:t>生产建设项目水土保持设施验收</w:t>
            </w:r>
            <w:r w:rsidR="00494619" w:rsidRPr="00494619">
              <w:rPr>
                <w:rFonts w:ascii="宋体" w:hAnsi="宋体" w:cs="宋体"/>
                <w:snapToGrid w:val="0"/>
                <w:kern w:val="0"/>
                <w:szCs w:val="21"/>
              </w:rPr>
              <w:t>总结</w:t>
            </w:r>
            <w:r w:rsidR="00494619" w:rsidRPr="00494619">
              <w:rPr>
                <w:rFonts w:ascii="宋体" w:hAnsi="宋体" w:cs="宋体" w:hint="eastAsia"/>
                <w:snapToGrid w:val="0"/>
                <w:kern w:val="0"/>
                <w:szCs w:val="21"/>
              </w:rPr>
              <w:t>报告</w:t>
            </w:r>
            <w:r w:rsidR="00494619">
              <w:rPr>
                <w:rFonts w:ascii="宋体" w:hAnsi="宋体" w:cs="宋体" w:hint="eastAsia"/>
                <w:snapToGrid w:val="0"/>
                <w:kern w:val="0"/>
                <w:szCs w:val="21"/>
              </w:rPr>
              <w:t>。</w:t>
            </w:r>
          </w:p>
        </w:tc>
      </w:tr>
      <w:tr w:rsidR="00F5215D" w:rsidRPr="00BF5C86" w:rsidTr="00301326">
        <w:trPr>
          <w:trHeight w:val="814"/>
        </w:trPr>
        <w:tc>
          <w:tcPr>
            <w:tcW w:w="1707" w:type="dxa"/>
            <w:tcBorders>
              <w:top w:val="single" w:sz="4" w:space="0" w:color="auto"/>
              <w:left w:val="single" w:sz="4" w:space="0" w:color="auto"/>
              <w:bottom w:val="single" w:sz="4" w:space="0" w:color="auto"/>
              <w:right w:val="single" w:sz="4" w:space="0" w:color="auto"/>
            </w:tcBorders>
          </w:tcPr>
          <w:p w:rsidR="00F5215D" w:rsidRPr="006D6FF7" w:rsidRDefault="00F5215D" w:rsidP="00905E71">
            <w:pPr>
              <w:spacing w:line="360" w:lineRule="exact"/>
              <w:jc w:val="center"/>
              <w:rPr>
                <w:rFonts w:ascii="宋体" w:hAnsi="宋体"/>
                <w:sz w:val="18"/>
                <w:szCs w:val="18"/>
              </w:rPr>
            </w:pPr>
            <w:r w:rsidRPr="006D6FF7">
              <w:rPr>
                <w:rFonts w:ascii="宋体" w:hAnsi="宋体" w:cs="华文细黑" w:hint="eastAsia"/>
                <w:szCs w:val="21"/>
              </w:rPr>
              <w:t>资质条件要求</w:t>
            </w:r>
          </w:p>
        </w:tc>
        <w:tc>
          <w:tcPr>
            <w:tcW w:w="6756" w:type="dxa"/>
            <w:tcBorders>
              <w:top w:val="single" w:sz="4" w:space="0" w:color="auto"/>
              <w:left w:val="single" w:sz="4" w:space="0" w:color="auto"/>
              <w:bottom w:val="single" w:sz="4" w:space="0" w:color="auto"/>
              <w:right w:val="single" w:sz="4" w:space="0" w:color="auto"/>
            </w:tcBorders>
          </w:tcPr>
          <w:p w:rsidR="00F5215D" w:rsidRPr="00BF5C86" w:rsidRDefault="00F65F45" w:rsidP="00494619">
            <w:pPr>
              <w:spacing w:line="360" w:lineRule="exact"/>
              <w:ind w:firstLineChars="200" w:firstLine="420"/>
              <w:jc w:val="left"/>
              <w:rPr>
                <w:rFonts w:ascii="宋体" w:hAnsi="宋体" w:cs="华文细黑"/>
                <w:szCs w:val="21"/>
              </w:rPr>
            </w:pPr>
            <w:r>
              <w:rPr>
                <w:rFonts w:ascii="宋体" w:hAnsi="宋体" w:cs="宋体" w:hint="eastAsia"/>
                <w:snapToGrid w:val="0"/>
                <w:kern w:val="0"/>
                <w:szCs w:val="21"/>
              </w:rPr>
              <w:t>进入高速集团合格供方库</w:t>
            </w:r>
            <w:r w:rsidR="00ED12AE">
              <w:rPr>
                <w:rFonts w:ascii="宋体" w:hAnsi="宋体" w:cs="宋体" w:hint="eastAsia"/>
                <w:snapToGrid w:val="0"/>
                <w:kern w:val="0"/>
                <w:szCs w:val="21"/>
              </w:rPr>
              <w:t>（</w:t>
            </w:r>
            <w:r w:rsidR="00ED12AE" w:rsidRPr="00ED12AE">
              <w:rPr>
                <w:rFonts w:ascii="宋体" w:hAnsi="宋体" w:cs="宋体" w:hint="eastAsia"/>
                <w:snapToGrid w:val="0"/>
                <w:kern w:val="0"/>
                <w:szCs w:val="21"/>
              </w:rPr>
              <w:t>水土保持方案及水土保持设施竣工验收技术报告编制类</w:t>
            </w:r>
            <w:r w:rsidR="00ED12AE">
              <w:rPr>
                <w:rFonts w:ascii="宋体" w:hAnsi="宋体" w:cs="宋体" w:hint="eastAsia"/>
                <w:snapToGrid w:val="0"/>
                <w:kern w:val="0"/>
                <w:szCs w:val="21"/>
              </w:rPr>
              <w:t>）</w:t>
            </w:r>
            <w:r w:rsidR="007E2160">
              <w:rPr>
                <w:rFonts w:ascii="宋体" w:hAnsi="宋体" w:cs="宋体" w:hint="eastAsia"/>
                <w:snapToGrid w:val="0"/>
                <w:kern w:val="0"/>
                <w:szCs w:val="21"/>
              </w:rPr>
              <w:t>，</w:t>
            </w:r>
            <w:r w:rsidR="00F84C2B" w:rsidRPr="00BF5C86">
              <w:rPr>
                <w:rFonts w:ascii="宋体" w:hAnsi="宋体" w:cs="宋体" w:hint="eastAsia"/>
                <w:snapToGrid w:val="0"/>
                <w:kern w:val="0"/>
                <w:szCs w:val="21"/>
              </w:rPr>
              <w:t>且</w:t>
            </w:r>
            <w:r w:rsidR="00967FB1" w:rsidRPr="00BF5C86">
              <w:rPr>
                <w:rFonts w:ascii="宋体" w:hAnsi="宋体" w:cs="宋体" w:hint="eastAsia"/>
                <w:snapToGrid w:val="0"/>
                <w:kern w:val="0"/>
                <w:szCs w:val="21"/>
              </w:rPr>
              <w:t>具有履行合同所必须的设备和专业技术能力</w:t>
            </w:r>
            <w:r w:rsidR="004E1153">
              <w:rPr>
                <w:rFonts w:ascii="宋体" w:hAnsi="宋体" w:cs="宋体" w:hint="eastAsia"/>
                <w:snapToGrid w:val="0"/>
                <w:kern w:val="0"/>
                <w:szCs w:val="21"/>
              </w:rPr>
              <w:t>(附业绩</w:t>
            </w:r>
            <w:r w:rsidR="00E907CA">
              <w:rPr>
                <w:rFonts w:ascii="宋体" w:hAnsi="宋体" w:cs="宋体" w:hint="eastAsia"/>
                <w:snapToGrid w:val="0"/>
                <w:kern w:val="0"/>
                <w:szCs w:val="21"/>
              </w:rPr>
              <w:t>证明材料</w:t>
            </w:r>
            <w:r w:rsidR="004E1153" w:rsidRPr="002F0CB4">
              <w:rPr>
                <w:rFonts w:ascii="宋体" w:hAnsi="宋体" w:cs="宋体" w:hint="eastAsia"/>
                <w:snapToGrid w:val="0"/>
                <w:kern w:val="0"/>
                <w:szCs w:val="21"/>
              </w:rPr>
              <w:t>)</w:t>
            </w:r>
            <w:r w:rsidR="002F0CB4" w:rsidRPr="002F0CB4">
              <w:rPr>
                <w:rFonts w:ascii="宋体" w:hAnsi="宋体" w:cs="宋体" w:hint="eastAsia"/>
                <w:snapToGrid w:val="0"/>
                <w:kern w:val="0"/>
                <w:szCs w:val="21"/>
              </w:rPr>
              <w:t>。</w:t>
            </w:r>
          </w:p>
        </w:tc>
      </w:tr>
      <w:tr w:rsidR="00F5215D" w:rsidRPr="00BF5C86" w:rsidTr="00905E71">
        <w:trPr>
          <w:trHeight w:val="922"/>
        </w:trPr>
        <w:tc>
          <w:tcPr>
            <w:tcW w:w="1707" w:type="dxa"/>
            <w:tcBorders>
              <w:top w:val="single" w:sz="4" w:space="0" w:color="auto"/>
              <w:left w:val="single" w:sz="4" w:space="0" w:color="auto"/>
              <w:bottom w:val="single" w:sz="4" w:space="0" w:color="auto"/>
              <w:right w:val="single" w:sz="4" w:space="0" w:color="auto"/>
            </w:tcBorders>
          </w:tcPr>
          <w:p w:rsidR="00F5215D" w:rsidRPr="006D6FF7" w:rsidRDefault="00F5215D" w:rsidP="00905E71">
            <w:pPr>
              <w:spacing w:line="360" w:lineRule="exact"/>
              <w:ind w:firstLineChars="100" w:firstLine="210"/>
              <w:rPr>
                <w:rFonts w:ascii="宋体" w:hAnsi="宋体"/>
                <w:szCs w:val="21"/>
              </w:rPr>
            </w:pPr>
            <w:r w:rsidRPr="006D6FF7">
              <w:rPr>
                <w:rFonts w:ascii="宋体" w:hAnsi="宋体" w:hint="eastAsia"/>
                <w:szCs w:val="21"/>
              </w:rPr>
              <w:t>报价范围和主要工作内容</w:t>
            </w:r>
          </w:p>
        </w:tc>
        <w:tc>
          <w:tcPr>
            <w:tcW w:w="6756" w:type="dxa"/>
            <w:tcBorders>
              <w:top w:val="single" w:sz="4" w:space="0" w:color="auto"/>
              <w:left w:val="single" w:sz="4" w:space="0" w:color="auto"/>
              <w:bottom w:val="single" w:sz="4" w:space="0" w:color="auto"/>
              <w:right w:val="single" w:sz="4" w:space="0" w:color="auto"/>
            </w:tcBorders>
          </w:tcPr>
          <w:p w:rsidR="00F5215D" w:rsidRPr="00BF5C86" w:rsidRDefault="001B5D62" w:rsidP="00905E71">
            <w:pPr>
              <w:spacing w:line="360" w:lineRule="exact"/>
              <w:ind w:firstLineChars="200" w:firstLine="420"/>
              <w:jc w:val="left"/>
              <w:rPr>
                <w:rFonts w:ascii="宋体" w:hAnsi="宋体" w:cs="华文细黑"/>
                <w:szCs w:val="21"/>
              </w:rPr>
            </w:pPr>
            <w:r>
              <w:rPr>
                <w:rFonts w:ascii="宋体" w:hAnsi="宋体" w:hint="eastAsia"/>
                <w:szCs w:val="21"/>
              </w:rPr>
              <w:t>按照水保验收（备案）相关文件要求，</w:t>
            </w:r>
            <w:r w:rsidR="00E56015">
              <w:rPr>
                <w:rFonts w:ascii="宋体" w:hAnsi="宋体" w:hint="eastAsia"/>
                <w:szCs w:val="21"/>
              </w:rPr>
              <w:t>编制</w:t>
            </w:r>
            <w:r w:rsidR="00DE3E86">
              <w:rPr>
                <w:rFonts w:ascii="宋体" w:hAnsi="宋体" w:hint="eastAsia"/>
                <w:szCs w:val="21"/>
              </w:rPr>
              <w:t>《</w:t>
            </w:r>
            <w:r w:rsidR="00494619" w:rsidRPr="00494619">
              <w:rPr>
                <w:rFonts w:ascii="宋体" w:hAnsi="宋体" w:hint="eastAsia"/>
                <w:szCs w:val="21"/>
              </w:rPr>
              <w:t>重庆嘉陵江航运开发草街航电枢纽千斤滩作业区旅游码头和石盘沱货运码头一期工程水土保持设施验收</w:t>
            </w:r>
            <w:r>
              <w:rPr>
                <w:rFonts w:ascii="宋体" w:hAnsi="宋体" w:hint="eastAsia"/>
                <w:szCs w:val="21"/>
              </w:rPr>
              <w:t>总结</w:t>
            </w:r>
            <w:r w:rsidR="00494619" w:rsidRPr="00494619">
              <w:rPr>
                <w:rFonts w:ascii="宋体" w:hAnsi="宋体" w:hint="eastAsia"/>
                <w:szCs w:val="21"/>
              </w:rPr>
              <w:t>报告</w:t>
            </w:r>
            <w:r w:rsidR="00DE3E86">
              <w:rPr>
                <w:rFonts w:ascii="宋体" w:hAnsi="宋体" w:hint="eastAsia"/>
                <w:szCs w:val="21"/>
              </w:rPr>
              <w:t>》</w:t>
            </w:r>
            <w:r w:rsidR="00E56015" w:rsidRPr="00F65F45">
              <w:rPr>
                <w:rFonts w:ascii="宋体" w:hAnsi="宋体" w:hint="eastAsia"/>
                <w:szCs w:val="21"/>
              </w:rPr>
              <w:t>。</w:t>
            </w:r>
          </w:p>
        </w:tc>
      </w:tr>
      <w:tr w:rsidR="00F5215D" w:rsidRPr="00BF5C86" w:rsidTr="00E56015">
        <w:trPr>
          <w:trHeight w:val="1899"/>
        </w:trPr>
        <w:tc>
          <w:tcPr>
            <w:tcW w:w="1707" w:type="dxa"/>
            <w:tcBorders>
              <w:top w:val="single" w:sz="4" w:space="0" w:color="auto"/>
              <w:left w:val="single" w:sz="4" w:space="0" w:color="auto"/>
              <w:bottom w:val="single" w:sz="4" w:space="0" w:color="auto"/>
              <w:right w:val="single" w:sz="4" w:space="0" w:color="auto"/>
            </w:tcBorders>
          </w:tcPr>
          <w:p w:rsidR="00494619" w:rsidRDefault="00494619" w:rsidP="006D6FF7">
            <w:pPr>
              <w:spacing w:line="440" w:lineRule="exact"/>
              <w:ind w:firstLineChars="100" w:firstLine="210"/>
              <w:rPr>
                <w:rFonts w:ascii="宋体" w:hAnsi="宋体"/>
                <w:szCs w:val="21"/>
              </w:rPr>
            </w:pPr>
          </w:p>
          <w:p w:rsidR="00494619" w:rsidRDefault="00494619" w:rsidP="006D6FF7">
            <w:pPr>
              <w:spacing w:line="440" w:lineRule="exact"/>
              <w:ind w:firstLineChars="100" w:firstLine="210"/>
              <w:rPr>
                <w:rFonts w:ascii="宋体" w:hAnsi="宋体"/>
                <w:szCs w:val="21"/>
              </w:rPr>
            </w:pPr>
          </w:p>
          <w:p w:rsidR="00F5215D" w:rsidRPr="006D6FF7" w:rsidRDefault="00F5215D" w:rsidP="006D6FF7">
            <w:pPr>
              <w:spacing w:line="440" w:lineRule="exact"/>
              <w:ind w:firstLineChars="100" w:firstLine="210"/>
              <w:rPr>
                <w:rFonts w:ascii="宋体" w:hAnsi="宋体"/>
                <w:szCs w:val="21"/>
              </w:rPr>
            </w:pPr>
            <w:r w:rsidRPr="006D6FF7">
              <w:rPr>
                <w:rFonts w:ascii="宋体" w:hAnsi="宋体" w:hint="eastAsia"/>
                <w:szCs w:val="21"/>
              </w:rPr>
              <w:t>工作要求</w:t>
            </w:r>
          </w:p>
        </w:tc>
        <w:tc>
          <w:tcPr>
            <w:tcW w:w="6756" w:type="dxa"/>
            <w:tcBorders>
              <w:top w:val="single" w:sz="4" w:space="0" w:color="auto"/>
              <w:left w:val="single" w:sz="4" w:space="0" w:color="auto"/>
              <w:bottom w:val="single" w:sz="4" w:space="0" w:color="auto"/>
              <w:right w:val="single" w:sz="4" w:space="0" w:color="auto"/>
            </w:tcBorders>
          </w:tcPr>
          <w:p w:rsidR="00E56015" w:rsidRDefault="00494619" w:rsidP="00494619">
            <w:pPr>
              <w:snapToGrid w:val="0"/>
              <w:spacing w:line="380" w:lineRule="exact"/>
              <w:ind w:firstLineChars="200" w:firstLine="420"/>
              <w:jc w:val="left"/>
              <w:rPr>
                <w:rFonts w:ascii="宋体" w:hAnsi="宋体"/>
                <w:szCs w:val="21"/>
              </w:rPr>
            </w:pPr>
            <w:r>
              <w:rPr>
                <w:rFonts w:ascii="宋体" w:hAnsi="宋体" w:hint="eastAsia"/>
                <w:szCs w:val="21"/>
              </w:rPr>
              <w:t>1、</w:t>
            </w:r>
            <w:r w:rsidR="000454A4" w:rsidRPr="00BF5C86">
              <w:rPr>
                <w:rFonts w:ascii="宋体" w:hAnsi="宋体" w:hint="eastAsia"/>
                <w:szCs w:val="21"/>
              </w:rPr>
              <w:t>参照</w:t>
            </w:r>
            <w:r w:rsidR="00E56015">
              <w:rPr>
                <w:rFonts w:ascii="宋体" w:hAnsi="宋体" w:hint="eastAsia"/>
                <w:szCs w:val="21"/>
              </w:rPr>
              <w:t>国家现行规范</w:t>
            </w:r>
            <w:r w:rsidR="000454A4">
              <w:rPr>
                <w:rFonts w:ascii="宋体" w:hAnsi="宋体" w:hint="eastAsia"/>
                <w:szCs w:val="21"/>
              </w:rPr>
              <w:t>要求，</w:t>
            </w:r>
            <w:r w:rsidR="002E1061" w:rsidRPr="00BF5C86">
              <w:rPr>
                <w:rFonts w:ascii="宋体" w:hAnsi="宋体" w:hint="eastAsia"/>
                <w:szCs w:val="21"/>
              </w:rPr>
              <w:t>编制单位应提供的资料：1、</w:t>
            </w:r>
            <w:r>
              <w:rPr>
                <w:rFonts w:ascii="宋体" w:hAnsi="宋体" w:hint="eastAsia"/>
                <w:szCs w:val="21"/>
              </w:rPr>
              <w:t>《</w:t>
            </w:r>
            <w:r w:rsidRPr="00494619">
              <w:rPr>
                <w:rFonts w:ascii="宋体" w:hAnsi="宋体" w:hint="eastAsia"/>
                <w:szCs w:val="21"/>
              </w:rPr>
              <w:t>重庆嘉陵江航运开发草街航电枢纽千斤滩作业区旅游码头和石盘沱货运码头一期工程水土保持设施验收</w:t>
            </w:r>
            <w:r w:rsidR="001B5D62">
              <w:rPr>
                <w:rFonts w:ascii="宋体" w:hAnsi="宋体" w:hint="eastAsia"/>
                <w:szCs w:val="21"/>
              </w:rPr>
              <w:t>总结</w:t>
            </w:r>
            <w:r w:rsidRPr="00494619">
              <w:rPr>
                <w:rFonts w:ascii="宋体" w:hAnsi="宋体" w:hint="eastAsia"/>
                <w:szCs w:val="21"/>
              </w:rPr>
              <w:t>报告</w:t>
            </w:r>
            <w:r>
              <w:rPr>
                <w:rFonts w:ascii="宋体" w:hAnsi="宋体" w:hint="eastAsia"/>
                <w:szCs w:val="21"/>
              </w:rPr>
              <w:t>》</w:t>
            </w:r>
            <w:r w:rsidR="00E56015">
              <w:rPr>
                <w:rFonts w:ascii="宋体" w:hAnsi="宋体" w:hint="eastAsia"/>
                <w:szCs w:val="21"/>
              </w:rPr>
              <w:t>6套</w:t>
            </w:r>
            <w:r w:rsidR="000454A4" w:rsidRPr="000454A4">
              <w:rPr>
                <w:rFonts w:ascii="宋体" w:hAnsi="宋体" w:hint="eastAsia"/>
                <w:szCs w:val="21"/>
              </w:rPr>
              <w:t>。</w:t>
            </w:r>
            <w:r w:rsidR="00E56015">
              <w:rPr>
                <w:rFonts w:ascii="宋体" w:hAnsi="宋体" w:hint="eastAsia"/>
                <w:szCs w:val="21"/>
              </w:rPr>
              <w:t>2</w:t>
            </w:r>
            <w:r w:rsidR="000454A4" w:rsidRPr="000454A4">
              <w:rPr>
                <w:rFonts w:ascii="宋体" w:hAnsi="宋体" w:hint="eastAsia"/>
                <w:szCs w:val="21"/>
              </w:rPr>
              <w:t>、以上资料数据文件刻盘</w:t>
            </w:r>
            <w:r w:rsidR="002D42EE">
              <w:rPr>
                <w:rFonts w:ascii="宋体" w:hAnsi="宋体" w:hint="eastAsia"/>
                <w:szCs w:val="21"/>
              </w:rPr>
              <w:t>2</w:t>
            </w:r>
            <w:r w:rsidR="000454A4" w:rsidRPr="000454A4">
              <w:rPr>
                <w:rFonts w:ascii="宋体" w:hAnsi="宋体" w:hint="eastAsia"/>
                <w:szCs w:val="21"/>
              </w:rPr>
              <w:t>套</w:t>
            </w:r>
            <w:r w:rsidR="000454A4">
              <w:rPr>
                <w:rFonts w:ascii="宋体" w:hAnsi="宋体" w:hint="eastAsia"/>
                <w:szCs w:val="21"/>
              </w:rPr>
              <w:t>。</w:t>
            </w:r>
          </w:p>
          <w:p w:rsidR="00F5215D" w:rsidRPr="000454A4" w:rsidRDefault="00494619" w:rsidP="001B5D62">
            <w:pPr>
              <w:snapToGrid w:val="0"/>
              <w:spacing w:line="380" w:lineRule="exact"/>
              <w:ind w:firstLineChars="200" w:firstLine="420"/>
              <w:jc w:val="left"/>
              <w:rPr>
                <w:rFonts w:ascii="宋体" w:hAnsi="宋体"/>
                <w:szCs w:val="21"/>
              </w:rPr>
            </w:pPr>
            <w:r>
              <w:rPr>
                <w:rFonts w:ascii="宋体" w:hAnsi="宋体" w:hint="eastAsia"/>
                <w:szCs w:val="21"/>
              </w:rPr>
              <w:t>2、</w:t>
            </w:r>
            <w:r w:rsidR="002D42EE" w:rsidRPr="002F0CB4">
              <w:rPr>
                <w:rFonts w:ascii="宋体" w:hAnsi="宋体" w:hint="eastAsia"/>
                <w:szCs w:val="21"/>
              </w:rPr>
              <w:t xml:space="preserve">合同签订后 </w:t>
            </w:r>
            <w:r>
              <w:rPr>
                <w:rFonts w:ascii="宋体" w:hAnsi="宋体" w:hint="eastAsia"/>
                <w:szCs w:val="21"/>
              </w:rPr>
              <w:t>10</w:t>
            </w:r>
            <w:r w:rsidR="002D42EE" w:rsidRPr="002F0CB4">
              <w:rPr>
                <w:rFonts w:ascii="宋体" w:hAnsi="宋体" w:hint="eastAsia"/>
                <w:szCs w:val="21"/>
              </w:rPr>
              <w:t>天内提交</w:t>
            </w:r>
            <w:r w:rsidR="007E2160" w:rsidRPr="002F0CB4">
              <w:rPr>
                <w:rFonts w:ascii="宋体" w:hAnsi="宋体" w:hint="eastAsia"/>
                <w:szCs w:val="21"/>
              </w:rPr>
              <w:t>《</w:t>
            </w:r>
            <w:r w:rsidR="001B5D62" w:rsidRPr="00494619">
              <w:rPr>
                <w:rFonts w:ascii="宋体" w:hAnsi="宋体" w:hint="eastAsia"/>
                <w:szCs w:val="21"/>
              </w:rPr>
              <w:t>重庆嘉陵江航运开发草街航电枢纽千斤滩作业区旅游码头和石盘沱货运码头一期工程水土保持设施验收</w:t>
            </w:r>
            <w:r w:rsidR="001B5D62">
              <w:rPr>
                <w:rFonts w:ascii="宋体" w:hAnsi="宋体" w:hint="eastAsia"/>
                <w:szCs w:val="21"/>
              </w:rPr>
              <w:t>总结</w:t>
            </w:r>
            <w:r w:rsidR="001B5D62" w:rsidRPr="00494619">
              <w:rPr>
                <w:rFonts w:ascii="宋体" w:hAnsi="宋体" w:hint="eastAsia"/>
                <w:szCs w:val="21"/>
              </w:rPr>
              <w:t>报告</w:t>
            </w:r>
            <w:r w:rsidR="007E2160" w:rsidRPr="002F0CB4">
              <w:rPr>
                <w:rFonts w:ascii="宋体" w:hAnsi="宋体" w:hint="eastAsia"/>
                <w:szCs w:val="21"/>
              </w:rPr>
              <w:t>》</w:t>
            </w:r>
            <w:r w:rsidR="00497542" w:rsidRPr="002F0CB4">
              <w:rPr>
                <w:rFonts w:ascii="宋体" w:hAnsi="宋体" w:hint="eastAsia"/>
                <w:szCs w:val="21"/>
              </w:rPr>
              <w:t>（</w:t>
            </w:r>
            <w:r w:rsidR="009D18BE" w:rsidRPr="002F0CB4">
              <w:rPr>
                <w:rFonts w:ascii="宋体" w:hAnsi="宋体" w:hint="eastAsia"/>
                <w:szCs w:val="21"/>
              </w:rPr>
              <w:t>定</w:t>
            </w:r>
            <w:r w:rsidR="00497542" w:rsidRPr="002F0CB4">
              <w:rPr>
                <w:rFonts w:ascii="宋体" w:hAnsi="宋体" w:hint="eastAsia"/>
                <w:szCs w:val="21"/>
              </w:rPr>
              <w:t>稿）</w:t>
            </w:r>
            <w:r w:rsidR="001B5D62">
              <w:rPr>
                <w:rFonts w:ascii="宋体" w:hAnsi="宋体" w:hint="eastAsia"/>
                <w:szCs w:val="21"/>
              </w:rPr>
              <w:t>。</w:t>
            </w:r>
          </w:p>
        </w:tc>
      </w:tr>
      <w:tr w:rsidR="000D1814" w:rsidRPr="00BF5C86" w:rsidTr="000D1814">
        <w:trPr>
          <w:trHeight w:val="549"/>
        </w:trPr>
        <w:tc>
          <w:tcPr>
            <w:tcW w:w="1707" w:type="dxa"/>
            <w:tcBorders>
              <w:top w:val="single" w:sz="4" w:space="0" w:color="auto"/>
              <w:left w:val="single" w:sz="4" w:space="0" w:color="auto"/>
              <w:bottom w:val="single" w:sz="4" w:space="0" w:color="auto"/>
              <w:right w:val="single" w:sz="4" w:space="0" w:color="auto"/>
            </w:tcBorders>
          </w:tcPr>
          <w:p w:rsidR="000D1814" w:rsidRPr="006D6FF7" w:rsidRDefault="000D1814" w:rsidP="00B249B4">
            <w:pPr>
              <w:spacing w:line="440" w:lineRule="exact"/>
              <w:ind w:firstLineChars="100" w:firstLine="210"/>
              <w:rPr>
                <w:rFonts w:ascii="宋体" w:hAnsi="宋体"/>
                <w:szCs w:val="21"/>
              </w:rPr>
            </w:pPr>
            <w:r>
              <w:rPr>
                <w:rFonts w:ascii="宋体" w:hAnsi="宋体" w:hint="eastAsia"/>
                <w:szCs w:val="21"/>
              </w:rPr>
              <w:t>中标方式</w:t>
            </w:r>
          </w:p>
        </w:tc>
        <w:tc>
          <w:tcPr>
            <w:tcW w:w="6756" w:type="dxa"/>
            <w:tcBorders>
              <w:top w:val="single" w:sz="4" w:space="0" w:color="auto"/>
              <w:left w:val="single" w:sz="4" w:space="0" w:color="auto"/>
              <w:bottom w:val="single" w:sz="4" w:space="0" w:color="auto"/>
              <w:right w:val="single" w:sz="4" w:space="0" w:color="auto"/>
            </w:tcBorders>
          </w:tcPr>
          <w:p w:rsidR="000D1814" w:rsidRDefault="000D1814" w:rsidP="00905E71">
            <w:pPr>
              <w:spacing w:line="440" w:lineRule="exact"/>
              <w:ind w:firstLineChars="200" w:firstLine="420"/>
              <w:jc w:val="left"/>
              <w:rPr>
                <w:rFonts w:ascii="宋体" w:hAnsi="宋体"/>
                <w:szCs w:val="21"/>
              </w:rPr>
            </w:pPr>
            <w:r>
              <w:rPr>
                <w:rFonts w:ascii="宋体" w:hAnsi="宋体" w:hint="eastAsia"/>
                <w:szCs w:val="21"/>
              </w:rPr>
              <w:t>满足资格条件的投标单位，低价中标。</w:t>
            </w:r>
          </w:p>
        </w:tc>
      </w:tr>
      <w:tr w:rsidR="000D1814" w:rsidRPr="00BF5C86" w:rsidTr="00E56015">
        <w:trPr>
          <w:trHeight w:val="1591"/>
        </w:trPr>
        <w:tc>
          <w:tcPr>
            <w:tcW w:w="1707" w:type="dxa"/>
            <w:tcBorders>
              <w:top w:val="single" w:sz="4" w:space="0" w:color="auto"/>
              <w:left w:val="single" w:sz="4" w:space="0" w:color="auto"/>
              <w:bottom w:val="single" w:sz="4" w:space="0" w:color="auto"/>
              <w:right w:val="single" w:sz="4" w:space="0" w:color="auto"/>
            </w:tcBorders>
          </w:tcPr>
          <w:p w:rsidR="000D1814" w:rsidRPr="006D6FF7" w:rsidRDefault="000D1814" w:rsidP="006D6FF7">
            <w:pPr>
              <w:spacing w:line="440" w:lineRule="exact"/>
              <w:ind w:firstLineChars="100" w:firstLine="210"/>
              <w:rPr>
                <w:rFonts w:ascii="宋体" w:hAnsi="宋体"/>
                <w:szCs w:val="21"/>
              </w:rPr>
            </w:pPr>
            <w:r w:rsidRPr="006D6FF7">
              <w:rPr>
                <w:rFonts w:ascii="宋体" w:hAnsi="宋体" w:hint="eastAsia"/>
                <w:szCs w:val="21"/>
              </w:rPr>
              <w:t>报价编制要求及报价组成说明</w:t>
            </w:r>
          </w:p>
        </w:tc>
        <w:tc>
          <w:tcPr>
            <w:tcW w:w="6756" w:type="dxa"/>
            <w:tcBorders>
              <w:top w:val="single" w:sz="4" w:space="0" w:color="auto"/>
              <w:left w:val="single" w:sz="4" w:space="0" w:color="auto"/>
              <w:bottom w:val="single" w:sz="4" w:space="0" w:color="auto"/>
              <w:right w:val="single" w:sz="4" w:space="0" w:color="auto"/>
            </w:tcBorders>
          </w:tcPr>
          <w:p w:rsidR="000D1814" w:rsidRPr="00BF5C86" w:rsidRDefault="001B5D62" w:rsidP="001B5D62">
            <w:pPr>
              <w:spacing w:line="440" w:lineRule="exact"/>
              <w:ind w:firstLineChars="200" w:firstLine="420"/>
              <w:rPr>
                <w:rFonts w:ascii="宋体" w:hAnsi="宋体" w:cs="华文细黑"/>
                <w:szCs w:val="21"/>
              </w:rPr>
            </w:pPr>
            <w:r>
              <w:rPr>
                <w:rFonts w:ascii="宋体" w:hAnsi="宋体" w:cs="华文细黑" w:hint="eastAsia"/>
                <w:szCs w:val="21"/>
              </w:rPr>
              <w:t>本项目</w:t>
            </w:r>
            <w:r w:rsidR="00194CE8">
              <w:rPr>
                <w:rFonts w:ascii="宋体" w:hAnsi="宋体" w:cs="华文细黑" w:hint="eastAsia"/>
                <w:szCs w:val="21"/>
              </w:rPr>
              <w:t>上限价50000.00元，</w:t>
            </w:r>
            <w:r w:rsidR="000D1814" w:rsidRPr="00BF5C86">
              <w:rPr>
                <w:rFonts w:ascii="宋体" w:hAnsi="宋体" w:cs="华文细黑" w:hint="eastAsia"/>
                <w:szCs w:val="21"/>
              </w:rPr>
              <w:t>费用实行包干价，费</w:t>
            </w:r>
            <w:r w:rsidR="000D1814" w:rsidRPr="002F0CB4">
              <w:rPr>
                <w:rFonts w:ascii="宋体" w:hAnsi="宋体" w:cs="华文细黑" w:hint="eastAsia"/>
                <w:szCs w:val="21"/>
              </w:rPr>
              <w:t>用中应包含的人员</w:t>
            </w:r>
            <w:r w:rsidRPr="002F0CB4">
              <w:rPr>
                <w:rFonts w:ascii="宋体" w:hAnsi="宋体" w:cs="华文细黑" w:hint="eastAsia"/>
                <w:szCs w:val="21"/>
              </w:rPr>
              <w:t>资料</w:t>
            </w:r>
            <w:r>
              <w:rPr>
                <w:rFonts w:ascii="宋体" w:hAnsi="宋体" w:cs="华文细黑" w:hint="eastAsia"/>
                <w:szCs w:val="21"/>
              </w:rPr>
              <w:t>收</w:t>
            </w:r>
            <w:r w:rsidRPr="002F0CB4">
              <w:rPr>
                <w:rFonts w:ascii="宋体" w:hAnsi="宋体" w:cs="华文细黑" w:hint="eastAsia"/>
                <w:szCs w:val="21"/>
              </w:rPr>
              <w:t>集</w:t>
            </w:r>
            <w:r w:rsidR="000D1814" w:rsidRPr="002F0CB4">
              <w:rPr>
                <w:rFonts w:ascii="宋体" w:hAnsi="宋体" w:cs="华文细黑" w:hint="eastAsia"/>
                <w:szCs w:val="21"/>
              </w:rPr>
              <w:t>、报告编制、</w:t>
            </w:r>
            <w:r>
              <w:rPr>
                <w:rFonts w:ascii="宋体" w:hAnsi="宋体" w:cs="华文细黑" w:hint="eastAsia"/>
                <w:szCs w:val="21"/>
              </w:rPr>
              <w:t>办理验收备案手续</w:t>
            </w:r>
            <w:r w:rsidR="000D1814" w:rsidRPr="00BF5C86">
              <w:rPr>
                <w:rFonts w:ascii="宋体" w:hAnsi="宋体" w:cs="华文细黑" w:hint="eastAsia"/>
                <w:szCs w:val="21"/>
              </w:rPr>
              <w:t>等为完成询价函所含工作内容的全部费用</w:t>
            </w:r>
            <w:r w:rsidR="000D1814" w:rsidRPr="00BF5C86">
              <w:rPr>
                <w:rFonts w:ascii="宋体" w:hAnsi="宋体" w:hint="eastAsia"/>
                <w:kern w:val="0"/>
                <w:szCs w:val="21"/>
              </w:rPr>
              <w:t>。</w:t>
            </w:r>
          </w:p>
        </w:tc>
      </w:tr>
      <w:tr w:rsidR="000D1814" w:rsidRPr="00BF5C86" w:rsidTr="00E56015">
        <w:trPr>
          <w:trHeight w:val="846"/>
        </w:trPr>
        <w:tc>
          <w:tcPr>
            <w:tcW w:w="1707" w:type="dxa"/>
            <w:tcBorders>
              <w:top w:val="single" w:sz="4" w:space="0" w:color="auto"/>
              <w:left w:val="single" w:sz="4" w:space="0" w:color="auto"/>
              <w:bottom w:val="single" w:sz="4" w:space="0" w:color="auto"/>
              <w:right w:val="single" w:sz="4" w:space="0" w:color="auto"/>
            </w:tcBorders>
          </w:tcPr>
          <w:p w:rsidR="000D1814" w:rsidRPr="006D6FF7" w:rsidRDefault="000D1814" w:rsidP="006D6FF7">
            <w:pPr>
              <w:snapToGrid w:val="0"/>
              <w:spacing w:line="380" w:lineRule="exact"/>
              <w:rPr>
                <w:rFonts w:ascii="宋体" w:hAnsi="宋体"/>
                <w:szCs w:val="21"/>
              </w:rPr>
            </w:pPr>
            <w:r w:rsidRPr="006D6FF7">
              <w:rPr>
                <w:rFonts w:ascii="宋体" w:hAnsi="宋体" w:hint="eastAsia"/>
                <w:szCs w:val="21"/>
              </w:rPr>
              <w:t>报价时应提供的证明材料</w:t>
            </w:r>
          </w:p>
        </w:tc>
        <w:tc>
          <w:tcPr>
            <w:tcW w:w="6756" w:type="dxa"/>
            <w:tcBorders>
              <w:top w:val="single" w:sz="4" w:space="0" w:color="auto"/>
              <w:left w:val="single" w:sz="4" w:space="0" w:color="auto"/>
              <w:bottom w:val="single" w:sz="4" w:space="0" w:color="auto"/>
              <w:right w:val="single" w:sz="4" w:space="0" w:color="auto"/>
            </w:tcBorders>
          </w:tcPr>
          <w:p w:rsidR="000D1814" w:rsidRPr="006D6FF7" w:rsidRDefault="000D1814" w:rsidP="001B5D62">
            <w:pPr>
              <w:snapToGrid w:val="0"/>
              <w:spacing w:line="380" w:lineRule="exact"/>
              <w:ind w:firstLineChars="200" w:firstLine="420"/>
              <w:rPr>
                <w:rFonts w:ascii="宋体" w:hAnsi="宋体"/>
                <w:szCs w:val="21"/>
              </w:rPr>
            </w:pPr>
            <w:r w:rsidRPr="006D6FF7">
              <w:rPr>
                <w:rFonts w:ascii="宋体" w:hAnsi="宋体" w:hint="eastAsia"/>
                <w:szCs w:val="21"/>
              </w:rPr>
              <w:t>1、营业执照副本复印件（盖鲜章）；2、完成本项目的报价。</w:t>
            </w:r>
          </w:p>
        </w:tc>
      </w:tr>
      <w:tr w:rsidR="000D1814" w:rsidRPr="00BF5C86" w:rsidTr="00E56015">
        <w:trPr>
          <w:trHeight w:val="621"/>
        </w:trPr>
        <w:tc>
          <w:tcPr>
            <w:tcW w:w="1707" w:type="dxa"/>
            <w:tcBorders>
              <w:top w:val="single" w:sz="4" w:space="0" w:color="auto"/>
              <w:left w:val="single" w:sz="4" w:space="0" w:color="auto"/>
              <w:bottom w:val="single" w:sz="4" w:space="0" w:color="auto"/>
              <w:right w:val="single" w:sz="4" w:space="0" w:color="auto"/>
            </w:tcBorders>
          </w:tcPr>
          <w:p w:rsidR="000D1814" w:rsidRPr="006D6FF7" w:rsidRDefault="000D1814" w:rsidP="006D6FF7">
            <w:pPr>
              <w:snapToGrid w:val="0"/>
              <w:spacing w:line="380" w:lineRule="exact"/>
              <w:rPr>
                <w:rFonts w:ascii="宋体" w:hAnsi="宋体"/>
                <w:szCs w:val="21"/>
              </w:rPr>
            </w:pPr>
            <w:r w:rsidRPr="006D6FF7">
              <w:rPr>
                <w:rFonts w:ascii="宋体" w:hAnsi="宋体" w:hint="eastAsia"/>
                <w:szCs w:val="21"/>
              </w:rPr>
              <w:t>报价书递交时间、地点及方式</w:t>
            </w:r>
          </w:p>
        </w:tc>
        <w:tc>
          <w:tcPr>
            <w:tcW w:w="6756" w:type="dxa"/>
            <w:tcBorders>
              <w:top w:val="single" w:sz="4" w:space="0" w:color="auto"/>
              <w:left w:val="single" w:sz="4" w:space="0" w:color="auto"/>
              <w:bottom w:val="single" w:sz="4" w:space="0" w:color="auto"/>
              <w:right w:val="single" w:sz="4" w:space="0" w:color="auto"/>
            </w:tcBorders>
          </w:tcPr>
          <w:p w:rsidR="000D1814" w:rsidRPr="006D6FF7" w:rsidRDefault="000D1814" w:rsidP="00ED12AE">
            <w:pPr>
              <w:snapToGrid w:val="0"/>
              <w:spacing w:line="380" w:lineRule="exact"/>
              <w:ind w:firstLineChars="200" w:firstLine="420"/>
              <w:rPr>
                <w:rFonts w:ascii="宋体" w:hAnsi="宋体"/>
                <w:szCs w:val="21"/>
              </w:rPr>
            </w:pPr>
            <w:r w:rsidRPr="006D6FF7">
              <w:rPr>
                <w:rFonts w:ascii="宋体" w:hAnsi="宋体" w:hint="eastAsia"/>
                <w:szCs w:val="21"/>
              </w:rPr>
              <w:t>请于20</w:t>
            </w:r>
            <w:r w:rsidR="002F0CB4">
              <w:rPr>
                <w:rFonts w:ascii="宋体" w:hAnsi="宋体" w:hint="eastAsia"/>
                <w:szCs w:val="21"/>
              </w:rPr>
              <w:t>2</w:t>
            </w:r>
            <w:r w:rsidR="00494619">
              <w:rPr>
                <w:rFonts w:ascii="宋体" w:hAnsi="宋体" w:hint="eastAsia"/>
                <w:szCs w:val="21"/>
              </w:rPr>
              <w:t>1</w:t>
            </w:r>
            <w:r w:rsidRPr="006D6FF7">
              <w:rPr>
                <w:rFonts w:ascii="宋体" w:hAnsi="宋体" w:hint="eastAsia"/>
                <w:szCs w:val="21"/>
              </w:rPr>
              <w:t>年</w:t>
            </w:r>
            <w:r w:rsidR="00494619">
              <w:rPr>
                <w:rFonts w:ascii="宋体" w:hAnsi="宋体" w:hint="eastAsia"/>
                <w:szCs w:val="21"/>
              </w:rPr>
              <w:t>8</w:t>
            </w:r>
            <w:r w:rsidRPr="006D6FF7">
              <w:rPr>
                <w:rFonts w:ascii="宋体" w:hAnsi="宋体" w:hint="eastAsia"/>
                <w:szCs w:val="21"/>
              </w:rPr>
              <w:t>月</w:t>
            </w:r>
            <w:r w:rsidR="00ED12AE">
              <w:rPr>
                <w:rFonts w:ascii="宋体" w:hAnsi="宋体" w:hint="eastAsia"/>
                <w:color w:val="FF0000"/>
                <w:szCs w:val="21"/>
              </w:rPr>
              <w:t>27</w:t>
            </w:r>
            <w:r w:rsidRPr="006D6FF7">
              <w:rPr>
                <w:rFonts w:ascii="宋体" w:hAnsi="宋体" w:hint="eastAsia"/>
                <w:szCs w:val="21"/>
              </w:rPr>
              <w:t>日内将有关资料和报价密封函邮寄或送达重庆航运建设发展有限公司</w:t>
            </w:r>
            <w:r w:rsidR="00494619">
              <w:rPr>
                <w:rFonts w:ascii="宋体" w:hAnsi="宋体" w:hint="eastAsia"/>
                <w:szCs w:val="21"/>
              </w:rPr>
              <w:t>工程管理部</w:t>
            </w:r>
            <w:r w:rsidRPr="006D6FF7">
              <w:rPr>
                <w:rFonts w:ascii="宋体" w:hAnsi="宋体" w:hint="eastAsia"/>
                <w:szCs w:val="21"/>
              </w:rPr>
              <w:t>。</w:t>
            </w:r>
          </w:p>
        </w:tc>
      </w:tr>
      <w:tr w:rsidR="000D1814" w:rsidRPr="006D6FF7" w:rsidTr="00E56015">
        <w:trPr>
          <w:trHeight w:val="695"/>
        </w:trPr>
        <w:tc>
          <w:tcPr>
            <w:tcW w:w="1707" w:type="dxa"/>
            <w:tcBorders>
              <w:top w:val="single" w:sz="4" w:space="0" w:color="auto"/>
              <w:left w:val="single" w:sz="4" w:space="0" w:color="auto"/>
              <w:bottom w:val="single" w:sz="4" w:space="0" w:color="auto"/>
              <w:right w:val="single" w:sz="4" w:space="0" w:color="auto"/>
            </w:tcBorders>
          </w:tcPr>
          <w:p w:rsidR="000D1814" w:rsidRPr="006D6FF7" w:rsidRDefault="000D1814" w:rsidP="006D6FF7">
            <w:pPr>
              <w:spacing w:line="440" w:lineRule="exact"/>
              <w:ind w:firstLineChars="100" w:firstLine="210"/>
              <w:rPr>
                <w:rFonts w:ascii="宋体" w:hAnsi="宋体"/>
                <w:szCs w:val="21"/>
              </w:rPr>
            </w:pPr>
            <w:r w:rsidRPr="006D6FF7">
              <w:rPr>
                <w:rFonts w:ascii="宋体" w:hAnsi="宋体" w:hint="eastAsia"/>
                <w:szCs w:val="21"/>
              </w:rPr>
              <w:t>联系人</w:t>
            </w:r>
          </w:p>
        </w:tc>
        <w:tc>
          <w:tcPr>
            <w:tcW w:w="6756" w:type="dxa"/>
            <w:tcBorders>
              <w:top w:val="single" w:sz="4" w:space="0" w:color="auto"/>
              <w:left w:val="single" w:sz="4" w:space="0" w:color="auto"/>
              <w:bottom w:val="single" w:sz="4" w:space="0" w:color="auto"/>
              <w:right w:val="single" w:sz="4" w:space="0" w:color="auto"/>
            </w:tcBorders>
          </w:tcPr>
          <w:p w:rsidR="00905E71" w:rsidRDefault="000D1814" w:rsidP="00905E71">
            <w:pPr>
              <w:snapToGrid w:val="0"/>
              <w:spacing w:line="380" w:lineRule="exact"/>
              <w:ind w:firstLineChars="200" w:firstLine="420"/>
              <w:rPr>
                <w:rFonts w:ascii="宋体" w:hAnsi="宋体"/>
                <w:szCs w:val="21"/>
              </w:rPr>
            </w:pPr>
            <w:r w:rsidRPr="006D6FF7">
              <w:rPr>
                <w:rFonts w:ascii="宋体" w:hAnsi="宋体" w:hint="eastAsia"/>
                <w:szCs w:val="21"/>
              </w:rPr>
              <w:t>联系人：</w:t>
            </w:r>
            <w:r w:rsidR="002F0CB4">
              <w:rPr>
                <w:rFonts w:ascii="宋体" w:hAnsi="宋体" w:hint="eastAsia"/>
                <w:szCs w:val="21"/>
              </w:rPr>
              <w:t>吴</w:t>
            </w:r>
            <w:r w:rsidRPr="006D6FF7">
              <w:rPr>
                <w:rFonts w:ascii="宋体" w:hAnsi="宋体" w:hint="eastAsia"/>
                <w:szCs w:val="21"/>
              </w:rPr>
              <w:t>先生    联系电话：</w:t>
            </w:r>
            <w:r w:rsidR="0043241A">
              <w:rPr>
                <w:rFonts w:ascii="宋体" w:hAnsi="宋体" w:hint="eastAsia"/>
                <w:szCs w:val="21"/>
              </w:rPr>
              <w:t>18983986960</w:t>
            </w:r>
          </w:p>
          <w:p w:rsidR="000D1814" w:rsidRPr="006D6FF7" w:rsidRDefault="000D1814" w:rsidP="00905E71">
            <w:pPr>
              <w:snapToGrid w:val="0"/>
              <w:spacing w:line="380" w:lineRule="exact"/>
              <w:ind w:firstLineChars="200" w:firstLine="420"/>
              <w:rPr>
                <w:rFonts w:ascii="宋体" w:hAnsi="宋体"/>
                <w:szCs w:val="21"/>
              </w:rPr>
            </w:pPr>
            <w:r w:rsidRPr="006D6FF7">
              <w:rPr>
                <w:rFonts w:ascii="宋体" w:hAnsi="宋体" w:hint="eastAsia"/>
                <w:szCs w:val="21"/>
              </w:rPr>
              <w:t>地址：重庆市</w:t>
            </w:r>
            <w:r w:rsidR="001B5D62">
              <w:rPr>
                <w:rFonts w:ascii="宋体" w:hAnsi="宋体" w:hint="eastAsia"/>
                <w:szCs w:val="21"/>
              </w:rPr>
              <w:t>两江新区</w:t>
            </w:r>
            <w:r w:rsidRPr="006D6FF7">
              <w:rPr>
                <w:rFonts w:ascii="宋体" w:hAnsi="宋体" w:hint="eastAsia"/>
                <w:szCs w:val="21"/>
              </w:rPr>
              <w:t xml:space="preserve">星光大道76号天王星B座23楼         </w:t>
            </w:r>
          </w:p>
        </w:tc>
      </w:tr>
      <w:tr w:rsidR="000D1814" w:rsidRPr="00BF5C86" w:rsidTr="00E56015">
        <w:trPr>
          <w:trHeight w:val="455"/>
        </w:trPr>
        <w:tc>
          <w:tcPr>
            <w:tcW w:w="1707" w:type="dxa"/>
            <w:tcBorders>
              <w:top w:val="single" w:sz="4" w:space="0" w:color="auto"/>
              <w:left w:val="single" w:sz="4" w:space="0" w:color="auto"/>
              <w:bottom w:val="single" w:sz="4" w:space="0" w:color="auto"/>
              <w:right w:val="single" w:sz="4" w:space="0" w:color="auto"/>
            </w:tcBorders>
          </w:tcPr>
          <w:p w:rsidR="000D1814" w:rsidRPr="00BF5C86" w:rsidRDefault="000D1814">
            <w:pPr>
              <w:spacing w:line="440" w:lineRule="exact"/>
              <w:jc w:val="center"/>
              <w:rPr>
                <w:rFonts w:ascii="宋体" w:hAnsi="宋体" w:cs="华文细黑"/>
                <w:szCs w:val="21"/>
              </w:rPr>
            </w:pPr>
            <w:r w:rsidRPr="00BF5C86">
              <w:rPr>
                <w:rFonts w:ascii="宋体" w:hAnsi="宋体" w:cs="华文细黑" w:hint="eastAsia"/>
                <w:szCs w:val="21"/>
              </w:rPr>
              <w:t>询价单位</w:t>
            </w:r>
          </w:p>
        </w:tc>
        <w:tc>
          <w:tcPr>
            <w:tcW w:w="6756" w:type="dxa"/>
            <w:tcBorders>
              <w:top w:val="single" w:sz="4" w:space="0" w:color="auto"/>
              <w:left w:val="single" w:sz="4" w:space="0" w:color="auto"/>
              <w:bottom w:val="single" w:sz="4" w:space="0" w:color="auto"/>
              <w:right w:val="single" w:sz="4" w:space="0" w:color="auto"/>
            </w:tcBorders>
          </w:tcPr>
          <w:p w:rsidR="000D1814" w:rsidRPr="006D6FF7" w:rsidRDefault="00905E71" w:rsidP="00905E71">
            <w:pPr>
              <w:snapToGrid w:val="0"/>
              <w:spacing w:line="380" w:lineRule="exact"/>
              <w:ind w:firstLineChars="200" w:firstLine="420"/>
              <w:rPr>
                <w:rFonts w:ascii="宋体" w:hAnsi="宋体"/>
                <w:szCs w:val="21"/>
              </w:rPr>
            </w:pPr>
            <w:bookmarkStart w:id="0" w:name="_GoBack"/>
            <w:r w:rsidRPr="00A61C5D">
              <w:rPr>
                <w:rFonts w:ascii="宋体" w:hAnsi="宋体" w:cs="新宋体-18030" w:hint="eastAsia"/>
                <w:color w:val="000000"/>
                <w:szCs w:val="21"/>
                <w:u w:val="single"/>
              </w:rPr>
              <w:t>重庆航运建设发展（集团）有限公司</w:t>
            </w:r>
            <w:bookmarkEnd w:id="0"/>
          </w:p>
        </w:tc>
      </w:tr>
      <w:tr w:rsidR="000D1814" w:rsidRPr="00BF5C86" w:rsidTr="00E56015">
        <w:trPr>
          <w:trHeight w:val="507"/>
        </w:trPr>
        <w:tc>
          <w:tcPr>
            <w:tcW w:w="1707" w:type="dxa"/>
            <w:tcBorders>
              <w:top w:val="single" w:sz="4" w:space="0" w:color="auto"/>
              <w:left w:val="single" w:sz="4" w:space="0" w:color="auto"/>
              <w:bottom w:val="single" w:sz="4" w:space="0" w:color="auto"/>
              <w:right w:val="single" w:sz="4" w:space="0" w:color="auto"/>
            </w:tcBorders>
          </w:tcPr>
          <w:p w:rsidR="000D1814" w:rsidRPr="00BF5C86" w:rsidRDefault="000D1814">
            <w:pPr>
              <w:spacing w:line="440" w:lineRule="exact"/>
              <w:jc w:val="center"/>
              <w:rPr>
                <w:rFonts w:ascii="华文细黑" w:eastAsia="华文细黑" w:hAnsi="华文细黑" w:cs="华文细黑"/>
                <w:szCs w:val="21"/>
              </w:rPr>
            </w:pPr>
            <w:r w:rsidRPr="00EC446B">
              <w:rPr>
                <w:rFonts w:ascii="宋体" w:hAnsi="宋体" w:cs="华文细黑" w:hint="eastAsia"/>
                <w:szCs w:val="21"/>
              </w:rPr>
              <w:t>询价时间</w:t>
            </w:r>
          </w:p>
        </w:tc>
        <w:tc>
          <w:tcPr>
            <w:tcW w:w="6756" w:type="dxa"/>
            <w:tcBorders>
              <w:top w:val="single" w:sz="4" w:space="0" w:color="auto"/>
              <w:left w:val="single" w:sz="4" w:space="0" w:color="auto"/>
              <w:bottom w:val="single" w:sz="4" w:space="0" w:color="auto"/>
              <w:right w:val="single" w:sz="4" w:space="0" w:color="auto"/>
            </w:tcBorders>
          </w:tcPr>
          <w:p w:rsidR="000D1814" w:rsidRPr="006D6FF7" w:rsidRDefault="000D1814" w:rsidP="00ED12AE">
            <w:pPr>
              <w:spacing w:line="440" w:lineRule="exact"/>
              <w:ind w:firstLineChars="2200" w:firstLine="4620"/>
              <w:rPr>
                <w:rFonts w:ascii="宋体" w:hAnsi="宋体" w:cs="华文细黑"/>
                <w:szCs w:val="21"/>
              </w:rPr>
            </w:pPr>
            <w:r w:rsidRPr="006D6FF7">
              <w:rPr>
                <w:rFonts w:ascii="宋体" w:hAnsi="宋体" w:cs="华文细黑" w:hint="eastAsia"/>
                <w:szCs w:val="21"/>
              </w:rPr>
              <w:t>20</w:t>
            </w:r>
            <w:r w:rsidR="002F0CB4">
              <w:rPr>
                <w:rFonts w:ascii="宋体" w:hAnsi="宋体" w:cs="华文细黑" w:hint="eastAsia"/>
                <w:szCs w:val="21"/>
              </w:rPr>
              <w:t>2</w:t>
            </w:r>
            <w:r w:rsidR="00494619">
              <w:rPr>
                <w:rFonts w:ascii="宋体" w:hAnsi="宋体" w:cs="华文细黑" w:hint="eastAsia"/>
                <w:szCs w:val="21"/>
              </w:rPr>
              <w:t>1</w:t>
            </w:r>
            <w:r w:rsidRPr="006D6FF7">
              <w:rPr>
                <w:rFonts w:ascii="宋体" w:hAnsi="宋体" w:cs="华文细黑" w:hint="eastAsia"/>
                <w:szCs w:val="21"/>
              </w:rPr>
              <w:t>年</w:t>
            </w:r>
            <w:r w:rsidR="00494619">
              <w:rPr>
                <w:rFonts w:ascii="宋体" w:hAnsi="宋体" w:cs="华文细黑" w:hint="eastAsia"/>
                <w:szCs w:val="21"/>
              </w:rPr>
              <w:t>8</w:t>
            </w:r>
            <w:r w:rsidRPr="006D6FF7">
              <w:rPr>
                <w:rFonts w:ascii="宋体" w:hAnsi="宋体" w:cs="华文细黑" w:hint="eastAsia"/>
                <w:szCs w:val="21"/>
              </w:rPr>
              <w:t>月</w:t>
            </w:r>
            <w:r w:rsidR="00ED12AE">
              <w:rPr>
                <w:rFonts w:ascii="宋体" w:hAnsi="宋体" w:cs="华文细黑" w:hint="eastAsia"/>
                <w:szCs w:val="21"/>
              </w:rPr>
              <w:t>24</w:t>
            </w:r>
            <w:r w:rsidRPr="006D6FF7">
              <w:rPr>
                <w:rFonts w:ascii="宋体" w:hAnsi="宋体" w:cs="华文细黑" w:hint="eastAsia"/>
                <w:szCs w:val="21"/>
              </w:rPr>
              <w:t>日</w:t>
            </w:r>
          </w:p>
        </w:tc>
      </w:tr>
    </w:tbl>
    <w:p w:rsidR="00F5215D" w:rsidRDefault="00F5215D" w:rsidP="0043241A">
      <w:pPr>
        <w:spacing w:line="400" w:lineRule="exact"/>
      </w:pPr>
    </w:p>
    <w:sectPr w:rsidR="00F5215D" w:rsidSect="00885A2D">
      <w:headerReference w:type="default" r:id="rId6"/>
      <w:pgSz w:w="11906" w:h="16838"/>
      <w:pgMar w:top="1440" w:right="1800" w:bottom="1440" w:left="1800" w:header="90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2AD" w:rsidRDefault="00BA32AD">
      <w:r>
        <w:separator/>
      </w:r>
    </w:p>
  </w:endnote>
  <w:endnote w:type="continuationSeparator" w:id="1">
    <w:p w:rsidR="00BA32AD" w:rsidRDefault="00BA3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yriad Pro Light">
    <w:altName w:val="Arial"/>
    <w:panose1 w:val="00000000000000000000"/>
    <w:charset w:val="00"/>
    <w:family w:val="swiss"/>
    <w:notTrueType/>
    <w:pitch w:val="variable"/>
    <w:sig w:usb0="00000001" w:usb1="50002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新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2AD" w:rsidRDefault="00BA32AD">
      <w:r>
        <w:separator/>
      </w:r>
    </w:p>
  </w:footnote>
  <w:footnote w:type="continuationSeparator" w:id="1">
    <w:p w:rsidR="00BA32AD" w:rsidRDefault="00BA3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9C" w:rsidRDefault="008A079C" w:rsidP="00B47B0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B8E"/>
    <w:rsid w:val="00007657"/>
    <w:rsid w:val="00040776"/>
    <w:rsid w:val="000454A4"/>
    <w:rsid w:val="000531EF"/>
    <w:rsid w:val="0005650D"/>
    <w:rsid w:val="0007278E"/>
    <w:rsid w:val="000748F7"/>
    <w:rsid w:val="000D1814"/>
    <w:rsid w:val="000D5469"/>
    <w:rsid w:val="00172A27"/>
    <w:rsid w:val="00177611"/>
    <w:rsid w:val="00194CE8"/>
    <w:rsid w:val="001A75C2"/>
    <w:rsid w:val="001B5D62"/>
    <w:rsid w:val="001C2C28"/>
    <w:rsid w:val="001D522D"/>
    <w:rsid w:val="001F039E"/>
    <w:rsid w:val="001F58A4"/>
    <w:rsid w:val="00211181"/>
    <w:rsid w:val="0021146D"/>
    <w:rsid w:val="00211E14"/>
    <w:rsid w:val="002433C7"/>
    <w:rsid w:val="00252671"/>
    <w:rsid w:val="002601FE"/>
    <w:rsid w:val="0026494F"/>
    <w:rsid w:val="00273D56"/>
    <w:rsid w:val="00273FE7"/>
    <w:rsid w:val="00280175"/>
    <w:rsid w:val="002C1921"/>
    <w:rsid w:val="002C6518"/>
    <w:rsid w:val="002C7238"/>
    <w:rsid w:val="002D42EE"/>
    <w:rsid w:val="002E1061"/>
    <w:rsid w:val="002F0CB4"/>
    <w:rsid w:val="00301326"/>
    <w:rsid w:val="0037133D"/>
    <w:rsid w:val="00390785"/>
    <w:rsid w:val="00396B08"/>
    <w:rsid w:val="003E394D"/>
    <w:rsid w:val="003E4E07"/>
    <w:rsid w:val="003F1E83"/>
    <w:rsid w:val="0043241A"/>
    <w:rsid w:val="0043422D"/>
    <w:rsid w:val="00440A81"/>
    <w:rsid w:val="004564E5"/>
    <w:rsid w:val="004672C9"/>
    <w:rsid w:val="00474A40"/>
    <w:rsid w:val="004872BD"/>
    <w:rsid w:val="00494619"/>
    <w:rsid w:val="00497542"/>
    <w:rsid w:val="004E1153"/>
    <w:rsid w:val="0053607F"/>
    <w:rsid w:val="00590AE8"/>
    <w:rsid w:val="00590D05"/>
    <w:rsid w:val="005A0C54"/>
    <w:rsid w:val="005A7C2E"/>
    <w:rsid w:val="005B72B2"/>
    <w:rsid w:val="005E27D3"/>
    <w:rsid w:val="00625AA6"/>
    <w:rsid w:val="006628E8"/>
    <w:rsid w:val="006840B8"/>
    <w:rsid w:val="006909F7"/>
    <w:rsid w:val="0069504A"/>
    <w:rsid w:val="006B4DA9"/>
    <w:rsid w:val="006B5DEC"/>
    <w:rsid w:val="006B7691"/>
    <w:rsid w:val="006D5603"/>
    <w:rsid w:val="006D6FF7"/>
    <w:rsid w:val="006D774D"/>
    <w:rsid w:val="006F5914"/>
    <w:rsid w:val="00700DD2"/>
    <w:rsid w:val="00711B72"/>
    <w:rsid w:val="0075337B"/>
    <w:rsid w:val="007843DE"/>
    <w:rsid w:val="007A0B85"/>
    <w:rsid w:val="007A7D15"/>
    <w:rsid w:val="007B2063"/>
    <w:rsid w:val="007E2160"/>
    <w:rsid w:val="007E79E4"/>
    <w:rsid w:val="008270CA"/>
    <w:rsid w:val="00844834"/>
    <w:rsid w:val="00885A2D"/>
    <w:rsid w:val="008A079C"/>
    <w:rsid w:val="008B1905"/>
    <w:rsid w:val="008B7861"/>
    <w:rsid w:val="008B7A04"/>
    <w:rsid w:val="008F09EF"/>
    <w:rsid w:val="00905E71"/>
    <w:rsid w:val="00911BFD"/>
    <w:rsid w:val="00912445"/>
    <w:rsid w:val="00943BFF"/>
    <w:rsid w:val="00967FB1"/>
    <w:rsid w:val="0098410F"/>
    <w:rsid w:val="009A004E"/>
    <w:rsid w:val="009A3A2D"/>
    <w:rsid w:val="009B14E1"/>
    <w:rsid w:val="009C0E04"/>
    <w:rsid w:val="009C735D"/>
    <w:rsid w:val="009D18BE"/>
    <w:rsid w:val="00A0757A"/>
    <w:rsid w:val="00A11DD1"/>
    <w:rsid w:val="00A12C71"/>
    <w:rsid w:val="00A3449F"/>
    <w:rsid w:val="00A72F7B"/>
    <w:rsid w:val="00AD0726"/>
    <w:rsid w:val="00B40348"/>
    <w:rsid w:val="00B47B03"/>
    <w:rsid w:val="00BA0704"/>
    <w:rsid w:val="00BA32AD"/>
    <w:rsid w:val="00BE3DC5"/>
    <w:rsid w:val="00BE4E20"/>
    <w:rsid w:val="00BF5C86"/>
    <w:rsid w:val="00C3615C"/>
    <w:rsid w:val="00C3768D"/>
    <w:rsid w:val="00C70922"/>
    <w:rsid w:val="00C76AE8"/>
    <w:rsid w:val="00CE2A57"/>
    <w:rsid w:val="00D238E2"/>
    <w:rsid w:val="00D917F7"/>
    <w:rsid w:val="00DA6DD6"/>
    <w:rsid w:val="00DE3E86"/>
    <w:rsid w:val="00E1017C"/>
    <w:rsid w:val="00E4109B"/>
    <w:rsid w:val="00E55942"/>
    <w:rsid w:val="00E56015"/>
    <w:rsid w:val="00E907CA"/>
    <w:rsid w:val="00EA059E"/>
    <w:rsid w:val="00EC446B"/>
    <w:rsid w:val="00ED12AE"/>
    <w:rsid w:val="00ED5F5C"/>
    <w:rsid w:val="00EF362A"/>
    <w:rsid w:val="00F22B8F"/>
    <w:rsid w:val="00F43C32"/>
    <w:rsid w:val="00F4790A"/>
    <w:rsid w:val="00F5215D"/>
    <w:rsid w:val="00F55265"/>
    <w:rsid w:val="00F65F45"/>
    <w:rsid w:val="00F7426C"/>
    <w:rsid w:val="00F84C2B"/>
    <w:rsid w:val="00F956E2"/>
    <w:rsid w:val="00FA2E2C"/>
    <w:rsid w:val="00FE15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85A2D"/>
  </w:style>
  <w:style w:type="paragraph" w:styleId="a4">
    <w:name w:val="header"/>
    <w:basedOn w:val="a"/>
    <w:rsid w:val="00885A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885A2D"/>
    <w:pPr>
      <w:tabs>
        <w:tab w:val="center" w:pos="4153"/>
        <w:tab w:val="right" w:pos="8306"/>
      </w:tabs>
      <w:snapToGrid w:val="0"/>
      <w:jc w:val="left"/>
    </w:pPr>
    <w:rPr>
      <w:sz w:val="18"/>
    </w:rPr>
  </w:style>
  <w:style w:type="paragraph" w:customStyle="1" w:styleId="CharCharCharCharCharChar">
    <w:name w:val="Char Char Char Char Char Char"/>
    <w:basedOn w:val="a"/>
    <w:rsid w:val="00BE3DC5"/>
  </w:style>
  <w:style w:type="character" w:styleId="a6">
    <w:name w:val="Emphasis"/>
    <w:basedOn w:val="a0"/>
    <w:qFormat/>
    <w:rsid w:val="00BE3DC5"/>
    <w:rPr>
      <w:i/>
      <w:iCs/>
    </w:rPr>
  </w:style>
  <w:style w:type="character" w:customStyle="1" w:styleId="Char">
    <w:name w:val="正文文本 Char"/>
    <w:basedOn w:val="a0"/>
    <w:link w:val="a7"/>
    <w:semiHidden/>
    <w:rsid w:val="00B47B03"/>
    <w:rPr>
      <w:rFonts w:ascii="Myriad Pro Light" w:eastAsia="宋体" w:hAnsi="Myriad Pro Light"/>
      <w:snapToGrid w:val="0"/>
      <w:sz w:val="24"/>
      <w:szCs w:val="24"/>
      <w:lang w:val="en-US" w:eastAsia="zh-CN" w:bidi="ar-SA"/>
    </w:rPr>
  </w:style>
  <w:style w:type="paragraph" w:styleId="a7">
    <w:name w:val="Body Text"/>
    <w:basedOn w:val="a"/>
    <w:link w:val="Char"/>
    <w:unhideWhenUsed/>
    <w:rsid w:val="00B47B03"/>
    <w:pPr>
      <w:tabs>
        <w:tab w:val="left" w:leader="dot" w:pos="480"/>
      </w:tabs>
      <w:autoSpaceDE w:val="0"/>
      <w:autoSpaceDN w:val="0"/>
      <w:spacing w:after="120" w:line="360" w:lineRule="auto"/>
      <w:textAlignment w:val="baseline"/>
    </w:pPr>
    <w:rPr>
      <w:rFonts w:ascii="Myriad Pro Light" w:hAnsi="Myriad Pro Light"/>
      <w:snapToGrid w:val="0"/>
      <w:kern w:val="0"/>
      <w:sz w:val="24"/>
    </w:rPr>
  </w:style>
</w:styles>
</file>

<file path=word/webSettings.xml><?xml version="1.0" encoding="utf-8"?>
<w:webSettings xmlns:r="http://schemas.openxmlformats.org/officeDocument/2006/relationships" xmlns:w="http://schemas.openxmlformats.org/wordprocessingml/2006/main">
  <w:divs>
    <w:div w:id="1596867394">
      <w:bodyDiv w:val="1"/>
      <w:marLeft w:val="0"/>
      <w:marRight w:val="0"/>
      <w:marTop w:val="0"/>
      <w:marBottom w:val="0"/>
      <w:divBdr>
        <w:top w:val="none" w:sz="0" w:space="0" w:color="auto"/>
        <w:left w:val="none" w:sz="0" w:space="0" w:color="auto"/>
        <w:bottom w:val="none" w:sz="0" w:space="0" w:color="auto"/>
        <w:right w:val="none" w:sz="0" w:space="0" w:color="auto"/>
      </w:divBdr>
      <w:divsChild>
        <w:div w:id="475873472">
          <w:marLeft w:val="0"/>
          <w:marRight w:val="0"/>
          <w:marTop w:val="0"/>
          <w:marBottom w:val="0"/>
          <w:divBdr>
            <w:top w:val="none" w:sz="0" w:space="0" w:color="auto"/>
            <w:left w:val="none" w:sz="0" w:space="0" w:color="auto"/>
            <w:bottom w:val="none" w:sz="0" w:space="0" w:color="auto"/>
            <w:right w:val="none" w:sz="0" w:space="0" w:color="auto"/>
          </w:divBdr>
        </w:div>
        <w:div w:id="5534686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136</Words>
  <Characters>779</Characters>
  <Application>Microsoft Office Word</Application>
  <DocSecurity>0</DocSecurity>
  <PresentationFormat/>
  <Lines>6</Lines>
  <Paragraphs>1</Paragraphs>
  <Slides>0</Slides>
  <Notes>0</Notes>
  <HiddenSlides>0</HiddenSlides>
  <MMClips>0</MMClips>
  <ScaleCrop>false</ScaleCrop>
  <Company>Microsoft</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询价函</dc:title>
  <dc:creator>Administrator</dc:creator>
  <cp:lastModifiedBy>吴恙</cp:lastModifiedBy>
  <cp:revision>43</cp:revision>
  <cp:lastPrinted>2018-08-31T00:47:00Z</cp:lastPrinted>
  <dcterms:created xsi:type="dcterms:W3CDTF">2018-08-14T04:34:00Z</dcterms:created>
  <dcterms:modified xsi:type="dcterms:W3CDTF">2021-08-24T08:17:00Z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