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重庆高速公路集团有限公司</w:t>
      </w:r>
    </w:p>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关于人力资源管控体系建设等项目询价函</w:t>
      </w:r>
    </w:p>
    <w:p>
      <w:pPr>
        <w:spacing w:line="560" w:lineRule="exact"/>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 xml:space="preserve">    重庆高速公路集团</w:t>
      </w:r>
      <w:r>
        <w:rPr>
          <w:rFonts w:hint="eastAsia" w:ascii="方正仿宋_GBK" w:hAnsi="方正仿宋_GBK" w:eastAsia="方正仿宋_GBK" w:cs="方正仿宋_GBK"/>
          <w:color w:val="auto"/>
          <w:sz w:val="32"/>
          <w:szCs w:val="32"/>
        </w:rPr>
        <w:t>有限公司拟开展人力资源管控体系、人事人才、薪酬考核等改革业务，拟通过公开询价选择咨询单位开展具体工作，现诚邀满足条件的单位予以报价。现将有关事项公告如下：</w:t>
      </w:r>
    </w:p>
    <w:p>
      <w:pPr>
        <w:spacing w:line="560" w:lineRule="exact"/>
        <w:ind w:firstLine="64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一、咨询内容</w:t>
      </w:r>
    </w:p>
    <w:p>
      <w:pPr>
        <w:spacing w:line="56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 高速集团人力资源内部管控模式设计及构建；</w:t>
      </w:r>
    </w:p>
    <w:p>
      <w:pPr>
        <w:spacing w:line="560" w:lineRule="exact"/>
        <w:ind w:firstLine="640"/>
        <w:rPr>
          <w:rFonts w:hint="eastAsia" w:ascii="方正仿宋_GBK" w:hAnsi="方正仿宋_GBK" w:eastAsia="方正仿宋_GBK" w:cs="方正仿宋_GBK"/>
          <w:color w:val="auto"/>
          <w:spacing w:val="-20"/>
          <w:sz w:val="32"/>
          <w:szCs w:val="32"/>
        </w:rPr>
      </w:pPr>
      <w:r>
        <w:rPr>
          <w:rFonts w:hint="eastAsia" w:ascii="方正仿宋_GBK" w:hAnsi="方正仿宋_GBK" w:eastAsia="方正仿宋_GBK" w:cs="方正仿宋_GBK"/>
          <w:color w:val="auto"/>
          <w:sz w:val="32"/>
          <w:szCs w:val="32"/>
        </w:rPr>
        <w:t xml:space="preserve">2. </w:t>
      </w:r>
      <w:r>
        <w:rPr>
          <w:rFonts w:hint="eastAsia" w:ascii="方正仿宋_GBK" w:hAnsi="方正仿宋_GBK" w:eastAsia="方正仿宋_GBK" w:cs="方正仿宋_GBK"/>
          <w:color w:val="auto"/>
          <w:spacing w:val="-15"/>
          <w:sz w:val="32"/>
          <w:szCs w:val="32"/>
        </w:rPr>
        <w:t>改革高速集团人力资源管理相关制度、机制的对策建议；</w:t>
      </w:r>
    </w:p>
    <w:p>
      <w:pPr>
        <w:spacing w:line="56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 高速集团总部部门、</w:t>
      </w:r>
      <w:r>
        <w:rPr>
          <w:rFonts w:hint="eastAsia" w:ascii="方正仿宋_GBK" w:hAnsi="方正仿宋_GBK" w:eastAsia="方正仿宋_GBK" w:cs="方正仿宋_GBK"/>
          <w:color w:val="auto"/>
          <w:sz w:val="32"/>
          <w:szCs w:val="32"/>
          <w:lang w:val="en-US" w:eastAsia="zh-CN"/>
        </w:rPr>
        <w:t>全资及控股</w:t>
      </w:r>
      <w:r>
        <w:rPr>
          <w:rFonts w:hint="eastAsia" w:ascii="方正仿宋_GBK" w:hAnsi="方正仿宋_GBK" w:eastAsia="方正仿宋_GBK" w:cs="方正仿宋_GBK"/>
          <w:color w:val="auto"/>
          <w:sz w:val="32"/>
          <w:szCs w:val="32"/>
        </w:rPr>
        <w:t>二级</w:t>
      </w:r>
      <w:r>
        <w:rPr>
          <w:rFonts w:hint="eastAsia" w:ascii="方正仿宋_GBK" w:hAnsi="方正仿宋_GBK" w:eastAsia="方正仿宋_GBK" w:cs="方正仿宋_GBK"/>
          <w:color w:val="auto"/>
          <w:sz w:val="32"/>
          <w:szCs w:val="32"/>
          <w:lang w:val="en-US" w:eastAsia="zh-CN"/>
        </w:rPr>
        <w:t>子分公司</w:t>
      </w:r>
      <w:r>
        <w:rPr>
          <w:rFonts w:hint="eastAsia" w:ascii="方正仿宋_GBK" w:hAnsi="方正仿宋_GBK" w:eastAsia="方正仿宋_GBK" w:cs="方正仿宋_GBK"/>
          <w:color w:val="auto"/>
          <w:sz w:val="32"/>
          <w:szCs w:val="32"/>
        </w:rPr>
        <w:t>2022年度经营业绩考核指标体系构建及设置。</w:t>
      </w:r>
    </w:p>
    <w:p>
      <w:pPr>
        <w:spacing w:line="56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其中，第3项须在2022年3月31日前完成，第1、2项在2022年5月1日前完成。</w:t>
      </w:r>
    </w:p>
    <w:p>
      <w:pPr>
        <w:spacing w:line="560" w:lineRule="exac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 xml:space="preserve">    二、</w:t>
      </w:r>
      <w:r>
        <w:rPr>
          <w:rFonts w:hint="eastAsia" w:ascii="方正黑体_GBK" w:hAnsi="方正黑体_GBK" w:eastAsia="方正黑体_GBK" w:cs="方正黑体_GBK"/>
          <w:color w:val="auto"/>
          <w:sz w:val="32"/>
          <w:szCs w:val="32"/>
          <w:lang w:val="en-US" w:eastAsia="zh-CN"/>
        </w:rPr>
        <w:t>资格</w:t>
      </w:r>
      <w:r>
        <w:rPr>
          <w:rFonts w:hint="eastAsia" w:ascii="方正黑体_GBK" w:hAnsi="方正黑体_GBK" w:eastAsia="方正黑体_GBK" w:cs="方正黑体_GBK"/>
          <w:color w:val="auto"/>
          <w:sz w:val="32"/>
          <w:szCs w:val="32"/>
        </w:rPr>
        <w:t>要求</w:t>
      </w:r>
    </w:p>
    <w:p>
      <w:pPr>
        <w:spacing w:line="56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1. </w:t>
      </w:r>
      <w:r>
        <w:rPr>
          <w:rFonts w:hint="eastAsia" w:ascii="方正仿宋_GBK" w:hAnsi="方正仿宋_GBK" w:eastAsia="方正仿宋_GBK" w:cs="方正仿宋_GBK"/>
          <w:color w:val="auto"/>
          <w:sz w:val="32"/>
          <w:szCs w:val="32"/>
        </w:rPr>
        <w:t>具有独立法人资格</w:t>
      </w:r>
      <w:r>
        <w:rPr>
          <w:rFonts w:hint="eastAsia" w:ascii="方正仿宋_GBK" w:hAnsi="方正仿宋_GBK" w:eastAsia="方正仿宋_GBK" w:cs="方正仿宋_GBK"/>
          <w:color w:val="auto"/>
          <w:sz w:val="32"/>
          <w:szCs w:val="32"/>
          <w:lang w:eastAsia="zh-CN"/>
        </w:rPr>
        <w:t>。</w:t>
      </w:r>
    </w:p>
    <w:p>
      <w:pPr>
        <w:spacing w:line="56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2. </w:t>
      </w:r>
      <w:r>
        <w:rPr>
          <w:rFonts w:hint="eastAsia" w:ascii="方正仿宋_GBK" w:hAnsi="方正仿宋_GBK" w:eastAsia="方正仿宋_GBK" w:cs="方正仿宋_GBK"/>
          <w:color w:val="auto"/>
          <w:sz w:val="32"/>
          <w:szCs w:val="32"/>
        </w:rPr>
        <w:t>具备有效的营业执照</w:t>
      </w:r>
      <w:r>
        <w:rPr>
          <w:rFonts w:hint="eastAsia" w:ascii="方正仿宋_GBK" w:hAnsi="方正仿宋_GBK" w:eastAsia="方正仿宋_GBK" w:cs="方正仿宋_GBK"/>
          <w:color w:val="auto"/>
          <w:sz w:val="32"/>
          <w:szCs w:val="32"/>
          <w:lang w:eastAsia="zh-CN"/>
        </w:rPr>
        <w:t>。</w:t>
      </w:r>
    </w:p>
    <w:p>
      <w:pPr>
        <w:spacing w:line="56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3. </w:t>
      </w:r>
      <w:r>
        <w:rPr>
          <w:rFonts w:hint="eastAsia" w:ascii="方正仿宋_GBK" w:hAnsi="方正仿宋_GBK" w:eastAsia="方正仿宋_GBK" w:cs="方正仿宋_GBK"/>
          <w:color w:val="auto"/>
          <w:sz w:val="32"/>
          <w:szCs w:val="32"/>
        </w:rPr>
        <w:t>具有丰富的针对集团企业人力资源管控、人事薪酬绩效管理咨询服务经验，有10例以上央企或市属国有大中型企业人力资源管控及人事薪酬绩效管理咨询服务案例。</w:t>
      </w:r>
    </w:p>
    <w:p>
      <w:pPr>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 未被“信用中国”网站(www.creditchina.gov.cn/)列入失信惩戒名单。</w:t>
      </w:r>
    </w:p>
    <w:p>
      <w:pPr>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黑体_GBK" w:hAnsi="方正黑体_GBK" w:eastAsia="方正黑体_GBK" w:cs="方正黑体_GBK"/>
          <w:color w:val="auto"/>
          <w:sz w:val="32"/>
          <w:szCs w:val="32"/>
        </w:rPr>
        <w:t>三、报价要求</w:t>
      </w:r>
    </w:p>
    <w:p>
      <w:pPr>
        <w:spacing w:line="56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 本次合同实行总价包干，上限价50万元。</w:t>
      </w:r>
    </w:p>
    <w:p>
      <w:pPr>
        <w:spacing w:line="56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 报价材料组成：法定代表人身份证及法定代表人授权委托书、企业营业执照、</w:t>
      </w:r>
      <w:r>
        <w:rPr>
          <w:rFonts w:hint="eastAsia" w:ascii="方正仿宋_GBK" w:hAnsi="方正仿宋_GBK" w:eastAsia="方正仿宋_GBK" w:cs="方正仿宋_GBK"/>
          <w:color w:val="auto"/>
          <w:sz w:val="32"/>
          <w:szCs w:val="32"/>
          <w:lang w:val="en-US" w:eastAsia="zh-CN"/>
        </w:rPr>
        <w:t>体现企业资质的</w:t>
      </w:r>
      <w:r>
        <w:rPr>
          <w:rFonts w:hint="eastAsia" w:ascii="方正仿宋_GBK" w:hAnsi="方正仿宋_GBK" w:eastAsia="方正仿宋_GBK" w:cs="方正仿宋_GBK"/>
          <w:color w:val="auto"/>
          <w:sz w:val="32"/>
          <w:szCs w:val="32"/>
        </w:rPr>
        <w:t>业绩成果、报价单、</w:t>
      </w:r>
      <w:r>
        <w:rPr>
          <w:rFonts w:hint="eastAsia" w:ascii="方正仿宋_GBK" w:hAnsi="方正仿宋_GBK" w:eastAsia="方正仿宋_GBK" w:cs="方正仿宋_GBK"/>
          <w:color w:val="auto"/>
          <w:sz w:val="32"/>
          <w:szCs w:val="32"/>
          <w:lang w:val="en-US" w:eastAsia="zh-CN"/>
        </w:rPr>
        <w:t>可达到的咨询成果及呈现方式、</w:t>
      </w:r>
      <w:r>
        <w:rPr>
          <w:rFonts w:hint="eastAsia" w:ascii="方正仿宋_GBK" w:hAnsi="方正仿宋_GBK" w:eastAsia="方正仿宋_GBK" w:cs="方正仿宋_GBK"/>
          <w:color w:val="auto"/>
          <w:sz w:val="32"/>
          <w:szCs w:val="32"/>
        </w:rPr>
        <w:t>企业征信证明（提供“信用中国”查询结果）</w:t>
      </w:r>
      <w:r>
        <w:rPr>
          <w:rFonts w:hint="eastAsia" w:ascii="方正仿宋_GBK" w:hAnsi="方正仿宋_GBK" w:eastAsia="方正仿宋_GBK" w:cs="方正仿宋_GBK"/>
          <w:color w:val="auto"/>
          <w:sz w:val="32"/>
          <w:szCs w:val="32"/>
          <w:lang w:val="en-US" w:eastAsia="zh-CN"/>
        </w:rPr>
        <w:t>等</w:t>
      </w:r>
      <w:r>
        <w:rPr>
          <w:rFonts w:hint="eastAsia" w:ascii="方正仿宋_GBK" w:hAnsi="方正仿宋_GBK" w:eastAsia="方正仿宋_GBK" w:cs="方正仿宋_GBK"/>
          <w:color w:val="auto"/>
          <w:sz w:val="32"/>
          <w:szCs w:val="32"/>
        </w:rPr>
        <w:t>。</w:t>
      </w:r>
    </w:p>
    <w:p>
      <w:pPr>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 报价单位须于2022年3月</w:t>
      </w:r>
      <w:r>
        <w:rPr>
          <w:rFonts w:hint="eastAsia" w:ascii="方正仿宋_GBK" w:hAnsi="方正仿宋_GBK" w:eastAsia="方正仿宋_GBK" w:cs="方正仿宋_GBK"/>
          <w:color w:val="auto"/>
          <w:sz w:val="32"/>
          <w:szCs w:val="32"/>
          <w:lang w:val="en-US" w:eastAsia="zh-CN"/>
        </w:rPr>
        <w:t>14</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17</w:t>
      </w:r>
      <w:r>
        <w:rPr>
          <w:rFonts w:hint="eastAsia" w:ascii="方正仿宋_GBK" w:hAnsi="方正仿宋_GBK" w:eastAsia="方正仿宋_GBK" w:cs="方正仿宋_GBK"/>
          <w:color w:val="auto"/>
          <w:sz w:val="32"/>
          <w:szCs w:val="32"/>
        </w:rPr>
        <w:t>时之前提供报价材料</w:t>
      </w:r>
      <w:r>
        <w:rPr>
          <w:rFonts w:hint="eastAsia" w:ascii="方正仿宋_GBK" w:hAnsi="方正仿宋_GBK" w:eastAsia="方正仿宋_GBK" w:cs="方正仿宋_GBK"/>
          <w:color w:val="auto"/>
          <w:sz w:val="32"/>
          <w:szCs w:val="32"/>
          <w:lang w:val="en-US" w:eastAsia="zh-CN"/>
        </w:rPr>
        <w:t>纸质件及电子版（光盘形式）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纸质件</w:t>
      </w:r>
      <w:r>
        <w:rPr>
          <w:rFonts w:hint="eastAsia" w:ascii="方正仿宋_GBK" w:hAnsi="方正仿宋_GBK" w:eastAsia="方正仿宋_GBK" w:cs="方正仿宋_GBK"/>
          <w:color w:val="auto"/>
          <w:sz w:val="32"/>
          <w:szCs w:val="32"/>
        </w:rPr>
        <w:t>加盖公章</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统一密封递交</w:t>
      </w:r>
      <w:r>
        <w:rPr>
          <w:rFonts w:hint="eastAsia" w:ascii="方正仿宋_GBK" w:hAnsi="方正仿宋_GBK" w:eastAsia="方正仿宋_GBK" w:cs="方正仿宋_GBK"/>
          <w:color w:val="auto"/>
          <w:sz w:val="32"/>
          <w:szCs w:val="32"/>
        </w:rPr>
        <w:t>至重庆高速集团</w:t>
      </w:r>
      <w:r>
        <w:rPr>
          <w:rFonts w:hint="eastAsia" w:ascii="方正仿宋_GBK" w:hAnsi="方正仿宋_GBK" w:eastAsia="方正仿宋_GBK" w:cs="方正仿宋_GBK"/>
          <w:color w:val="auto"/>
          <w:sz w:val="32"/>
          <w:szCs w:val="32"/>
          <w:lang w:val="en-US" w:eastAsia="zh-CN"/>
        </w:rPr>
        <w:t>2204办公室</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纸质件与电子版不一致处，以纸质盖章件为准，</w:t>
      </w:r>
      <w:r>
        <w:rPr>
          <w:rFonts w:hint="eastAsia" w:ascii="方正仿宋_GBK" w:hAnsi="方正仿宋_GBK" w:eastAsia="方正仿宋_GBK" w:cs="方正仿宋_GBK"/>
          <w:color w:val="auto"/>
          <w:sz w:val="32"/>
          <w:szCs w:val="32"/>
        </w:rPr>
        <w:t>逾期不再受理（另行通知除外）。</w:t>
      </w:r>
    </w:p>
    <w:p>
      <w:pPr>
        <w:spacing w:line="560" w:lineRule="exact"/>
        <w:rPr>
          <w:rFonts w:hint="eastAsia" w:ascii="方正黑体_GBK" w:hAnsi="方正黑体_GBK" w:eastAsia="方正黑体_GBK" w:cs="方正黑体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黑体_GBK" w:hAnsi="方正黑体_GBK" w:eastAsia="方正黑体_GBK" w:cs="方正黑体_GBK"/>
          <w:color w:val="auto"/>
          <w:sz w:val="32"/>
          <w:szCs w:val="32"/>
        </w:rPr>
        <w:t xml:space="preserve">   四、其他事项</w:t>
      </w:r>
      <w:bookmarkStart w:id="0" w:name="_GoBack"/>
      <w:bookmarkEnd w:id="0"/>
    </w:p>
    <w:p>
      <w:pPr>
        <w:spacing w:line="56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1. 报价单位符合资格条件可进行申请；对存在不良行为被联合惩戒的单位申请将被拒绝。报价单位提</w:t>
      </w:r>
      <w:r>
        <w:rPr>
          <w:rFonts w:hint="eastAsia" w:ascii="方正仿宋_GBK" w:hAnsi="方正仿宋_GBK" w:eastAsia="方正仿宋_GBK" w:cs="方正仿宋_GBK"/>
          <w:sz w:val="32"/>
          <w:szCs w:val="32"/>
        </w:rPr>
        <w:t>供的相关资质资料存在弄虚作假情况的，将取消其入选资格，并禁止其参与重庆高速公路集团有限公司其它业务。</w:t>
      </w:r>
    </w:p>
    <w:p>
      <w:pPr>
        <w:spacing w:line="56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联系地址：重庆市渝北区银杉路66号（重庆高速公路集团有限公司）2204办公室。</w:t>
      </w:r>
    </w:p>
    <w:p>
      <w:pPr>
        <w:spacing w:line="56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联系人及电话：甘念灵，</w:t>
      </w:r>
      <w:r>
        <w:rPr>
          <w:rFonts w:hint="eastAsia" w:ascii="方正仿宋_GBK" w:hAnsi="方正仿宋_GBK" w:eastAsia="方正仿宋_GBK" w:cs="方正仿宋_GBK"/>
          <w:sz w:val="32"/>
          <w:szCs w:val="32"/>
          <w:lang w:val="en-US" w:eastAsia="zh-CN"/>
        </w:rPr>
        <w:t>15178831577，</w:t>
      </w:r>
      <w:r>
        <w:rPr>
          <w:rFonts w:hint="eastAsia" w:ascii="方正仿宋_GBK" w:hAnsi="方正仿宋_GBK" w:eastAsia="方正仿宋_GBK" w:cs="方正仿宋_GBK"/>
          <w:sz w:val="32"/>
          <w:szCs w:val="32"/>
        </w:rPr>
        <w:t>023-89138681。</w:t>
      </w:r>
    </w:p>
    <w:p>
      <w:pPr>
        <w:spacing w:line="560" w:lineRule="exact"/>
        <w:rPr>
          <w:rFonts w:hint="eastAsia" w:ascii="方正仿宋_GBK" w:hAnsi="方正仿宋_GBK" w:eastAsia="方正仿宋_GBK" w:cs="方正仿宋_GBK"/>
          <w:sz w:val="32"/>
          <w:szCs w:val="32"/>
        </w:rPr>
      </w:pPr>
    </w:p>
    <w:p>
      <w:pPr>
        <w:pStyle w:val="2"/>
        <w:rPr>
          <w:rFonts w:hint="eastAsia" w:eastAsia="方正仿宋_GBK"/>
          <w:b/>
          <w:bCs/>
          <w:color w:val="FF0000"/>
          <w:lang w:eastAsia="zh-CN"/>
        </w:rPr>
      </w:pPr>
      <w:r>
        <w:rPr>
          <w:rFonts w:hint="eastAsia" w:ascii="方正仿宋_GBK" w:hAnsi="方正仿宋_GBK" w:eastAsia="方正仿宋_GBK" w:cs="方正仿宋_GBK"/>
          <w:b/>
          <w:bCs/>
          <w:color w:val="FF0000"/>
          <w:sz w:val="32"/>
          <w:szCs w:val="32"/>
          <w:lang w:val="en-US" w:eastAsia="zh-CN"/>
        </w:rPr>
        <w:t xml:space="preserve"> </w:t>
      </w:r>
    </w:p>
    <w:p>
      <w:pPr>
        <w:spacing w:line="560" w:lineRule="exact"/>
        <w:rPr>
          <w:rFonts w:hint="eastAsia" w:ascii="方正仿宋_GBK" w:hAnsi="方正仿宋_GBK" w:eastAsia="方正仿宋_GBK" w:cs="方正仿宋_GBK"/>
          <w:sz w:val="32"/>
          <w:szCs w:val="32"/>
        </w:rPr>
      </w:pPr>
    </w:p>
    <w:p>
      <w:pPr>
        <w:spacing w:line="560" w:lineRule="exac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重庆高速公路集团有限公司</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2022年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日</w:t>
      </w:r>
    </w:p>
    <w:p>
      <w:pPr>
        <w:pStyle w:val="2"/>
        <w:rPr>
          <w:rFonts w:hint="eastAsia" w:eastAsia="方正仿宋_GBK"/>
          <w:b/>
          <w:bCs/>
          <w:color w:val="FF0000"/>
          <w:lang w:eastAsia="zh-CN"/>
        </w:rPr>
      </w:pPr>
      <w:r>
        <w:rPr>
          <w:rFonts w:hint="eastAsia" w:ascii="方正仿宋_GBK" w:hAnsi="方正仿宋_GBK" w:eastAsia="方正仿宋_GBK" w:cs="方正仿宋_GBK"/>
          <w:b/>
          <w:bCs/>
          <w:color w:val="FF000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书宋_GBK">
    <w:altName w:val="Arial Unicode MS"/>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Microsoft JhengHei">
    <w:panose1 w:val="020B0604030504040204"/>
    <w:charset w:val="88"/>
    <w:family w:val="roman"/>
    <w:pitch w:val="default"/>
    <w:sig w:usb0="000002A7" w:usb1="28CF4400" w:usb2="00000016" w:usb3="00000000" w:csb0="00100009" w:csb1="00000000"/>
  </w:font>
  <w:font w:name="方正宋黑_GBK">
    <w:altName w:val="宋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libri">
    <w:panose1 w:val="020F0502020204030204"/>
    <w:charset w:val="86"/>
    <w:family w:val="decorative"/>
    <w:pitch w:val="default"/>
    <w:sig w:usb0="E4002EFF" w:usb1="C000247B" w:usb2="00000009" w:usb3="00000000" w:csb0="200001FF" w:csb1="00000000"/>
  </w:font>
  <w:font w:name="Courier New">
    <w:panose1 w:val="02070309020205020404"/>
    <w:charset w:val="00"/>
    <w:family w:val="swiss"/>
    <w:pitch w:val="default"/>
    <w:sig w:usb0="E0002EFF" w:usb1="C0007843" w:usb2="00000009" w:usb3="00000000" w:csb0="400001FF" w:csb1="FFFF0000"/>
  </w:font>
  <w:font w:name="Calibri Light">
    <w:panose1 w:val="020F0302020204030204"/>
    <w:charset w:val="00"/>
    <w:family w:val="auto"/>
    <w:pitch w:val="default"/>
    <w:sig w:usb0="E4002EFF" w:usb1="C0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Yu Gothic Medium">
    <w:panose1 w:val="020B05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SimSun-ExtB">
    <w:panose1 w:val="02010609060101010101"/>
    <w:charset w:val="86"/>
    <w:family w:val="auto"/>
    <w:pitch w:val="default"/>
    <w:sig w:usb0="00000001" w:usb1="02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MingLiU_HKSCS-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font-weight : 400">
    <w:altName w:val="Segoe Print"/>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方正行楷_GBK">
    <w:altName w:val="宋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Yu Gothic UI Light">
    <w:panose1 w:val="020B0300000000000000"/>
    <w:charset w:val="80"/>
    <w:family w:val="auto"/>
    <w:pitch w:val="default"/>
    <w:sig w:usb0="E00002FF" w:usb1="2AC7FDFF" w:usb2="00000016" w:usb3="00000000" w:csb0="2002009F" w:csb1="00000000"/>
  </w:font>
  <w:font w:name="Bahnschrift">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Bell MT">
    <w:altName w:val="PMingLiU-ExtB"/>
    <w:panose1 w:val="02020503060305020303"/>
    <w:charset w:val="00"/>
    <w:family w:val="auto"/>
    <w:pitch w:val="default"/>
    <w:sig w:usb0="00000000" w:usb1="00000000" w:usb2="00000000" w:usb3="00000000" w:csb0="00000000" w:csb1="00000000"/>
  </w:font>
  <w:font w:name="Berlin Sans FB Demi">
    <w:altName w:val="Segoe Print"/>
    <w:panose1 w:val="020E0802020502020306"/>
    <w:charset w:val="00"/>
    <w:family w:val="auto"/>
    <w:pitch w:val="default"/>
    <w:sig w:usb0="00000000" w:usb1="00000000" w:usb2="00000000" w:usb3="00000000" w:csb0="00000000" w:csb1="00000000"/>
  </w:font>
  <w:font w:name="Bernard MT Condensed">
    <w:altName w:val="Segoe Print"/>
    <w:panose1 w:val="02050806060905020404"/>
    <w:charset w:val="00"/>
    <w:family w:val="auto"/>
    <w:pitch w:val="default"/>
    <w:sig w:usb0="00000000" w:usb1="00000000" w:usb2="00000000" w:usb3="00000000" w:csb0="00000000" w:csb1="00000000"/>
  </w:font>
  <w:font w:name="Blackadder ITC">
    <w:altName w:val="Gabriola"/>
    <w:panose1 w:val="04020505051007020D02"/>
    <w:charset w:val="00"/>
    <w:family w:val="auto"/>
    <w:pitch w:val="default"/>
    <w:sig w:usb0="00000000" w:usb1="00000000" w:usb2="00000000" w:usb3="00000000" w:csb0="00000000" w:csb1="00000000"/>
  </w:font>
  <w:font w:name="Berlin Sans FB">
    <w:altName w:val="Segoe Print"/>
    <w:panose1 w:val="020E0602020502020306"/>
    <w:charset w:val="00"/>
    <w:family w:val="auto"/>
    <w:pitch w:val="default"/>
    <w:sig w:usb0="00000000" w:usb1="00000000" w:usb2="00000000" w:usb3="00000000" w:csb0="00000000" w:csb1="00000000"/>
  </w:font>
  <w:font w:name="Bauhaus 93">
    <w:altName w:val="Gabriola"/>
    <w:panose1 w:val="04030905020B02020C02"/>
    <w:charset w:val="00"/>
    <w:family w:val="auto"/>
    <w:pitch w:val="default"/>
    <w:sig w:usb0="00000000" w:usb1="00000000" w:usb2="00000000" w:usb3="00000000" w:csb0="00000000" w:csb1="00000000"/>
  </w:font>
  <w:font w:name="Gabriola">
    <w:panose1 w:val="04040605051002020D02"/>
    <w:charset w:val="00"/>
    <w:family w:val="auto"/>
    <w:pitch w:val="default"/>
    <w:sig w:usb0="E00002EF" w:usb1="5000204B" w:usb2="00000000" w:usb3="00000000" w:csb0="2000009F" w:csb1="00000000"/>
  </w:font>
  <w:font w:name="Garamond">
    <w:panose1 w:val="02020404030301010803"/>
    <w:charset w:val="00"/>
    <w:family w:val="roman"/>
    <w:pitch w:val="default"/>
    <w:sig w:usb0="00000287" w:usb1="00000000" w:usb2="00000000" w:usb3="00000000" w:csb0="0000009F" w:csb1="DFD70000"/>
  </w:font>
  <w:font w:name="MingLiU">
    <w:altName w:val="PMingLiU-ExtB"/>
    <w:panose1 w:val="02010609000101010101"/>
    <w:charset w:val="88"/>
    <w:family w:val="modern"/>
    <w:pitch w:val="default"/>
    <w:sig w:usb0="00000000" w:usb1="00000000"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6672F"/>
    <w:rsid w:val="178D35A1"/>
    <w:rsid w:val="18AB48F2"/>
    <w:rsid w:val="39FC7697"/>
    <w:rsid w:val="3C153465"/>
    <w:rsid w:val="442614CE"/>
    <w:rsid w:val="459067D2"/>
    <w:rsid w:val="4C100C43"/>
    <w:rsid w:val="5B9D3194"/>
    <w:rsid w:val="6036672F"/>
    <w:rsid w:val="70721879"/>
    <w:rsid w:val="740635D3"/>
    <w:rsid w:val="7D136D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2022-03-07T07:18:00Z</dcterms:created>
  <dc:creator>甘念灵</dc:creator>
  <cp:lastModifiedBy>甘念灵</cp:lastModifiedBy>
  <cp:lastPrinted>2022-03-10T02:19:36Z</cp:lastPrinted>
  <dcterms:modified xsi:type="dcterms:W3CDTF">2022-03-10T02:31:31Z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