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28"/>
        </w:rPr>
      </w:pPr>
      <w:r>
        <w:rPr>
          <w:rFonts w:hint="eastAsia" w:ascii="宋体" w:hAnsi="宋体" w:eastAsia="宋体" w:cs="宋体"/>
          <w:b/>
          <w:bCs/>
          <w:sz w:val="32"/>
          <w:szCs w:val="28"/>
        </w:rPr>
        <w:t>重庆乌江白马航电枢纽工程物探检测</w:t>
      </w:r>
    </w:p>
    <w:p>
      <w:pPr>
        <w:jc w:val="center"/>
        <w:rPr>
          <w:rFonts w:ascii="宋体" w:hAnsi="宋体" w:eastAsia="宋体" w:cs="宋体"/>
          <w:b/>
          <w:bCs/>
          <w:sz w:val="32"/>
          <w:szCs w:val="28"/>
        </w:rPr>
      </w:pPr>
      <w:r>
        <w:rPr>
          <w:rFonts w:hint="eastAsia" w:ascii="宋体" w:hAnsi="宋体" w:eastAsia="宋体" w:cs="宋体"/>
          <w:b/>
          <w:bCs/>
          <w:sz w:val="32"/>
          <w:szCs w:val="28"/>
        </w:rPr>
        <w:t>中标候选人公示</w:t>
      </w:r>
    </w:p>
    <w:p>
      <w:pPr>
        <w:jc w:val="center"/>
        <w:rPr>
          <w:rFonts w:ascii="宋体" w:hAnsi="宋体" w:eastAsia="宋体"/>
          <w:sz w:val="30"/>
          <w:szCs w:val="30"/>
        </w:rPr>
      </w:pPr>
      <w:r>
        <w:rPr>
          <w:rFonts w:hint="eastAsia" w:ascii="宋体" w:hAnsi="宋体" w:eastAsia="宋体"/>
          <w:sz w:val="30"/>
          <w:szCs w:val="30"/>
        </w:rPr>
        <w:t>（公示期：2021年6月15日至2021年6月18日）</w:t>
      </w:r>
    </w:p>
    <w:tbl>
      <w:tblPr>
        <w:tblStyle w:val="5"/>
        <w:tblpPr w:leftFromText="180" w:rightFromText="180" w:vertAnchor="text" w:horzAnchor="margin" w:tblpXSpec="center" w:tblpY="227"/>
        <w:tblW w:w="10160" w:type="dxa"/>
        <w:tblInd w:w="0" w:type="dxa"/>
        <w:tblLayout w:type="fixed"/>
        <w:tblCellMar>
          <w:top w:w="0" w:type="dxa"/>
          <w:left w:w="108" w:type="dxa"/>
          <w:bottom w:w="0" w:type="dxa"/>
          <w:right w:w="108" w:type="dxa"/>
        </w:tblCellMar>
      </w:tblPr>
      <w:tblGrid>
        <w:gridCol w:w="1242"/>
        <w:gridCol w:w="1418"/>
        <w:gridCol w:w="1276"/>
        <w:gridCol w:w="1701"/>
        <w:gridCol w:w="1275"/>
        <w:gridCol w:w="1134"/>
        <w:gridCol w:w="567"/>
        <w:gridCol w:w="567"/>
        <w:gridCol w:w="980"/>
      </w:tblGrid>
      <w:tr>
        <w:tblPrEx>
          <w:tblLayout w:type="fixed"/>
          <w:tblCellMar>
            <w:top w:w="0" w:type="dxa"/>
            <w:left w:w="108" w:type="dxa"/>
            <w:bottom w:w="0" w:type="dxa"/>
            <w:right w:w="108" w:type="dxa"/>
          </w:tblCellMar>
        </w:tblPrEx>
        <w:trPr>
          <w:trHeight w:val="420"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项目标段名称</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重庆乌江白马航电枢纽工程物探检测</w:t>
            </w:r>
          </w:p>
        </w:tc>
        <w:tc>
          <w:tcPr>
            <w:tcW w:w="1701" w:type="dxa"/>
            <w:gridSpan w:val="2"/>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最高限价（或招标控制价）（元）</w:t>
            </w:r>
          </w:p>
        </w:tc>
        <w:tc>
          <w:tcPr>
            <w:tcW w:w="1547" w:type="dxa"/>
            <w:gridSpan w:val="2"/>
            <w:vMerge w:val="restart"/>
            <w:tcBorders>
              <w:top w:val="single" w:color="auto" w:sz="4" w:space="0"/>
              <w:left w:val="nil"/>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8370661.00</w:t>
            </w:r>
          </w:p>
        </w:tc>
      </w:tr>
      <w:tr>
        <w:tblPrEx>
          <w:tblLayout w:type="fixed"/>
          <w:tblCellMar>
            <w:top w:w="0" w:type="dxa"/>
            <w:left w:w="108" w:type="dxa"/>
            <w:bottom w:w="0" w:type="dxa"/>
            <w:right w:w="108" w:type="dxa"/>
          </w:tblCellMar>
        </w:tblPrEx>
        <w:trPr>
          <w:trHeight w:val="420"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项目编码</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FG2100160049B</w:t>
            </w:r>
          </w:p>
        </w:tc>
        <w:tc>
          <w:tcPr>
            <w:tcW w:w="1701" w:type="dxa"/>
            <w:gridSpan w:val="2"/>
            <w:vMerge w:val="continue"/>
            <w:tcBorders>
              <w:left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547" w:type="dxa"/>
            <w:gridSpan w:val="2"/>
            <w:vMerge w:val="continue"/>
            <w:tcBorders>
              <w:left w:val="nil"/>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p>
        </w:tc>
      </w:tr>
      <w:tr>
        <w:tblPrEx>
          <w:tblLayout w:type="fixed"/>
          <w:tblCellMar>
            <w:top w:w="0" w:type="dxa"/>
            <w:left w:w="108" w:type="dxa"/>
            <w:bottom w:w="0" w:type="dxa"/>
            <w:right w:w="108" w:type="dxa"/>
          </w:tblCellMar>
        </w:tblPrEx>
        <w:trPr>
          <w:trHeight w:val="420"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招标公告编号</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1701"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547"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p>
        </w:tc>
      </w:tr>
      <w:tr>
        <w:tblPrEx>
          <w:tblLayout w:type="fixed"/>
          <w:tblCellMar>
            <w:top w:w="0" w:type="dxa"/>
            <w:left w:w="108" w:type="dxa"/>
            <w:bottom w:w="0" w:type="dxa"/>
            <w:right w:w="108" w:type="dxa"/>
          </w:tblCellMar>
        </w:tblPrEx>
        <w:trPr>
          <w:trHeight w:val="682" w:hRule="atLeast"/>
        </w:trPr>
        <w:tc>
          <w:tcPr>
            <w:tcW w:w="12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重庆白马航运发展有限公司</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招标人联系电话</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cs="Calibri" w:asciiTheme="minorEastAsia" w:hAnsiTheme="minorEastAsia"/>
                <w:color w:val="000000"/>
                <w:kern w:val="0"/>
                <w:szCs w:val="21"/>
              </w:rPr>
              <w:t>023-88734299</w:t>
            </w:r>
          </w:p>
        </w:tc>
      </w:tr>
      <w:tr>
        <w:tblPrEx>
          <w:tblLayout w:type="fixed"/>
          <w:tblCellMar>
            <w:top w:w="0" w:type="dxa"/>
            <w:left w:w="108" w:type="dxa"/>
            <w:bottom w:w="0" w:type="dxa"/>
            <w:right w:w="108" w:type="dxa"/>
          </w:tblCellMar>
        </w:tblPrEx>
        <w:trPr>
          <w:trHeight w:val="706" w:hRule="atLeast"/>
        </w:trPr>
        <w:tc>
          <w:tcPr>
            <w:tcW w:w="12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　</w:t>
            </w:r>
            <w:r>
              <w:rPr>
                <w:rFonts w:hint="eastAsia" w:cs="Calibri" w:asciiTheme="minorEastAsia" w:hAnsiTheme="minorEastAsia"/>
                <w:color w:val="000000"/>
                <w:kern w:val="0"/>
                <w:szCs w:val="21"/>
              </w:rPr>
              <w:t>重庆招标采购（集团）有限责任公司</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招标代理机构联系电话</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cs="Calibri" w:asciiTheme="minorEastAsia" w:hAnsiTheme="minorEastAsia"/>
                <w:color w:val="000000"/>
                <w:kern w:val="0"/>
                <w:szCs w:val="21"/>
              </w:rPr>
              <w:t>023-67590752</w:t>
            </w:r>
          </w:p>
        </w:tc>
      </w:tr>
      <w:tr>
        <w:tblPrEx>
          <w:tblLayout w:type="fixed"/>
          <w:tblCellMar>
            <w:top w:w="0" w:type="dxa"/>
            <w:left w:w="108" w:type="dxa"/>
            <w:bottom w:w="0" w:type="dxa"/>
            <w:right w:w="108" w:type="dxa"/>
          </w:tblCellMar>
        </w:tblPrEx>
        <w:trPr>
          <w:trHeight w:val="690" w:hRule="atLeast"/>
        </w:trPr>
        <w:tc>
          <w:tcPr>
            <w:tcW w:w="12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中标候选人排序</w:t>
            </w:r>
          </w:p>
        </w:tc>
        <w:tc>
          <w:tcPr>
            <w:tcW w:w="1418" w:type="dxa"/>
            <w:vMerge w:val="restart"/>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投标报价（元）</w:t>
            </w:r>
          </w:p>
        </w:tc>
        <w:tc>
          <w:tcPr>
            <w:tcW w:w="1701" w:type="dxa"/>
            <w:vMerge w:val="restart"/>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工期</w:t>
            </w:r>
          </w:p>
        </w:tc>
        <w:tc>
          <w:tcPr>
            <w:tcW w:w="1275" w:type="dxa"/>
            <w:vMerge w:val="restart"/>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质量要求</w:t>
            </w:r>
          </w:p>
        </w:tc>
        <w:tc>
          <w:tcPr>
            <w:tcW w:w="3248" w:type="dxa"/>
            <w:gridSpan w:val="4"/>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项目负责人</w:t>
            </w:r>
          </w:p>
        </w:tc>
      </w:tr>
      <w:tr>
        <w:tblPrEx>
          <w:tblLayout w:type="fixed"/>
          <w:tblCellMar>
            <w:top w:w="0" w:type="dxa"/>
            <w:left w:w="108" w:type="dxa"/>
            <w:bottom w:w="0" w:type="dxa"/>
            <w:right w:w="108" w:type="dxa"/>
          </w:tblCellMar>
        </w:tblPrEx>
        <w:trPr>
          <w:trHeight w:val="6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418" w:type="dxa"/>
            <w:vMerge w:val="continue"/>
            <w:tcBorders>
              <w:top w:val="nil"/>
              <w:left w:val="nil"/>
              <w:bottom w:val="nil"/>
              <w:right w:val="single" w:color="auto" w:sz="4" w:space="0"/>
            </w:tcBorders>
            <w:vAlign w:val="center"/>
          </w:tcPr>
          <w:p>
            <w:pPr>
              <w:widowControl/>
              <w:jc w:val="left"/>
              <w:rPr>
                <w:rFonts w:cs="宋体" w:asciiTheme="minorEastAsia" w:hAnsiTheme="minorEastAsia"/>
                <w:color w:val="000000"/>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701" w:type="dxa"/>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color w:val="000000"/>
                <w:kern w:val="0"/>
                <w:szCs w:val="21"/>
              </w:rPr>
            </w:pPr>
          </w:p>
        </w:tc>
        <w:tc>
          <w:tcPr>
            <w:tcW w:w="1275" w:type="dxa"/>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姓名</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证书编号</w:t>
            </w:r>
          </w:p>
        </w:tc>
      </w:tr>
      <w:tr>
        <w:tblPrEx>
          <w:tblLayout w:type="fixed"/>
          <w:tblCellMar>
            <w:top w:w="0" w:type="dxa"/>
            <w:left w:w="108" w:type="dxa"/>
            <w:bottom w:w="0" w:type="dxa"/>
            <w:right w:w="108" w:type="dxa"/>
          </w:tblCellMar>
        </w:tblPrEx>
        <w:trPr>
          <w:trHeight w:val="870" w:hRule="atLeast"/>
        </w:trPr>
        <w:tc>
          <w:tcPr>
            <w:tcW w:w="12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cs="Calibri" w:asciiTheme="minorEastAsia" w:hAnsiTheme="minorEastAsia"/>
                <w:color w:val="000000"/>
                <w:kern w:val="0"/>
                <w:sz w:val="16"/>
                <w:szCs w:val="16"/>
              </w:rPr>
              <w:t>第一名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长江勘测规划设计研究有限责任公司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cs="Calibri" w:asciiTheme="minorEastAsia" w:hAnsiTheme="minorEastAsia"/>
                <w:color w:val="000000"/>
                <w:kern w:val="0"/>
                <w:sz w:val="16"/>
                <w:szCs w:val="16"/>
              </w:rPr>
              <w:t>7115330.42</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服务合同签订之日至工程竣工验收为止</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按招标文件执行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蔡加兴</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正高职称证；水利工程（工程物探）</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20210110011</w:t>
            </w:r>
          </w:p>
        </w:tc>
      </w:tr>
      <w:tr>
        <w:tblPrEx>
          <w:tblLayout w:type="fixed"/>
          <w:tblCellMar>
            <w:top w:w="0" w:type="dxa"/>
            <w:left w:w="108" w:type="dxa"/>
            <w:bottom w:w="0" w:type="dxa"/>
            <w:right w:w="108" w:type="dxa"/>
          </w:tblCellMar>
        </w:tblPrEx>
        <w:trPr>
          <w:trHeight w:val="870" w:hRule="atLeast"/>
        </w:trPr>
        <w:tc>
          <w:tcPr>
            <w:tcW w:w="12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cs="Calibri" w:asciiTheme="minorEastAsia" w:hAnsiTheme="minorEastAsia"/>
                <w:color w:val="000000"/>
                <w:kern w:val="0"/>
                <w:sz w:val="16"/>
                <w:szCs w:val="16"/>
              </w:rPr>
              <w:t>第二名</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中国电建集团成都勘测设计研究院有限公司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cs="Calibri" w:asciiTheme="minorEastAsia" w:hAnsiTheme="minorEastAsia"/>
                <w:color w:val="000000"/>
                <w:kern w:val="0"/>
                <w:sz w:val="16"/>
                <w:szCs w:val="16"/>
              </w:rPr>
              <w:t>8035877.54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服务合同签订之日至工程竣工验收为止</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按招标文件执行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刘志辉</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高工职称证；地球物理与信息技术</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DJ2013041012045</w:t>
            </w:r>
          </w:p>
        </w:tc>
      </w:tr>
      <w:tr>
        <w:tblPrEx>
          <w:tblLayout w:type="fixed"/>
          <w:tblCellMar>
            <w:top w:w="0" w:type="dxa"/>
            <w:left w:w="108" w:type="dxa"/>
            <w:bottom w:w="0" w:type="dxa"/>
            <w:right w:w="108" w:type="dxa"/>
          </w:tblCellMar>
        </w:tblPrEx>
        <w:trPr>
          <w:trHeight w:val="870" w:hRule="atLeast"/>
        </w:trPr>
        <w:tc>
          <w:tcPr>
            <w:tcW w:w="12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cs="Calibri" w:asciiTheme="minorEastAsia" w:hAnsiTheme="minorEastAsia"/>
                <w:color w:val="000000"/>
                <w:kern w:val="0"/>
                <w:sz w:val="16"/>
                <w:szCs w:val="16"/>
              </w:rPr>
              <w:t>第三名</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中国电建集团西北勘测设计研究院有限公司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cs="Calibri" w:asciiTheme="minorEastAsia" w:hAnsiTheme="minorEastAsia"/>
                <w:color w:val="000000"/>
                <w:kern w:val="0"/>
                <w:sz w:val="16"/>
                <w:szCs w:val="16"/>
              </w:rPr>
              <w:t>8199485.09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服务合同签订之日至工程竣工验收为止</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按招标文件执行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何永红</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正高职称证；水文地质与工程地质</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2004105</w:t>
            </w:r>
          </w:p>
        </w:tc>
      </w:tr>
      <w:tr>
        <w:tblPrEx>
          <w:tblLayout w:type="fixed"/>
          <w:tblCellMar>
            <w:top w:w="0" w:type="dxa"/>
            <w:left w:w="108" w:type="dxa"/>
            <w:bottom w:w="0" w:type="dxa"/>
            <w:right w:w="108" w:type="dxa"/>
          </w:tblCellMar>
        </w:tblPrEx>
        <w:trPr>
          <w:trHeight w:val="4350" w:hRule="atLeast"/>
        </w:trPr>
        <w:tc>
          <w:tcPr>
            <w:tcW w:w="12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中标候选人响应招标文件要求的资格能力条件</w:t>
            </w:r>
          </w:p>
        </w:tc>
        <w:tc>
          <w:tcPr>
            <w:tcW w:w="8918" w:type="dxa"/>
            <w:gridSpan w:val="8"/>
            <w:tcBorders>
              <w:top w:val="single" w:color="auto" w:sz="4" w:space="0"/>
              <w:left w:val="nil"/>
              <w:bottom w:val="single" w:color="auto" w:sz="4" w:space="0"/>
              <w:right w:val="single" w:color="000000" w:sz="4" w:space="0"/>
            </w:tcBorders>
            <w:shd w:val="clear" w:color="auto" w:fill="auto"/>
            <w:vAlign w:val="center"/>
          </w:tcPr>
          <w:p>
            <w:pPr>
              <w:widowControl/>
              <w:ind w:firstLine="210" w:firstLineChars="100"/>
              <w:jc w:val="left"/>
              <w:rPr>
                <w:rFonts w:cs="宋体" w:asciiTheme="minorEastAsia" w:hAnsiTheme="minorEastAsia"/>
                <w:bCs/>
                <w:color w:val="000000"/>
                <w:kern w:val="0"/>
                <w:szCs w:val="21"/>
              </w:rPr>
            </w:pPr>
            <w:r>
              <w:rPr>
                <w:rFonts w:hint="eastAsia" w:cs="宋体" w:asciiTheme="minorEastAsia" w:hAnsiTheme="minorEastAsia"/>
                <w:bCs/>
                <w:color w:val="000000"/>
                <w:kern w:val="0"/>
                <w:szCs w:val="21"/>
              </w:rPr>
              <w:t>均满足招标文件要求。</w:t>
            </w:r>
          </w:p>
        </w:tc>
      </w:tr>
    </w:tbl>
    <w:tbl>
      <w:tblPr>
        <w:tblStyle w:val="5"/>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1620"/>
        <w:gridCol w:w="3960"/>
        <w:gridCol w:w="4580"/>
      </w:tblGrid>
      <w:tr>
        <w:tblPrEx>
          <w:tblLayout w:type="fixed"/>
          <w:tblCellMar>
            <w:top w:w="0" w:type="dxa"/>
            <w:left w:w="108" w:type="dxa"/>
            <w:bottom w:w="0" w:type="dxa"/>
            <w:right w:w="108" w:type="dxa"/>
          </w:tblCellMar>
        </w:tblPrEx>
        <w:trPr>
          <w:trHeight w:val="3534"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否决投标情况：</w:t>
            </w:r>
            <w:r>
              <w:rPr>
                <w:rFonts w:hint="eastAsia" w:ascii="宋体" w:hAnsi="宋体" w:eastAsia="宋体" w:cs="宋体"/>
                <w:bCs/>
                <w:color w:val="000000"/>
                <w:kern w:val="0"/>
                <w:sz w:val="20"/>
                <w:szCs w:val="20"/>
              </w:rPr>
              <w:t>无。</w:t>
            </w:r>
          </w:p>
          <w:p>
            <w:pPr>
              <w:widowControl/>
              <w:jc w:val="left"/>
              <w:rPr>
                <w:rFonts w:ascii="宋体" w:hAnsi="宋体" w:eastAsia="宋体" w:cs="宋体"/>
                <w:bCs/>
                <w:color w:val="000000"/>
                <w:kern w:val="0"/>
                <w:sz w:val="20"/>
                <w:szCs w:val="20"/>
              </w:rPr>
            </w:pPr>
            <w:r>
              <w:rPr>
                <w:rFonts w:hint="eastAsia" w:ascii="宋体" w:hAnsi="宋体" w:eastAsia="宋体" w:cs="宋体"/>
                <w:b/>
                <w:bCs/>
                <w:color w:val="000000"/>
                <w:kern w:val="0"/>
                <w:sz w:val="20"/>
                <w:szCs w:val="20"/>
              </w:rPr>
              <w:t>业绩情况：</w:t>
            </w:r>
            <w:r>
              <w:rPr>
                <w:rFonts w:hint="eastAsia" w:ascii="宋体" w:hAnsi="宋体" w:eastAsia="宋体" w:cs="宋体"/>
                <w:bCs/>
                <w:color w:val="000000"/>
                <w:kern w:val="0"/>
                <w:sz w:val="20"/>
                <w:szCs w:val="20"/>
              </w:rPr>
              <w:t>长江勘测规划设计研究有限责任公司：</w:t>
            </w:r>
            <w:r>
              <w:rPr>
                <w:rFonts w:hint="eastAsia"/>
              </w:rPr>
              <w:t xml:space="preserve"> </w:t>
            </w:r>
            <w:r>
              <w:rPr>
                <w:rFonts w:hint="eastAsia" w:ascii="宋体" w:hAnsi="宋体" w:eastAsia="宋体" w:cs="宋体"/>
                <w:bCs/>
                <w:color w:val="000000"/>
                <w:kern w:val="0"/>
                <w:sz w:val="20"/>
                <w:szCs w:val="20"/>
              </w:rPr>
              <w:t>1.乌江构皮滩水电站通航建筑物工程物探检测。2.乌东德水电站物探检测工程。</w:t>
            </w:r>
          </w:p>
          <w:p>
            <w:pPr>
              <w:widowControl/>
              <w:jc w:val="left"/>
              <w:rPr>
                <w:rFonts w:hint="eastAsia" w:ascii="宋体" w:hAnsi="宋体" w:eastAsia="宋体" w:cs="宋体"/>
                <w:bCs/>
                <w:color w:val="000000"/>
                <w:kern w:val="0"/>
                <w:sz w:val="20"/>
                <w:szCs w:val="20"/>
              </w:rPr>
            </w:pPr>
          </w:p>
          <w:p>
            <w:pPr>
              <w:widowControl/>
              <w:jc w:val="lef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中国电建集团成都勘测设计研究院有限公司：1.四川省大渡河长河坝水电站主体工程物探检测项目。2.官地水电站主体工程物探检测项目。3.四川省大渡河黄金坪水电站主体工程物探检测项目。4.两河口水电站主体工程物探检测项目。5.金沙水电站物探检测项目。</w:t>
            </w:r>
          </w:p>
          <w:p>
            <w:pPr>
              <w:widowControl/>
              <w:jc w:val="left"/>
              <w:rPr>
                <w:rFonts w:hint="eastAsia" w:ascii="宋体" w:hAnsi="宋体" w:eastAsia="宋体" w:cs="宋体"/>
                <w:bCs/>
                <w:color w:val="000000"/>
                <w:kern w:val="0"/>
                <w:sz w:val="20"/>
                <w:szCs w:val="20"/>
              </w:rPr>
            </w:pPr>
          </w:p>
          <w:p>
            <w:pPr>
              <w:widowControl/>
              <w:jc w:val="lef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中国电建集团西北勘测设计研究院有限公司：1.</w:t>
            </w:r>
            <w:r>
              <w:rPr>
                <w:rFonts w:ascii="宋体" w:hAnsi="宋体" w:eastAsia="宋体" w:cs="宋体"/>
                <w:bCs/>
                <w:color w:val="000000"/>
                <w:kern w:val="0"/>
                <w:sz w:val="20"/>
                <w:szCs w:val="20"/>
              </w:rPr>
              <w:t xml:space="preserve"> </w:t>
            </w:r>
            <w:r>
              <w:rPr>
                <w:rFonts w:hint="eastAsia" w:ascii="宋体" w:hAnsi="宋体" w:eastAsia="宋体" w:cs="宋体"/>
                <w:bCs/>
                <w:color w:val="000000"/>
                <w:kern w:val="0"/>
                <w:sz w:val="20"/>
                <w:szCs w:val="20"/>
              </w:rPr>
              <w:t>河北丰宁抽水蓄能电站土建试验检测项目委托合同。2.黑龙江荒沟抽水蓄能电站现场土建试验室委托合同。3.华能雅鲁藏布江加查水电工程试验检测中心合同。</w:t>
            </w:r>
          </w:p>
        </w:tc>
      </w:tr>
      <w:tr>
        <w:tblPrEx>
          <w:tblLayout w:type="fixed"/>
          <w:tblCellMar>
            <w:top w:w="0" w:type="dxa"/>
            <w:left w:w="108" w:type="dxa"/>
            <w:bottom w:w="0" w:type="dxa"/>
            <w:right w:w="108" w:type="dxa"/>
          </w:tblCellMar>
        </w:tblPrEx>
        <w:trPr>
          <w:trHeight w:val="3539"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合格。</w:t>
            </w:r>
          </w:p>
        </w:tc>
      </w:tr>
      <w:tr>
        <w:tblPrEx>
          <w:tblLayout w:type="fixed"/>
          <w:tblCellMar>
            <w:top w:w="0" w:type="dxa"/>
            <w:left w:w="108" w:type="dxa"/>
            <w:bottom w:w="0" w:type="dxa"/>
            <w:right w:w="108" w:type="dxa"/>
          </w:tblCellMar>
        </w:tblPrEx>
        <w:trPr>
          <w:trHeight w:val="255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投标人或者其他利害关系人对评标结果有异议的，应在中标候选人公示期内以书面形式向招标人：重庆航运建设发展(集团)有限公司审计法务部（联系人：李浩，联系电话：023-89076368）提出异议。</w:t>
            </w:r>
            <w:bookmarkStart w:id="0" w:name="_GoBack"/>
            <w:bookmarkEnd w:id="0"/>
          </w:p>
        </w:tc>
      </w:tr>
      <w:tr>
        <w:tblPrEx>
          <w:tblLayout w:type="fixed"/>
          <w:tblCellMar>
            <w:top w:w="0" w:type="dxa"/>
            <w:left w:w="108" w:type="dxa"/>
            <w:bottom w:w="0" w:type="dxa"/>
            <w:right w:w="108" w:type="dxa"/>
          </w:tblCellMar>
        </w:tblPrEx>
        <w:trPr>
          <w:trHeight w:val="2850"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40"/>
              <w:rPr>
                <w:rFonts w:ascii="宋体" w:hAnsi="宋体" w:eastAsia="宋体" w:cs="Calibri"/>
                <w:color w:val="000000"/>
                <w:kern w:val="0"/>
                <w:sz w:val="22"/>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hint="eastAsia" w:ascii="宋体" w:hAnsi="宋体" w:eastAsia="宋体" w:cs="Calibri"/>
                <w:color w:val="000000"/>
                <w:kern w:val="0"/>
                <w:sz w:val="22"/>
              </w:rPr>
              <w:t xml:space="preserve">2021年  月  日      </w:t>
            </w:r>
            <w:r>
              <w:rPr>
                <w:rFonts w:ascii="宋体" w:hAnsi="宋体" w:eastAsia="宋体" w:cs="Calibri"/>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2021年  月  日  </w:t>
            </w:r>
          </w:p>
        </w:tc>
      </w:tr>
    </w:tbl>
    <w:p>
      <w:pPr>
        <w:jc w:val="left"/>
        <w:rPr>
          <w:rFonts w:ascii="宋体" w:hAnsi="宋体" w:eastAsia="宋体"/>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027C06"/>
    <w:rsid w:val="0003318C"/>
    <w:rsid w:val="00052D03"/>
    <w:rsid w:val="0007167C"/>
    <w:rsid w:val="00083965"/>
    <w:rsid w:val="000869D0"/>
    <w:rsid w:val="00086D3F"/>
    <w:rsid w:val="000A05E8"/>
    <w:rsid w:val="000D5D42"/>
    <w:rsid w:val="000E5087"/>
    <w:rsid w:val="00104D14"/>
    <w:rsid w:val="001315DB"/>
    <w:rsid w:val="00170A51"/>
    <w:rsid w:val="00223FF5"/>
    <w:rsid w:val="00307D7C"/>
    <w:rsid w:val="003629D0"/>
    <w:rsid w:val="00363BF3"/>
    <w:rsid w:val="00457150"/>
    <w:rsid w:val="00487F90"/>
    <w:rsid w:val="00536CC8"/>
    <w:rsid w:val="0055752E"/>
    <w:rsid w:val="00590363"/>
    <w:rsid w:val="005F7769"/>
    <w:rsid w:val="006A0EDF"/>
    <w:rsid w:val="006A71D4"/>
    <w:rsid w:val="006B1B72"/>
    <w:rsid w:val="006D303B"/>
    <w:rsid w:val="006F6001"/>
    <w:rsid w:val="00787F0B"/>
    <w:rsid w:val="007C4C32"/>
    <w:rsid w:val="007C4F8D"/>
    <w:rsid w:val="007E0C54"/>
    <w:rsid w:val="00861C9A"/>
    <w:rsid w:val="00907C53"/>
    <w:rsid w:val="009E5FF0"/>
    <w:rsid w:val="00A523A9"/>
    <w:rsid w:val="00AA144C"/>
    <w:rsid w:val="00AB3A49"/>
    <w:rsid w:val="00AD0794"/>
    <w:rsid w:val="00AF72FB"/>
    <w:rsid w:val="00B90FE2"/>
    <w:rsid w:val="00BF6D99"/>
    <w:rsid w:val="00C1202F"/>
    <w:rsid w:val="00C67120"/>
    <w:rsid w:val="00CC63A4"/>
    <w:rsid w:val="00CE7EC9"/>
    <w:rsid w:val="00D163F5"/>
    <w:rsid w:val="00D702FB"/>
    <w:rsid w:val="00D84ED8"/>
    <w:rsid w:val="00DE50DA"/>
    <w:rsid w:val="00E71EDA"/>
    <w:rsid w:val="00EA0832"/>
    <w:rsid w:val="00ED0730"/>
    <w:rsid w:val="00ED7CD0"/>
    <w:rsid w:val="00EE18A6"/>
    <w:rsid w:val="00F644C8"/>
    <w:rsid w:val="00F649D4"/>
    <w:rsid w:val="00F81137"/>
    <w:rsid w:val="00FC444E"/>
    <w:rsid w:val="00FD587F"/>
    <w:rsid w:val="022805E2"/>
    <w:rsid w:val="0E8205C8"/>
    <w:rsid w:val="161F4BFA"/>
    <w:rsid w:val="1938475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kern w:val="2"/>
      <w:sz w:val="18"/>
      <w:szCs w:val="18"/>
    </w:rPr>
  </w:style>
  <w:style w:type="character" w:customStyle="1" w:styleId="7">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200</Words>
  <Characters>1142</Characters>
  <Lines>9</Lines>
  <Paragraphs>2</Paragraphs>
  <TotalTime>0</TotalTime>
  <ScaleCrop>false</ScaleCrop>
  <LinksUpToDate>false</LinksUpToDate>
  <CharactersWithSpaces>1340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张世基</cp:lastModifiedBy>
  <cp:lastPrinted>2020-04-29T08:41:00Z</cp:lastPrinted>
  <dcterms:modified xsi:type="dcterms:W3CDTF">2021-06-15T03:03:06Z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