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28"/>
          <w:szCs w:val="28"/>
        </w:rPr>
      </w:pPr>
      <w:r>
        <w:rPr>
          <w:rFonts w:hint="eastAsia" w:ascii="宋体" w:hAnsi="宋体"/>
          <w:b/>
          <w:color w:val="000000"/>
          <w:sz w:val="28"/>
          <w:szCs w:val="28"/>
        </w:rPr>
        <w:t>项目名称：重庆渝蓉高速大足服务区加油站施工图设计及预算编制项目</w:t>
      </w:r>
    </w:p>
    <w:p>
      <w:pPr>
        <w:jc w:val="center"/>
        <w:rPr>
          <w:rFonts w:ascii="宋体" w:hAnsi="宋体"/>
          <w:b/>
          <w:color w:val="000000"/>
          <w:spacing w:val="20"/>
          <w:sz w:val="72"/>
          <w:szCs w:val="72"/>
        </w:rPr>
      </w:pPr>
    </w:p>
    <w:p>
      <w:pPr>
        <w:jc w:val="center"/>
        <w:rPr>
          <w:rFonts w:ascii="宋体" w:hAnsi="宋体"/>
          <w:b/>
          <w:color w:val="000000"/>
          <w:spacing w:val="20"/>
          <w:sz w:val="72"/>
          <w:szCs w:val="72"/>
        </w:rPr>
      </w:pPr>
    </w:p>
    <w:p>
      <w:pPr>
        <w:jc w:val="center"/>
        <w:rPr>
          <w:rFonts w:ascii="宋体" w:hAnsi="宋体"/>
          <w:b/>
          <w:color w:val="000000"/>
          <w:spacing w:val="20"/>
          <w:sz w:val="72"/>
          <w:szCs w:val="72"/>
        </w:rPr>
      </w:pPr>
    </w:p>
    <w:p>
      <w:pPr>
        <w:jc w:val="center"/>
        <w:rPr>
          <w:rFonts w:ascii="宋体" w:hAnsi="宋体"/>
          <w:b/>
          <w:color w:val="000000"/>
          <w:spacing w:val="20"/>
          <w:sz w:val="84"/>
          <w:szCs w:val="84"/>
        </w:rPr>
      </w:pPr>
      <w:r>
        <w:rPr>
          <w:rFonts w:hint="eastAsia" w:ascii="宋体" w:hAnsi="宋体"/>
          <w:b/>
          <w:color w:val="000000"/>
          <w:spacing w:val="20"/>
          <w:sz w:val="84"/>
          <w:szCs w:val="84"/>
        </w:rPr>
        <w:t>竞争性比选文件</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jc w:val="cente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pacing w:val="100"/>
          <w:szCs w:val="21"/>
        </w:rPr>
      </w:pPr>
    </w:p>
    <w:p>
      <w:pPr>
        <w:spacing w:line="360" w:lineRule="auto"/>
        <w:ind w:left="99" w:leftChars="47"/>
        <w:jc w:val="center"/>
        <w:rPr>
          <w:rFonts w:ascii="宋体" w:hAnsi="宋体"/>
          <w:b/>
          <w:color w:val="000000"/>
          <w:sz w:val="32"/>
          <w:szCs w:val="32"/>
        </w:rPr>
      </w:pPr>
      <w:bookmarkStart w:id="0" w:name="_Hlk51597835"/>
      <w:bookmarkStart w:id="1" w:name="_Hlk51597946"/>
      <w:r>
        <w:rPr>
          <w:rFonts w:hint="eastAsia" w:ascii="宋体" w:hAnsi="宋体"/>
          <w:b/>
          <w:color w:val="000000"/>
          <w:sz w:val="32"/>
          <w:szCs w:val="32"/>
        </w:rPr>
        <w:t>重庆高速资产经营管理有限公司</w:t>
      </w:r>
      <w:bookmarkEnd w:id="0"/>
    </w:p>
    <w:bookmarkEnd w:id="1"/>
    <w:p>
      <w:pPr>
        <w:spacing w:line="360" w:lineRule="auto"/>
        <w:ind w:left="99" w:leftChars="47"/>
        <w:jc w:val="center"/>
        <w:rPr>
          <w:rFonts w:ascii="宋体" w:hAnsi="宋体"/>
          <w:b/>
          <w:color w:val="000000"/>
          <w:sz w:val="32"/>
          <w:szCs w:val="32"/>
        </w:rPr>
      </w:pPr>
      <w:r>
        <w:rPr>
          <w:rFonts w:hint="eastAsia" w:ascii="宋体" w:hAnsi="宋体"/>
          <w:b/>
          <w:color w:val="000000"/>
          <w:sz w:val="32"/>
          <w:szCs w:val="32"/>
        </w:rPr>
        <w:t>20</w:t>
      </w:r>
      <w:r>
        <w:rPr>
          <w:rFonts w:ascii="宋体" w:hAnsi="宋体"/>
          <w:b/>
          <w:color w:val="000000"/>
          <w:sz w:val="32"/>
          <w:szCs w:val="32"/>
        </w:rPr>
        <w:t>2</w:t>
      </w:r>
      <w:r>
        <w:rPr>
          <w:rFonts w:hint="eastAsia" w:ascii="宋体" w:hAnsi="宋体"/>
          <w:b/>
          <w:color w:val="000000"/>
          <w:sz w:val="32"/>
          <w:szCs w:val="32"/>
        </w:rPr>
        <w:t>2年11月</w:t>
      </w:r>
      <w:r>
        <w:rPr>
          <w:rFonts w:ascii="宋体" w:hAnsi="宋体"/>
          <w:b/>
          <w:color w:val="000000"/>
          <w:sz w:val="32"/>
          <w:szCs w:val="32"/>
        </w:rPr>
        <w:br w:type="page"/>
      </w:r>
      <w:r>
        <w:rPr>
          <w:rFonts w:hint="eastAsia" w:ascii="宋体" w:hAnsi="宋体"/>
          <w:b/>
          <w:color w:val="000000"/>
          <w:sz w:val="32"/>
          <w:szCs w:val="32"/>
        </w:rPr>
        <w:t>目录</w:t>
      </w:r>
    </w:p>
    <w:p>
      <w:pPr>
        <w:rPr>
          <w:rFonts w:ascii="宋体" w:hAnsi="宋体"/>
          <w:color w:val="000000"/>
          <w:sz w:val="24"/>
        </w:rPr>
      </w:pPr>
      <w:r>
        <w:rPr>
          <w:rFonts w:hint="eastAsia" w:ascii="宋体" w:hAnsi="宋体"/>
          <w:color w:val="000000"/>
          <w:sz w:val="24"/>
        </w:rPr>
        <w:t>1、竞争性比选文件（公告）</w:t>
      </w:r>
    </w:p>
    <w:p>
      <w:pPr>
        <w:pStyle w:val="11"/>
        <w:rPr>
          <w:rFonts w:ascii="宋体" w:hAnsi="宋体"/>
          <w:b w:val="0"/>
          <w:bCs w:val="0"/>
          <w:caps w:val="0"/>
          <w:color w:val="000000"/>
          <w:sz w:val="24"/>
          <w:szCs w:val="24"/>
        </w:rPr>
      </w:pPr>
      <w:r>
        <w:rPr>
          <w:rFonts w:hint="eastAsia" w:ascii="宋体" w:hAnsi="宋体"/>
          <w:b w:val="0"/>
          <w:bCs w:val="0"/>
          <w:caps w:val="0"/>
          <w:color w:val="000000"/>
          <w:sz w:val="24"/>
          <w:szCs w:val="24"/>
        </w:rPr>
        <w:t>2、竞争性比选响应文件</w:t>
      </w:r>
    </w:p>
    <w:p>
      <w:pPr>
        <w:rPr>
          <w:rFonts w:ascii="宋体" w:hAnsi="宋体"/>
          <w:color w:val="000000"/>
          <w:sz w:val="24"/>
        </w:rPr>
      </w:pPr>
      <w:r>
        <w:rPr>
          <w:rFonts w:hint="eastAsia" w:ascii="宋体" w:hAnsi="宋体"/>
          <w:color w:val="000000"/>
          <w:sz w:val="24"/>
        </w:rPr>
        <w:t>3、评标办法（经评审的最低投标价法）</w:t>
      </w:r>
    </w:p>
    <w:p>
      <w:pPr>
        <w:pStyle w:val="11"/>
        <w:rPr>
          <w:rFonts w:ascii="宋体" w:hAnsi="宋体"/>
          <w:b w:val="0"/>
          <w:bCs w:val="0"/>
          <w:caps w:val="0"/>
          <w:color w:val="000000"/>
          <w:sz w:val="24"/>
          <w:szCs w:val="24"/>
        </w:rPr>
      </w:pPr>
      <w:r>
        <w:rPr>
          <w:rFonts w:hint="eastAsia" w:ascii="宋体" w:hAnsi="宋体"/>
          <w:b w:val="0"/>
          <w:bCs w:val="0"/>
          <w:caps w:val="0"/>
          <w:color w:val="000000"/>
          <w:sz w:val="24"/>
          <w:szCs w:val="24"/>
        </w:rPr>
        <w:t>4、合同条款及格式</w:t>
      </w:r>
    </w:p>
    <w:p/>
    <w:p>
      <w:pPr>
        <w:pStyle w:val="11"/>
      </w:pPr>
      <w:r>
        <w:br w:type="page"/>
      </w:r>
    </w:p>
    <w:p>
      <w:pPr>
        <w:widowControl/>
        <w:jc w:val="center"/>
        <w:rPr>
          <w:rFonts w:ascii="宋体" w:hAnsi="宋体"/>
          <w:b/>
          <w:color w:val="000000"/>
          <w:sz w:val="30"/>
          <w:szCs w:val="30"/>
        </w:rPr>
      </w:pPr>
      <w:r>
        <w:rPr>
          <w:rFonts w:hint="eastAsia" w:ascii="宋体" w:hAnsi="宋体"/>
          <w:b/>
          <w:color w:val="000000"/>
          <w:sz w:val="30"/>
          <w:szCs w:val="30"/>
        </w:rPr>
        <w:t>重庆渝蓉高速大足服务区加油站施工图设计及预算编制项目</w:t>
      </w:r>
    </w:p>
    <w:p>
      <w:pPr>
        <w:jc w:val="center"/>
        <w:rPr>
          <w:rFonts w:ascii="宋体" w:hAnsi="宋体"/>
          <w:b/>
          <w:color w:val="000000"/>
          <w:sz w:val="30"/>
          <w:szCs w:val="30"/>
        </w:rPr>
      </w:pPr>
      <w:r>
        <w:rPr>
          <w:rFonts w:hint="eastAsia" w:ascii="宋体" w:hAnsi="宋体"/>
          <w:b/>
          <w:color w:val="000000"/>
          <w:sz w:val="30"/>
          <w:szCs w:val="30"/>
        </w:rPr>
        <w:t>竞争性比选文件</w:t>
      </w:r>
    </w:p>
    <w:p>
      <w:pPr>
        <w:wordWrap w:val="0"/>
        <w:spacing w:line="360" w:lineRule="auto"/>
        <w:ind w:firstLine="480" w:firstLineChars="200"/>
        <w:jc w:val="left"/>
        <w:rPr>
          <w:rFonts w:ascii="宋体" w:hAnsi="宋体"/>
          <w:color w:val="000000"/>
          <w:sz w:val="24"/>
        </w:rPr>
      </w:pPr>
      <w:bookmarkStart w:id="2" w:name="_Toc152042297"/>
      <w:bookmarkStart w:id="3" w:name="_Toc246996168"/>
      <w:bookmarkStart w:id="4" w:name="_Toc247085682"/>
      <w:bookmarkStart w:id="5" w:name="_Toc179632538"/>
      <w:bookmarkStart w:id="6" w:name="_Toc144974489"/>
      <w:bookmarkStart w:id="7" w:name="_Toc246996911"/>
      <w:bookmarkStart w:id="8" w:name="_Toc296602412"/>
      <w:bookmarkStart w:id="9" w:name="_Toc152045521"/>
      <w:r>
        <w:rPr>
          <w:rFonts w:ascii="宋体" w:hAnsi="宋体"/>
          <w:color w:val="000000"/>
          <w:sz w:val="24"/>
        </w:rPr>
        <w:t>本项目</w:t>
      </w:r>
      <w:r>
        <w:rPr>
          <w:rFonts w:hint="eastAsia" w:ascii="宋体" w:hAnsi="宋体"/>
          <w:color w:val="000000"/>
          <w:sz w:val="24"/>
        </w:rPr>
        <w:t>重庆渝蓉高速大足服务区加油站施工图设计及预算编制工作</w:t>
      </w:r>
      <w:r>
        <w:rPr>
          <w:rFonts w:ascii="宋体" w:hAnsi="宋体"/>
          <w:color w:val="000000"/>
          <w:sz w:val="24"/>
        </w:rPr>
        <w:t>准备组织实施</w:t>
      </w:r>
      <w:r>
        <w:rPr>
          <w:rFonts w:hint="eastAsia" w:ascii="宋体" w:hAnsi="宋体"/>
          <w:color w:val="000000"/>
          <w:sz w:val="24"/>
        </w:rPr>
        <w:t>，重庆高速资产经营管理有限公司计划以竞争性比选方式确定项目实施单位，具体情况如下：</w:t>
      </w:r>
    </w:p>
    <w:p>
      <w:pPr>
        <w:spacing w:line="360" w:lineRule="auto"/>
        <w:rPr>
          <w:rFonts w:ascii="宋体" w:hAnsi="宋体"/>
          <w:b/>
          <w:color w:val="000000"/>
          <w:sz w:val="24"/>
        </w:rPr>
      </w:pPr>
      <w:bookmarkStart w:id="10" w:name="_Toc246996167"/>
      <w:bookmarkStart w:id="11" w:name="_Toc246996910"/>
      <w:bookmarkStart w:id="12" w:name="_Toc179632537"/>
      <w:bookmarkStart w:id="13" w:name="_Toc152045520"/>
      <w:bookmarkStart w:id="14" w:name="_Toc296602411"/>
      <w:bookmarkStart w:id="15" w:name="_Toc144974488"/>
      <w:bookmarkStart w:id="16" w:name="_Toc247085681"/>
      <w:bookmarkStart w:id="17" w:name="_Toc152042296"/>
      <w:r>
        <w:rPr>
          <w:rFonts w:hint="eastAsia" w:ascii="宋体" w:hAnsi="宋体"/>
          <w:b/>
          <w:color w:val="000000"/>
          <w:sz w:val="24"/>
        </w:rPr>
        <w:t>一、项目概况与竞争性比选范围</w:t>
      </w:r>
      <w:bookmarkEnd w:id="10"/>
      <w:bookmarkEnd w:id="11"/>
      <w:bookmarkEnd w:id="12"/>
      <w:bookmarkEnd w:id="13"/>
      <w:bookmarkEnd w:id="14"/>
      <w:bookmarkEnd w:id="15"/>
      <w:bookmarkEnd w:id="16"/>
      <w:bookmarkEnd w:id="17"/>
    </w:p>
    <w:p>
      <w:pPr>
        <w:spacing w:line="360" w:lineRule="auto"/>
        <w:ind w:firstLine="420"/>
        <w:rPr>
          <w:rFonts w:ascii="宋体" w:hAnsi="宋体"/>
          <w:color w:val="000000"/>
          <w:sz w:val="24"/>
        </w:rPr>
      </w:pPr>
      <w:r>
        <w:rPr>
          <w:rFonts w:hint="eastAsia" w:ascii="宋体" w:hAnsi="宋体"/>
          <w:b/>
          <w:bCs/>
          <w:color w:val="000000"/>
          <w:sz w:val="24"/>
        </w:rPr>
        <w:t>1.项目概况：</w:t>
      </w:r>
      <w:r>
        <w:rPr>
          <w:rFonts w:hint="eastAsia" w:ascii="宋体" w:hAnsi="宋体"/>
          <w:color w:val="000000"/>
          <w:sz w:val="24"/>
        </w:rPr>
        <w:t>渝蓉高速大足服务区设置加油站1座，加油站总投资约为800万元。</w:t>
      </w:r>
    </w:p>
    <w:p>
      <w:pPr>
        <w:spacing w:line="360" w:lineRule="auto"/>
        <w:ind w:firstLine="419" w:firstLineChars="174"/>
        <w:rPr>
          <w:rFonts w:ascii="宋体" w:hAnsi="宋体"/>
          <w:b/>
          <w:bCs/>
          <w:color w:val="000000"/>
          <w:sz w:val="24"/>
        </w:rPr>
      </w:pPr>
      <w:r>
        <w:rPr>
          <w:rFonts w:hint="eastAsia" w:ascii="宋体" w:hAnsi="宋体"/>
          <w:b/>
          <w:bCs/>
          <w:color w:val="000000"/>
          <w:sz w:val="24"/>
        </w:rPr>
        <w:t>2.竞争性比选范围：</w:t>
      </w:r>
    </w:p>
    <w:p>
      <w:pPr>
        <w:spacing w:line="360" w:lineRule="auto"/>
        <w:ind w:firstLine="420"/>
        <w:rPr>
          <w:rFonts w:ascii="宋体" w:hAnsi="宋体"/>
          <w:color w:val="000000"/>
          <w:sz w:val="24"/>
        </w:rPr>
      </w:pPr>
      <w:r>
        <w:rPr>
          <w:rFonts w:hint="eastAsia" w:ascii="宋体" w:hAnsi="宋体"/>
          <w:color w:val="000000"/>
          <w:sz w:val="24"/>
        </w:rPr>
        <w:t>主要包括大足服务区加油站项目房屋建筑、加油站大棚、场地、加油设备安装（含工艺油气回收、隔油池、隔油沟）、给排水、电气、装饰、交通工程等方案设计和施工图设计、施工图预算编制、对应的施工过程设计变更、施工过程中对业主的技术咨询服务等，参与后期有关质量问题的分析和处理等全部工作内容。</w:t>
      </w:r>
    </w:p>
    <w:p>
      <w:pPr>
        <w:spacing w:line="580" w:lineRule="exact"/>
        <w:ind w:firstLine="361" w:firstLineChars="150"/>
        <w:rPr>
          <w:rFonts w:ascii="宋体" w:hAnsi="宋体"/>
          <w:color w:val="000000"/>
          <w:sz w:val="24"/>
        </w:rPr>
      </w:pPr>
      <w:r>
        <w:rPr>
          <w:rFonts w:ascii="宋体" w:hAnsi="宋体"/>
          <w:b/>
          <w:bCs/>
          <w:color w:val="000000"/>
          <w:sz w:val="24"/>
        </w:rPr>
        <w:t>3</w:t>
      </w:r>
      <w:r>
        <w:rPr>
          <w:rFonts w:hint="eastAsia" w:ascii="宋体" w:hAnsi="宋体"/>
          <w:b/>
          <w:bCs/>
          <w:color w:val="000000"/>
          <w:sz w:val="24"/>
        </w:rPr>
        <w:t>.项目地点：</w:t>
      </w:r>
      <w:r>
        <w:rPr>
          <w:rFonts w:hint="eastAsia" w:ascii="宋体" w:hAnsi="宋体"/>
          <w:color w:val="000000"/>
          <w:sz w:val="24"/>
        </w:rPr>
        <w:t>大足服务区位于渝蓉高速K57处，距高升停车区约19km，服务区设置加油站1座。</w:t>
      </w:r>
    </w:p>
    <w:p>
      <w:pPr>
        <w:spacing w:line="360" w:lineRule="auto"/>
        <w:ind w:firstLine="420"/>
        <w:rPr>
          <w:rFonts w:ascii="宋体" w:hAnsi="宋体"/>
          <w:color w:val="000000"/>
          <w:sz w:val="24"/>
        </w:rPr>
      </w:pPr>
      <w:r>
        <w:rPr>
          <w:rFonts w:ascii="宋体" w:hAnsi="宋体"/>
          <w:b/>
          <w:bCs/>
          <w:color w:val="000000"/>
          <w:sz w:val="24"/>
        </w:rPr>
        <w:t>4</w:t>
      </w:r>
      <w:r>
        <w:rPr>
          <w:rFonts w:hint="eastAsia" w:ascii="宋体" w:hAnsi="宋体"/>
          <w:b/>
          <w:bCs/>
          <w:color w:val="000000"/>
          <w:sz w:val="24"/>
        </w:rPr>
        <w:t>.中选及合同签订：</w:t>
      </w:r>
      <w:r>
        <w:rPr>
          <w:rFonts w:hint="eastAsia" w:ascii="宋体" w:hAnsi="宋体"/>
          <w:color w:val="000000"/>
          <w:sz w:val="24"/>
        </w:rPr>
        <w:t>竞争性比选人确定成交单位后，向其发出成交通知书。中选单位在接到竞争性比选人通知书后，须</w:t>
      </w:r>
      <w:r>
        <w:rPr>
          <w:rFonts w:ascii="宋体" w:hAnsi="宋体"/>
          <w:color w:val="000000"/>
          <w:sz w:val="24"/>
        </w:rPr>
        <w:t>7</w:t>
      </w:r>
      <w:r>
        <w:rPr>
          <w:rFonts w:hint="eastAsia" w:ascii="宋体" w:hAnsi="宋体"/>
          <w:color w:val="000000"/>
          <w:sz w:val="24"/>
        </w:rPr>
        <w:t>个工作日内派代表与竞争性比选人进行合同的签署工作，并立即开始工作接洽、及时开展相关工作。否则视为自动放弃中选资格。</w:t>
      </w:r>
    </w:p>
    <w:p>
      <w:pPr>
        <w:spacing w:line="360" w:lineRule="auto"/>
        <w:rPr>
          <w:rFonts w:ascii="宋体" w:hAnsi="宋体" w:cs="宋体"/>
          <w:b/>
          <w:color w:val="000000"/>
          <w:sz w:val="24"/>
        </w:rPr>
      </w:pPr>
      <w:r>
        <w:rPr>
          <w:rFonts w:hint="eastAsia" w:ascii="宋体" w:hAnsi="宋体" w:cs="宋体"/>
          <w:b/>
          <w:color w:val="000000"/>
          <w:sz w:val="24"/>
        </w:rPr>
        <w:t>二、竞标人要求</w:t>
      </w:r>
    </w:p>
    <w:bookmarkEnd w:id="2"/>
    <w:bookmarkEnd w:id="3"/>
    <w:bookmarkEnd w:id="4"/>
    <w:bookmarkEnd w:id="5"/>
    <w:bookmarkEnd w:id="6"/>
    <w:bookmarkEnd w:id="7"/>
    <w:bookmarkEnd w:id="8"/>
    <w:bookmarkEnd w:id="9"/>
    <w:p>
      <w:pPr>
        <w:spacing w:line="360" w:lineRule="auto"/>
        <w:ind w:firstLine="480" w:firstLineChars="200"/>
        <w:rPr>
          <w:rFonts w:ascii="宋体" w:hAnsi="宋体"/>
          <w:color w:val="000000"/>
          <w:sz w:val="24"/>
        </w:rPr>
      </w:pPr>
      <w:bookmarkStart w:id="18" w:name="_Toc246996169"/>
      <w:bookmarkStart w:id="19" w:name="_Toc296602413"/>
      <w:bookmarkStart w:id="20" w:name="_Toc152045522"/>
      <w:bookmarkStart w:id="21" w:name="_Toc179632539"/>
      <w:bookmarkStart w:id="22" w:name="_Toc152042298"/>
      <w:bookmarkStart w:id="23" w:name="_Toc144974490"/>
      <w:bookmarkStart w:id="24" w:name="_Toc246996912"/>
      <w:bookmarkStart w:id="25" w:name="_Toc247085683"/>
      <w:r>
        <w:rPr>
          <w:rFonts w:hint="eastAsia" w:ascii="宋体" w:hAnsi="宋体"/>
          <w:color w:val="000000"/>
          <w:sz w:val="24"/>
        </w:rPr>
        <w:t>（一）竞标人应具有独立法人资格，并满足以下资格要求：</w:t>
      </w:r>
    </w:p>
    <w:p>
      <w:pPr>
        <w:spacing w:line="360" w:lineRule="auto"/>
        <w:ind w:firstLine="420" w:firstLineChars="175"/>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竞标人须提供有效的营业执照</w:t>
      </w:r>
      <w:r>
        <w:rPr>
          <w:rFonts w:hint="eastAsia" w:ascii="宋体" w:hAnsi="宋体"/>
          <w:b/>
          <w:bCs/>
          <w:color w:val="000000"/>
          <w:sz w:val="24"/>
        </w:rPr>
        <w:t>（提供复印件并加盖公章）</w:t>
      </w:r>
      <w:r>
        <w:rPr>
          <w:rFonts w:hint="eastAsia" w:ascii="宋体" w:hAnsi="宋体"/>
          <w:color w:val="000000"/>
          <w:sz w:val="24"/>
        </w:rPr>
        <w:t>；</w:t>
      </w:r>
    </w:p>
    <w:p>
      <w:pPr>
        <w:spacing w:line="360" w:lineRule="auto"/>
        <w:ind w:firstLine="420" w:firstLineChars="175"/>
        <w:rPr>
          <w:rFonts w:ascii="宋体" w:hAnsi="宋体"/>
          <w:color w:val="000000"/>
          <w:sz w:val="24"/>
        </w:rPr>
      </w:pPr>
      <w:r>
        <w:rPr>
          <w:rFonts w:ascii="宋体" w:hAnsi="宋体"/>
          <w:color w:val="000000"/>
          <w:sz w:val="24"/>
        </w:rPr>
        <w:t>2.</w:t>
      </w:r>
      <w:r>
        <w:rPr>
          <w:rFonts w:hint="eastAsia" w:ascii="宋体" w:hAnsi="宋体"/>
          <w:color w:val="000000"/>
          <w:sz w:val="24"/>
        </w:rPr>
        <w:t>竞标人须具有建设行政主管部门颁发的建筑行业（建筑工程）乙级及以上和化工石化医药行业设计资质乙级及以上资质</w:t>
      </w:r>
      <w:r>
        <w:rPr>
          <w:rFonts w:hint="eastAsia" w:ascii="宋体" w:hAnsi="宋体"/>
          <w:b/>
          <w:bCs/>
          <w:color w:val="000000"/>
          <w:sz w:val="24"/>
        </w:rPr>
        <w:t>（提供复印件并加盖单位公章）</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（二）业绩要求</w:t>
      </w:r>
    </w:p>
    <w:p>
      <w:pPr>
        <w:spacing w:line="360" w:lineRule="auto"/>
        <w:ind w:firstLine="480" w:firstLineChars="200"/>
        <w:rPr>
          <w:rFonts w:ascii="宋体" w:hAnsi="宋体"/>
          <w:color w:val="000000"/>
          <w:sz w:val="24"/>
        </w:rPr>
      </w:pPr>
      <w:r>
        <w:rPr>
          <w:rFonts w:hint="eastAsia" w:ascii="宋体" w:hAnsi="宋体"/>
          <w:color w:val="000000"/>
          <w:sz w:val="24"/>
        </w:rPr>
        <w:t>在近3年（2019年12月1日至投标截止日），独立完成过累计合同金额不低于21万元的加油站及油库设计项目业绩。</w:t>
      </w:r>
    </w:p>
    <w:p>
      <w:pPr>
        <w:spacing w:line="360" w:lineRule="auto"/>
        <w:rPr>
          <w:rFonts w:ascii="宋体" w:hAnsi="宋体" w:cs="宋体"/>
          <w:b/>
          <w:color w:val="000000"/>
          <w:sz w:val="24"/>
        </w:rPr>
      </w:pPr>
      <w:r>
        <w:rPr>
          <w:rFonts w:hint="eastAsia" w:ascii="宋体" w:hAnsi="宋体" w:cs="宋体"/>
          <w:b/>
          <w:color w:val="000000"/>
          <w:sz w:val="24"/>
        </w:rPr>
        <w:t>三、竞争性比选响应文件的相关要求：</w:t>
      </w:r>
    </w:p>
    <w:p>
      <w:pPr>
        <w:spacing w:line="360" w:lineRule="auto"/>
        <w:ind w:firstLine="482" w:firstLineChars="200"/>
        <w:rPr>
          <w:rFonts w:ascii="宋体" w:hAnsi="宋体"/>
          <w:color w:val="000000"/>
          <w:sz w:val="24"/>
        </w:rPr>
      </w:pPr>
      <w:r>
        <w:rPr>
          <w:rFonts w:hint="eastAsia" w:ascii="宋体" w:hAnsi="宋体"/>
          <w:b/>
          <w:bCs/>
          <w:sz w:val="24"/>
        </w:rPr>
        <w:t>1.周期</w:t>
      </w:r>
      <w:r>
        <w:rPr>
          <w:rFonts w:hint="eastAsia" w:ascii="宋体" w:hAnsi="宋体"/>
          <w:sz w:val="24"/>
        </w:rPr>
        <w:t>：</w:t>
      </w:r>
      <w:r>
        <w:rPr>
          <w:rFonts w:hint="eastAsia" w:ascii="宋体" w:hAnsi="宋体"/>
          <w:sz w:val="24"/>
          <w:u w:val="single"/>
        </w:rPr>
        <w:t xml:space="preserve"> 25 </w:t>
      </w:r>
      <w:r>
        <w:rPr>
          <w:rFonts w:hint="eastAsia" w:ascii="宋体" w:hAnsi="宋体"/>
          <w:sz w:val="24"/>
        </w:rPr>
        <w:t>日历天</w:t>
      </w:r>
      <w:r>
        <w:rPr>
          <w:rFonts w:hint="eastAsia" w:ascii="宋体" w:hAnsi="宋体"/>
          <w:color w:val="000000"/>
          <w:sz w:val="24"/>
        </w:rPr>
        <w:t>（具体工作开始时间以甲方下达委托书通知为准）。</w:t>
      </w:r>
    </w:p>
    <w:bookmarkEnd w:id="18"/>
    <w:bookmarkEnd w:id="19"/>
    <w:bookmarkEnd w:id="20"/>
    <w:bookmarkEnd w:id="21"/>
    <w:bookmarkEnd w:id="22"/>
    <w:bookmarkEnd w:id="23"/>
    <w:bookmarkEnd w:id="24"/>
    <w:bookmarkEnd w:id="25"/>
    <w:p>
      <w:pPr>
        <w:spacing w:line="360" w:lineRule="auto"/>
        <w:ind w:firstLine="480" w:firstLineChars="200"/>
        <w:rPr>
          <w:rFonts w:ascii="宋体" w:hAnsi="宋体"/>
          <w:color w:val="000000"/>
          <w:sz w:val="24"/>
        </w:rPr>
      </w:pPr>
      <w:r>
        <w:rPr>
          <w:rFonts w:hint="eastAsia" w:ascii="宋体" w:hAnsi="宋体"/>
          <w:color w:val="000000"/>
          <w:sz w:val="24"/>
        </w:rPr>
        <w:t>2.</w:t>
      </w:r>
      <w:r>
        <w:rPr>
          <w:rFonts w:hint="eastAsia" w:ascii="宋体" w:hAnsi="宋体"/>
          <w:b/>
          <w:bCs/>
          <w:color w:val="000000"/>
          <w:sz w:val="24"/>
        </w:rPr>
        <w:t>报价说明</w:t>
      </w:r>
      <w:r>
        <w:rPr>
          <w:rFonts w:hint="eastAsia" w:ascii="宋体" w:hAnsi="宋体"/>
          <w:color w:val="000000"/>
          <w:sz w:val="24"/>
        </w:rPr>
        <w:t>：竞标人结合本项目的特点以及自身承受能力进行自主报价，本项目设定设计费投标总报价和固定费率最高限价，投标人的设计费投标总报价和固定费率均不得超过其最高限价。</w:t>
      </w:r>
    </w:p>
    <w:p>
      <w:pPr>
        <w:spacing w:line="360" w:lineRule="auto"/>
        <w:ind w:firstLine="480" w:firstLineChars="200"/>
        <w:rPr>
          <w:rFonts w:ascii="宋体" w:hAnsi="宋体"/>
          <w:color w:val="000000"/>
          <w:sz w:val="24"/>
        </w:rPr>
      </w:pPr>
      <w:r>
        <w:rPr>
          <w:rFonts w:hint="eastAsia" w:ascii="宋体" w:hAnsi="宋体"/>
          <w:color w:val="000000"/>
          <w:sz w:val="24"/>
        </w:rPr>
        <w:t>本项目固定费率最高限价3.5</w:t>
      </w:r>
      <w:r>
        <w:rPr>
          <w:rFonts w:hint="eastAsia" w:ascii="宋体" w:hAnsi="宋体"/>
          <w:color w:val="000000"/>
          <w:sz w:val="24"/>
          <w:lang w:val="en-US" w:eastAsia="zh-CN"/>
        </w:rPr>
        <w:t>2</w:t>
      </w:r>
      <w:r>
        <w:rPr>
          <w:rFonts w:hint="eastAsia" w:ascii="宋体" w:hAnsi="宋体"/>
          <w:color w:val="000000"/>
          <w:sz w:val="24"/>
        </w:rPr>
        <w:t>%，设计费投标总报价最高限价=经审核的工程量清单招标控制价（扣除预留金）估算金额800万元×3.5</w:t>
      </w:r>
      <w:r>
        <w:rPr>
          <w:rFonts w:hint="eastAsia" w:ascii="宋体" w:hAnsi="宋体"/>
          <w:color w:val="000000"/>
          <w:sz w:val="24"/>
          <w:lang w:val="en-US" w:eastAsia="zh-CN"/>
        </w:rPr>
        <w:t>2</w:t>
      </w:r>
      <w:r>
        <w:rPr>
          <w:rFonts w:hint="eastAsia" w:ascii="宋体" w:hAnsi="宋体"/>
          <w:color w:val="000000"/>
          <w:sz w:val="24"/>
        </w:rPr>
        <w:t>%=28.</w:t>
      </w:r>
      <w:r>
        <w:rPr>
          <w:rFonts w:hint="eastAsia" w:ascii="宋体" w:hAnsi="宋体"/>
          <w:color w:val="000000"/>
          <w:sz w:val="24"/>
          <w:lang w:val="en-US" w:eastAsia="zh-CN"/>
        </w:rPr>
        <w:t>14</w:t>
      </w:r>
      <w:r>
        <w:rPr>
          <w:rFonts w:hint="eastAsia" w:ascii="宋体" w:hAnsi="宋体"/>
          <w:color w:val="000000"/>
          <w:sz w:val="24"/>
        </w:rPr>
        <w:t>万元。</w:t>
      </w:r>
    </w:p>
    <w:p>
      <w:pPr>
        <w:spacing w:line="360" w:lineRule="auto"/>
        <w:ind w:firstLine="480" w:firstLineChars="200"/>
        <w:rPr>
          <w:rFonts w:ascii="宋体" w:hAnsi="宋体"/>
          <w:color w:val="000000"/>
          <w:sz w:val="24"/>
        </w:rPr>
      </w:pPr>
      <w:r>
        <w:rPr>
          <w:rFonts w:hint="eastAsia" w:ascii="宋体" w:hAnsi="宋体"/>
          <w:color w:val="000000"/>
          <w:sz w:val="24"/>
        </w:rPr>
        <w:t>竞标人的竞标报价不得超过最高限价，否则，将作否决投标处理。</w:t>
      </w:r>
    </w:p>
    <w:p>
      <w:pPr>
        <w:spacing w:line="500" w:lineRule="exact"/>
        <w:ind w:firstLine="482" w:firstLineChars="200"/>
        <w:rPr>
          <w:rFonts w:ascii="宋体" w:hAnsi="宋体"/>
          <w:color w:val="000000"/>
          <w:sz w:val="24"/>
        </w:rPr>
      </w:pPr>
      <w:r>
        <w:rPr>
          <w:rFonts w:hint="eastAsia" w:ascii="宋体" w:hAnsi="宋体"/>
          <w:b/>
          <w:bCs/>
          <w:color w:val="000000"/>
          <w:sz w:val="24"/>
        </w:rPr>
        <w:t>3.特别说明：</w:t>
      </w:r>
      <w:r>
        <w:rPr>
          <w:rFonts w:hint="eastAsia" w:ascii="宋体" w:hAnsi="宋体"/>
          <w:color w:val="000000"/>
          <w:sz w:val="24"/>
        </w:rPr>
        <w:t>各竞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spacing w:line="500" w:lineRule="exact"/>
        <w:ind w:firstLine="482" w:firstLineChars="200"/>
        <w:rPr>
          <w:rFonts w:ascii="宋体" w:hAnsi="宋体"/>
          <w:b/>
          <w:bCs/>
          <w:color w:val="000000"/>
          <w:sz w:val="24"/>
        </w:rPr>
      </w:pPr>
      <w:r>
        <w:rPr>
          <w:rFonts w:hint="eastAsia" w:ascii="宋体" w:hAnsi="宋体"/>
          <w:b/>
          <w:bCs/>
          <w:color w:val="000000"/>
          <w:sz w:val="24"/>
        </w:rPr>
        <w:t>4.竞争性比选响应文件的组成：</w:t>
      </w:r>
    </w:p>
    <w:p>
      <w:pPr>
        <w:spacing w:line="400" w:lineRule="exact"/>
        <w:ind w:firstLine="480" w:firstLineChars="200"/>
        <w:rPr>
          <w:rFonts w:ascii="宋体" w:hAnsi="宋体"/>
          <w:color w:val="000000"/>
          <w:sz w:val="24"/>
        </w:rPr>
      </w:pPr>
      <w:r>
        <w:rPr>
          <w:rFonts w:hint="eastAsia" w:ascii="宋体" w:hAnsi="宋体"/>
          <w:color w:val="000000"/>
          <w:sz w:val="24"/>
        </w:rPr>
        <w:t>①报价书；</w:t>
      </w:r>
    </w:p>
    <w:p>
      <w:pPr>
        <w:spacing w:line="400" w:lineRule="exact"/>
        <w:ind w:firstLine="480" w:firstLineChars="200"/>
        <w:rPr>
          <w:rFonts w:ascii="宋体" w:hAnsi="宋体"/>
          <w:color w:val="000000"/>
          <w:sz w:val="24"/>
        </w:rPr>
      </w:pPr>
      <w:r>
        <w:rPr>
          <w:rFonts w:hint="eastAsia" w:ascii="宋体" w:hAnsi="宋体"/>
          <w:color w:val="000000"/>
          <w:sz w:val="24"/>
        </w:rPr>
        <w:t>②法定代表人身份证明及授权委托书；</w:t>
      </w:r>
    </w:p>
    <w:p>
      <w:pPr>
        <w:spacing w:line="400" w:lineRule="exact"/>
        <w:ind w:firstLine="480" w:firstLineChars="200"/>
        <w:rPr>
          <w:rFonts w:ascii="宋体" w:hAnsi="宋体"/>
          <w:color w:val="000000"/>
          <w:sz w:val="24"/>
        </w:rPr>
      </w:pPr>
      <w:r>
        <w:rPr>
          <w:rFonts w:hint="eastAsia" w:ascii="宋体" w:hAnsi="宋体"/>
          <w:color w:val="000000"/>
          <w:sz w:val="24"/>
        </w:rPr>
        <w:t>③竞争性比选响应单位有效的营业执照复印件；</w:t>
      </w:r>
    </w:p>
    <w:p>
      <w:pPr>
        <w:spacing w:line="400" w:lineRule="exact"/>
        <w:ind w:firstLine="480" w:firstLineChars="200"/>
        <w:rPr>
          <w:rFonts w:ascii="宋体" w:hAnsi="宋体"/>
          <w:color w:val="000000"/>
          <w:sz w:val="24"/>
        </w:rPr>
      </w:pPr>
      <w:r>
        <w:rPr>
          <w:rFonts w:hint="eastAsia" w:ascii="宋体" w:hAnsi="宋体"/>
          <w:color w:val="000000"/>
          <w:sz w:val="24"/>
        </w:rPr>
        <w:t>④单位资质证明材料；</w:t>
      </w:r>
    </w:p>
    <w:p>
      <w:pPr>
        <w:spacing w:line="400" w:lineRule="exact"/>
        <w:ind w:firstLine="480" w:firstLineChars="200"/>
        <w:rPr>
          <w:rFonts w:ascii="宋体" w:hAnsi="宋体"/>
          <w:color w:val="000000"/>
          <w:sz w:val="24"/>
        </w:rPr>
      </w:pPr>
      <w:r>
        <w:rPr>
          <w:rFonts w:hint="eastAsia" w:ascii="宋体" w:hAnsi="宋体"/>
          <w:color w:val="000000"/>
          <w:sz w:val="24"/>
        </w:rPr>
        <w:t>⑤业绩证明材料；</w:t>
      </w:r>
    </w:p>
    <w:p>
      <w:pPr>
        <w:spacing w:line="400" w:lineRule="exact"/>
        <w:ind w:firstLine="480" w:firstLineChars="200"/>
        <w:rPr>
          <w:rFonts w:ascii="宋体" w:hAnsi="宋体"/>
          <w:color w:val="000000"/>
          <w:sz w:val="24"/>
        </w:rPr>
      </w:pPr>
      <w:r>
        <w:rPr>
          <w:rFonts w:hint="eastAsia" w:ascii="宋体" w:hAnsi="宋体"/>
          <w:color w:val="000000"/>
          <w:sz w:val="24"/>
        </w:rPr>
        <w:t>⑥报价明细表。</w:t>
      </w:r>
    </w:p>
    <w:p>
      <w:pPr>
        <w:spacing w:line="400" w:lineRule="exact"/>
        <w:ind w:firstLine="482" w:firstLineChars="200"/>
        <w:rPr>
          <w:rFonts w:ascii="宋体" w:hAnsi="宋体"/>
          <w:b/>
          <w:bCs/>
          <w:color w:val="000000"/>
          <w:sz w:val="24"/>
        </w:rPr>
      </w:pPr>
      <w:r>
        <w:rPr>
          <w:rFonts w:hint="eastAsia" w:ascii="宋体" w:hAnsi="宋体"/>
          <w:b/>
          <w:bCs/>
          <w:color w:val="000000"/>
          <w:sz w:val="24"/>
        </w:rPr>
        <w:t>注：以上所有文件均须加盖单位公章</w:t>
      </w:r>
    </w:p>
    <w:p>
      <w:pPr>
        <w:spacing w:line="400" w:lineRule="exact"/>
        <w:ind w:firstLine="482" w:firstLineChars="200"/>
        <w:rPr>
          <w:rFonts w:ascii="宋体" w:hAnsi="宋体"/>
          <w:b/>
          <w:bCs/>
          <w:color w:val="000000"/>
          <w:sz w:val="24"/>
        </w:rPr>
      </w:pPr>
      <w:r>
        <w:rPr>
          <w:rFonts w:hint="eastAsia" w:ascii="宋体" w:hAnsi="宋体"/>
          <w:b/>
          <w:bCs/>
          <w:color w:val="000000"/>
          <w:sz w:val="24"/>
        </w:rPr>
        <w:t>5.竞争性比选响应文件的份数及编制要求</w:t>
      </w:r>
    </w:p>
    <w:p>
      <w:pPr>
        <w:spacing w:line="400" w:lineRule="exact"/>
        <w:ind w:firstLine="480" w:firstLineChars="200"/>
        <w:rPr>
          <w:rFonts w:ascii="宋体" w:hAnsi="宋体"/>
          <w:color w:val="000000"/>
          <w:sz w:val="24"/>
        </w:rPr>
      </w:pPr>
      <w:r>
        <w:rPr>
          <w:rFonts w:hint="eastAsia" w:ascii="宋体" w:hAnsi="宋体"/>
          <w:color w:val="000000"/>
          <w:sz w:val="24"/>
        </w:rPr>
        <w:t>竞争性比选响应文件正本1份，副本1份，竞争性比选响应文件按竞争性比选文件中规定格式排版，并编制目录。</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评审办法（经评审的最低价评标办法）：见附件</w:t>
      </w:r>
    </w:p>
    <w:p>
      <w:pPr>
        <w:spacing w:line="420" w:lineRule="exact"/>
        <w:rPr>
          <w:rFonts w:ascii="宋体" w:hAnsi="宋体" w:cs="宋体"/>
          <w:b/>
          <w:color w:val="000000"/>
          <w:sz w:val="24"/>
        </w:rPr>
      </w:pPr>
      <w:r>
        <w:rPr>
          <w:rFonts w:hint="eastAsia" w:ascii="宋体" w:hAnsi="宋体" w:cs="宋体"/>
          <w:b/>
          <w:color w:val="000000"/>
          <w:sz w:val="24"/>
        </w:rPr>
        <w:t>五、竞争性比选须知</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（一）竞争性比选公告发布时间：20</w:t>
      </w:r>
      <w:r>
        <w:rPr>
          <w:rFonts w:ascii="宋体" w:hAnsi="宋体" w:cs="宋体"/>
          <w:color w:val="000000"/>
          <w:sz w:val="24"/>
        </w:rPr>
        <w:t>2</w:t>
      </w:r>
      <w:r>
        <w:rPr>
          <w:rFonts w:hint="eastAsia" w:ascii="宋体" w:hAnsi="宋体" w:cs="宋体"/>
          <w:color w:val="000000"/>
          <w:sz w:val="24"/>
        </w:rPr>
        <w:t>2年12月5日起在高速集团官网（</w:t>
      </w:r>
      <w:r>
        <w:fldChar w:fldCharType="begin"/>
      </w:r>
      <w:r>
        <w:instrText xml:space="preserve"> HYPERLINK "http://43.240.248.114:8088/sys/portal/page.jsp" </w:instrText>
      </w:r>
      <w:r>
        <w:fldChar w:fldCharType="separate"/>
      </w:r>
      <w:r>
        <w:rPr>
          <w:rFonts w:hint="eastAsia" w:ascii="宋体" w:hAnsi="宋体" w:cs="宋体"/>
          <w:color w:val="000000"/>
          <w:sz w:val="24"/>
        </w:rPr>
        <w:t>http://43.240.248.114:8088/sys/portal/page.jsp</w:t>
      </w:r>
      <w:r>
        <w:rPr>
          <w:rFonts w:hint="eastAsia" w:ascii="宋体" w:hAnsi="宋体" w:cs="宋体"/>
          <w:color w:val="000000"/>
          <w:sz w:val="24"/>
        </w:rPr>
        <w:fldChar w:fldCharType="end"/>
      </w:r>
      <w:r>
        <w:rPr>
          <w:rFonts w:hint="eastAsia" w:ascii="宋体" w:hAnsi="宋体" w:cs="宋体"/>
          <w:color w:val="000000"/>
          <w:sz w:val="24"/>
        </w:rPr>
        <w:t>）、集团招投标平台（</w:t>
      </w:r>
      <w:r>
        <w:rPr>
          <w:rFonts w:hint="eastAsia" w:ascii="宋体" w:hAnsi="宋体" w:cs="宋体"/>
          <w:color w:val="000000"/>
          <w:sz w:val="24"/>
        </w:rPr>
        <w:fldChar w:fldCharType="begin"/>
      </w:r>
      <w:r>
        <w:rPr>
          <w:rFonts w:hint="eastAsia" w:ascii="宋体" w:hAnsi="宋体" w:cs="宋体"/>
          <w:color w:val="000000"/>
          <w:sz w:val="24"/>
        </w:rPr>
        <w:instrText xml:space="preserve"> HYPERLINK "http://43.240.249.108:8088" </w:instrText>
      </w:r>
      <w:r>
        <w:rPr>
          <w:rFonts w:hint="eastAsia" w:ascii="宋体" w:hAnsi="宋体" w:cs="宋体"/>
          <w:color w:val="000000"/>
          <w:sz w:val="24"/>
        </w:rPr>
        <w:fldChar w:fldCharType="separate"/>
      </w:r>
      <w:r>
        <w:rPr>
          <w:rFonts w:hint="eastAsia" w:ascii="宋体" w:hAnsi="宋体" w:cs="宋体"/>
          <w:color w:val="000000"/>
          <w:sz w:val="24"/>
        </w:rPr>
        <w:t>http://43.240.249.108:8088</w:t>
      </w:r>
      <w:r>
        <w:rPr>
          <w:rFonts w:hint="eastAsia" w:ascii="宋体" w:hAnsi="宋体" w:cs="宋体"/>
          <w:color w:val="000000"/>
          <w:sz w:val="24"/>
        </w:rPr>
        <w:fldChar w:fldCharType="end"/>
      </w:r>
      <w:r>
        <w:rPr>
          <w:rFonts w:hint="eastAsia" w:ascii="宋体" w:hAnsi="宋体" w:cs="宋体"/>
          <w:color w:val="000000"/>
          <w:sz w:val="24"/>
        </w:rPr>
        <w:t>）</w:t>
      </w:r>
      <w:r>
        <w:rPr>
          <w:rFonts w:hint="eastAsia" w:ascii="宋体" w:hAnsi="宋体" w:cs="宋体"/>
          <w:color w:val="000000"/>
          <w:sz w:val="24"/>
          <w:lang w:eastAsia="zh-CN"/>
        </w:rPr>
        <w:t>、</w:t>
      </w:r>
      <w:r>
        <w:rPr>
          <w:rFonts w:hint="default" w:ascii="宋体" w:hAnsi="宋体" w:cs="宋体"/>
          <w:color w:val="000000"/>
          <w:sz w:val="24"/>
        </w:rPr>
        <w:t>全国招标投标公共服务平台（http://bulletin.cebpubservice.com/）</w:t>
      </w:r>
      <w:r>
        <w:rPr>
          <w:rFonts w:hint="eastAsia" w:ascii="宋体" w:hAnsi="宋体" w:cs="宋体"/>
          <w:color w:val="000000"/>
          <w:sz w:val="24"/>
        </w:rPr>
        <w:t>上发布竞争性比选公告。</w:t>
      </w:r>
    </w:p>
    <w:p>
      <w:pPr>
        <w:spacing w:line="440" w:lineRule="exact"/>
        <w:ind w:firstLine="480" w:firstLineChars="200"/>
        <w:rPr>
          <w:rFonts w:ascii="宋体" w:hAnsi="宋体" w:cs="宋体"/>
          <w:color w:val="000000"/>
          <w:sz w:val="24"/>
        </w:rPr>
      </w:pPr>
      <w:r>
        <w:rPr>
          <w:rFonts w:hint="eastAsia" w:ascii="宋体" w:hAnsi="宋体" w:cs="宋体"/>
          <w:color w:val="000000"/>
          <w:sz w:val="24"/>
        </w:rPr>
        <w:t>（二）竞争性比选文件报名时间、方式</w:t>
      </w:r>
      <w:r>
        <w:rPr>
          <w:rFonts w:ascii="宋体" w:hAnsi="宋体" w:cs="宋体"/>
          <w:color w:val="000000"/>
          <w:sz w:val="24"/>
        </w:rPr>
        <w:t>及</w:t>
      </w:r>
      <w:r>
        <w:rPr>
          <w:rFonts w:hint="eastAsia" w:ascii="宋体" w:hAnsi="宋体" w:cs="宋体"/>
          <w:color w:val="000000"/>
          <w:sz w:val="24"/>
        </w:rPr>
        <w:t>地点：竞标人在2022年</w:t>
      </w:r>
      <w:r>
        <w:rPr>
          <w:rFonts w:hint="eastAsia" w:ascii="宋体" w:hAnsi="宋体" w:cs="宋体"/>
          <w:color w:val="000000"/>
          <w:sz w:val="24"/>
          <w:u w:val="single"/>
        </w:rPr>
        <w:t xml:space="preserve"> 12</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rPr>
        <w:t xml:space="preserve">5 </w:t>
      </w:r>
      <w:r>
        <w:rPr>
          <w:rFonts w:hint="eastAsia" w:ascii="宋体" w:hAnsi="宋体" w:cs="宋体"/>
          <w:color w:val="000000"/>
          <w:sz w:val="24"/>
        </w:rPr>
        <w:t>日9时00分至2022年</w:t>
      </w:r>
      <w:r>
        <w:rPr>
          <w:rFonts w:hint="eastAsia" w:ascii="宋体" w:hAnsi="宋体" w:cs="宋体"/>
          <w:color w:val="000000"/>
          <w:sz w:val="24"/>
          <w:u w:val="single"/>
        </w:rPr>
        <w:t xml:space="preserve"> 12</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rPr>
        <w:t>9</w:t>
      </w:r>
      <w:r>
        <w:rPr>
          <w:rFonts w:ascii="宋体" w:hAnsi="宋体" w:cs="宋体"/>
          <w:color w:val="000000"/>
          <w:sz w:val="24"/>
          <w:u w:val="single"/>
        </w:rPr>
        <w:t xml:space="preserve"> </w:t>
      </w:r>
      <w:r>
        <w:rPr>
          <w:rFonts w:hint="eastAsia" w:ascii="宋体" w:hAnsi="宋体" w:cs="宋体"/>
          <w:color w:val="000000"/>
          <w:sz w:val="24"/>
        </w:rPr>
        <w:t>日10时00分内（法定公休日、法定节假日除外）自行下载项目竞争性比选文件，逾期不予受理。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（三）竞争性比选地点：重庆高速资产经营管理有限公司（重庆市渝北区香锦城路4号交建大厦6楼会议室），公司将当场开标。</w:t>
      </w:r>
    </w:p>
    <w:p>
      <w:pPr>
        <w:spacing w:line="440" w:lineRule="exact"/>
        <w:ind w:firstLine="480" w:firstLineChars="200"/>
        <w:rPr>
          <w:rFonts w:ascii="宋体" w:hAnsi="宋体" w:cs="宋体"/>
          <w:color w:val="000000"/>
          <w:sz w:val="24"/>
        </w:rPr>
      </w:pPr>
      <w:r>
        <w:rPr>
          <w:rFonts w:hint="eastAsia" w:ascii="宋体" w:hAnsi="宋体" w:cs="宋体"/>
          <w:color w:val="000000"/>
          <w:sz w:val="24"/>
        </w:rPr>
        <w:t>（四）竞争性比选截止时间：2022年</w:t>
      </w:r>
      <w:r>
        <w:rPr>
          <w:rFonts w:hint="eastAsia" w:ascii="宋体" w:hAnsi="宋体" w:cs="宋体"/>
          <w:color w:val="000000"/>
          <w:sz w:val="24"/>
          <w:u w:val="single"/>
        </w:rPr>
        <w:t xml:space="preserve"> 12</w:t>
      </w:r>
      <w:r>
        <w:rPr>
          <w:rFonts w:ascii="宋体" w:hAnsi="宋体" w:cs="宋体"/>
          <w:color w:val="000000"/>
          <w:sz w:val="24"/>
          <w:u w:val="single"/>
        </w:rPr>
        <w:t xml:space="preserve">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rPr>
        <w:t>9</w:t>
      </w:r>
      <w:r>
        <w:rPr>
          <w:rFonts w:ascii="宋体" w:hAnsi="宋体" w:cs="宋体"/>
          <w:color w:val="000000"/>
          <w:sz w:val="24"/>
          <w:u w:val="single"/>
        </w:rPr>
        <w:t xml:space="preserve"> </w:t>
      </w:r>
      <w:r>
        <w:rPr>
          <w:rFonts w:hint="eastAsia" w:ascii="宋体" w:hAnsi="宋体" w:cs="宋体"/>
          <w:color w:val="000000"/>
          <w:sz w:val="24"/>
        </w:rPr>
        <w:t>日1</w:t>
      </w:r>
      <w:r>
        <w:rPr>
          <w:rFonts w:ascii="宋体" w:hAnsi="宋体" w:cs="宋体"/>
          <w:color w:val="000000"/>
          <w:sz w:val="24"/>
        </w:rPr>
        <w:t>0</w:t>
      </w:r>
      <w:r>
        <w:rPr>
          <w:rFonts w:hint="eastAsia" w:ascii="宋体" w:hAnsi="宋体" w:cs="宋体"/>
          <w:color w:val="000000"/>
          <w:sz w:val="24"/>
        </w:rPr>
        <w:t>时00分（北京时间）。</w:t>
      </w:r>
    </w:p>
    <w:p>
      <w:pPr>
        <w:spacing w:line="440" w:lineRule="exact"/>
        <w:ind w:firstLine="480" w:firstLineChars="200"/>
        <w:rPr>
          <w:rFonts w:ascii="宋体" w:hAnsi="宋体" w:cs="宋体"/>
          <w:color w:val="000000"/>
          <w:sz w:val="24"/>
        </w:rPr>
      </w:pPr>
      <w:r>
        <w:rPr>
          <w:rFonts w:hint="eastAsia" w:ascii="宋体" w:hAnsi="宋体" w:cs="宋体"/>
          <w:color w:val="000000"/>
          <w:sz w:val="24"/>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80" w:firstLineChars="200"/>
        <w:rPr>
          <w:rFonts w:ascii="宋体" w:hAnsi="宋体" w:cs="宋体"/>
          <w:color w:val="000000"/>
          <w:sz w:val="24"/>
        </w:rPr>
      </w:pPr>
      <w:r>
        <w:rPr>
          <w:rFonts w:hint="eastAsia" w:ascii="宋体" w:hAnsi="宋体" w:cs="宋体"/>
          <w:color w:val="000000"/>
          <w:sz w:val="24"/>
        </w:rPr>
        <w:t>（六）竞争性比选响应文件的份数及编制要求</w:t>
      </w:r>
    </w:p>
    <w:p>
      <w:pPr>
        <w:spacing w:line="440" w:lineRule="exact"/>
        <w:ind w:firstLine="480" w:firstLineChars="200"/>
        <w:rPr>
          <w:rFonts w:ascii="宋体" w:hAnsi="宋体" w:cs="宋体"/>
          <w:color w:val="000000"/>
          <w:sz w:val="24"/>
        </w:rPr>
      </w:pPr>
      <w:r>
        <w:rPr>
          <w:rFonts w:hint="eastAsia" w:ascii="宋体" w:hAnsi="宋体" w:cs="宋体"/>
          <w:color w:val="000000"/>
          <w:sz w:val="24"/>
        </w:rPr>
        <w:t>竞争性比选响应文件正本1份，副本1份，竞争性比选响应文件按竞争性比选文件中规定格式排版，并应编制目录，逐页标注页码。</w:t>
      </w:r>
    </w:p>
    <w:p>
      <w:pPr>
        <w:spacing w:line="440" w:lineRule="exact"/>
        <w:ind w:firstLine="480" w:firstLineChars="200"/>
        <w:rPr>
          <w:rFonts w:ascii="宋体" w:hAnsi="宋体" w:cs="宋体"/>
          <w:color w:val="000000"/>
          <w:sz w:val="24"/>
        </w:rPr>
      </w:pPr>
      <w:r>
        <w:rPr>
          <w:rFonts w:hint="eastAsia" w:ascii="宋体" w:hAnsi="宋体" w:cs="宋体"/>
          <w:color w:val="000000"/>
          <w:sz w:val="24"/>
        </w:rPr>
        <w:t>（七）密封要求</w:t>
      </w:r>
    </w:p>
    <w:p>
      <w:pPr>
        <w:spacing w:line="440" w:lineRule="exact"/>
        <w:ind w:firstLine="480" w:firstLineChars="200"/>
        <w:rPr>
          <w:rFonts w:ascii="宋体" w:hAnsi="宋体" w:cs="宋体"/>
          <w:color w:val="000000"/>
          <w:sz w:val="24"/>
        </w:rPr>
      </w:pPr>
      <w:r>
        <w:rPr>
          <w:rFonts w:hint="eastAsia" w:ascii="宋体" w:hAnsi="宋体" w:cs="宋体"/>
          <w:color w:val="000000"/>
          <w:sz w:val="24"/>
        </w:rPr>
        <w:t>将竞争性比选响应文件密封到一个封套中，再在封套上写明</w:t>
      </w:r>
    </w:p>
    <w:p>
      <w:pPr>
        <w:spacing w:line="440" w:lineRule="exact"/>
        <w:ind w:firstLine="480" w:firstLineChars="200"/>
        <w:jc w:val="center"/>
        <w:rPr>
          <w:rFonts w:ascii="宋体" w:hAnsi="宋体" w:cs="宋体"/>
          <w:color w:val="000000"/>
          <w:sz w:val="24"/>
          <w:u w:val="single"/>
        </w:rPr>
      </w:pPr>
      <w:r>
        <w:rPr>
          <w:rFonts w:hint="eastAsia" w:ascii="宋体" w:hAnsi="宋体" w:cs="宋体"/>
          <w:color w:val="000000"/>
          <w:sz w:val="24"/>
          <w:u w:val="single"/>
        </w:rPr>
        <w:t>重庆渝蓉高速大足服务区加油站施工图设计及预算编制项目</w:t>
      </w:r>
    </w:p>
    <w:p>
      <w:pPr>
        <w:spacing w:line="440" w:lineRule="exact"/>
        <w:ind w:firstLine="3480" w:firstLineChars="1450"/>
        <w:rPr>
          <w:rFonts w:ascii="宋体" w:hAnsi="宋体" w:cs="宋体"/>
          <w:color w:val="000000"/>
          <w:sz w:val="24"/>
          <w:u w:val="single"/>
        </w:rPr>
      </w:pPr>
      <w:r>
        <w:rPr>
          <w:rFonts w:hint="eastAsia" w:ascii="宋体" w:hAnsi="宋体" w:cs="宋体"/>
          <w:color w:val="000000"/>
          <w:sz w:val="24"/>
          <w:u w:val="single"/>
        </w:rPr>
        <w:t>竞争性比选响应性文件</w:t>
      </w:r>
    </w:p>
    <w:p>
      <w:pPr>
        <w:spacing w:line="440" w:lineRule="exact"/>
        <w:ind w:firstLine="480" w:firstLineChars="200"/>
        <w:jc w:val="center"/>
        <w:rPr>
          <w:rFonts w:ascii="宋体" w:hAnsi="宋体" w:cs="宋体"/>
          <w:color w:val="000000"/>
          <w:sz w:val="24"/>
          <w:u w:val="single"/>
        </w:rPr>
      </w:pPr>
      <w:r>
        <w:rPr>
          <w:rFonts w:hint="eastAsia" w:ascii="宋体" w:hAnsi="宋体" w:cs="宋体"/>
          <w:color w:val="000000"/>
          <w:sz w:val="24"/>
          <w:u w:val="single"/>
        </w:rPr>
        <w:t>在2022年12月9日</w:t>
      </w:r>
      <w:r>
        <w:rPr>
          <w:rFonts w:ascii="宋体" w:hAnsi="宋体" w:cs="宋体"/>
          <w:color w:val="000000"/>
          <w:sz w:val="24"/>
          <w:u w:val="single"/>
        </w:rPr>
        <w:t>10</w:t>
      </w:r>
      <w:r>
        <w:rPr>
          <w:rFonts w:hint="eastAsia" w:ascii="宋体" w:hAnsi="宋体" w:cs="宋体"/>
          <w:color w:val="000000"/>
          <w:sz w:val="24"/>
          <w:u w:val="single"/>
        </w:rPr>
        <w:t>时00分前不得开启</w:t>
      </w:r>
    </w:p>
    <w:p>
      <w:pPr>
        <w:spacing w:line="360" w:lineRule="auto"/>
        <w:ind w:firstLine="420"/>
        <w:rPr>
          <w:rFonts w:ascii="宋体" w:hAnsi="宋体"/>
          <w:b/>
          <w:bCs/>
          <w:color w:val="000000"/>
          <w:sz w:val="24"/>
        </w:rPr>
      </w:pPr>
      <w:r>
        <w:rPr>
          <w:rFonts w:hint="eastAsia" w:ascii="宋体" w:hAnsi="宋体"/>
          <w:b/>
          <w:bCs/>
          <w:color w:val="000000"/>
          <w:sz w:val="24"/>
        </w:rPr>
        <w:t>六、设计费的结算原则</w:t>
      </w:r>
    </w:p>
    <w:p>
      <w:pPr>
        <w:widowControl/>
        <w:spacing w:line="360" w:lineRule="auto"/>
        <w:ind w:firstLine="420"/>
        <w:jc w:val="left"/>
        <w:rPr>
          <w:rFonts w:ascii="宋体" w:hAnsi="宋体" w:cs="宋体"/>
          <w:color w:val="000000"/>
          <w:sz w:val="24"/>
        </w:rPr>
      </w:pPr>
      <w:r>
        <w:rPr>
          <w:rFonts w:hint="eastAsia" w:ascii="宋体" w:hAnsi="宋体" w:cs="宋体"/>
          <w:color w:val="000000"/>
          <w:sz w:val="24"/>
        </w:rPr>
        <w:t>发包人接收设计文件之后，可以自行或者组织专家会或者委托第三方进行审查，竞争性比选人应按发包人要求完成施工图设计及预算审查，最终结算价=结算设计费计费基数×中标固定费率。结算设计费计费基数为：</w:t>
      </w:r>
      <w:r>
        <w:rPr>
          <w:rFonts w:hint="eastAsia" w:ascii="宋体" w:hAnsi="宋体" w:cs="宋体"/>
          <w:color w:val="000000"/>
          <w:sz w:val="24"/>
        </w:rPr>
        <w:sym w:font="Wingdings 2" w:char="0052"/>
      </w:r>
      <w:r>
        <w:rPr>
          <w:rFonts w:hint="eastAsia" w:ascii="宋体" w:hAnsi="宋体" w:cs="宋体"/>
          <w:color w:val="000000"/>
          <w:sz w:val="24"/>
        </w:rPr>
        <w:t>经审核的工程量清单招标控制价（扣除预留金）。</w:t>
      </w:r>
    </w:p>
    <w:p>
      <w:pPr>
        <w:spacing w:line="360" w:lineRule="auto"/>
        <w:ind w:firstLine="420"/>
        <w:rPr>
          <w:rFonts w:ascii="宋体" w:hAnsi="宋体"/>
          <w:b/>
          <w:bCs/>
          <w:color w:val="000000"/>
          <w:sz w:val="24"/>
        </w:rPr>
      </w:pPr>
      <w:r>
        <w:rPr>
          <w:rFonts w:hint="eastAsia" w:ascii="宋体" w:hAnsi="宋体"/>
          <w:b/>
          <w:bCs/>
          <w:color w:val="000000"/>
          <w:sz w:val="24"/>
        </w:rPr>
        <w:t>七、联系方式</w:t>
      </w:r>
    </w:p>
    <w:p>
      <w:pPr>
        <w:spacing w:line="360" w:lineRule="auto"/>
        <w:ind w:firstLine="960" w:firstLineChars="400"/>
        <w:rPr>
          <w:rFonts w:ascii="宋体" w:hAnsi="宋体"/>
          <w:color w:val="000000"/>
          <w:sz w:val="24"/>
        </w:rPr>
      </w:pPr>
      <w:r>
        <w:rPr>
          <w:rFonts w:hint="eastAsia" w:ascii="宋体" w:hAnsi="宋体"/>
          <w:color w:val="000000"/>
          <w:sz w:val="24"/>
        </w:rPr>
        <w:t>竞争性比选人：重庆高速资产经营管理有限公司</w:t>
      </w:r>
    </w:p>
    <w:p>
      <w:pPr>
        <w:spacing w:line="360" w:lineRule="auto"/>
        <w:ind w:firstLine="960" w:firstLineChars="400"/>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hint="eastAsia" w:ascii="宋体" w:hAnsi="宋体" w:cs="宋体"/>
          <w:color w:val="000000"/>
          <w:sz w:val="24"/>
        </w:rPr>
        <w:t>重庆市渝北区香锦城路4号交建大厦</w:t>
      </w:r>
    </w:p>
    <w:p>
      <w:pPr>
        <w:spacing w:line="360" w:lineRule="auto"/>
        <w:ind w:firstLine="960" w:firstLineChars="400"/>
        <w:rPr>
          <w:rFonts w:ascii="宋体" w:hAnsi="宋体"/>
          <w:color w:val="000000"/>
          <w:sz w:val="24"/>
        </w:rPr>
      </w:pPr>
      <w:r>
        <w:rPr>
          <w:rFonts w:hint="eastAsia" w:ascii="宋体" w:hAnsi="宋体"/>
          <w:color w:val="000000"/>
          <w:sz w:val="24"/>
        </w:rPr>
        <w:t>联系人：郭老师</w:t>
      </w:r>
    </w:p>
    <w:p>
      <w:pPr>
        <w:spacing w:line="360" w:lineRule="auto"/>
        <w:ind w:firstLine="960" w:firstLineChars="400"/>
        <w:rPr>
          <w:rFonts w:ascii="宋体" w:hAnsi="宋体"/>
          <w:color w:val="000000"/>
          <w:sz w:val="24"/>
        </w:rPr>
      </w:pPr>
      <w:r>
        <w:rPr>
          <w:rFonts w:hint="eastAsia" w:ascii="宋体" w:hAnsi="宋体"/>
          <w:color w:val="000000"/>
          <w:sz w:val="24"/>
        </w:rPr>
        <w:t>电</w:t>
      </w:r>
      <w:r>
        <w:rPr>
          <w:rFonts w:ascii="宋体" w:hAnsi="宋体"/>
          <w:color w:val="000000"/>
          <w:sz w:val="24"/>
        </w:rPr>
        <w:t xml:space="preserve">  话：023</w:t>
      </w:r>
      <w:r>
        <w:rPr>
          <w:rFonts w:hint="eastAsia" w:ascii="宋体" w:hAnsi="宋体"/>
          <w:color w:val="000000"/>
          <w:sz w:val="24"/>
        </w:rPr>
        <w:t>-89135057</w:t>
      </w: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b/>
          <w:color w:val="000000"/>
          <w:sz w:val="24"/>
          <w:szCs w:val="20"/>
        </w:rPr>
      </w:pPr>
      <w:r>
        <w:rPr>
          <w:rFonts w:hint="eastAsia" w:ascii="宋体" w:hAnsi="宋体"/>
          <w:color w:val="000000"/>
          <w:sz w:val="24"/>
        </w:rPr>
        <w:t xml:space="preserve">  </w:t>
      </w:r>
    </w:p>
    <w:p>
      <w:pPr>
        <w:jc w:val="center"/>
        <w:rPr>
          <w:rFonts w:ascii="宋体" w:hAnsi="宋体"/>
          <w:b/>
          <w:color w:val="000000"/>
          <w:sz w:val="24"/>
          <w:szCs w:val="20"/>
        </w:rPr>
      </w:pPr>
      <w:r>
        <w:rPr>
          <w:rFonts w:hint="eastAsia" w:ascii="宋体" w:hAnsi="宋体"/>
          <w:b/>
          <w:color w:val="000000"/>
          <w:sz w:val="24"/>
          <w:szCs w:val="20"/>
        </w:rPr>
        <w:t>竞争性比选响应文件格式</w:t>
      </w:r>
    </w:p>
    <w:p>
      <w:pPr>
        <w:jc w:val="center"/>
        <w:rPr>
          <w:rFonts w:ascii="宋体" w:hAnsi="宋体"/>
          <w:b/>
          <w:color w:val="000000"/>
          <w:sz w:val="24"/>
          <w:szCs w:val="20"/>
        </w:rPr>
      </w:pPr>
    </w:p>
    <w:p>
      <w:pPr>
        <w:jc w:val="center"/>
        <w:rPr>
          <w:rFonts w:ascii="宋体" w:hAnsi="宋体"/>
          <w:b/>
          <w:color w:val="000000"/>
          <w:sz w:val="24"/>
          <w:szCs w:val="20"/>
        </w:rPr>
      </w:pPr>
      <w:r>
        <w:rPr>
          <w:rFonts w:hint="eastAsia" w:ascii="宋体" w:hAnsi="宋体"/>
          <w:b/>
          <w:color w:val="000000"/>
          <w:sz w:val="24"/>
          <w:szCs w:val="20"/>
        </w:rPr>
        <w:t>（以下内容为示例）</w:t>
      </w:r>
    </w:p>
    <w:p>
      <w:pPr>
        <w:jc w:val="center"/>
        <w:rPr>
          <w:rFonts w:ascii="宋体" w:hAnsi="宋体"/>
          <w:b/>
          <w:color w:val="000000"/>
          <w:sz w:val="24"/>
          <w:szCs w:val="2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pStyle w:val="11"/>
        <w:rPr>
          <w:rFonts w:ascii="宋体" w:hAnsi="宋体"/>
          <w:color w:val="000000"/>
          <w:sz w:val="30"/>
          <w:szCs w:val="30"/>
        </w:rPr>
      </w:pPr>
    </w:p>
    <w:p/>
    <w:p>
      <w:pPr>
        <w:ind w:leftChars="-200" w:right="-313" w:rightChars="-149" w:hanging="420" w:hangingChars="95"/>
        <w:jc w:val="center"/>
        <w:rPr>
          <w:rFonts w:ascii="宋体" w:hAnsi="宋体"/>
          <w:b/>
          <w:color w:val="000000"/>
          <w:sz w:val="44"/>
          <w:szCs w:val="44"/>
        </w:rPr>
      </w:pP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rPr>
        <w:t>重庆渝蓉高速大足服务区加油站              施工图设计及预算编制项目</w:t>
      </w:r>
    </w:p>
    <w:p>
      <w:pPr>
        <w:ind w:leftChars="-200" w:right="-313" w:rightChars="-149" w:hanging="420" w:hangingChars="95"/>
        <w:jc w:val="center"/>
        <w:rPr>
          <w:rFonts w:ascii="宋体" w:hAnsi="宋体"/>
          <w:b/>
          <w:color w:val="000000"/>
          <w:sz w:val="44"/>
          <w:szCs w:val="44"/>
        </w:rPr>
      </w:pP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rPr>
        <w:t>竞争性比选响应文件</w:t>
      </w: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r>
        <w:rPr>
          <w:rFonts w:hint="eastAsia" w:ascii="宋体" w:hAnsi="宋体"/>
          <w:color w:val="000000"/>
          <w:sz w:val="32"/>
          <w:szCs w:val="32"/>
        </w:rPr>
        <w:t>竞标人单位名称：</w:t>
      </w:r>
      <w:r>
        <w:rPr>
          <w:rFonts w:hint="eastAsia" w:ascii="宋体" w:hAnsi="宋体"/>
          <w:color w:val="000000"/>
          <w:sz w:val="32"/>
          <w:szCs w:val="32"/>
          <w:u w:val="single"/>
        </w:rPr>
        <w:t xml:space="preserve"> </w:t>
      </w:r>
      <w:r>
        <w:rPr>
          <w:rFonts w:ascii="宋体" w:hAnsi="宋体"/>
          <w:color w:val="000000"/>
          <w:sz w:val="32"/>
          <w:szCs w:val="32"/>
          <w:u w:val="single"/>
        </w:rPr>
        <w:t xml:space="preserve">         </w:t>
      </w:r>
      <w:r>
        <w:rPr>
          <w:rFonts w:hint="eastAsia" w:ascii="宋体" w:hAnsi="宋体"/>
          <w:color w:val="000000"/>
          <w:sz w:val="32"/>
          <w:szCs w:val="32"/>
        </w:rPr>
        <w:t>（盖单位公章）</w:t>
      </w:r>
    </w:p>
    <w:p>
      <w:pPr>
        <w:jc w:val="center"/>
        <w:rPr>
          <w:rFonts w:ascii="宋体" w:hAnsi="宋体"/>
          <w:color w:val="000000"/>
          <w:sz w:val="32"/>
          <w:szCs w:val="32"/>
          <w:u w:val="single"/>
        </w:rPr>
      </w:pPr>
    </w:p>
    <w:p>
      <w:pPr>
        <w:pStyle w:val="11"/>
        <w:tabs>
          <w:tab w:val="right" w:leader="dot" w:pos="8805"/>
        </w:tabs>
        <w:rPr>
          <w:rFonts w:ascii="宋体" w:hAnsi="宋体"/>
          <w:sz w:val="32"/>
          <w:szCs w:val="32"/>
          <w:u w:val="single"/>
        </w:rPr>
      </w:pPr>
    </w:p>
    <w:p>
      <w:pPr>
        <w:rPr>
          <w:rFonts w:ascii="宋体" w:hAnsi="宋体"/>
          <w:color w:val="000000"/>
          <w:sz w:val="32"/>
          <w:szCs w:val="32"/>
          <w:u w:val="single"/>
        </w:rPr>
      </w:pPr>
    </w:p>
    <w:p>
      <w:pPr>
        <w:pStyle w:val="11"/>
        <w:tabs>
          <w:tab w:val="right" w:leader="dot" w:pos="8805"/>
        </w:tabs>
        <w:rPr>
          <w:rFonts w:ascii="宋体" w:hAnsi="宋体"/>
          <w:sz w:val="32"/>
          <w:szCs w:val="32"/>
          <w:u w:val="single"/>
        </w:rPr>
      </w:pPr>
    </w:p>
    <w:p>
      <w:pPr>
        <w:rPr>
          <w:rFonts w:ascii="宋体" w:hAnsi="宋体"/>
          <w:color w:val="000000"/>
          <w:sz w:val="32"/>
          <w:szCs w:val="32"/>
          <w:u w:val="single"/>
        </w:rPr>
      </w:pPr>
    </w:p>
    <w:p>
      <w:pPr>
        <w:pStyle w:val="11"/>
        <w:tabs>
          <w:tab w:val="right" w:leader="dot" w:pos="8805"/>
        </w:tabs>
        <w:rPr>
          <w:rFonts w:ascii="宋体" w:hAnsi="宋体" w:cs="Arial"/>
          <w:sz w:val="28"/>
          <w:szCs w:val="21"/>
        </w:rPr>
      </w:pPr>
      <w:r>
        <w:rPr>
          <w:rFonts w:ascii="宋体" w:hAnsi="宋体"/>
          <w:sz w:val="32"/>
          <w:szCs w:val="32"/>
          <w:u w:val="single"/>
        </w:rPr>
        <w:br w:type="page"/>
      </w:r>
      <w:r>
        <w:rPr>
          <w:rFonts w:hint="eastAsia" w:ascii="宋体" w:hAnsi="宋体" w:cs="Arial"/>
          <w:sz w:val="28"/>
          <w:szCs w:val="21"/>
        </w:rPr>
        <w:t>目 录</w:t>
      </w:r>
    </w:p>
    <w:p>
      <w:pPr>
        <w:tabs>
          <w:tab w:val="left" w:pos="900"/>
          <w:tab w:val="left" w:pos="1080"/>
        </w:tabs>
        <w:spacing w:line="300" w:lineRule="auto"/>
        <w:jc w:val="center"/>
        <w:outlineLvl w:val="0"/>
        <w:rPr>
          <w:rFonts w:ascii="宋体" w:hAnsi="宋体" w:cs="Arial"/>
          <w:b/>
          <w:color w:val="000000"/>
          <w:sz w:val="24"/>
          <w:szCs w:val="20"/>
        </w:rPr>
      </w:pPr>
    </w:p>
    <w:p>
      <w:pPr>
        <w:spacing w:line="400" w:lineRule="exact"/>
        <w:ind w:firstLine="482" w:firstLineChars="200"/>
        <w:rPr>
          <w:rFonts w:ascii="宋体" w:hAnsi="宋体"/>
          <w:b/>
          <w:color w:val="000000"/>
          <w:sz w:val="24"/>
        </w:rPr>
      </w:pPr>
      <w:r>
        <w:rPr>
          <w:rFonts w:hint="eastAsia" w:ascii="宋体" w:hAnsi="宋体"/>
          <w:b/>
          <w:color w:val="000000"/>
          <w:sz w:val="24"/>
        </w:rPr>
        <w:t>一、报价书；</w:t>
      </w:r>
    </w:p>
    <w:p>
      <w:pPr>
        <w:spacing w:line="400" w:lineRule="exact"/>
        <w:ind w:firstLine="482" w:firstLineChars="200"/>
        <w:rPr>
          <w:rFonts w:ascii="宋体" w:hAnsi="宋体"/>
          <w:b/>
          <w:color w:val="000000"/>
          <w:sz w:val="24"/>
        </w:rPr>
      </w:pPr>
      <w:r>
        <w:rPr>
          <w:rFonts w:hint="eastAsia" w:ascii="宋体" w:hAnsi="宋体"/>
          <w:b/>
          <w:color w:val="000000"/>
          <w:sz w:val="24"/>
        </w:rPr>
        <w:t>二、法定代表人身份证明及授权委托书；</w:t>
      </w:r>
    </w:p>
    <w:p>
      <w:pPr>
        <w:spacing w:line="400" w:lineRule="exact"/>
        <w:ind w:firstLine="482" w:firstLineChars="200"/>
        <w:rPr>
          <w:rFonts w:ascii="宋体" w:hAnsi="宋体"/>
          <w:b/>
          <w:color w:val="000000"/>
          <w:sz w:val="24"/>
        </w:rPr>
      </w:pPr>
      <w:r>
        <w:rPr>
          <w:rFonts w:hint="eastAsia" w:ascii="宋体" w:hAnsi="宋体"/>
          <w:b/>
          <w:color w:val="000000"/>
          <w:sz w:val="24"/>
        </w:rPr>
        <w:t>三、竞争性比选响应单位有效的营业执照复印件；</w:t>
      </w:r>
    </w:p>
    <w:p>
      <w:pPr>
        <w:spacing w:line="400" w:lineRule="exact"/>
        <w:ind w:firstLine="482" w:firstLineChars="200"/>
        <w:rPr>
          <w:rFonts w:ascii="宋体" w:hAnsi="宋体"/>
          <w:b/>
          <w:color w:val="000000"/>
          <w:sz w:val="24"/>
        </w:rPr>
      </w:pPr>
      <w:r>
        <w:rPr>
          <w:rFonts w:hint="eastAsia" w:ascii="宋体" w:hAnsi="宋体"/>
          <w:b/>
          <w:color w:val="000000"/>
          <w:sz w:val="24"/>
        </w:rPr>
        <w:t>四、单位资质证明材料；</w:t>
      </w:r>
    </w:p>
    <w:p>
      <w:pPr>
        <w:spacing w:line="400" w:lineRule="exact"/>
        <w:ind w:firstLine="482" w:firstLineChars="200"/>
        <w:rPr>
          <w:rFonts w:ascii="宋体" w:hAnsi="宋体"/>
          <w:b/>
          <w:color w:val="000000"/>
          <w:sz w:val="24"/>
        </w:rPr>
      </w:pPr>
      <w:r>
        <w:rPr>
          <w:rFonts w:hint="eastAsia" w:ascii="宋体" w:hAnsi="宋体"/>
          <w:b/>
          <w:color w:val="000000"/>
          <w:sz w:val="24"/>
        </w:rPr>
        <w:t>五、业绩证明材料；</w:t>
      </w:r>
    </w:p>
    <w:p>
      <w:pPr>
        <w:spacing w:line="400" w:lineRule="exact"/>
        <w:ind w:firstLine="482" w:firstLineChars="200"/>
        <w:rPr>
          <w:rFonts w:ascii="宋体" w:hAnsi="宋体"/>
          <w:b/>
          <w:color w:val="000000"/>
          <w:sz w:val="24"/>
        </w:rPr>
      </w:pPr>
      <w:r>
        <w:rPr>
          <w:rFonts w:hint="eastAsia" w:ascii="宋体" w:hAnsi="宋体"/>
          <w:b/>
          <w:color w:val="000000"/>
          <w:sz w:val="24"/>
        </w:rPr>
        <w:t>六、报价明细表。</w:t>
      </w: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pStyle w:val="11"/>
        <w:tabs>
          <w:tab w:val="right" w:leader="dot" w:pos="8805"/>
        </w:tabs>
        <w:rPr>
          <w:rFonts w:ascii="宋体" w:hAnsi="宋体" w:cs="Arial"/>
          <w:color w:val="000000"/>
          <w:sz w:val="24"/>
        </w:rPr>
      </w:pPr>
    </w:p>
    <w:p/>
    <w:p>
      <w:pPr>
        <w:tabs>
          <w:tab w:val="left" w:pos="900"/>
          <w:tab w:val="left" w:pos="1080"/>
        </w:tabs>
        <w:spacing w:line="300" w:lineRule="auto"/>
        <w:jc w:val="center"/>
        <w:outlineLvl w:val="0"/>
        <w:rPr>
          <w:rFonts w:ascii="宋体" w:hAnsi="宋体" w:cs="Arial"/>
          <w:b/>
          <w:color w:val="000000"/>
          <w:sz w:val="24"/>
          <w:szCs w:val="20"/>
        </w:rPr>
      </w:pPr>
    </w:p>
    <w:p>
      <w:pPr>
        <w:pStyle w:val="11"/>
        <w:tabs>
          <w:tab w:val="right" w:leader="dot" w:pos="8805"/>
        </w:tabs>
      </w:pPr>
    </w:p>
    <w:p/>
    <w:p>
      <w:pPr>
        <w:tabs>
          <w:tab w:val="left" w:pos="900"/>
          <w:tab w:val="left" w:pos="1080"/>
        </w:tabs>
        <w:spacing w:line="300" w:lineRule="auto"/>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bookmarkStart w:id="26" w:name="_Toc265510122"/>
      <w:r>
        <w:rPr>
          <w:rFonts w:hint="eastAsia" w:ascii="宋体" w:hAnsi="宋体"/>
          <w:b/>
          <w:color w:val="000000"/>
          <w:sz w:val="28"/>
          <w:szCs w:val="28"/>
        </w:rPr>
        <w:t>一、报价</w:t>
      </w:r>
      <w:bookmarkEnd w:id="26"/>
      <w:r>
        <w:rPr>
          <w:rFonts w:hint="eastAsia" w:ascii="宋体" w:hAnsi="宋体"/>
          <w:b/>
          <w:color w:val="000000"/>
          <w:sz w:val="28"/>
          <w:szCs w:val="28"/>
        </w:rPr>
        <w:t>函</w:t>
      </w:r>
    </w:p>
    <w:p>
      <w:pPr>
        <w:spacing w:line="440" w:lineRule="exact"/>
        <w:rPr>
          <w:rFonts w:ascii="宋体" w:hAnsi="宋体"/>
          <w:color w:val="000000"/>
          <w:sz w:val="22"/>
        </w:rPr>
      </w:pPr>
      <w:r>
        <w:rPr>
          <w:rFonts w:hint="eastAsia" w:ascii="宋体" w:hAnsi="宋体"/>
          <w:b/>
          <w:color w:val="000000"/>
          <w:sz w:val="22"/>
          <w:szCs w:val="21"/>
          <w:u w:val="single"/>
        </w:rPr>
        <w:t>致：重庆高速资产经营管理有限公司</w:t>
      </w:r>
      <w:r>
        <w:rPr>
          <w:rFonts w:ascii="宋体" w:hAnsi="宋体"/>
          <w:color w:val="000000"/>
          <w:sz w:val="22"/>
        </w:rPr>
        <w:t>：</w:t>
      </w:r>
    </w:p>
    <w:p>
      <w:pPr>
        <w:pStyle w:val="14"/>
        <w:numPr>
          <w:ilvl w:val="0"/>
          <w:numId w:val="2"/>
        </w:numPr>
        <w:spacing w:line="440" w:lineRule="exact"/>
        <w:ind w:left="0" w:firstLine="440" w:firstLineChars="0"/>
        <w:rPr>
          <w:rFonts w:ascii="宋体" w:hAnsi="宋体"/>
          <w:color w:val="000000"/>
          <w:sz w:val="22"/>
        </w:rPr>
      </w:pPr>
      <w:r>
        <w:rPr>
          <w:rFonts w:ascii="宋体" w:hAnsi="宋体"/>
          <w:color w:val="000000"/>
          <w:sz w:val="22"/>
        </w:rPr>
        <w:t>我方已仔细研究了</w:t>
      </w:r>
      <w:r>
        <w:rPr>
          <w:rFonts w:hint="eastAsia" w:ascii="宋体" w:hAnsi="宋体"/>
          <w:b/>
          <w:color w:val="000000"/>
          <w:sz w:val="22"/>
          <w:u w:val="single"/>
        </w:rPr>
        <w:t>重庆渝蓉高速大足服务区加油站施工图设计及预算编制项目</w:t>
      </w:r>
      <w:r>
        <w:rPr>
          <w:rFonts w:hint="eastAsia" w:ascii="宋体" w:hAnsi="宋体"/>
          <w:bCs/>
          <w:color w:val="000000"/>
          <w:sz w:val="22"/>
        </w:rPr>
        <w:t>竞争性比选文件</w:t>
      </w:r>
      <w:r>
        <w:rPr>
          <w:rFonts w:ascii="宋体" w:hAnsi="宋体"/>
          <w:color w:val="000000"/>
          <w:sz w:val="22"/>
        </w:rPr>
        <w:t>的全部内容，</w:t>
      </w:r>
      <w:r>
        <w:rPr>
          <w:rFonts w:hint="eastAsia" w:ascii="宋体" w:hAnsi="宋体"/>
          <w:color w:val="000000"/>
          <w:sz w:val="22"/>
        </w:rPr>
        <w:t>愿意以</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rPr>
        <w:t>万元作为本项目</w:t>
      </w:r>
      <w:r>
        <w:rPr>
          <w:rFonts w:hint="eastAsia" w:ascii="宋体" w:hAnsi="宋体"/>
          <w:color w:val="000000"/>
          <w:sz w:val="22"/>
          <w:u w:val="single"/>
        </w:rPr>
        <w:t xml:space="preserve">   （项目</w:t>
      </w:r>
      <w:r>
        <w:rPr>
          <w:rFonts w:ascii="宋体" w:hAnsi="宋体"/>
          <w:color w:val="000000"/>
          <w:sz w:val="22"/>
          <w:u w:val="single"/>
        </w:rPr>
        <w:t>名称</w:t>
      </w:r>
      <w:r>
        <w:rPr>
          <w:rFonts w:hint="eastAsia" w:ascii="宋体" w:hAnsi="宋体"/>
          <w:color w:val="000000"/>
          <w:sz w:val="22"/>
          <w:u w:val="single"/>
        </w:rPr>
        <w:t xml:space="preserve">）      </w:t>
      </w:r>
      <w:r>
        <w:rPr>
          <w:rFonts w:hint="eastAsia" w:ascii="宋体" w:hAnsi="宋体"/>
          <w:color w:val="000000"/>
          <w:sz w:val="22"/>
        </w:rPr>
        <w:t>的竞标价并按合同约定实施完成勘察设计工作。</w:t>
      </w:r>
    </w:p>
    <w:p>
      <w:pPr>
        <w:spacing w:line="440" w:lineRule="exact"/>
        <w:ind w:firstLine="440" w:firstLineChars="200"/>
        <w:rPr>
          <w:rFonts w:ascii="宋体" w:hAnsi="宋体"/>
          <w:color w:val="000000"/>
          <w:sz w:val="22"/>
        </w:rPr>
      </w:pPr>
      <w:r>
        <w:rPr>
          <w:rFonts w:ascii="宋体" w:hAnsi="宋体"/>
          <w:color w:val="000000"/>
          <w:sz w:val="22"/>
        </w:rPr>
        <w:t>2．我方承诺在投标有效期内不修改、撤销</w:t>
      </w:r>
      <w:r>
        <w:rPr>
          <w:rFonts w:hint="eastAsia" w:ascii="宋体" w:hAnsi="宋体"/>
          <w:color w:val="000000"/>
          <w:sz w:val="22"/>
        </w:rPr>
        <w:t>竞争性比选响应</w:t>
      </w:r>
      <w:r>
        <w:rPr>
          <w:rFonts w:ascii="宋体" w:hAnsi="宋体"/>
          <w:color w:val="000000"/>
          <w:sz w:val="22"/>
        </w:rPr>
        <w:t>文件。</w:t>
      </w:r>
    </w:p>
    <w:p>
      <w:pPr>
        <w:spacing w:line="440" w:lineRule="exact"/>
        <w:ind w:firstLine="440" w:firstLineChars="200"/>
        <w:rPr>
          <w:rFonts w:ascii="宋体" w:hAnsi="宋体"/>
          <w:color w:val="000000"/>
          <w:sz w:val="22"/>
        </w:rPr>
      </w:pPr>
      <w:r>
        <w:rPr>
          <w:rFonts w:ascii="宋体" w:hAnsi="宋体"/>
          <w:color w:val="000000"/>
          <w:sz w:val="22"/>
        </w:rPr>
        <w:t>3．</w:t>
      </w:r>
      <w:r>
        <w:rPr>
          <w:rFonts w:hint="eastAsia" w:ascii="宋体" w:hAnsi="宋体"/>
          <w:color w:val="000000"/>
          <w:sz w:val="22"/>
          <w:szCs w:val="21"/>
        </w:rPr>
        <w:t>我方在此声明，所递交的竞争性比选响应文件及有关资料内容完整、真实和准确。</w:t>
      </w:r>
    </w:p>
    <w:p>
      <w:pPr>
        <w:spacing w:line="44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．我方承诺在收到成交通知信息后，在</w:t>
      </w:r>
      <w:r>
        <w:rPr>
          <w:rFonts w:ascii="宋体" w:hAnsi="宋体"/>
          <w:color w:val="000000"/>
          <w:sz w:val="22"/>
        </w:rPr>
        <w:t>7</w:t>
      </w:r>
      <w:r>
        <w:rPr>
          <w:rFonts w:hint="eastAsia" w:ascii="宋体" w:hAnsi="宋体"/>
          <w:color w:val="000000"/>
          <w:sz w:val="22"/>
        </w:rPr>
        <w:t>个工作日内与竞争性比选人签订合同。</w:t>
      </w:r>
    </w:p>
    <w:p>
      <w:pPr>
        <w:spacing w:line="440" w:lineRule="exact"/>
        <w:ind w:firstLine="440" w:firstLineChars="200"/>
        <w:rPr>
          <w:rFonts w:ascii="宋体" w:hAnsi="宋体"/>
          <w:color w:val="000000"/>
          <w:sz w:val="22"/>
        </w:rPr>
      </w:pPr>
      <w:r>
        <w:rPr>
          <w:rFonts w:hint="eastAsia" w:ascii="宋体" w:hAnsi="宋体"/>
          <w:color w:val="000000"/>
          <w:sz w:val="22"/>
        </w:rPr>
        <w:t>5.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宋体" w:hAnsi="宋体"/>
          <w:color w:val="000000"/>
          <w:sz w:val="22"/>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ind w:firstLine="3850" w:firstLineChars="1750"/>
        <w:rPr>
          <w:rFonts w:ascii="宋体" w:hAnsi="宋体"/>
          <w:color w:val="000000"/>
          <w:sz w:val="22"/>
        </w:rPr>
      </w:pPr>
      <w:r>
        <w:rPr>
          <w:rFonts w:hint="eastAsia" w:ascii="宋体" w:hAnsi="宋体"/>
          <w:color w:val="000000"/>
          <w:sz w:val="22"/>
        </w:rPr>
        <w:t>竞  标</w:t>
      </w:r>
      <w:r>
        <w:rPr>
          <w:rFonts w:ascii="宋体" w:hAnsi="宋体"/>
          <w:color w:val="000000"/>
          <w:sz w:val="22"/>
        </w:rPr>
        <w:t xml:space="preserve"> 人：</w:t>
      </w:r>
      <w:r>
        <w:rPr>
          <w:rFonts w:ascii="宋体" w:hAnsi="宋体"/>
          <w:color w:val="000000"/>
          <w:sz w:val="22"/>
          <w:u w:val="single"/>
        </w:rPr>
        <w:t xml:space="preserve">                    </w:t>
      </w:r>
      <w:r>
        <w:rPr>
          <w:rFonts w:ascii="宋体" w:hAnsi="宋体"/>
          <w:color w:val="000000"/>
          <w:sz w:val="22"/>
        </w:rPr>
        <w:t>（盖单位</w:t>
      </w:r>
      <w:r>
        <w:rPr>
          <w:rFonts w:hint="eastAsia" w:ascii="宋体" w:hAnsi="宋体"/>
          <w:color w:val="000000"/>
          <w:sz w:val="22"/>
        </w:rPr>
        <w:t>鲜公</w:t>
      </w:r>
      <w:r>
        <w:rPr>
          <w:rFonts w:ascii="宋体" w:hAnsi="宋体"/>
          <w:color w:val="000000"/>
          <w:sz w:val="22"/>
        </w:rPr>
        <w:t>章）</w:t>
      </w:r>
    </w:p>
    <w:p>
      <w:pPr>
        <w:spacing w:line="440" w:lineRule="exact"/>
        <w:ind w:firstLine="3850" w:firstLineChars="1750"/>
        <w:rPr>
          <w:rFonts w:ascii="宋体" w:hAnsi="宋体"/>
          <w:color w:val="000000"/>
          <w:sz w:val="22"/>
        </w:rPr>
      </w:pPr>
      <w:r>
        <w:rPr>
          <w:rFonts w:ascii="宋体" w:hAnsi="宋体"/>
          <w:color w:val="000000"/>
          <w:sz w:val="22"/>
        </w:rPr>
        <w:t>法定代表人或其委托代理人：</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r>
        <w:rPr>
          <w:rFonts w:ascii="宋体" w:hAnsi="宋体"/>
          <w:color w:val="000000"/>
          <w:sz w:val="22"/>
        </w:rPr>
        <w:t>（签字）</w:t>
      </w:r>
    </w:p>
    <w:p>
      <w:pPr>
        <w:spacing w:line="440" w:lineRule="exact"/>
        <w:ind w:firstLine="3850" w:firstLineChars="1750"/>
        <w:rPr>
          <w:rFonts w:ascii="宋体" w:hAnsi="宋体"/>
          <w:color w:val="000000"/>
          <w:sz w:val="22"/>
        </w:rPr>
      </w:pPr>
      <w:r>
        <w:rPr>
          <w:rFonts w:ascii="宋体" w:hAnsi="宋体"/>
          <w:color w:val="000000"/>
          <w:sz w:val="22"/>
        </w:rPr>
        <w:t>地址：</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网址：</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电话：</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传真：</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邮政编码：</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p>
    <w:p>
      <w:pPr>
        <w:spacing w:line="400" w:lineRule="atLeast"/>
        <w:jc w:val="right"/>
        <w:rPr>
          <w:rFonts w:ascii="宋体" w:hAnsi="宋体"/>
          <w:color w:val="000000"/>
          <w:sz w:val="22"/>
        </w:rPr>
      </w:pPr>
      <w:r>
        <w:rPr>
          <w:rFonts w:hint="eastAsia" w:ascii="宋体" w:hAnsi="宋体"/>
          <w:color w:val="000000"/>
          <w:sz w:val="22"/>
          <w:u w:val="single"/>
        </w:rPr>
        <w:t xml:space="preserve">        </w:t>
      </w:r>
      <w:r>
        <w:rPr>
          <w:rFonts w:ascii="宋体" w:hAnsi="宋体"/>
          <w:color w:val="000000"/>
          <w:sz w:val="22"/>
        </w:rPr>
        <w:t>年</w:t>
      </w:r>
      <w:r>
        <w:rPr>
          <w:rFonts w:hint="eastAsia" w:ascii="宋体" w:hAnsi="宋体"/>
          <w:color w:val="000000"/>
          <w:sz w:val="22"/>
          <w:u w:val="single"/>
        </w:rPr>
        <w:t xml:space="preserve">        </w:t>
      </w:r>
      <w:r>
        <w:rPr>
          <w:rFonts w:ascii="宋体" w:hAnsi="宋体"/>
          <w:color w:val="000000"/>
          <w:sz w:val="22"/>
        </w:rPr>
        <w:t>月</w:t>
      </w:r>
      <w:r>
        <w:rPr>
          <w:rFonts w:hint="eastAsia" w:ascii="宋体" w:hAnsi="宋体"/>
          <w:color w:val="000000"/>
          <w:sz w:val="22"/>
          <w:u w:val="single"/>
        </w:rPr>
        <w:t xml:space="preserve">        </w:t>
      </w:r>
      <w:r>
        <w:rPr>
          <w:rFonts w:ascii="宋体" w:hAnsi="宋体"/>
          <w:color w:val="000000"/>
          <w:sz w:val="22"/>
        </w:rPr>
        <w:t>日</w:t>
      </w: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widowControl/>
        <w:jc w:val="left"/>
        <w:rPr>
          <w:rFonts w:ascii="宋体" w:hAnsi="宋体"/>
          <w:b/>
          <w:color w:val="000000"/>
          <w:sz w:val="22"/>
          <w:szCs w:val="21"/>
        </w:rPr>
      </w:pPr>
      <w:r>
        <w:rPr>
          <w:rFonts w:ascii="宋体" w:hAnsi="宋体"/>
          <w:b/>
          <w:color w:val="000000"/>
          <w:sz w:val="22"/>
          <w:szCs w:val="21"/>
        </w:rPr>
        <w:br w:type="page"/>
      </w: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二、法定代表人身份证明及授权委托书</w:t>
      </w:r>
    </w:p>
    <w:p>
      <w:pPr>
        <w:topLinePunct/>
        <w:spacing w:line="360" w:lineRule="auto"/>
        <w:ind w:firstLine="562" w:firstLineChars="200"/>
        <w:jc w:val="center"/>
        <w:outlineLvl w:val="2"/>
        <w:rPr>
          <w:rFonts w:ascii="宋体" w:hAnsi="宋体"/>
          <w:b/>
          <w:color w:val="000000"/>
          <w:sz w:val="28"/>
          <w:szCs w:val="28"/>
        </w:rPr>
      </w:pPr>
      <w:bookmarkStart w:id="27" w:name="_Toc262547328"/>
      <w:r>
        <w:rPr>
          <w:rFonts w:hint="eastAsia" w:ascii="宋体" w:hAnsi="宋体"/>
          <w:b/>
          <w:color w:val="000000"/>
          <w:sz w:val="28"/>
          <w:szCs w:val="28"/>
        </w:rPr>
        <w:t>（一）法定代表人身份证明</w:t>
      </w:r>
      <w:bookmarkEnd w:id="27"/>
    </w:p>
    <w:p>
      <w:pPr>
        <w:spacing w:line="360" w:lineRule="auto"/>
        <w:rPr>
          <w:rFonts w:ascii="宋体" w:hAnsi="宋体"/>
          <w:color w:val="000000"/>
          <w:sz w:val="22"/>
        </w:rPr>
      </w:pPr>
      <w:r>
        <w:rPr>
          <w:rFonts w:hint="eastAsia" w:ascii="宋体" w:hAnsi="宋体"/>
          <w:color w:val="000000"/>
          <w:sz w:val="22"/>
        </w:rPr>
        <w:t>竞标人名称：</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单位性质：</w:t>
      </w:r>
      <w:r>
        <w:rPr>
          <w:rFonts w:ascii="宋体" w:hAnsi="宋体"/>
          <w:color w:val="000000"/>
          <w:sz w:val="22"/>
          <w:u w:val="single"/>
        </w:rPr>
        <w:t xml:space="preserve">                               </w:t>
      </w:r>
      <w:r>
        <w:rPr>
          <w:rFonts w:ascii="宋体" w:hAnsi="宋体"/>
          <w:color w:val="000000"/>
          <w:sz w:val="22"/>
        </w:rPr>
        <w:t xml:space="preserve"> </w:t>
      </w:r>
    </w:p>
    <w:p>
      <w:pPr>
        <w:spacing w:line="360" w:lineRule="auto"/>
        <w:rPr>
          <w:rFonts w:ascii="宋体" w:hAnsi="宋体"/>
          <w:color w:val="000000"/>
          <w:sz w:val="22"/>
        </w:rPr>
      </w:pPr>
      <w:r>
        <w:rPr>
          <w:rFonts w:hint="eastAsia" w:ascii="宋体" w:hAnsi="宋体"/>
          <w:color w:val="000000"/>
          <w:sz w:val="22"/>
        </w:rPr>
        <w:t>地址：</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成立时间：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月</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日</w:t>
      </w:r>
    </w:p>
    <w:p>
      <w:pPr>
        <w:spacing w:line="360" w:lineRule="auto"/>
        <w:rPr>
          <w:rFonts w:ascii="宋体" w:hAnsi="宋体"/>
          <w:color w:val="000000"/>
          <w:sz w:val="22"/>
        </w:rPr>
      </w:pPr>
      <w:r>
        <w:rPr>
          <w:rFonts w:hint="eastAsia" w:ascii="宋体" w:hAnsi="宋体"/>
          <w:color w:val="000000"/>
          <w:sz w:val="22"/>
        </w:rPr>
        <w:t>经营期限：</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姓名：</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（法人手签）</w:t>
      </w:r>
      <w:r>
        <w:rPr>
          <w:rFonts w:ascii="宋体" w:hAnsi="宋体"/>
          <w:color w:val="000000"/>
          <w:sz w:val="22"/>
        </w:rPr>
        <w:t xml:space="preserve"> </w:t>
      </w:r>
      <w:r>
        <w:rPr>
          <w:rFonts w:hint="eastAsia" w:ascii="宋体" w:hAnsi="宋体"/>
          <w:color w:val="000000"/>
          <w:sz w:val="22"/>
        </w:rPr>
        <w:t>性别：</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年龄：</w:t>
      </w:r>
      <w:r>
        <w:rPr>
          <w:rFonts w:ascii="宋体" w:hAnsi="宋体"/>
          <w:color w:val="000000"/>
          <w:sz w:val="22"/>
          <w:u w:val="single"/>
        </w:rPr>
        <w:t xml:space="preserve">        </w:t>
      </w:r>
      <w:r>
        <w:rPr>
          <w:rFonts w:hint="eastAsia" w:ascii="宋体" w:hAnsi="宋体"/>
          <w:color w:val="000000"/>
          <w:sz w:val="22"/>
        </w:rPr>
        <w:t>职务：</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系</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（竞标人名称）的法定代表人。</w:t>
      </w:r>
    </w:p>
    <w:p>
      <w:pPr>
        <w:spacing w:line="360" w:lineRule="auto"/>
        <w:ind w:firstLine="440" w:firstLineChars="200"/>
        <w:rPr>
          <w:rFonts w:ascii="宋体" w:hAnsi="宋体"/>
          <w:color w:val="000000"/>
          <w:sz w:val="22"/>
        </w:rPr>
      </w:pPr>
      <w:r>
        <w:rPr>
          <w:rFonts w:hint="eastAsia" w:ascii="宋体" w:hAnsi="宋体"/>
          <w:color w:val="000000"/>
          <w:sz w:val="22"/>
        </w:rPr>
        <w:t>特此证明。</w:t>
      </w:r>
    </w:p>
    <w:p>
      <w:pPr>
        <w:spacing w:line="360" w:lineRule="auto"/>
        <w:ind w:firstLine="440" w:firstLineChars="200"/>
        <w:rPr>
          <w:rFonts w:ascii="宋体" w:hAnsi="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color w:val="000000"/>
          <w:kern w:val="0"/>
          <w:sz w:val="22"/>
        </w:rPr>
      </w:pPr>
      <w:r>
        <w:rPr>
          <w:rFonts w:hint="eastAsia" w:ascii="宋体" w:hAnsi="宋体" w:cs="MingLiU"/>
          <w:color w:val="000000"/>
          <w:kern w:val="0"/>
          <w:sz w:val="22"/>
        </w:rPr>
        <w:t>附：法定代表人身份证双面复印件。</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xml:space="preserve">                          </w:t>
      </w:r>
      <w:r>
        <w:rPr>
          <w:rFonts w:hint="eastAsia" w:ascii="宋体" w:hAnsi="宋体"/>
          <w:color w:val="000000"/>
          <w:sz w:val="22"/>
        </w:rPr>
        <w:t>竞标人：</w:t>
      </w:r>
      <w:r>
        <w:rPr>
          <w:rFonts w:ascii="宋体" w:hAnsi="宋体"/>
          <w:color w:val="000000"/>
          <w:sz w:val="22"/>
          <w:u w:val="single"/>
        </w:rPr>
        <w:t xml:space="preserve">                 </w:t>
      </w:r>
      <w:r>
        <w:rPr>
          <w:rFonts w:hint="eastAsia" w:ascii="宋体" w:hAnsi="宋体"/>
          <w:color w:val="000000"/>
          <w:sz w:val="22"/>
        </w:rPr>
        <w:t>（盖单位鲜公章）</w:t>
      </w:r>
    </w:p>
    <w:p>
      <w:pPr>
        <w:spacing w:line="360" w:lineRule="auto"/>
        <w:rPr>
          <w:rFonts w:ascii="宋体" w:hAnsi="宋体"/>
          <w:color w:val="000000"/>
          <w:sz w:val="22"/>
        </w:rPr>
      </w:pP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rPr>
        <w:t>年</w:t>
      </w:r>
      <w:r>
        <w:rPr>
          <w:rFonts w:ascii="宋体" w:hAnsi="宋体"/>
          <w:color w:val="000000"/>
          <w:sz w:val="22"/>
          <w:u w:val="single"/>
        </w:rPr>
        <w:t xml:space="preserve">       </w:t>
      </w:r>
      <w:r>
        <w:rPr>
          <w:rFonts w:hint="eastAsia" w:ascii="宋体" w:hAnsi="宋体"/>
          <w:color w:val="000000"/>
          <w:sz w:val="22"/>
        </w:rPr>
        <w:t>月</w:t>
      </w:r>
      <w:r>
        <w:rPr>
          <w:rFonts w:ascii="宋体" w:hAnsi="宋体"/>
          <w:color w:val="000000"/>
          <w:sz w:val="22"/>
          <w:u w:val="single"/>
        </w:rPr>
        <w:t xml:space="preserve">       </w:t>
      </w:r>
      <w:r>
        <w:rPr>
          <w:rFonts w:hint="eastAsia" w:ascii="宋体" w:hAnsi="宋体"/>
          <w:color w:val="000000"/>
          <w:sz w:val="22"/>
        </w:rPr>
        <w:t>日</w:t>
      </w:r>
      <w:r>
        <w:rPr>
          <w:rFonts w:ascii="宋体" w:hAnsi="宋体"/>
          <w:color w:val="000000"/>
          <w:sz w:val="22"/>
        </w:rPr>
        <w:t xml:space="preserve">           </w:t>
      </w: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r>
        <w:rPr>
          <w:rFonts w:hint="eastAsia" w:ascii="宋体" w:hAnsi="宋体"/>
          <w:color w:val="000000"/>
          <w:szCs w:val="21"/>
        </w:rPr>
        <w:t>注：1.法定代表人的签字必须是亲笔签名，不得用印章、签名章或其他电子制版签名。</w:t>
      </w:r>
    </w:p>
    <w:p>
      <w:pPr>
        <w:ind w:firstLine="105" w:firstLineChars="50"/>
        <w:rPr>
          <w:rFonts w:ascii="宋体" w:hAnsi="宋体"/>
          <w:color w:val="000000"/>
          <w:szCs w:val="21"/>
        </w:rPr>
      </w:pPr>
    </w:p>
    <w:p>
      <w:pPr>
        <w:topLinePunct/>
        <w:spacing w:line="440" w:lineRule="exact"/>
        <w:ind w:firstLine="400" w:firstLineChars="200"/>
        <w:jc w:val="center"/>
        <w:outlineLvl w:val="2"/>
        <w:rPr>
          <w:rFonts w:ascii="宋体" w:hAnsi="宋体"/>
          <w:b/>
          <w:color w:val="000000"/>
          <w:szCs w:val="21"/>
        </w:rPr>
      </w:pPr>
      <w:r>
        <w:rPr>
          <w:rFonts w:ascii="宋体" w:hAnsi="宋体"/>
          <w:color w:val="000000"/>
          <w:sz w:val="20"/>
          <w:szCs w:val="20"/>
        </w:rPr>
        <w:br w:type="page"/>
      </w:r>
      <w:bookmarkStart w:id="28" w:name="_Toc262547329"/>
      <w:r>
        <w:rPr>
          <w:rFonts w:hint="eastAsia" w:ascii="宋体" w:hAnsi="宋体"/>
          <w:b/>
          <w:color w:val="000000"/>
          <w:sz w:val="28"/>
          <w:szCs w:val="28"/>
        </w:rPr>
        <w:t>（二）授权委托书</w:t>
      </w:r>
      <w:bookmarkEnd w:id="28"/>
      <w:r>
        <w:rPr>
          <w:rFonts w:hint="eastAsia" w:ascii="宋体" w:hAnsi="宋体"/>
          <w:b/>
          <w:color w:val="000000"/>
          <w:sz w:val="28"/>
          <w:szCs w:val="28"/>
        </w:rPr>
        <w:t xml:space="preserve">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（姓名）系</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竞标</w:t>
      </w:r>
      <w:r>
        <w:rPr>
          <w:rFonts w:hint="eastAsia" w:ascii="宋体" w:hAnsi="宋体" w:cs="MingLiU"/>
          <w:color w:val="000000"/>
          <w:kern w:val="0"/>
          <w:szCs w:val="21"/>
        </w:rPr>
        <w:t>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w:t>
      </w:r>
      <w:r>
        <w:rPr>
          <w:rFonts w:hint="eastAsia" w:ascii="宋体" w:hAnsi="宋体"/>
          <w:color w:val="000000"/>
          <w:kern w:val="0"/>
          <w:szCs w:val="21"/>
        </w:rPr>
        <w:t xml:space="preserve"> </w:t>
      </w:r>
      <w:r>
        <w:rPr>
          <w:rFonts w:hint="eastAsia" w:ascii="宋体" w:hAnsi="宋体" w:cs="MingLiU"/>
          <w:color w:val="000000"/>
          <w:kern w:val="0"/>
          <w:szCs w:val="21"/>
        </w:rPr>
        <w:t>名）为我方代理人。代理人根据授权，以我方名义签署、澄清、说明、补正、递交、撤回、</w:t>
      </w:r>
      <w:r>
        <w:rPr>
          <w:rFonts w:hint="eastAsia" w:ascii="宋体" w:hAnsi="宋体"/>
          <w:color w:val="000000"/>
          <w:kern w:val="0"/>
          <w:szCs w:val="21"/>
        </w:rPr>
        <w:t xml:space="preserve"> </w:t>
      </w:r>
      <w:r>
        <w:rPr>
          <w:rFonts w:hint="eastAsia" w:ascii="宋体" w:hAnsi="宋体" w:cs="MingLiU"/>
          <w:color w:val="000000"/>
          <w:kern w:val="0"/>
          <w:szCs w:val="21"/>
        </w:rPr>
        <w:t>修改</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名称）报价文件、签订合同和处理有关事宜，</w:t>
      </w:r>
      <w:r>
        <w:rPr>
          <w:rFonts w:hint="eastAsia" w:ascii="宋体" w:hAnsi="宋体"/>
          <w:color w:val="000000"/>
          <w:kern w:val="0"/>
          <w:szCs w:val="21"/>
        </w:rPr>
        <w:t xml:space="preserve"> </w:t>
      </w:r>
      <w:r>
        <w:rPr>
          <w:rFonts w:hint="eastAsia" w:ascii="宋体" w:hAnsi="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rPr>
      </w:pPr>
      <w:r>
        <w:rPr>
          <w:rFonts w:hint="eastAsia" w:ascii="宋体" w:hAnsi="宋体" w:cs="MingLiU"/>
          <w:color w:val="000000"/>
          <w:kern w:val="0"/>
          <w:szCs w:val="21"/>
        </w:rPr>
        <w:t>委托</w:t>
      </w:r>
      <w:r>
        <w:rPr>
          <w:rFonts w:hint="eastAsia" w:ascii="宋体" w:hAnsi="宋体" w:cs="MingLiU"/>
          <w:color w:val="000000"/>
          <w:spacing w:val="-1"/>
          <w:kern w:val="0"/>
          <w:szCs w:val="21"/>
        </w:rPr>
        <w:t>期</w:t>
      </w:r>
      <w:r>
        <w:rPr>
          <w:rFonts w:hint="eastAsia" w:ascii="宋体" w:hAnsi="宋体" w:cs="MingLiU"/>
          <w:color w:val="000000"/>
          <w:kern w:val="0"/>
          <w:szCs w:val="21"/>
        </w:rPr>
        <w:t>限：</w:t>
      </w:r>
      <w:r>
        <w:rPr>
          <w:rFonts w:hint="eastAsia" w:ascii="宋体" w:hAnsi="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竞  标  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单位鲜公章）</w:t>
      </w:r>
      <w:r>
        <w:rPr>
          <w:rFonts w:hint="eastAsia" w:ascii="宋体" w:hAnsi="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ab/>
      </w:r>
      <w:r>
        <w:rPr>
          <w:rFonts w:hint="eastAsia" w:ascii="宋体" w:hAnsi="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rPr>
      </w:pP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年</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月</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日</w:t>
      </w:r>
    </w:p>
    <w:p>
      <w:pPr>
        <w:autoSpaceDE w:val="0"/>
        <w:autoSpaceDN w:val="0"/>
        <w:adjustRightInd w:val="0"/>
        <w:snapToGrid w:val="0"/>
        <w:spacing w:line="360" w:lineRule="auto"/>
        <w:jc w:val="left"/>
        <w:rPr>
          <w:rFonts w:ascii="宋体" w:hAnsi="宋体"/>
          <w:color w:val="000000"/>
          <w:kern w:val="0"/>
          <w:szCs w:val="20"/>
        </w:rPr>
      </w:pPr>
    </w:p>
    <w:p>
      <w:pPr>
        <w:rPr>
          <w:rFonts w:ascii="宋体" w:hAnsi="宋体"/>
          <w:color w:val="000000"/>
          <w:szCs w:val="20"/>
        </w:rPr>
      </w:pPr>
    </w:p>
    <w:p>
      <w:pPr>
        <w:spacing w:line="360" w:lineRule="auto"/>
        <w:ind w:left="480"/>
        <w:rPr>
          <w:rFonts w:ascii="宋体" w:hAnsi="宋体"/>
          <w:color w:val="000000"/>
          <w:szCs w:val="21"/>
          <w:u w:val="single"/>
        </w:rPr>
      </w:pPr>
    </w:p>
    <w:p>
      <w:pPr>
        <w:tabs>
          <w:tab w:val="left" w:pos="900"/>
          <w:tab w:val="left" w:pos="1080"/>
        </w:tabs>
        <w:spacing w:line="300" w:lineRule="auto"/>
        <w:jc w:val="left"/>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三、竞争性比选响应单位有效的营业执照复印件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四、单位资质文件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sectPr>
          <w:headerReference r:id="rId3" w:type="default"/>
          <w:footerReference r:id="rId4" w:type="default"/>
          <w:pgSz w:w="11906" w:h="16838"/>
          <w:pgMar w:top="1440" w:right="1800" w:bottom="1440" w:left="1380" w:header="851" w:footer="992" w:gutter="0"/>
          <w:cols w:space="720" w:num="1"/>
          <w:docGrid w:type="lines" w:linePitch="312" w:charSpace="0"/>
        </w:sectPr>
      </w:pPr>
    </w:p>
    <w:p>
      <w:pPr>
        <w:numPr>
          <w:ilvl w:val="0"/>
          <w:numId w:val="1"/>
        </w:numPr>
        <w:spacing w:line="440" w:lineRule="exact"/>
        <w:jc w:val="center"/>
        <w:outlineLvl w:val="1"/>
        <w:rPr>
          <w:rFonts w:ascii="宋体" w:hAnsi="宋体"/>
          <w:b/>
          <w:color w:val="000000"/>
          <w:sz w:val="28"/>
          <w:szCs w:val="28"/>
        </w:rPr>
      </w:pPr>
      <w:r>
        <w:rPr>
          <w:rFonts w:hint="eastAsia" w:ascii="宋体" w:hAnsi="宋体"/>
          <w:b/>
          <w:color w:val="000000"/>
          <w:sz w:val="28"/>
          <w:szCs w:val="28"/>
        </w:rPr>
        <w:t>业绩证明材料</w:t>
      </w:r>
    </w:p>
    <w:p>
      <w:pPr>
        <w:pStyle w:val="11"/>
        <w:tabs>
          <w:tab w:val="right" w:leader="dot" w:pos="8805"/>
        </w:tabs>
        <w:spacing w:line="440" w:lineRule="exact"/>
        <w:jc w:val="center"/>
      </w:pPr>
    </w:p>
    <w:p/>
    <w:p>
      <w:pPr>
        <w:pStyle w:val="11"/>
        <w:tabs>
          <w:tab w:val="right" w:leader="dot" w:pos="8805"/>
        </w:tabs>
      </w:pPr>
    </w:p>
    <w:p/>
    <w:p>
      <w:pPr>
        <w:pStyle w:val="11"/>
        <w:tabs>
          <w:tab w:val="right" w:leader="dot" w:pos="8805"/>
        </w:tabs>
      </w:pPr>
    </w:p>
    <w:p/>
    <w:p>
      <w:pPr>
        <w:pStyle w:val="11"/>
        <w:tabs>
          <w:tab w:val="right" w:leader="dot" w:pos="8805"/>
        </w:tabs>
      </w:pPr>
    </w:p>
    <w:p/>
    <w:p>
      <w:pPr>
        <w:pStyle w:val="11"/>
        <w:tabs>
          <w:tab w:val="right" w:leader="dot" w:pos="8805"/>
        </w:tabs>
      </w:pPr>
    </w:p>
    <w:p/>
    <w:p>
      <w:pPr>
        <w:pStyle w:val="11"/>
        <w:tabs>
          <w:tab w:val="right" w:leader="dot" w:pos="8805"/>
        </w:tabs>
      </w:pPr>
    </w:p>
    <w:p/>
    <w:p>
      <w:pPr>
        <w:pStyle w:val="11"/>
        <w:tabs>
          <w:tab w:val="right" w:leader="dot" w:pos="8805"/>
        </w:tabs>
      </w:pPr>
    </w:p>
    <w:p/>
    <w:p>
      <w:pPr>
        <w:pStyle w:val="11"/>
        <w:tabs>
          <w:tab w:val="right" w:leader="dot" w:pos="8805"/>
        </w:tabs>
      </w:pPr>
    </w:p>
    <w:p/>
    <w:p>
      <w:pPr>
        <w:pStyle w:val="11"/>
        <w:tabs>
          <w:tab w:val="right" w:leader="dot" w:pos="8805"/>
        </w:tabs>
      </w:pPr>
    </w:p>
    <w:p/>
    <w:p>
      <w:pPr>
        <w:pStyle w:val="11"/>
        <w:tabs>
          <w:tab w:val="right" w:leader="dot" w:pos="8805"/>
        </w:tabs>
      </w:pPr>
    </w:p>
    <w:p/>
    <w:p>
      <w:pPr>
        <w:pStyle w:val="11"/>
        <w:tabs>
          <w:tab w:val="right" w:leader="dot" w:pos="8805"/>
        </w:tabs>
      </w:pPr>
    </w:p>
    <w:p/>
    <w:p>
      <w:pPr>
        <w:pStyle w:val="11"/>
        <w:tabs>
          <w:tab w:val="right" w:leader="dot" w:pos="8805"/>
        </w:tabs>
      </w:pPr>
    </w:p>
    <w:p/>
    <w:p>
      <w:pPr>
        <w:pStyle w:val="11"/>
        <w:tabs>
          <w:tab w:val="right" w:leader="dot" w:pos="8805"/>
        </w:tabs>
      </w:pPr>
    </w:p>
    <w:p>
      <w:pPr>
        <w:pStyle w:val="11"/>
        <w:tabs>
          <w:tab w:val="right" w:leader="dot" w:pos="8805"/>
        </w:tabs>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六、报价明细表</w:t>
      </w:r>
    </w:p>
    <w:tbl>
      <w:tblPr>
        <w:tblStyle w:val="12"/>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941"/>
        <w:gridCol w:w="187"/>
        <w:gridCol w:w="655"/>
        <w:gridCol w:w="907"/>
        <w:gridCol w:w="791"/>
        <w:gridCol w:w="1224"/>
        <w:gridCol w:w="1332"/>
        <w:gridCol w:w="2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1030"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941"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费用明细</w:t>
            </w:r>
          </w:p>
        </w:tc>
        <w:tc>
          <w:tcPr>
            <w:tcW w:w="842" w:type="dxa"/>
            <w:gridSpan w:val="2"/>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计费</w:t>
            </w:r>
          </w:p>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基数</w:t>
            </w:r>
          </w:p>
        </w:tc>
        <w:tc>
          <w:tcPr>
            <w:tcW w:w="907"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投标总报价限价</w:t>
            </w:r>
          </w:p>
        </w:tc>
        <w:tc>
          <w:tcPr>
            <w:tcW w:w="791"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固定费率最高限价</w:t>
            </w:r>
          </w:p>
        </w:tc>
        <w:tc>
          <w:tcPr>
            <w:tcW w:w="2556" w:type="dxa"/>
            <w:gridSpan w:val="2"/>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投标人报价</w:t>
            </w:r>
          </w:p>
        </w:tc>
        <w:tc>
          <w:tcPr>
            <w:tcW w:w="2413"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1030" w:type="dxa"/>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941" w:type="dxa"/>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842" w:type="dxa"/>
            <w:gridSpan w:val="2"/>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907" w:type="dxa"/>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791" w:type="dxa"/>
            <w:vMerge w:val="continue"/>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22"/>
                <w:szCs w:val="22"/>
                <w:lang w:bidi="ar"/>
              </w:rPr>
            </w:pP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固定费率报价</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投标总报价</w:t>
            </w:r>
          </w:p>
        </w:tc>
        <w:tc>
          <w:tcPr>
            <w:tcW w:w="2413" w:type="dxa"/>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一</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施工图设计及预算编制</w:t>
            </w:r>
          </w:p>
        </w:tc>
        <w:tc>
          <w:tcPr>
            <w:tcW w:w="842" w:type="dxa"/>
            <w:gridSpan w:val="2"/>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907" w:type="dxa"/>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791" w:type="dxa"/>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1224" w:type="dxa"/>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1332" w:type="dxa"/>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2413" w:type="dxa"/>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经审核的工程量清单招标控制价（扣除预留金）</w:t>
            </w:r>
          </w:p>
        </w:tc>
        <w:tc>
          <w:tcPr>
            <w:tcW w:w="842" w:type="dxa"/>
            <w:gridSpan w:val="2"/>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sz w:val="18"/>
                <w:szCs w:val="18"/>
              </w:rPr>
              <w:t>800</w:t>
            </w:r>
          </w:p>
        </w:tc>
        <w:tc>
          <w:tcPr>
            <w:tcW w:w="907"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28.</w:t>
            </w:r>
            <w:r>
              <w:rPr>
                <w:rFonts w:hint="eastAsia" w:ascii="宋体" w:hAnsi="宋体" w:cs="宋体"/>
                <w:color w:val="000000"/>
                <w:kern w:val="0"/>
                <w:sz w:val="18"/>
                <w:szCs w:val="18"/>
                <w:lang w:val="en-US" w:eastAsia="zh-CN" w:bidi="ar"/>
              </w:rPr>
              <w:t>14</w:t>
            </w:r>
          </w:p>
        </w:tc>
        <w:tc>
          <w:tcPr>
            <w:tcW w:w="791"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w:t>
            </w: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填写费率（%）</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填写金额</w:t>
            </w:r>
          </w:p>
        </w:tc>
        <w:tc>
          <w:tcPr>
            <w:tcW w:w="2413" w:type="dxa"/>
            <w:tcBorders>
              <w:tl2br w:val="nil"/>
              <w:tr2bl w:val="nil"/>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经审核的工程量清单招标控制价（扣除预留金）为暂定金额，仅作为投标报价的基础，投标人不得改动。小计=800*费率，结果保留两位小数,施工图预算编制费用。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4" w:hRule="atLeast"/>
          <w:jc w:val="center"/>
        </w:trPr>
        <w:tc>
          <w:tcPr>
            <w:tcW w:w="2158" w:type="dxa"/>
            <w:gridSpan w:val="3"/>
            <w:tcBorders>
              <w:tl2br w:val="nil"/>
              <w:tr2bl w:val="nil"/>
            </w:tcBorders>
            <w:tcMar>
              <w:top w:w="15" w:type="dxa"/>
              <w:left w:w="15" w:type="dxa"/>
              <w:right w:w="15" w:type="dxa"/>
            </w:tcMar>
          </w:tcPr>
          <w:p>
            <w:pPr>
              <w:widowControl/>
              <w:ind w:left="2730" w:leftChars="1300"/>
              <w:jc w:val="left"/>
              <w:textAlignment w:val="top"/>
              <w:rPr>
                <w:rFonts w:ascii="黑体" w:hAnsi="宋体" w:eastAsia="黑体" w:cs="黑体"/>
                <w:color w:val="000000"/>
                <w:kern w:val="0"/>
                <w:szCs w:val="21"/>
                <w:lang w:bidi="ar"/>
              </w:rPr>
            </w:pPr>
          </w:p>
        </w:tc>
        <w:tc>
          <w:tcPr>
            <w:tcW w:w="7322" w:type="dxa"/>
            <w:gridSpan w:val="6"/>
            <w:tcBorders>
              <w:tl2br w:val="nil"/>
              <w:tr2bl w:val="nil"/>
            </w:tcBorders>
            <w:tcMar>
              <w:top w:w="15" w:type="dxa"/>
              <w:left w:w="15" w:type="dxa"/>
              <w:right w:w="15" w:type="dxa"/>
            </w:tcMar>
          </w:tcPr>
          <w:p>
            <w:pPr>
              <w:widowControl/>
              <w:ind w:firstLine="420" w:firstLineChars="200"/>
              <w:jc w:val="center"/>
              <w:textAlignment w:val="top"/>
              <w:rPr>
                <w:rFonts w:ascii="黑体" w:hAnsi="宋体" w:eastAsia="黑体" w:cs="黑体"/>
                <w:color w:val="000000"/>
                <w:kern w:val="0"/>
                <w:szCs w:val="21"/>
                <w:lang w:bidi="ar"/>
              </w:rPr>
            </w:pPr>
          </w:p>
          <w:p>
            <w:pPr>
              <w:widowControl/>
              <w:ind w:firstLine="420" w:firstLineChars="200"/>
              <w:jc w:val="left"/>
              <w:textAlignment w:val="top"/>
              <w:rPr>
                <w:rFonts w:ascii="黑体" w:hAnsi="宋体" w:eastAsia="黑体" w:cs="黑体"/>
                <w:color w:val="000000"/>
                <w:kern w:val="0"/>
                <w:szCs w:val="21"/>
                <w:lang w:bidi="ar"/>
              </w:rPr>
            </w:pPr>
            <w:r>
              <w:rPr>
                <w:rFonts w:hint="eastAsia" w:ascii="黑体" w:hAnsi="宋体" w:eastAsia="黑体" w:cs="黑体"/>
                <w:color w:val="000000"/>
                <w:kern w:val="0"/>
                <w:szCs w:val="21"/>
                <w:lang w:bidi="ar"/>
              </w:rPr>
              <w:t>根据上述分析计算，我方愿以竞标总报价人民币（大写）</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lang w:bidi="ar"/>
              </w:rPr>
              <w:t>[￥</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lang w:bidi="ar"/>
              </w:rPr>
              <w:t>]，固定费率</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lang w:bidi="ar"/>
              </w:rPr>
              <w:t>，完成本项目规定的所有工作内容。同时，乙方承诺：本竞标报价最终受“合同条款”的约束和调整。</w:t>
            </w:r>
            <w:r>
              <w:rPr>
                <w:rFonts w:hint="eastAsia" w:ascii="黑体" w:hAnsi="宋体" w:eastAsia="黑体" w:cs="黑体"/>
                <w:color w:val="000000"/>
                <w:kern w:val="0"/>
                <w:szCs w:val="21"/>
                <w:lang w:bidi="ar"/>
              </w:rPr>
              <w:br w:type="textWrapping"/>
            </w:r>
          </w:p>
          <w:p>
            <w:pPr>
              <w:widowControl/>
              <w:ind w:firstLine="420" w:firstLineChars="200"/>
              <w:jc w:val="center"/>
              <w:textAlignment w:val="top"/>
              <w:rPr>
                <w:rFonts w:ascii="黑体" w:hAnsi="宋体" w:eastAsia="黑体" w:cs="黑体"/>
                <w:color w:val="000000"/>
                <w:kern w:val="0"/>
                <w:szCs w:val="21"/>
                <w:lang w:bidi="ar"/>
              </w:rPr>
            </w:pPr>
          </w:p>
          <w:p>
            <w:pPr>
              <w:widowControl/>
              <w:ind w:firstLine="420" w:firstLineChars="200"/>
              <w:jc w:val="center"/>
              <w:textAlignment w:val="top"/>
              <w:rPr>
                <w:rFonts w:ascii="黑体" w:hAnsi="宋体" w:eastAsia="黑体" w:cs="黑体"/>
                <w:color w:val="000000"/>
                <w:kern w:val="0"/>
                <w:szCs w:val="21"/>
                <w:lang w:bidi="ar"/>
              </w:rPr>
            </w:pPr>
          </w:p>
          <w:p>
            <w:pPr>
              <w:widowControl/>
              <w:ind w:firstLine="420" w:firstLineChars="200"/>
              <w:jc w:val="center"/>
              <w:textAlignment w:val="top"/>
              <w:rPr>
                <w:rFonts w:ascii="黑体" w:hAnsi="宋体" w:eastAsia="黑体" w:cs="黑体"/>
                <w:color w:val="000000"/>
                <w:kern w:val="0"/>
                <w:szCs w:val="21"/>
                <w:lang w:bidi="ar"/>
              </w:rPr>
            </w:pP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 xml:space="preserve">  竞标人：（单位全称）（盖单位鲜公章）</w:t>
            </w:r>
          </w:p>
          <w:p>
            <w:pPr>
              <w:widowControl/>
              <w:ind w:left="2730" w:leftChars="1300"/>
              <w:jc w:val="left"/>
              <w:textAlignment w:val="top"/>
              <w:rPr>
                <w:rFonts w:ascii="黑体" w:hAnsi="宋体" w:eastAsia="黑体" w:cs="黑体"/>
                <w:color w:val="000000"/>
                <w:szCs w:val="21"/>
              </w:rPr>
            </w:pPr>
            <w:r>
              <w:rPr>
                <w:rFonts w:hint="eastAsia" w:ascii="黑体" w:hAnsi="宋体" w:eastAsia="黑体" w:cs="黑体"/>
                <w:color w:val="000000"/>
                <w:kern w:val="0"/>
                <w:szCs w:val="21"/>
                <w:lang w:bidi="ar"/>
              </w:rPr>
              <w:t>法定代表人或</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其委托代理人：（签字）</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日期：    年   月   日</w:t>
            </w:r>
          </w:p>
        </w:tc>
      </w:tr>
    </w:tbl>
    <w:p/>
    <w:p>
      <w:pPr>
        <w:pStyle w:val="11"/>
      </w:pPr>
    </w:p>
    <w:p/>
    <w:p/>
    <w:p>
      <w:pPr>
        <w:pStyle w:val="11"/>
        <w:tabs>
          <w:tab w:val="right" w:leader="dot" w:pos="8805"/>
        </w:tabs>
        <w:jc w:val="both"/>
        <w:rPr>
          <w:rFonts w:ascii="宋体" w:hAnsi="宋体" w:cs="宋体"/>
          <w:color w:val="000000"/>
          <w:kern w:val="0"/>
          <w:sz w:val="32"/>
          <w:szCs w:val="32"/>
          <w:lang w:bidi="ar"/>
        </w:rPr>
      </w:pPr>
    </w:p>
    <w:p>
      <w:pPr>
        <w:pStyle w:val="4"/>
        <w:spacing w:before="0" w:after="0" w:line="360" w:lineRule="auto"/>
        <w:ind w:firstLine="883" w:firstLineChars="200"/>
        <w:rPr>
          <w:rFonts w:ascii="宋体" w:hAnsi="宋体"/>
        </w:rPr>
      </w:pPr>
      <w:bookmarkStart w:id="29" w:name="_Hlk120694443"/>
      <w:r>
        <w:rPr>
          <w:rFonts w:hint="eastAsia" w:ascii="宋体" w:hAnsi="宋体"/>
        </w:rPr>
        <w:t>评标办法（经评审的最低投标价法）</w:t>
      </w:r>
    </w:p>
    <w:bookmarkEnd w:id="29"/>
    <w:p>
      <w:pPr>
        <w:keepNext/>
        <w:keepLines/>
        <w:spacing w:line="360" w:lineRule="auto"/>
        <w:outlineLvl w:val="1"/>
        <w:rPr>
          <w:rFonts w:ascii="宋体" w:hAnsi="宋体"/>
          <w:sz w:val="32"/>
          <w:szCs w:val="32"/>
        </w:rPr>
      </w:pPr>
      <w:bookmarkStart w:id="30" w:name="_Toc71362279"/>
      <w:bookmarkStart w:id="31" w:name="_Toc22190"/>
      <w:r>
        <w:rPr>
          <w:rFonts w:hint="eastAsia" w:ascii="宋体" w:hAnsi="宋体"/>
          <w:sz w:val="32"/>
          <w:szCs w:val="32"/>
        </w:rPr>
        <w:t>评标办法前附表</w:t>
      </w:r>
      <w:bookmarkEnd w:id="30"/>
      <w:bookmarkEnd w:id="31"/>
    </w:p>
    <w:p>
      <w:pPr>
        <w:spacing w:line="360" w:lineRule="auto"/>
        <w:ind w:firstLine="436" w:firstLineChars="200"/>
        <w:rPr>
          <w:rFonts w:ascii="宋体" w:hAnsi="宋体"/>
          <w:spacing w:val="4"/>
          <w:kern w:val="0"/>
          <w:szCs w:val="21"/>
        </w:rPr>
      </w:pPr>
      <w:r>
        <w:rPr>
          <w:rFonts w:hint="eastAsia" w:ascii="宋体" w:hAnsi="宋体"/>
          <w:spacing w:val="4"/>
          <w:kern w:val="0"/>
          <w:szCs w:val="21"/>
        </w:rPr>
        <w:t>评标办法前附表中的评审内容必须和投标人须知前附表中的对应内容一致，若投标人须知前附表中未作要求的内容，不得列入评标办法前附表作为评定依据。</w:t>
      </w:r>
    </w:p>
    <w:tbl>
      <w:tblPr>
        <w:tblStyle w:val="12"/>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8"/>
        <w:gridCol w:w="1561"/>
        <w:gridCol w:w="2269"/>
        <w:gridCol w:w="4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b/>
                <w:kern w:val="0"/>
              </w:rPr>
            </w:pPr>
            <w:r>
              <w:rPr>
                <w:rFonts w:hint="eastAsia" w:ascii="宋体" w:hAnsi="宋体"/>
                <w:b/>
                <w:kern w:val="0"/>
              </w:rPr>
              <w:t>条款号</w:t>
            </w:r>
          </w:p>
        </w:tc>
        <w:tc>
          <w:tcPr>
            <w:tcW w:w="1561"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b/>
                <w:kern w:val="0"/>
              </w:rPr>
            </w:pPr>
            <w:r>
              <w:rPr>
                <w:rFonts w:hint="eastAsia" w:ascii="宋体" w:hAnsi="宋体"/>
                <w:b/>
                <w:kern w:val="0"/>
              </w:rPr>
              <w:t>评审因素</w:t>
            </w:r>
          </w:p>
        </w:tc>
        <w:tc>
          <w:tcPr>
            <w:tcW w:w="709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kern w:val="0"/>
              </w:rPr>
            </w:pPr>
            <w:r>
              <w:rPr>
                <w:rFonts w:hint="eastAsia"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Style w:val="15"/>
              <w:spacing w:line="400" w:lineRule="exact"/>
              <w:ind w:firstLine="420"/>
              <w:rPr>
                <w:sz w:val="21"/>
                <w:szCs w:val="21"/>
              </w:rPr>
            </w:pPr>
            <w:r>
              <w:rPr>
                <w:rFonts w:hint="eastAsia"/>
                <w:sz w:val="21"/>
                <w:szCs w:val="21"/>
              </w:rPr>
              <w:t>1</w:t>
            </w:r>
          </w:p>
        </w:tc>
        <w:tc>
          <w:tcPr>
            <w:tcW w:w="1561" w:type="dxa"/>
            <w:tcBorders>
              <w:top w:val="single" w:color="000000" w:sz="4" w:space="0"/>
              <w:left w:val="single" w:color="auto" w:sz="4" w:space="0"/>
              <w:bottom w:val="single" w:color="000000" w:sz="4" w:space="0"/>
              <w:right w:val="single" w:color="000000" w:sz="4" w:space="0"/>
            </w:tcBorders>
            <w:vAlign w:val="center"/>
          </w:tcPr>
          <w:p>
            <w:pPr>
              <w:pStyle w:val="15"/>
              <w:spacing w:line="400" w:lineRule="exact"/>
              <w:ind w:firstLine="0" w:firstLineChars="0"/>
              <w:jc w:val="center"/>
              <w:rPr>
                <w:sz w:val="21"/>
                <w:szCs w:val="21"/>
              </w:rPr>
            </w:pPr>
            <w:r>
              <w:rPr>
                <w:rFonts w:hint="eastAsia"/>
                <w:sz w:val="21"/>
                <w:szCs w:val="21"/>
              </w:rPr>
              <w:t>评标办法</w:t>
            </w:r>
          </w:p>
        </w:tc>
        <w:tc>
          <w:tcPr>
            <w:tcW w:w="709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1"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报价排序</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需技术部分评审的，由电子评标系统对技术部分进行自动随机编号。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1"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w:t>
            </w:r>
            <w:r>
              <w:rPr>
                <w:rFonts w:ascii="Segoe UI Symbol" w:hAnsi="Segoe UI Symbol" w:cs="Segoe UI Symbol"/>
                <w:kern w:val="0"/>
              </w:rPr>
              <w:t>☑</w:t>
            </w:r>
            <w:r>
              <w:rPr>
                <w:rFonts w:hint="eastAsia" w:ascii="宋体" w:hAnsi="宋体"/>
                <w:kern w:val="0"/>
              </w:rPr>
              <w:t>5□6□7名（若实际投标人数量小于勾选数量，</w:t>
            </w:r>
            <w:r>
              <w:rPr>
                <w:rFonts w:hint="eastAsia" w:ascii="宋体" w:hAnsi="宋体"/>
                <w:spacing w:val="4"/>
                <w:kern w:val="0"/>
                <w:szCs w:val="21"/>
              </w:rPr>
              <w:t>则全部纳入）进行符合性审查。符合性审查内容：□</w:t>
            </w:r>
            <w:r>
              <w:rPr>
                <w:rFonts w:hint="eastAsia" w:ascii="宋体" w:hAnsi="宋体"/>
                <w:kern w:val="0"/>
              </w:rPr>
              <w:t>技术部分</w:t>
            </w:r>
            <w:r>
              <w:rPr>
                <w:rFonts w:hint="eastAsia" w:ascii="宋体" w:hAnsi="宋体"/>
                <w:spacing w:val="4"/>
                <w:kern w:val="0"/>
                <w:szCs w:val="21"/>
              </w:rPr>
              <w:t>评审、资格评审、形式评审、响应性评审、投标函部分及经济部分评审。符合性审查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p>
            <w:pPr>
              <w:spacing w:line="400" w:lineRule="exact"/>
              <w:ind w:firstLine="420" w:firstLineChars="200"/>
              <w:jc w:val="left"/>
              <w:rPr>
                <w:rFonts w:ascii="宋体" w:hAns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2.2.2</w:t>
            </w:r>
          </w:p>
        </w:tc>
        <w:tc>
          <w:tcPr>
            <w:tcW w:w="1561" w:type="dxa"/>
            <w:vMerge w:val="restart"/>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9" w:type="dxa"/>
            <w:tcBorders>
              <w:top w:val="single" w:color="auto" w:sz="4" w:space="0"/>
              <w:left w:val="single" w:color="auto"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资质要求</w:t>
            </w:r>
          </w:p>
        </w:tc>
        <w:tc>
          <w:tcPr>
            <w:tcW w:w="4822" w:type="dxa"/>
            <w:tcBorders>
              <w:top w:val="single" w:color="auto"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□财务要求</w:t>
            </w:r>
          </w:p>
        </w:tc>
        <w:tc>
          <w:tcPr>
            <w:tcW w:w="4822" w:type="dxa"/>
            <w:tcBorders>
              <w:top w:val="single" w:color="auto" w:sz="4" w:space="0"/>
              <w:left w:val="single" w:color="auto" w:sz="4" w:space="0"/>
              <w:bottom w:val="single" w:color="000000" w:sz="4" w:space="0"/>
              <w:right w:val="single" w:color="000000" w:sz="4" w:space="0"/>
            </w:tcBorders>
            <w:vAlign w:val="center"/>
          </w:tcPr>
          <w:p>
            <w:pPr>
              <w:snapToGrid w:val="0"/>
              <w:spacing w:after="78" w:afterLines="25" w:line="400" w:lineRule="exact"/>
              <w:ind w:firstLine="420" w:firstLineChars="200"/>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ascii="Segoe UI Symbol" w:hAnsi="Segoe UI Symbol" w:cs="Segoe UI Symbol"/>
                <w:kern w:val="0"/>
              </w:rPr>
              <w:t>☑</w:t>
            </w:r>
            <w:r>
              <w:rPr>
                <w:rFonts w:hint="eastAsia" w:ascii="宋体" w:hAnsi="宋体" w:cs="宋体"/>
                <w:kern w:val="0"/>
              </w:rPr>
              <w:t>业绩要求</w:t>
            </w:r>
          </w:p>
        </w:tc>
        <w:tc>
          <w:tcPr>
            <w:tcW w:w="4822" w:type="dxa"/>
            <w:tcBorders>
              <w:top w:val="single" w:color="auto"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信誉要求</w:t>
            </w:r>
          </w:p>
        </w:tc>
        <w:tc>
          <w:tcPr>
            <w:tcW w:w="4822" w:type="dxa"/>
            <w:tcBorders>
              <w:top w:val="single" w:color="auto"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kern w:val="0"/>
              </w:rPr>
              <w:t>总监理工程师资格要求</w:t>
            </w:r>
          </w:p>
        </w:tc>
        <w:tc>
          <w:tcPr>
            <w:tcW w:w="4822" w:type="dxa"/>
            <w:tcBorders>
              <w:top w:val="single" w:color="auto"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其他主要人员要求</w:t>
            </w:r>
          </w:p>
        </w:tc>
        <w:tc>
          <w:tcPr>
            <w:tcW w:w="4822" w:type="dxa"/>
            <w:tcBorders>
              <w:top w:val="single" w:color="auto"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822" w:type="dxa"/>
            <w:tcBorders>
              <w:top w:val="single" w:color="auto"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□联合体投标人</w:t>
            </w:r>
          </w:p>
        </w:tc>
        <w:tc>
          <w:tcPr>
            <w:tcW w:w="4822" w:type="dxa"/>
            <w:tcBorders>
              <w:top w:val="single" w:color="auto"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2.2.3</w:t>
            </w:r>
          </w:p>
        </w:tc>
        <w:tc>
          <w:tcPr>
            <w:tcW w:w="1561" w:type="dxa"/>
            <w:vMerge w:val="restart"/>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□联合体投标人</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82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1" w:type="dxa"/>
            <w:vMerge w:val="restart"/>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宋体" w:hAnsi="宋体"/>
                <w:kern w:val="0"/>
              </w:rPr>
            </w:pPr>
            <w:r>
              <w:rPr>
                <w:rFonts w:hint="eastAsia" w:ascii="宋体" w:hAnsi="宋体"/>
                <w:kern w:val="0"/>
              </w:rPr>
              <w:t>响应性评审标准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822" w:type="dxa"/>
            <w:tcBorders>
              <w:top w:val="single" w:color="000000" w:sz="4" w:space="0"/>
              <w:left w:val="single" w:color="auto" w:sz="4" w:space="0"/>
              <w:bottom w:val="single" w:color="000000" w:sz="4" w:space="0"/>
              <w:right w:val="single" w:color="000000"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符合“合同条款及格式”规定，投标文件不应附有招标人不能接受的条件。（由投标人承诺，承诺书格式详见第六章投标文件格式。）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822" w:type="dxa"/>
            <w:tcBorders>
              <w:top w:val="single" w:color="000000" w:sz="4" w:space="0"/>
              <w:left w:val="single" w:color="auto" w:sz="4" w:space="0"/>
              <w:bottom w:val="single" w:color="000000" w:sz="4" w:space="0"/>
              <w:right w:val="single" w:color="000000" w:sz="4" w:space="0"/>
            </w:tcBorders>
            <w:vAlign w:val="center"/>
          </w:tcPr>
          <w:p>
            <w:pPr>
              <w:spacing w:after="62" w:afterLines="20" w:line="400" w:lineRule="exact"/>
              <w:ind w:firstLine="420" w:firstLineChars="200"/>
              <w:rPr>
                <w:rFonts w:ascii="宋体" w:hAnsi="宋体"/>
                <w:kern w:val="0"/>
              </w:rPr>
            </w:pPr>
            <w:r>
              <w:rPr>
                <w:rFonts w:hint="eastAsia" w:ascii="宋体" w:hAnsi="宋体" w:cs="宋体"/>
                <w:kern w:val="0"/>
              </w:rPr>
              <w:t>符合公告正文相关要求。</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000000"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2.2.5</w:t>
            </w:r>
          </w:p>
        </w:tc>
        <w:tc>
          <w:tcPr>
            <w:tcW w:w="1561" w:type="dxa"/>
            <w:vMerge w:val="restart"/>
            <w:tcBorders>
              <w:top w:val="single" w:color="auto" w:sz="4" w:space="0"/>
              <w:left w:val="single" w:color="auto" w:sz="4" w:space="0"/>
              <w:bottom w:val="single" w:color="000000" w:sz="4" w:space="0"/>
              <w:right w:val="single" w:color="000000" w:sz="4" w:space="0"/>
            </w:tcBorders>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投标函部分的格式</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投标函部分的签名盖章</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监理服务期限</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质量标准</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报价唯一</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822" w:type="dxa"/>
            <w:tcBorders>
              <w:top w:val="single" w:color="000000" w:sz="4" w:space="0"/>
              <w:left w:val="single" w:color="auto" w:sz="4" w:space="0"/>
              <w:bottom w:val="single" w:color="000000" w:sz="4" w:space="0"/>
              <w:right w:val="single" w:color="000000"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rPr>
            </w:pPr>
            <w:r>
              <w:rPr>
                <w:rFonts w:hint="eastAsia" w:ascii="宋体" w:hAnsi="宋体"/>
              </w:rPr>
              <w:t>3</w:t>
            </w:r>
          </w:p>
        </w:tc>
        <w:tc>
          <w:tcPr>
            <w:tcW w:w="1561"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numPr>
                <w:ilvl w:val="0"/>
                <w:numId w:val="3"/>
              </w:numPr>
              <w:spacing w:after="31" w:afterLines="10" w:line="400" w:lineRule="exact"/>
              <w:ind w:firstLine="420" w:firstLineChars="200"/>
              <w:jc w:val="left"/>
              <w:rPr>
                <w:rFonts w:ascii="宋体" w:hAnsi="宋体"/>
                <w:kern w:val="0"/>
                <w:szCs w:val="21"/>
              </w:rPr>
            </w:pPr>
            <w:r>
              <w:rPr>
                <w:rFonts w:hint="eastAsia" w:ascii="宋体" w:hAnsi="宋体"/>
                <w:kern w:val="0"/>
                <w:szCs w:val="21"/>
              </w:rPr>
              <w:t>对报价不高于最高限价的所有投标人的投标文件，按照报价由低到高的顺序排序。</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w:t>
            </w:r>
            <w:r>
              <w:rPr>
                <w:rFonts w:hint="eastAsia" w:ascii="宋体" w:hAnsi="宋体"/>
                <w:spacing w:val="4"/>
                <w:kern w:val="0"/>
                <w:szCs w:val="21"/>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1"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rPr>
            </w:pPr>
            <w:r>
              <w:rPr>
                <w:rFonts w:hint="eastAsia" w:ascii="宋体" w:hAnsi="宋体"/>
              </w:rPr>
              <w:t>评标结果</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hint="eastAsia" w:ascii="宋体" w:hAnsi="宋体"/>
                <w:kern w:val="0"/>
                <w:szCs w:val="21"/>
              </w:rPr>
              <w:t>3.</w:t>
            </w:r>
            <w:r>
              <w:rPr>
                <w:rFonts w:hint="eastAsia" w:ascii="宋体" w:hAnsi="宋体"/>
                <w:spacing w:val="-1"/>
                <w:kern w:val="0"/>
                <w:szCs w:val="21"/>
              </w:rPr>
              <w:t>4</w:t>
            </w:r>
            <w:r>
              <w:rPr>
                <w:rFonts w:hint="eastAsia" w:ascii="宋体" w:hAnsi="宋体"/>
                <w:kern w:val="0"/>
                <w:szCs w:val="21"/>
              </w:rPr>
              <w:t>.1 评标</w:t>
            </w:r>
            <w:r>
              <w:rPr>
                <w:rFonts w:hint="eastAsia" w:ascii="宋体" w:hAnsi="宋体"/>
                <w:spacing w:val="1"/>
                <w:kern w:val="0"/>
                <w:szCs w:val="21"/>
              </w:rPr>
              <w:t>委</w:t>
            </w:r>
            <w:r>
              <w:rPr>
                <w:rFonts w:hint="eastAsia" w:ascii="宋体" w:hAnsi="宋体"/>
                <w:kern w:val="0"/>
                <w:szCs w:val="21"/>
              </w:rPr>
              <w:t>员会按经评审的最低投标价法推荐中标候选人。</w:t>
            </w:r>
          </w:p>
          <w:p>
            <w:pPr>
              <w:spacing w:line="400" w:lineRule="exact"/>
              <w:ind w:firstLine="424" w:firstLineChars="200"/>
              <w:rPr>
                <w:rFonts w:ascii="宋体" w:hAnsi="宋体"/>
              </w:rPr>
            </w:pPr>
            <w:r>
              <w:rPr>
                <w:rFonts w:hint="eastAsia" w:ascii="宋体" w:hAnsi="宋体"/>
                <w:spacing w:val="1"/>
                <w:kern w:val="0"/>
                <w:szCs w:val="21"/>
              </w:rPr>
              <w:t>3</w:t>
            </w:r>
            <w:r>
              <w:rPr>
                <w:rFonts w:hint="eastAsia" w:ascii="宋体" w:hAnsi="宋体"/>
                <w:kern w:val="0"/>
                <w:szCs w:val="21"/>
              </w:rPr>
              <w:t>.4.2 评标</w:t>
            </w:r>
            <w:r>
              <w:rPr>
                <w:rFonts w:hint="eastAsia" w:ascii="宋体" w:hAnsi="宋体"/>
                <w:spacing w:val="-1"/>
                <w:kern w:val="0"/>
                <w:szCs w:val="21"/>
              </w:rPr>
              <w:t>委</w:t>
            </w:r>
            <w:r>
              <w:rPr>
                <w:rFonts w:hint="eastAsia" w:ascii="宋体" w:hAnsi="宋体"/>
                <w:kern w:val="0"/>
                <w:szCs w:val="21"/>
              </w:rPr>
              <w:t>员会完成评标后，应当向招标人提交书面评标报告。</w:t>
            </w:r>
          </w:p>
        </w:tc>
      </w:tr>
    </w:tbl>
    <w:p>
      <w:pPr>
        <w:pStyle w:val="5"/>
        <w:spacing w:before="0" w:after="0" w:line="360" w:lineRule="auto"/>
        <w:rPr>
          <w:rFonts w:asciiTheme="minorEastAsia" w:hAnsiTheme="minorEastAsia" w:eastAsiaTheme="minorEastAsia"/>
          <w:bCs/>
          <w:snapToGrid w:val="0"/>
        </w:rPr>
      </w:pPr>
      <w:r>
        <w:rPr>
          <w:rFonts w:hint="eastAsia" w:ascii="宋体" w:hAnsi="宋体"/>
          <w:b w:val="0"/>
          <w:snapToGrid w:val="0"/>
        </w:rPr>
        <w:br w:type="page"/>
      </w:r>
      <w:bookmarkStart w:id="32" w:name="_Toc9773"/>
      <w:bookmarkStart w:id="33" w:name="_Toc71362280"/>
      <w:r>
        <w:rPr>
          <w:rFonts w:hint="eastAsia" w:asciiTheme="minorEastAsia" w:hAnsiTheme="minorEastAsia" w:eastAsiaTheme="minorEastAsia"/>
          <w:b w:val="0"/>
          <w:snapToGrid w:val="0"/>
        </w:rPr>
        <w:t>1. 评标方法</w:t>
      </w:r>
      <w:bookmarkEnd w:id="32"/>
      <w:bookmarkEnd w:id="33"/>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5"/>
        <w:spacing w:before="0" w:after="0" w:line="360" w:lineRule="auto"/>
        <w:rPr>
          <w:rFonts w:asciiTheme="minorEastAsia" w:hAnsiTheme="minorEastAsia" w:eastAsiaTheme="minorEastAsia"/>
          <w:b w:val="0"/>
          <w:snapToGrid w:val="0"/>
        </w:rPr>
      </w:pPr>
      <w:bookmarkStart w:id="34" w:name="_Toc71362281"/>
      <w:bookmarkStart w:id="35" w:name="_Toc5225"/>
      <w:r>
        <w:rPr>
          <w:rFonts w:hint="eastAsia" w:asciiTheme="minorEastAsia" w:hAnsiTheme="minorEastAsia" w:eastAsiaTheme="minorEastAsia"/>
          <w:b w:val="0"/>
          <w:snapToGrid w:val="0"/>
        </w:rPr>
        <w:t>2. 评审标准</w:t>
      </w:r>
      <w:bookmarkEnd w:id="34"/>
      <w:bookmarkEnd w:id="35"/>
    </w:p>
    <w:p>
      <w:pPr>
        <w:pStyle w:val="6"/>
        <w:spacing w:before="0" w:after="0" w:line="360" w:lineRule="auto"/>
        <w:ind w:firstLine="103"/>
        <w:rPr>
          <w:rFonts w:cs="宋体" w:asciiTheme="minorEastAsia" w:hAnsiTheme="minorEastAsia" w:eastAsiaTheme="minorEastAsia"/>
          <w:sz w:val="21"/>
          <w:szCs w:val="21"/>
        </w:rPr>
      </w:pPr>
      <w:bookmarkStart w:id="36" w:name="_Toc71362282"/>
      <w:bookmarkStart w:id="37" w:name="_Toc4586"/>
      <w:r>
        <w:rPr>
          <w:rFonts w:hint="eastAsia" w:cs="宋体" w:asciiTheme="minorEastAsia" w:hAnsiTheme="minorEastAsia" w:eastAsiaTheme="minorEastAsia"/>
          <w:sz w:val="21"/>
          <w:szCs w:val="21"/>
        </w:rPr>
        <w:t>2.1报价排序标准</w:t>
      </w:r>
      <w:bookmarkEnd w:id="36"/>
      <w:bookmarkEnd w:id="37"/>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见评标办法前附表。</w:t>
      </w:r>
    </w:p>
    <w:p>
      <w:pPr>
        <w:pStyle w:val="6"/>
        <w:spacing w:before="0" w:after="0" w:line="360" w:lineRule="auto"/>
        <w:ind w:firstLine="103"/>
        <w:rPr>
          <w:rFonts w:cs="宋体" w:asciiTheme="minorEastAsia" w:hAnsiTheme="minorEastAsia" w:eastAsiaTheme="minorEastAsia"/>
          <w:sz w:val="21"/>
          <w:szCs w:val="21"/>
        </w:rPr>
      </w:pPr>
      <w:bookmarkStart w:id="38" w:name="_Toc71362283"/>
      <w:bookmarkStart w:id="39" w:name="_Toc22335"/>
      <w:r>
        <w:rPr>
          <w:rFonts w:hint="eastAsia" w:cs="宋体" w:asciiTheme="minorEastAsia" w:hAnsiTheme="minorEastAsia" w:eastAsiaTheme="minorEastAsia"/>
          <w:sz w:val="21"/>
          <w:szCs w:val="21"/>
        </w:rPr>
        <w:t>2.2符合性审查标准</w:t>
      </w:r>
      <w:bookmarkEnd w:id="38"/>
      <w:bookmarkEnd w:id="39"/>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按评标办法前附表约定的投标单位报价排序数量进行符合性审查</w:t>
      </w:r>
      <w:r>
        <w:rPr>
          <w:rFonts w:hint="eastAsia" w:asciiTheme="minorEastAsia" w:hAnsiTheme="minorEastAsia" w:eastAsiaTheme="minorEastAsia"/>
          <w:spacing w:val="4"/>
          <w:kern w:val="0"/>
          <w:szCs w:val="21"/>
        </w:rPr>
        <w:t>。符合性审查内容：技术部分评审（如有）、资格评审、形式评审、响应性、投标函部分及经济部分评审</w:t>
      </w:r>
      <w:r>
        <w:rPr>
          <w:rFonts w:hint="eastAsia" w:cs="宋体" w:asciiTheme="minorEastAsia" w:hAnsiTheme="minorEastAsia" w:eastAsiaTheme="minorEastAsia"/>
          <w:szCs w:val="21"/>
        </w:rPr>
        <w:t>。</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2.2.1  技术部分评审标准：见评标办法前附表。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2.2.2B  资格评审标准：见评标办法前附表（适用于未进行资格预审的）。</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2.2.3  形式评审标准：见评标办法前附表。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2.2.4  响应性评审标准：见评标办法前附表。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2.2.5  投标函部分及经济部分评审标准：见评标办法前附表。</w:t>
      </w:r>
    </w:p>
    <w:p>
      <w:pPr>
        <w:pStyle w:val="5"/>
        <w:spacing w:before="0" w:after="0" w:line="360" w:lineRule="auto"/>
        <w:rPr>
          <w:rFonts w:asciiTheme="minorEastAsia" w:hAnsiTheme="minorEastAsia" w:eastAsiaTheme="minorEastAsia"/>
          <w:b w:val="0"/>
          <w:snapToGrid w:val="0"/>
        </w:rPr>
      </w:pPr>
      <w:bookmarkStart w:id="40" w:name="_Toc71362284"/>
      <w:bookmarkStart w:id="41" w:name="_Toc19050"/>
      <w:r>
        <w:rPr>
          <w:rFonts w:hint="eastAsia" w:asciiTheme="minorEastAsia" w:hAnsiTheme="minorEastAsia" w:eastAsiaTheme="minorEastAsia"/>
          <w:b w:val="0"/>
          <w:snapToGrid w:val="0"/>
        </w:rPr>
        <w:t>3.  评标程序</w:t>
      </w:r>
      <w:bookmarkEnd w:id="40"/>
      <w:bookmarkEnd w:id="41"/>
    </w:p>
    <w:p>
      <w:pPr>
        <w:pStyle w:val="6"/>
        <w:spacing w:before="0" w:after="0" w:line="360" w:lineRule="auto"/>
        <w:ind w:firstLine="103"/>
        <w:rPr>
          <w:rFonts w:cs="宋体" w:asciiTheme="minorEastAsia" w:hAnsiTheme="minorEastAsia" w:eastAsiaTheme="minorEastAsia"/>
          <w:sz w:val="21"/>
          <w:szCs w:val="21"/>
        </w:rPr>
      </w:pPr>
      <w:bookmarkStart w:id="42" w:name="_Toc29019"/>
      <w:bookmarkStart w:id="43" w:name="_Toc71362285"/>
      <w:r>
        <w:rPr>
          <w:rFonts w:hint="eastAsia" w:cs="宋体" w:asciiTheme="minorEastAsia" w:hAnsiTheme="minorEastAsia" w:eastAsiaTheme="minorEastAsia"/>
          <w:sz w:val="21"/>
          <w:szCs w:val="21"/>
        </w:rPr>
        <w:t>3.1报价排序</w:t>
      </w:r>
      <w:bookmarkEnd w:id="42"/>
      <w:bookmarkEnd w:id="43"/>
    </w:p>
    <w:p>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对报价不高于最高限价的所有投标人的投标文件，按照报价由低到高的顺序排序。</w:t>
      </w:r>
    </w:p>
    <w:p>
      <w:pPr>
        <w:pStyle w:val="6"/>
        <w:spacing w:before="0" w:after="0" w:line="360" w:lineRule="auto"/>
        <w:ind w:firstLine="103"/>
        <w:rPr>
          <w:rFonts w:cs="宋体" w:asciiTheme="minorEastAsia" w:hAnsiTheme="minorEastAsia" w:eastAsiaTheme="minorEastAsia"/>
          <w:sz w:val="21"/>
          <w:szCs w:val="21"/>
        </w:rPr>
      </w:pPr>
      <w:bookmarkStart w:id="44" w:name="_Toc23902"/>
      <w:bookmarkStart w:id="45" w:name="_Toc71362286"/>
      <w:r>
        <w:rPr>
          <w:rFonts w:hint="eastAsia" w:cs="宋体" w:asciiTheme="minorEastAsia" w:hAnsiTheme="minorEastAsia" w:eastAsiaTheme="minorEastAsia"/>
          <w:sz w:val="21"/>
          <w:szCs w:val="21"/>
        </w:rPr>
        <w:t>3.2符合性审查</w:t>
      </w:r>
      <w:bookmarkEnd w:id="44"/>
      <w:bookmarkEnd w:id="45"/>
    </w:p>
    <w:p>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3.2.1评标委员会依据本章第2.2 款规定的标准对投标文件进行符合性审查。符合性审查顺序：技术部分评审（如有）、资格评审、形式评审、响应性、投标函部分及经济部分评审。</w:t>
      </w:r>
    </w:p>
    <w:p>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勾选技术部分评审的，符合性审查应首先进行技术部分审查，再按照资格、形式、响应性、投标函部分及经济部分的顺序进行评审。有一项不符合评审标准的，作否决投标处理。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3.2.2 投标人有以下情形之一的，其投标文件将被否决：</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（1）本次投标有串通投标、弄虚作假等其他违反招投标相关法律、法规行为的；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（2）拒绝按评标委员会要求澄清、说明或补正的。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（1）投标文件中大写金额与小写金额不一致时，以大写金额为准；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（2）投标文件中用数字表示的数额与用文字表示的数额不一致时，以文字数额为准；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（3）投标文件中的总价与由单价计算出的总价不一致时，由评标委员会作否决投标处理。</w:t>
      </w:r>
    </w:p>
    <w:p>
      <w:pPr>
        <w:pStyle w:val="6"/>
        <w:spacing w:before="0" w:after="0" w:line="360" w:lineRule="auto"/>
        <w:ind w:firstLine="103"/>
        <w:rPr>
          <w:rFonts w:cs="宋体" w:asciiTheme="minorEastAsia" w:hAnsiTheme="minorEastAsia" w:eastAsiaTheme="minorEastAsia"/>
          <w:sz w:val="21"/>
          <w:szCs w:val="21"/>
        </w:rPr>
      </w:pPr>
      <w:bookmarkStart w:id="46" w:name="_Toc71362287"/>
      <w:bookmarkStart w:id="47" w:name="_Toc4160"/>
      <w:r>
        <w:rPr>
          <w:rFonts w:hint="eastAsia" w:cs="宋体" w:asciiTheme="minorEastAsia" w:hAnsiTheme="minorEastAsia" w:eastAsiaTheme="minorEastAsia"/>
          <w:sz w:val="21"/>
          <w:szCs w:val="21"/>
        </w:rPr>
        <w:t>3.3 投标文件的澄清和补正</w:t>
      </w:r>
      <w:bookmarkEnd w:id="46"/>
      <w:bookmarkEnd w:id="47"/>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3.3.2 澄清、说明和补正不得改变投标文件的实质性内容。投标人的书面澄清、说明和补正属于投标文件的组成部分。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3.3.3 评标委员会对投标人提交的澄清、说明或补正有疑问的，可以要求投标人进一步澄清、说明或补正，直至满足评标委员会的要求。</w:t>
      </w:r>
    </w:p>
    <w:p>
      <w:pPr>
        <w:pStyle w:val="6"/>
        <w:spacing w:before="0" w:after="0" w:line="360" w:lineRule="auto"/>
        <w:ind w:firstLine="103"/>
        <w:rPr>
          <w:rFonts w:cs="宋体" w:asciiTheme="minorEastAsia" w:hAnsiTheme="minorEastAsia" w:eastAsiaTheme="minorEastAsia"/>
          <w:sz w:val="21"/>
          <w:szCs w:val="21"/>
        </w:rPr>
      </w:pPr>
      <w:bookmarkStart w:id="48" w:name="_Toc1678"/>
      <w:bookmarkStart w:id="49" w:name="_Toc71362288"/>
      <w:r>
        <w:rPr>
          <w:rFonts w:hint="eastAsia" w:cs="宋体" w:asciiTheme="minorEastAsia" w:hAnsiTheme="minorEastAsia" w:eastAsiaTheme="minorEastAsia"/>
          <w:sz w:val="21"/>
          <w:szCs w:val="21"/>
        </w:rPr>
        <w:t>3.4 评标结果</w:t>
      </w:r>
      <w:bookmarkEnd w:id="48"/>
      <w:bookmarkEnd w:id="49"/>
    </w:p>
    <w:p>
      <w:pPr>
        <w:autoSpaceDE w:val="0"/>
        <w:autoSpaceDN w:val="0"/>
        <w:adjustRightIn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szCs w:val="21"/>
        </w:rPr>
        <w:t>3.4.1 除第二章“投标人须知”前附表授权直接确定中标人外，评标委员会按经评审的最低投标价法推荐中标候选人。</w:t>
      </w:r>
    </w:p>
    <w:p>
      <w:r>
        <w:rPr>
          <w:rFonts w:hint="eastAsia" w:cs="宋体" w:asciiTheme="minorEastAsia" w:hAnsiTheme="minorEastAsia" w:eastAsiaTheme="minorEastAsia"/>
          <w:szCs w:val="21"/>
        </w:rPr>
        <w:t>3.4.2 评标委员会完成评标后，应当向招标人提交书面评标报告和中标候选人名单。</w:t>
      </w:r>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8"/>
        <w:snapToGrid w:val="0"/>
        <w:spacing w:line="480" w:lineRule="auto"/>
        <w:ind w:left="0" w:right="0" w:firstLine="0" w:firstLineChars="0"/>
        <w:jc w:val="both"/>
        <w:rPr>
          <w:rFonts w:ascii="宋体" w:hAnsi="宋体" w:eastAsia="宋体"/>
          <w:b/>
          <w:sz w:val="48"/>
          <w:szCs w:val="48"/>
        </w:rPr>
      </w:pPr>
    </w:p>
    <w:p>
      <w:pPr>
        <w:pStyle w:val="4"/>
        <w:spacing w:line="360" w:lineRule="auto"/>
        <w:jc w:val="center"/>
        <w:rPr>
          <w:rFonts w:ascii="宋体" w:hAnsi="宋体"/>
          <w:kern w:val="0"/>
        </w:rPr>
      </w:pPr>
      <w:r>
        <w:rPr>
          <w:rFonts w:hint="eastAsia" w:ascii="宋体" w:hAnsi="宋体"/>
          <w:kern w:val="0"/>
        </w:rPr>
        <w:t>合同条款及格式</w:t>
      </w:r>
    </w:p>
    <w:p>
      <w:pPr>
        <w:rPr>
          <w:rFonts w:ascii="宋体" w:hAnsi="宋体"/>
          <w:sz w:val="44"/>
          <w:szCs w:val="44"/>
        </w:rPr>
      </w:pPr>
      <w:r>
        <w:rPr>
          <w:rFonts w:ascii="宋体" w:hAnsi="宋体"/>
        </w:rPr>
        <w:br w:type="page"/>
      </w:r>
    </w:p>
    <w:p>
      <w:pPr>
        <w:pStyle w:val="4"/>
        <w:spacing w:line="360" w:lineRule="auto"/>
        <w:jc w:val="center"/>
        <w:rPr>
          <w:rFonts w:ascii="宋体" w:hAnsi="宋体"/>
          <w:kern w:val="0"/>
          <w:sz w:val="28"/>
          <w:szCs w:val="28"/>
        </w:rPr>
      </w:pPr>
      <w:r>
        <w:rPr>
          <w:rFonts w:ascii="宋体" w:hAnsi="宋体"/>
          <w:kern w:val="0"/>
          <w:sz w:val="28"/>
          <w:szCs w:val="28"/>
        </w:rPr>
        <w:t>第一部分 合同协议书</w:t>
      </w:r>
    </w:p>
    <w:p>
      <w:pPr>
        <w:spacing w:line="360" w:lineRule="auto"/>
        <w:ind w:firstLine="420" w:firstLineChars="200"/>
        <w:rPr>
          <w:rFonts w:ascii="宋体" w:hAnsi="宋体"/>
          <w:bCs/>
          <w:i/>
          <w:szCs w:val="21"/>
        </w:rPr>
      </w:pPr>
      <w:r>
        <w:rPr>
          <w:rFonts w:hint="eastAsia" w:ascii="宋体" w:hAnsi="宋体"/>
          <w:bCs/>
          <w:i/>
          <w:szCs w:val="21"/>
        </w:rPr>
        <w:t>[提示：合同协议书为示范性内容，招标人在编制招标文件时不必填写，中标后签订合同时填写。]</w:t>
      </w:r>
    </w:p>
    <w:p/>
    <w:p>
      <w:pPr>
        <w:widowControl/>
        <w:tabs>
          <w:tab w:val="left" w:pos="1820"/>
          <w:tab w:val="left" w:pos="9072"/>
          <w:tab w:val="left" w:pos="9781"/>
        </w:tabs>
        <w:spacing w:line="360" w:lineRule="auto"/>
        <w:ind w:firstLine="422" w:firstLineChars="200"/>
        <w:jc w:val="left"/>
        <w:rPr>
          <w:rFonts w:ascii="宋体" w:hAnsi="宋体"/>
          <w:b/>
          <w:kern w:val="0"/>
          <w:szCs w:val="21"/>
          <w:u w:val="single"/>
        </w:rPr>
      </w:pPr>
      <w:r>
        <w:rPr>
          <w:rFonts w:ascii="宋体" w:hAnsi="宋体"/>
          <w:b/>
          <w:kern w:val="0"/>
          <w:szCs w:val="21"/>
        </w:rPr>
        <w:t>发包人：</w:t>
      </w:r>
      <w:r>
        <w:rPr>
          <w:rFonts w:ascii="宋体" w:hAnsi="宋体"/>
          <w:b/>
          <w:kern w:val="0"/>
          <w:szCs w:val="21"/>
          <w:u w:val="single"/>
        </w:rPr>
        <w:t xml:space="preserve">                </w:t>
      </w:r>
    </w:p>
    <w:p>
      <w:pPr>
        <w:widowControl/>
        <w:tabs>
          <w:tab w:val="left" w:pos="1820"/>
          <w:tab w:val="left" w:pos="9072"/>
          <w:tab w:val="left" w:pos="9781"/>
        </w:tabs>
        <w:spacing w:line="360" w:lineRule="auto"/>
        <w:ind w:firstLine="422" w:firstLineChars="200"/>
        <w:jc w:val="left"/>
        <w:rPr>
          <w:rFonts w:ascii="宋体" w:hAnsi="宋体"/>
          <w:b/>
          <w:kern w:val="0"/>
          <w:szCs w:val="21"/>
        </w:rPr>
      </w:pPr>
      <w:r>
        <w:rPr>
          <w:rFonts w:ascii="宋体" w:hAnsi="宋体"/>
          <w:b/>
          <w:kern w:val="0"/>
          <w:szCs w:val="21"/>
        </w:rPr>
        <w:t>设计人：</w:t>
      </w:r>
      <w:r>
        <w:rPr>
          <w:rFonts w:ascii="宋体" w:hAnsi="宋体"/>
          <w:b/>
          <w:kern w:val="0"/>
          <w:szCs w:val="21"/>
          <w:u w:val="single"/>
        </w:rPr>
        <w:t xml:space="preserve">                </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依据《</w:t>
      </w:r>
      <w:r>
        <w:rPr>
          <w:rFonts w:ascii="宋体" w:hAnsi="宋体"/>
          <w:szCs w:val="21"/>
        </w:rPr>
        <w:t>中华人民共和国</w:t>
      </w:r>
      <w:r>
        <w:rPr>
          <w:rFonts w:hint="eastAsia" w:ascii="宋体" w:hAnsi="宋体"/>
          <w:szCs w:val="21"/>
        </w:rPr>
        <w:t>民法典</w:t>
      </w:r>
      <w:r>
        <w:rPr>
          <w:rFonts w:ascii="宋体" w:hAnsi="宋体"/>
          <w:szCs w:val="21"/>
        </w:rPr>
        <w:t>》、《中华人民共和国建筑法》、《建设工程勘察设计管理条例》</w:t>
      </w:r>
      <w:r>
        <w:rPr>
          <w:rFonts w:ascii="宋体" w:hAnsi="宋体"/>
          <w:kern w:val="0"/>
          <w:szCs w:val="21"/>
        </w:rPr>
        <w:t>及有关法律规定，遵循平等、自愿、公平和诚实信用的原则，双方就</w:t>
      </w:r>
      <w:r>
        <w:rPr>
          <w:rFonts w:hint="eastAsia" w:ascii="宋体" w:hAnsi="宋体"/>
          <w:kern w:val="0"/>
          <w:szCs w:val="21"/>
          <w:u w:val="single"/>
        </w:rPr>
        <w:t>渝蓉高速大足服务区加油站工程施工图设计及预算编制项目</w:t>
      </w:r>
      <w:r>
        <w:rPr>
          <w:rFonts w:ascii="宋体" w:hAnsi="宋体"/>
          <w:kern w:val="0"/>
          <w:szCs w:val="21"/>
        </w:rPr>
        <w:t>设计服务及有关事项协商一致，共同达成如下协议：</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1.下列文件一起构成合同文件：</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（1）合同协议书及补充协议（如果有）；</w:t>
      </w:r>
    </w:p>
    <w:p>
      <w:pPr>
        <w:widowControl/>
        <w:tabs>
          <w:tab w:val="left" w:pos="9072"/>
        </w:tabs>
        <w:spacing w:line="360" w:lineRule="auto"/>
        <w:ind w:firstLine="420" w:firstLineChars="200"/>
        <w:jc w:val="left"/>
        <w:rPr>
          <w:rFonts w:ascii="宋体" w:hAnsi="宋体"/>
          <w:kern w:val="0"/>
          <w:szCs w:val="21"/>
        </w:rPr>
      </w:pPr>
      <w:r>
        <w:rPr>
          <w:rFonts w:ascii="宋体" w:hAnsi="宋体"/>
          <w:kern w:val="0"/>
          <w:szCs w:val="21"/>
        </w:rPr>
        <w:t>（2）中标通知书；</w:t>
      </w:r>
    </w:p>
    <w:p>
      <w:pPr>
        <w:widowControl/>
        <w:tabs>
          <w:tab w:val="left" w:pos="9072"/>
        </w:tabs>
        <w:spacing w:line="360" w:lineRule="auto"/>
        <w:ind w:firstLine="420" w:firstLineChars="200"/>
        <w:jc w:val="left"/>
        <w:rPr>
          <w:rFonts w:ascii="宋体" w:hAnsi="宋体"/>
          <w:kern w:val="0"/>
          <w:szCs w:val="21"/>
        </w:rPr>
      </w:pPr>
      <w:r>
        <w:rPr>
          <w:rFonts w:hint="eastAsia" w:ascii="宋体" w:hAnsi="宋体"/>
          <w:kern w:val="0"/>
          <w:szCs w:val="21"/>
        </w:rPr>
        <w:t>（3）投标函及投标函附录；</w:t>
      </w:r>
    </w:p>
    <w:p>
      <w:pPr>
        <w:widowControl/>
        <w:tabs>
          <w:tab w:val="left" w:pos="9072"/>
        </w:tabs>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tabs>
          <w:tab w:val="left" w:pos="9072"/>
        </w:tabs>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tabs>
          <w:tab w:val="left" w:pos="9072"/>
        </w:tabs>
        <w:spacing w:line="360" w:lineRule="auto"/>
        <w:ind w:firstLine="420" w:firstLineChars="200"/>
        <w:jc w:val="left"/>
        <w:rPr>
          <w:rFonts w:ascii="宋体" w:hAnsi="宋体"/>
          <w:kern w:val="0"/>
          <w:szCs w:val="21"/>
        </w:rPr>
      </w:pPr>
      <w:r>
        <w:rPr>
          <w:rFonts w:hint="eastAsia" w:ascii="宋体" w:hAnsi="宋体"/>
          <w:kern w:val="0"/>
          <w:szCs w:val="21"/>
        </w:rPr>
        <w:t>（6）发包人要求；</w:t>
      </w:r>
    </w:p>
    <w:p>
      <w:pPr>
        <w:tabs>
          <w:tab w:val="left" w:pos="9072"/>
        </w:tabs>
        <w:spacing w:line="360" w:lineRule="auto"/>
        <w:ind w:firstLine="420" w:firstLineChars="200"/>
        <w:jc w:val="left"/>
        <w:rPr>
          <w:rFonts w:ascii="宋体" w:hAnsi="宋体"/>
          <w:kern w:val="0"/>
          <w:szCs w:val="21"/>
        </w:rPr>
      </w:pPr>
      <w:r>
        <w:rPr>
          <w:rFonts w:hint="eastAsia" w:ascii="宋体" w:hAnsi="宋体"/>
          <w:kern w:val="0"/>
          <w:szCs w:val="21"/>
        </w:rPr>
        <w:t>（7）设计费用清单；</w:t>
      </w:r>
    </w:p>
    <w:p>
      <w:pPr>
        <w:widowControl/>
        <w:tabs>
          <w:tab w:val="left" w:pos="9072"/>
        </w:tabs>
        <w:spacing w:line="360" w:lineRule="auto"/>
        <w:ind w:firstLine="420" w:firstLineChars="200"/>
        <w:jc w:val="left"/>
        <w:rPr>
          <w:rFonts w:ascii="宋体" w:hAnsi="宋体"/>
          <w:kern w:val="0"/>
          <w:szCs w:val="21"/>
        </w:rPr>
      </w:pPr>
      <w:r>
        <w:rPr>
          <w:rFonts w:hint="eastAsia" w:ascii="宋体" w:hAnsi="宋体"/>
          <w:kern w:val="0"/>
          <w:szCs w:val="21"/>
        </w:rPr>
        <w:t>（8）设计方案；</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）其他合同文件。</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上述各项合同文件包括合同当事人就该项合同文件所作出的补充和修改，属于同一类内容的文件，应以最新签署的为准。</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2.上述合同文件互相补充和解释。如果合同文件之间存在矛盾或不一致之处，以上述文件的排列顺序在先者为准。</w:t>
      </w:r>
    </w:p>
    <w:p>
      <w:pPr>
        <w:widowControl/>
        <w:tabs>
          <w:tab w:val="left" w:pos="9072"/>
        </w:tabs>
        <w:spacing w:line="360" w:lineRule="auto"/>
        <w:ind w:firstLine="420" w:firstLineChars="200"/>
        <w:jc w:val="left"/>
        <w:rPr>
          <w:rFonts w:ascii="宋体" w:hAnsi="宋体"/>
          <w:kern w:val="0"/>
          <w:szCs w:val="21"/>
        </w:rPr>
      </w:pPr>
      <w:r>
        <w:rPr>
          <w:rFonts w:ascii="宋体" w:hAnsi="宋体"/>
          <w:kern w:val="0"/>
          <w:szCs w:val="21"/>
        </w:rPr>
        <w:t>3.项目名称、投资及设计内容（根据招标内容填写）</w:t>
      </w:r>
    </w:p>
    <w:p>
      <w:pPr>
        <w:widowControl/>
        <w:tabs>
          <w:tab w:val="left" w:pos="9072"/>
          <w:tab w:val="left" w:pos="9230"/>
        </w:tabs>
        <w:spacing w:line="360" w:lineRule="auto"/>
        <w:ind w:firstLine="420" w:firstLineChars="200"/>
        <w:jc w:val="left"/>
        <w:rPr>
          <w:rFonts w:ascii="宋体" w:hAnsi="宋体"/>
          <w:kern w:val="0"/>
          <w:szCs w:val="21"/>
        </w:rPr>
      </w:pPr>
      <w:r>
        <w:rPr>
          <w:rFonts w:hint="eastAsia" w:ascii="宋体" w:hAnsi="宋体" w:cs="宋体"/>
          <w:bCs/>
          <w:kern w:val="0"/>
          <w:szCs w:val="21"/>
        </w:rPr>
        <w:t>①</w:t>
      </w:r>
      <w:r>
        <w:rPr>
          <w:rFonts w:ascii="宋体" w:hAnsi="宋体"/>
          <w:kern w:val="0"/>
          <w:szCs w:val="21"/>
        </w:rPr>
        <w:t>项目</w:t>
      </w:r>
      <w:r>
        <w:rPr>
          <w:rFonts w:ascii="宋体" w:hAnsi="宋体"/>
          <w:bCs/>
          <w:kern w:val="0"/>
          <w:szCs w:val="21"/>
        </w:rPr>
        <w:t>名称</w:t>
      </w:r>
      <w:r>
        <w:rPr>
          <w:rFonts w:ascii="宋体" w:hAnsi="宋体"/>
          <w:kern w:val="0"/>
          <w:szCs w:val="21"/>
        </w:rPr>
        <w:t>：</w:t>
      </w:r>
      <w:r>
        <w:rPr>
          <w:rFonts w:hint="eastAsia" w:ascii="宋体" w:hAnsi="宋体"/>
          <w:kern w:val="0"/>
          <w:szCs w:val="21"/>
          <w:u w:val="single"/>
        </w:rPr>
        <w:t>渝蓉高速大足服务区加油站工程施工图设计及预算编制项目</w:t>
      </w:r>
      <w:r>
        <w:rPr>
          <w:rFonts w:ascii="宋体" w:hAnsi="宋体"/>
          <w:kern w:val="0"/>
          <w:szCs w:val="21"/>
        </w:rPr>
        <w:t>。</w:t>
      </w:r>
    </w:p>
    <w:p>
      <w:pPr>
        <w:widowControl/>
        <w:tabs>
          <w:tab w:val="left" w:pos="9072"/>
          <w:tab w:val="left" w:pos="9220"/>
        </w:tabs>
        <w:spacing w:line="360" w:lineRule="auto"/>
        <w:ind w:firstLine="420" w:firstLineChars="200"/>
        <w:jc w:val="left"/>
        <w:rPr>
          <w:rFonts w:ascii="宋体" w:hAnsi="宋体"/>
          <w:kern w:val="0"/>
          <w:szCs w:val="21"/>
        </w:rPr>
      </w:pPr>
      <w:r>
        <w:rPr>
          <w:rFonts w:hint="eastAsia" w:ascii="宋体" w:hAnsi="宋体" w:cs="宋体"/>
          <w:bCs/>
          <w:kern w:val="0"/>
          <w:szCs w:val="21"/>
        </w:rPr>
        <w:t>②</w:t>
      </w:r>
      <w:r>
        <w:rPr>
          <w:rFonts w:ascii="宋体" w:hAnsi="宋体"/>
          <w:kern w:val="0"/>
          <w:szCs w:val="21"/>
        </w:rPr>
        <w:t>规模：</w:t>
      </w:r>
    </w:p>
    <w:p>
      <w:pPr>
        <w:widowControl/>
        <w:tabs>
          <w:tab w:val="left" w:pos="9072"/>
          <w:tab w:val="left" w:pos="9781"/>
        </w:tabs>
        <w:spacing w:line="360" w:lineRule="auto"/>
        <w:ind w:firstLine="420" w:firstLineChars="200"/>
        <w:jc w:val="left"/>
        <w:rPr>
          <w:rFonts w:ascii="宋体" w:hAnsi="宋体"/>
          <w:bCs/>
          <w:kern w:val="0"/>
          <w:szCs w:val="21"/>
        </w:rPr>
      </w:pPr>
      <w:r>
        <w:rPr>
          <w:rFonts w:hint="eastAsia" w:ascii="宋体" w:hAnsi="宋体" w:cs="宋体"/>
          <w:bCs/>
          <w:kern w:val="0"/>
          <w:szCs w:val="21"/>
        </w:rPr>
        <w:t>③</w:t>
      </w:r>
      <w:r>
        <w:rPr>
          <w:rFonts w:ascii="宋体" w:hAnsi="宋体"/>
          <w:kern w:val="0"/>
          <w:szCs w:val="21"/>
        </w:rPr>
        <w:t>项目</w:t>
      </w:r>
      <w:r>
        <w:rPr>
          <w:rFonts w:ascii="宋体" w:hAnsi="宋体"/>
          <w:bCs/>
          <w:kern w:val="0"/>
          <w:szCs w:val="21"/>
        </w:rPr>
        <w:t>地点：</w:t>
      </w:r>
      <w:r>
        <w:rPr>
          <w:rFonts w:ascii="宋体" w:hAnsi="宋体"/>
          <w:kern w:val="0"/>
          <w:szCs w:val="21"/>
          <w:u w:val="single"/>
        </w:rPr>
        <w:t xml:space="preserve">              </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bCs/>
          <w:kern w:val="0"/>
          <w:szCs w:val="21"/>
        </w:rPr>
      </w:pPr>
      <w:r>
        <w:rPr>
          <w:rFonts w:hint="eastAsia" w:ascii="宋体" w:hAnsi="宋体" w:cs="宋体"/>
          <w:bCs/>
          <w:kern w:val="0"/>
          <w:szCs w:val="21"/>
        </w:rPr>
        <w:t>④</w:t>
      </w:r>
      <w:r>
        <w:rPr>
          <w:rFonts w:ascii="宋体" w:hAnsi="宋体"/>
          <w:kern w:val="0"/>
          <w:szCs w:val="21"/>
        </w:rPr>
        <w:t>项目</w:t>
      </w:r>
      <w:r>
        <w:rPr>
          <w:rFonts w:ascii="宋体" w:hAnsi="宋体"/>
          <w:bCs/>
          <w:kern w:val="0"/>
          <w:szCs w:val="21"/>
        </w:rPr>
        <w:t>立项：</w:t>
      </w:r>
      <w:r>
        <w:rPr>
          <w:rFonts w:ascii="宋体" w:hAnsi="宋体"/>
          <w:kern w:val="0"/>
          <w:szCs w:val="21"/>
          <w:u w:val="single"/>
        </w:rPr>
        <w:t xml:space="preserve">              </w:t>
      </w:r>
      <w:r>
        <w:rPr>
          <w:rFonts w:ascii="宋体" w:hAnsi="宋体"/>
          <w:bCs/>
          <w:kern w:val="0"/>
          <w:szCs w:val="21"/>
        </w:rPr>
        <w:t>。</w:t>
      </w:r>
    </w:p>
    <w:p>
      <w:pPr>
        <w:widowControl/>
        <w:tabs>
          <w:tab w:val="left" w:pos="9072"/>
          <w:tab w:val="left" w:pos="9781"/>
        </w:tabs>
        <w:spacing w:line="360" w:lineRule="auto"/>
        <w:ind w:firstLine="420" w:firstLineChars="200"/>
        <w:jc w:val="left"/>
        <w:rPr>
          <w:rFonts w:ascii="宋体" w:hAnsi="宋体"/>
          <w:bCs/>
          <w:kern w:val="0"/>
          <w:szCs w:val="21"/>
        </w:rPr>
      </w:pPr>
      <w:r>
        <w:rPr>
          <w:rFonts w:hint="eastAsia" w:ascii="宋体" w:hAnsi="宋体" w:cs="宋体"/>
          <w:bCs/>
          <w:kern w:val="0"/>
          <w:szCs w:val="21"/>
        </w:rPr>
        <w:t>⑤</w:t>
      </w:r>
      <w:r>
        <w:rPr>
          <w:rFonts w:ascii="宋体" w:hAnsi="宋体"/>
          <w:bCs/>
          <w:kern w:val="0"/>
          <w:szCs w:val="21"/>
        </w:rPr>
        <w:t>资金来源：</w:t>
      </w:r>
      <w:r>
        <w:rPr>
          <w:rFonts w:ascii="宋体" w:hAnsi="宋体"/>
          <w:kern w:val="0"/>
          <w:szCs w:val="21"/>
          <w:u w:val="single"/>
        </w:rPr>
        <w:t xml:space="preserve">               </w:t>
      </w:r>
      <w:r>
        <w:rPr>
          <w:rFonts w:ascii="宋体" w:hAnsi="宋体"/>
          <w:bCs/>
          <w:kern w:val="0"/>
          <w:szCs w:val="21"/>
        </w:rPr>
        <w:t>。</w:t>
      </w:r>
    </w:p>
    <w:p>
      <w:pPr>
        <w:widowControl/>
        <w:tabs>
          <w:tab w:val="left" w:pos="9072"/>
          <w:tab w:val="left" w:pos="9781"/>
        </w:tabs>
        <w:spacing w:line="360" w:lineRule="auto"/>
        <w:ind w:firstLine="420" w:firstLineChars="200"/>
        <w:jc w:val="left"/>
        <w:rPr>
          <w:rFonts w:ascii="宋体" w:hAnsi="宋体"/>
          <w:bCs/>
          <w:kern w:val="0"/>
          <w:szCs w:val="21"/>
        </w:rPr>
      </w:pPr>
      <w:r>
        <w:rPr>
          <w:rFonts w:hint="eastAsia" w:ascii="宋体" w:hAnsi="宋体" w:cs="宋体"/>
          <w:bCs/>
          <w:kern w:val="0"/>
          <w:szCs w:val="21"/>
        </w:rPr>
        <w:t>⑥</w:t>
      </w:r>
      <w:r>
        <w:rPr>
          <w:rFonts w:ascii="宋体" w:hAnsi="宋体"/>
          <w:kern w:val="0"/>
          <w:szCs w:val="21"/>
        </w:rPr>
        <w:t>工作内容</w:t>
      </w:r>
      <w:r>
        <w:rPr>
          <w:rFonts w:ascii="宋体" w:hAnsi="宋体"/>
          <w:bCs/>
          <w:kern w:val="0"/>
          <w:szCs w:val="21"/>
        </w:rPr>
        <w:t>：</w:t>
      </w:r>
      <w:r>
        <w:rPr>
          <w:rFonts w:ascii="宋体" w:hAnsi="宋体"/>
          <w:kern w:val="0"/>
          <w:szCs w:val="21"/>
          <w:u w:val="single"/>
        </w:rPr>
        <w:t xml:space="preserve">               </w:t>
      </w:r>
      <w:r>
        <w:rPr>
          <w:rFonts w:ascii="宋体" w:hAnsi="宋体"/>
          <w:bCs/>
          <w:kern w:val="0"/>
          <w:szCs w:val="21"/>
        </w:rPr>
        <w:t xml:space="preserve">。 </w:t>
      </w:r>
    </w:p>
    <w:p>
      <w:pPr>
        <w:widowControl/>
        <w:tabs>
          <w:tab w:val="left" w:pos="9640"/>
        </w:tabs>
        <w:spacing w:line="360" w:lineRule="auto"/>
        <w:ind w:firstLine="420" w:firstLineChars="200"/>
        <w:jc w:val="left"/>
        <w:rPr>
          <w:rFonts w:ascii="宋体" w:hAnsi="宋体"/>
          <w:kern w:val="0"/>
          <w:szCs w:val="21"/>
          <w:u w:val="single"/>
        </w:rPr>
      </w:pPr>
      <w:r>
        <w:rPr>
          <w:rFonts w:ascii="宋体" w:hAnsi="宋体"/>
          <w:kern w:val="0"/>
          <w:szCs w:val="21"/>
        </w:rPr>
        <w:t>4.签约合同价：人民币（大写）</w:t>
      </w:r>
      <w:r>
        <w:rPr>
          <w:rFonts w:ascii="宋体" w:hAnsi="宋体"/>
          <w:kern w:val="0"/>
          <w:szCs w:val="21"/>
          <w:u w:val="single"/>
        </w:rPr>
        <w:t xml:space="preserve">              </w:t>
      </w:r>
      <w:r>
        <w:rPr>
          <w:rFonts w:ascii="宋体" w:hAnsi="宋体"/>
          <w:kern w:val="0"/>
          <w:szCs w:val="21"/>
        </w:rPr>
        <w:t>（¥</w:t>
      </w:r>
      <w:r>
        <w:rPr>
          <w:rFonts w:ascii="宋体" w:hAnsi="宋体"/>
          <w:kern w:val="0"/>
          <w:szCs w:val="21"/>
          <w:u w:val="single"/>
        </w:rPr>
        <w:t xml:space="preserve">）         </w:t>
      </w:r>
      <w:r>
        <w:rPr>
          <w:rFonts w:hint="eastAsia" w:ascii="宋体" w:hAnsi="宋体"/>
          <w:kern w:val="0"/>
          <w:szCs w:val="21"/>
        </w:rPr>
        <w:t>，费率</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pPr>
        <w:widowControl/>
        <w:tabs>
          <w:tab w:val="left" w:pos="9072"/>
          <w:tab w:val="left" w:pos="9640"/>
        </w:tabs>
        <w:spacing w:line="360" w:lineRule="auto"/>
        <w:ind w:firstLine="420" w:firstLineChars="200"/>
        <w:jc w:val="left"/>
        <w:rPr>
          <w:rFonts w:ascii="宋体" w:hAnsi="宋体"/>
          <w:bCs/>
          <w:kern w:val="0"/>
          <w:szCs w:val="21"/>
        </w:rPr>
      </w:pPr>
      <w:r>
        <w:rPr>
          <w:rFonts w:ascii="宋体" w:hAnsi="宋体"/>
          <w:kern w:val="0"/>
          <w:szCs w:val="21"/>
        </w:rPr>
        <w:t>5.项目负责人：</w:t>
      </w:r>
      <w:r>
        <w:rPr>
          <w:rFonts w:ascii="宋体" w:hAnsi="宋体"/>
          <w:kern w:val="0"/>
          <w:szCs w:val="21"/>
          <w:u w:val="single"/>
        </w:rPr>
        <w:t xml:space="preserve">          </w:t>
      </w:r>
      <w:r>
        <w:rPr>
          <w:rFonts w:ascii="宋体" w:hAnsi="宋体"/>
          <w:bCs/>
          <w:kern w:val="0"/>
          <w:szCs w:val="21"/>
        </w:rPr>
        <w:t>。</w:t>
      </w:r>
    </w:p>
    <w:p>
      <w:pPr>
        <w:widowControl/>
        <w:tabs>
          <w:tab w:val="left" w:pos="9072"/>
          <w:tab w:val="left" w:pos="9640"/>
        </w:tabs>
        <w:spacing w:line="360" w:lineRule="auto"/>
        <w:ind w:firstLine="420" w:firstLineChars="200"/>
        <w:jc w:val="left"/>
        <w:rPr>
          <w:rFonts w:ascii="宋体" w:hAnsi="宋体"/>
          <w:kern w:val="0"/>
          <w:szCs w:val="21"/>
        </w:rPr>
      </w:pPr>
      <w:r>
        <w:rPr>
          <w:rFonts w:ascii="宋体" w:hAnsi="宋体"/>
          <w:kern w:val="0"/>
          <w:szCs w:val="21"/>
        </w:rPr>
        <w:t>6.设计工作质量符合的标准和要求：</w:t>
      </w:r>
      <w:r>
        <w:rPr>
          <w:rFonts w:ascii="宋体" w:hAnsi="宋体"/>
          <w:kern w:val="0"/>
          <w:szCs w:val="21"/>
          <w:u w:val="single"/>
        </w:rPr>
        <w:t xml:space="preserve">                 </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7.设计人承诺按合同约定承担工程的设计工作。</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8.发包人承诺按合同约定的条件、时间和方式向设计人支付合同价款。</w:t>
      </w:r>
    </w:p>
    <w:p>
      <w:pPr>
        <w:widowControl/>
        <w:tabs>
          <w:tab w:val="left" w:pos="9072"/>
          <w:tab w:val="left" w:pos="9640"/>
        </w:tabs>
        <w:spacing w:line="360" w:lineRule="auto"/>
        <w:ind w:firstLine="420" w:firstLineChars="200"/>
        <w:jc w:val="left"/>
        <w:rPr>
          <w:rFonts w:ascii="宋体" w:hAnsi="宋体"/>
          <w:kern w:val="0"/>
          <w:szCs w:val="21"/>
        </w:rPr>
      </w:pPr>
      <w:r>
        <w:rPr>
          <w:rFonts w:ascii="宋体" w:hAnsi="宋体"/>
          <w:kern w:val="0"/>
          <w:szCs w:val="21"/>
        </w:rPr>
        <w:t>9.设计</w:t>
      </w:r>
      <w:r>
        <w:rPr>
          <w:rFonts w:hint="eastAsia" w:ascii="宋体" w:hAnsi="宋体"/>
          <w:kern w:val="0"/>
          <w:szCs w:val="21"/>
        </w:rPr>
        <w:t>周期25天</w:t>
      </w:r>
      <w:r>
        <w:rPr>
          <w:rFonts w:ascii="宋体" w:hAnsi="宋体"/>
          <w:kern w:val="0"/>
          <w:szCs w:val="21"/>
        </w:rPr>
        <w:t>，实际日期</w:t>
      </w:r>
      <w:r>
        <w:rPr>
          <w:rFonts w:hint="eastAsia" w:ascii="宋体" w:hAnsi="宋体"/>
          <w:kern w:val="0"/>
          <w:szCs w:val="21"/>
        </w:rPr>
        <w:t>以</w:t>
      </w:r>
      <w:r>
        <w:rPr>
          <w:rFonts w:ascii="宋体" w:hAnsi="宋体"/>
          <w:kern w:val="0"/>
          <w:szCs w:val="21"/>
        </w:rPr>
        <w:t>发包人在开始设计通知中载明的开始设计日期为准</w:t>
      </w:r>
      <w:r>
        <w:rPr>
          <w:rFonts w:hint="eastAsia" w:ascii="宋体" w:hAnsi="宋体"/>
          <w:kern w:val="0"/>
          <w:szCs w:val="21"/>
        </w:rPr>
        <w:t>（或以发包人出具的设计委托书时间为准）</w:t>
      </w:r>
      <w:r>
        <w:rPr>
          <w:rFonts w:ascii="宋体" w:hAnsi="宋体"/>
          <w:kern w:val="0"/>
          <w:szCs w:val="21"/>
        </w:rPr>
        <w:t>。设计服务期限</w:t>
      </w:r>
      <w:r>
        <w:rPr>
          <w:rFonts w:hint="eastAsia" w:ascii="宋体" w:hAnsi="宋体"/>
          <w:kern w:val="0"/>
          <w:szCs w:val="21"/>
        </w:rPr>
        <w:t>从</w:t>
      </w:r>
      <w:r>
        <w:rPr>
          <w:rFonts w:ascii="宋体" w:hAnsi="宋体"/>
          <w:kern w:val="0"/>
          <w:szCs w:val="21"/>
        </w:rPr>
        <w:t>开始设计通知中载明的开始设计日期起至竣工验收合格之日止。</w:t>
      </w:r>
    </w:p>
    <w:p>
      <w:pPr>
        <w:widowControl/>
        <w:tabs>
          <w:tab w:val="left" w:pos="9072"/>
          <w:tab w:val="left" w:pos="9640"/>
        </w:tabs>
        <w:spacing w:line="360" w:lineRule="auto"/>
        <w:ind w:firstLine="420" w:firstLineChars="200"/>
        <w:jc w:val="left"/>
        <w:rPr>
          <w:rFonts w:ascii="宋体" w:hAnsi="宋体"/>
          <w:kern w:val="0"/>
          <w:szCs w:val="21"/>
        </w:rPr>
      </w:pPr>
      <w:r>
        <w:rPr>
          <w:rFonts w:hint="eastAsia" w:ascii="宋体" w:hAnsi="宋体"/>
          <w:kern w:val="0"/>
          <w:szCs w:val="21"/>
        </w:rPr>
        <w:t>其中：</w:t>
      </w:r>
      <w:r>
        <w:rPr>
          <w:rFonts w:ascii="宋体" w:hAnsi="宋体"/>
          <w:kern w:val="0"/>
          <w:szCs w:val="21"/>
          <w:u w:val="single"/>
        </w:rPr>
        <w:t>施工图设计</w:t>
      </w:r>
      <w:r>
        <w:rPr>
          <w:rFonts w:hint="eastAsia" w:ascii="宋体" w:hAnsi="宋体"/>
          <w:kern w:val="0"/>
          <w:szCs w:val="21"/>
          <w:u w:val="single"/>
        </w:rPr>
        <w:t>及预算编制共计25天</w:t>
      </w:r>
      <w:r>
        <w:rPr>
          <w:rFonts w:hint="eastAsia" w:ascii="宋体" w:hAnsi="宋体"/>
          <w:kern w:val="0"/>
          <w:szCs w:val="21"/>
        </w:rPr>
        <w:t>。</w:t>
      </w:r>
    </w:p>
    <w:p>
      <w:pPr>
        <w:widowControl/>
        <w:tabs>
          <w:tab w:val="left" w:pos="9640"/>
        </w:tabs>
        <w:spacing w:line="360" w:lineRule="auto"/>
        <w:ind w:firstLine="420" w:firstLineChars="200"/>
        <w:jc w:val="left"/>
        <w:rPr>
          <w:rFonts w:ascii="宋体" w:hAnsi="宋体"/>
          <w:kern w:val="0"/>
          <w:szCs w:val="21"/>
        </w:rPr>
      </w:pPr>
      <w:r>
        <w:rPr>
          <w:rFonts w:ascii="宋体" w:hAnsi="宋体"/>
          <w:kern w:val="0"/>
          <w:szCs w:val="21"/>
        </w:rPr>
        <w:t>10.合同生效</w:t>
      </w:r>
    </w:p>
    <w:p>
      <w:pPr>
        <w:widowControl/>
        <w:tabs>
          <w:tab w:val="left" w:pos="9072"/>
          <w:tab w:val="left" w:pos="9640"/>
        </w:tabs>
        <w:spacing w:line="360" w:lineRule="auto"/>
        <w:ind w:firstLine="420" w:firstLineChars="200"/>
        <w:jc w:val="left"/>
        <w:rPr>
          <w:rFonts w:ascii="宋体" w:hAnsi="宋体"/>
          <w:kern w:val="0"/>
          <w:szCs w:val="21"/>
          <w:lang w:bidi="ar"/>
        </w:rPr>
      </w:pPr>
      <w:r>
        <w:rPr>
          <w:rFonts w:ascii="宋体" w:hAnsi="宋体"/>
          <w:kern w:val="0"/>
          <w:szCs w:val="21"/>
          <w:lang w:bidi="ar"/>
        </w:rPr>
        <w:t>本合同在以下条件全部满足之后生效：</w:t>
      </w:r>
    </w:p>
    <w:p>
      <w:pPr>
        <w:widowControl/>
        <w:tabs>
          <w:tab w:val="left" w:pos="9072"/>
          <w:tab w:val="left" w:pos="9640"/>
        </w:tabs>
        <w:spacing w:line="360" w:lineRule="auto"/>
        <w:ind w:firstLine="420" w:firstLineChars="200"/>
        <w:jc w:val="left"/>
        <w:rPr>
          <w:rFonts w:ascii="宋体" w:hAnsi="宋体"/>
          <w:kern w:val="0"/>
          <w:szCs w:val="21"/>
          <w:lang w:bidi="ar"/>
        </w:rPr>
      </w:pPr>
      <w:r>
        <w:rPr>
          <w:rFonts w:hint="eastAsia" w:ascii="宋体" w:hAnsi="宋体"/>
          <w:kern w:val="0"/>
          <w:szCs w:val="21"/>
          <w:lang w:bidi="ar"/>
        </w:rPr>
        <w:t>（1）</w:t>
      </w:r>
      <w:r>
        <w:rPr>
          <w:rFonts w:ascii="宋体" w:hAnsi="宋体"/>
          <w:kern w:val="0"/>
          <w:szCs w:val="21"/>
          <w:lang w:bidi="ar"/>
        </w:rPr>
        <w:t>经双方法定代表人或其委托代理人签名并加盖公章或合同专用章；</w:t>
      </w:r>
    </w:p>
    <w:p>
      <w:pPr>
        <w:widowControl/>
        <w:tabs>
          <w:tab w:val="left" w:pos="9072"/>
          <w:tab w:val="left" w:pos="9640"/>
        </w:tabs>
        <w:spacing w:line="360" w:lineRule="auto"/>
        <w:ind w:firstLine="420" w:firstLineChars="200"/>
        <w:jc w:val="left"/>
        <w:rPr>
          <w:rFonts w:ascii="宋体" w:hAnsi="宋体"/>
          <w:kern w:val="0"/>
          <w:szCs w:val="21"/>
        </w:rPr>
      </w:pPr>
      <w:r>
        <w:rPr>
          <w:rFonts w:ascii="宋体" w:hAnsi="宋体"/>
          <w:kern w:val="0"/>
          <w:szCs w:val="21"/>
        </w:rPr>
        <w:t>11.本合同协议书一式</w:t>
      </w:r>
      <w:r>
        <w:rPr>
          <w:rFonts w:ascii="宋体" w:hAnsi="宋体"/>
          <w:kern w:val="0"/>
          <w:szCs w:val="21"/>
          <w:u w:val="single"/>
        </w:rPr>
        <w:t xml:space="preserve">    </w:t>
      </w:r>
      <w:r>
        <w:rPr>
          <w:rFonts w:ascii="宋体" w:hAnsi="宋体"/>
          <w:kern w:val="0"/>
          <w:szCs w:val="21"/>
        </w:rPr>
        <w:t>份，合同双方各执</w:t>
      </w:r>
      <w:r>
        <w:rPr>
          <w:rFonts w:ascii="宋体" w:hAnsi="宋体"/>
          <w:kern w:val="0"/>
          <w:szCs w:val="21"/>
          <w:u w:val="single"/>
        </w:rPr>
        <w:t xml:space="preserve">    </w:t>
      </w:r>
      <w:r>
        <w:rPr>
          <w:rFonts w:ascii="宋体" w:hAnsi="宋体"/>
          <w:kern w:val="0"/>
          <w:szCs w:val="21"/>
        </w:rPr>
        <w:t>份。</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合同未尽事宜，双方另行签订补充协议。补充协议是合同的组成部分。</w:t>
      </w:r>
    </w:p>
    <w:p>
      <w:pPr>
        <w:pStyle w:val="2"/>
      </w:pPr>
    </w:p>
    <w:p>
      <w:pPr>
        <w:widowControl/>
        <w:tabs>
          <w:tab w:val="left" w:pos="9072"/>
          <w:tab w:val="left" w:pos="9781"/>
        </w:tabs>
        <w:spacing w:line="360" w:lineRule="auto"/>
        <w:ind w:right="120" w:rightChars="57"/>
        <w:jc w:val="left"/>
        <w:rPr>
          <w:rFonts w:ascii="宋体" w:hAnsi="宋体"/>
          <w:kern w:val="0"/>
          <w:szCs w:val="21"/>
        </w:rPr>
      </w:pPr>
      <w:r>
        <w:rPr>
          <w:rFonts w:ascii="宋体" w:hAnsi="宋体"/>
          <w:kern w:val="0"/>
          <w:szCs w:val="21"/>
        </w:rPr>
        <w:t>发包人：     （盖单位章）                 设计人：         （盖单位章）</w:t>
      </w:r>
    </w:p>
    <w:p>
      <w:pPr>
        <w:pStyle w:val="2"/>
      </w:pPr>
    </w:p>
    <w:p>
      <w:pPr>
        <w:widowControl/>
        <w:tabs>
          <w:tab w:val="left" w:pos="9072"/>
          <w:tab w:val="left" w:pos="9781"/>
        </w:tabs>
        <w:spacing w:line="360" w:lineRule="auto"/>
        <w:ind w:right="120" w:rightChars="57"/>
        <w:jc w:val="left"/>
        <w:rPr>
          <w:rFonts w:ascii="宋体" w:hAnsi="宋体"/>
          <w:kern w:val="0"/>
          <w:szCs w:val="21"/>
        </w:rPr>
      </w:pPr>
      <w:r>
        <w:rPr>
          <w:rFonts w:ascii="宋体" w:hAnsi="宋体"/>
          <w:kern w:val="0"/>
          <w:szCs w:val="21"/>
        </w:rPr>
        <w:t>法定代表人或其委托代理人：                法定代表人或其委托代理人：</w:t>
      </w:r>
    </w:p>
    <w:p>
      <w:pPr>
        <w:widowControl/>
        <w:tabs>
          <w:tab w:val="left" w:pos="9072"/>
          <w:tab w:val="left" w:pos="9781"/>
        </w:tabs>
        <w:spacing w:line="360" w:lineRule="auto"/>
        <w:ind w:left="2289" w:leftChars="240" w:right="120" w:rightChars="57" w:hanging="1785" w:hangingChars="850"/>
        <w:jc w:val="left"/>
        <w:rPr>
          <w:rFonts w:ascii="宋体" w:hAnsi="宋体"/>
          <w:kern w:val="0"/>
          <w:szCs w:val="21"/>
        </w:rPr>
      </w:pPr>
      <w:r>
        <w:rPr>
          <w:rFonts w:ascii="宋体" w:hAnsi="宋体"/>
          <w:kern w:val="0"/>
          <w:szCs w:val="21"/>
        </w:rPr>
        <w:t xml:space="preserve">                   （</w:t>
      </w:r>
      <w:r>
        <w:rPr>
          <w:rFonts w:hint="eastAsia" w:ascii="宋体" w:hAnsi="宋体"/>
          <w:kern w:val="0"/>
          <w:szCs w:val="21"/>
        </w:rPr>
        <w:t>签名</w:t>
      </w:r>
      <w:r>
        <w:rPr>
          <w:rFonts w:ascii="宋体" w:hAnsi="宋体"/>
          <w:kern w:val="0"/>
          <w:szCs w:val="21"/>
        </w:rPr>
        <w:t>）                                    （</w:t>
      </w:r>
      <w:r>
        <w:rPr>
          <w:rFonts w:hint="eastAsia" w:ascii="宋体" w:hAnsi="宋体"/>
          <w:kern w:val="0"/>
          <w:szCs w:val="21"/>
        </w:rPr>
        <w:t>签名</w:t>
      </w:r>
      <w:r>
        <w:rPr>
          <w:rFonts w:ascii="宋体" w:hAnsi="宋体"/>
          <w:kern w:val="0"/>
          <w:szCs w:val="21"/>
        </w:rPr>
        <w:t>）</w:t>
      </w:r>
    </w:p>
    <w:p>
      <w:pPr>
        <w:widowControl/>
        <w:tabs>
          <w:tab w:val="left" w:pos="4410"/>
        </w:tabs>
        <w:spacing w:line="360" w:lineRule="auto"/>
        <w:jc w:val="left"/>
        <w:rPr>
          <w:rFonts w:ascii="宋体" w:hAnsi="宋体"/>
          <w:kern w:val="0"/>
          <w:szCs w:val="21"/>
        </w:rPr>
      </w:pPr>
      <w:r>
        <w:rPr>
          <w:rFonts w:ascii="宋体" w:hAnsi="宋体"/>
          <w:kern w:val="0"/>
          <w:szCs w:val="21"/>
        </w:rPr>
        <w:t>统一社会信用代码：</w:t>
      </w:r>
      <w:r>
        <w:rPr>
          <w:rFonts w:ascii="宋体" w:hAnsi="宋体"/>
          <w:kern w:val="0"/>
          <w:szCs w:val="21"/>
          <w:u w:val="single"/>
        </w:rPr>
        <w:t>  </w:t>
      </w:r>
      <w:r>
        <w:rPr>
          <w:rFonts w:ascii="宋体" w:hAnsi="宋体"/>
          <w:kern w:val="0"/>
          <w:szCs w:val="21"/>
        </w:rPr>
        <w:t xml:space="preserve">                统一社会信用代码：</w:t>
      </w:r>
      <w:r>
        <w:rPr>
          <w:rFonts w:ascii="宋体" w:hAnsi="宋体"/>
          <w:kern w:val="0"/>
          <w:szCs w:val="21"/>
          <w:u w:val="single"/>
        </w:rPr>
        <w:t xml:space="preserve">          </w:t>
      </w:r>
      <w:r>
        <w:rPr>
          <w:rFonts w:ascii="宋体" w:hAnsi="宋体"/>
          <w:kern w:val="0"/>
          <w:szCs w:val="21"/>
        </w:rPr>
        <w:t xml:space="preserve"> </w:t>
      </w:r>
    </w:p>
    <w:p>
      <w:pPr>
        <w:widowControl/>
        <w:spacing w:line="360" w:lineRule="auto"/>
        <w:jc w:val="left"/>
        <w:rPr>
          <w:rFonts w:ascii="宋体" w:hAnsi="宋体"/>
          <w:kern w:val="0"/>
          <w:szCs w:val="21"/>
        </w:rPr>
      </w:pPr>
      <w:r>
        <w:rPr>
          <w:rFonts w:ascii="宋体" w:hAnsi="宋体"/>
          <w:kern w:val="0"/>
          <w:szCs w:val="21"/>
        </w:rPr>
        <w:t>地  址：</w:t>
      </w:r>
      <w:r>
        <w:rPr>
          <w:rFonts w:ascii="宋体" w:hAnsi="宋体"/>
          <w:kern w:val="0"/>
          <w:szCs w:val="21"/>
          <w:u w:val="single"/>
        </w:rPr>
        <w:t xml:space="preserve">    </w:t>
      </w:r>
      <w:r>
        <w:rPr>
          <w:rFonts w:ascii="宋体" w:hAnsi="宋体"/>
          <w:kern w:val="0"/>
          <w:szCs w:val="21"/>
        </w:rPr>
        <w:t xml:space="preserve">                地  址：</w:t>
      </w:r>
      <w:r>
        <w:rPr>
          <w:rFonts w:ascii="宋体" w:hAnsi="宋体"/>
          <w:kern w:val="0"/>
          <w:szCs w:val="21"/>
          <w:u w:val="single"/>
        </w:rPr>
        <w:t xml:space="preserve">         </w:t>
      </w:r>
    </w:p>
    <w:p>
      <w:pPr>
        <w:widowControl/>
        <w:spacing w:line="360" w:lineRule="auto"/>
        <w:jc w:val="left"/>
        <w:rPr>
          <w:rFonts w:ascii="宋体" w:hAnsi="宋体"/>
          <w:kern w:val="0"/>
          <w:szCs w:val="21"/>
        </w:rPr>
      </w:pPr>
      <w:r>
        <w:rPr>
          <w:rFonts w:ascii="宋体" w:hAnsi="宋体"/>
          <w:kern w:val="0"/>
          <w:szCs w:val="21"/>
        </w:rPr>
        <w:t>邮政编码：</w:t>
      </w:r>
      <w:r>
        <w:rPr>
          <w:rFonts w:ascii="宋体" w:hAnsi="宋体"/>
          <w:kern w:val="0"/>
          <w:szCs w:val="21"/>
          <w:u w:val="single"/>
        </w:rPr>
        <w:t xml:space="preserve">  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邮政编码：</w:t>
      </w:r>
      <w:r>
        <w:rPr>
          <w:rFonts w:ascii="宋体" w:hAnsi="宋体"/>
          <w:kern w:val="0"/>
          <w:szCs w:val="21"/>
          <w:u w:val="single"/>
        </w:rPr>
        <w:t xml:space="preserve">    </w:t>
      </w:r>
    </w:p>
    <w:p>
      <w:pPr>
        <w:widowControl/>
        <w:spacing w:line="360" w:lineRule="auto"/>
        <w:jc w:val="left"/>
        <w:rPr>
          <w:rFonts w:ascii="宋体" w:hAnsi="宋体"/>
          <w:kern w:val="0"/>
          <w:szCs w:val="21"/>
        </w:rPr>
      </w:pPr>
      <w:r>
        <w:rPr>
          <w:rFonts w:ascii="宋体" w:hAnsi="宋体"/>
          <w:kern w:val="0"/>
          <w:szCs w:val="21"/>
        </w:rPr>
        <w:t>电  话：</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电  话：</w:t>
      </w:r>
      <w:r>
        <w:rPr>
          <w:rFonts w:ascii="宋体" w:hAnsi="宋体"/>
          <w:kern w:val="0"/>
          <w:szCs w:val="21"/>
          <w:u w:val="single"/>
        </w:rPr>
        <w:t xml:space="preserve">       </w:t>
      </w:r>
    </w:p>
    <w:p>
      <w:pPr>
        <w:widowControl/>
        <w:spacing w:line="360" w:lineRule="auto"/>
        <w:jc w:val="left"/>
        <w:rPr>
          <w:rFonts w:ascii="宋体" w:hAnsi="宋体"/>
          <w:kern w:val="0"/>
          <w:szCs w:val="21"/>
        </w:rPr>
      </w:pPr>
      <w:r>
        <w:rPr>
          <w:rFonts w:ascii="宋体" w:hAnsi="宋体"/>
          <w:kern w:val="0"/>
          <w:szCs w:val="21"/>
        </w:rPr>
        <w:t>传  真：</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传  真：</w:t>
      </w:r>
      <w:r>
        <w:rPr>
          <w:rFonts w:ascii="宋体" w:hAnsi="宋体"/>
          <w:kern w:val="0"/>
          <w:szCs w:val="21"/>
          <w:u w:val="single"/>
        </w:rPr>
        <w:t xml:space="preserve">       </w:t>
      </w:r>
    </w:p>
    <w:p>
      <w:pPr>
        <w:widowControl/>
        <w:spacing w:line="360" w:lineRule="auto"/>
        <w:jc w:val="left"/>
        <w:rPr>
          <w:rFonts w:ascii="宋体" w:hAnsi="宋体"/>
          <w:kern w:val="0"/>
          <w:szCs w:val="21"/>
        </w:rPr>
      </w:pPr>
      <w:r>
        <w:rPr>
          <w:rFonts w:ascii="宋体" w:hAnsi="宋体"/>
          <w:kern w:val="0"/>
          <w:szCs w:val="21"/>
        </w:rPr>
        <w:t>电子信箱：</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电子信箱：</w:t>
      </w:r>
      <w:r>
        <w:rPr>
          <w:rFonts w:ascii="宋体" w:hAnsi="宋体"/>
          <w:kern w:val="0"/>
          <w:szCs w:val="21"/>
          <w:u w:val="single"/>
        </w:rPr>
        <w:t xml:space="preserve">     </w:t>
      </w:r>
    </w:p>
    <w:p>
      <w:pPr>
        <w:widowControl/>
        <w:spacing w:line="360" w:lineRule="auto"/>
        <w:jc w:val="left"/>
        <w:rPr>
          <w:rFonts w:ascii="宋体" w:hAnsi="宋体"/>
          <w:kern w:val="0"/>
          <w:szCs w:val="21"/>
        </w:rPr>
      </w:pPr>
      <w:r>
        <w:rPr>
          <w:rFonts w:ascii="宋体" w:hAnsi="宋体"/>
          <w:kern w:val="0"/>
          <w:szCs w:val="21"/>
        </w:rPr>
        <w:t>开户银行：</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开户银行：</w:t>
      </w:r>
      <w:r>
        <w:rPr>
          <w:rFonts w:ascii="宋体" w:hAnsi="宋体"/>
          <w:kern w:val="0"/>
          <w:szCs w:val="21"/>
          <w:u w:val="single"/>
        </w:rPr>
        <w:t xml:space="preserve">     </w:t>
      </w:r>
    </w:p>
    <w:p>
      <w:pPr>
        <w:widowControl/>
        <w:spacing w:line="360" w:lineRule="auto"/>
        <w:jc w:val="left"/>
        <w:rPr>
          <w:rFonts w:ascii="宋体" w:hAnsi="宋体"/>
          <w:kern w:val="0"/>
          <w:szCs w:val="21"/>
          <w:u w:val="single"/>
        </w:rPr>
      </w:pPr>
      <w:r>
        <w:rPr>
          <w:rFonts w:ascii="宋体" w:hAnsi="宋体"/>
          <w:kern w:val="0"/>
          <w:szCs w:val="21"/>
        </w:rPr>
        <w:t>账  号：</w:t>
      </w:r>
      <w:r>
        <w:rPr>
          <w:rFonts w:ascii="宋体" w:hAnsi="宋体"/>
          <w:kern w:val="0"/>
          <w:szCs w:val="21"/>
          <w:u w:val="single"/>
        </w:rPr>
        <w:t xml:space="preserve">      </w:t>
      </w:r>
      <w:r>
        <w:rPr>
          <w:rFonts w:hint="eastAsia" w:ascii="宋体" w:hAnsi="宋体"/>
          <w:kern w:val="0"/>
          <w:szCs w:val="21"/>
          <w:u w:val="single"/>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账  号：</w:t>
      </w:r>
      <w:r>
        <w:rPr>
          <w:rFonts w:ascii="宋体" w:hAnsi="宋体"/>
          <w:kern w:val="0"/>
          <w:szCs w:val="21"/>
          <w:u w:val="single"/>
        </w:rPr>
        <w:t xml:space="preserve">       </w:t>
      </w:r>
    </w:p>
    <w:p>
      <w:pPr>
        <w:spacing w:line="360" w:lineRule="auto"/>
        <w:ind w:firstLine="210" w:firstLineChars="100"/>
        <w:rPr>
          <w:rFonts w:ascii="宋体" w:hAnsi="宋体"/>
          <w:snapToGrid w:val="0"/>
          <w:kern w:val="0"/>
          <w:szCs w:val="21"/>
        </w:rPr>
      </w:pPr>
      <w:r>
        <w:rPr>
          <w:rFonts w:ascii="宋体" w:hAnsi="宋体"/>
          <w:kern w:val="0"/>
          <w:szCs w:val="21"/>
        </w:rPr>
        <w:t>签约时间：</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                   签约时间：</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Pr>
        <w:pStyle w:val="4"/>
        <w:spacing w:line="360" w:lineRule="auto"/>
        <w:jc w:val="center"/>
        <w:rPr>
          <w:rFonts w:ascii="宋体" w:hAnsi="宋体"/>
          <w:sz w:val="21"/>
          <w:szCs w:val="21"/>
        </w:rPr>
      </w:pPr>
      <w:r>
        <w:rPr>
          <w:rFonts w:hint="eastAsia" w:ascii="宋体" w:hAnsi="宋体"/>
          <w:b w:val="0"/>
          <w:snapToGrid w:val="0"/>
          <w:sz w:val="21"/>
          <w:szCs w:val="21"/>
          <w:lang w:val="zh-CN"/>
        </w:rPr>
        <w:br w:type="page"/>
      </w:r>
      <w:r>
        <w:rPr>
          <w:rFonts w:hint="eastAsia" w:ascii="宋体" w:hAnsi="宋体"/>
          <w:kern w:val="0"/>
          <w:sz w:val="28"/>
          <w:szCs w:val="28"/>
        </w:rPr>
        <w:t>第二部分 通用合同条款</w:t>
      </w:r>
    </w:p>
    <w:p>
      <w:pPr>
        <w:pStyle w:val="4"/>
        <w:spacing w:line="360" w:lineRule="auto"/>
        <w:jc w:val="center"/>
        <w:rPr>
          <w:rFonts w:ascii="宋体" w:hAnsi="宋体"/>
          <w:kern w:val="0"/>
          <w:sz w:val="28"/>
          <w:szCs w:val="28"/>
        </w:rPr>
      </w:pPr>
      <w:r>
        <w:rPr>
          <w:rFonts w:hint="eastAsia" w:ascii="宋体" w:hAnsi="宋体"/>
          <w:kern w:val="0"/>
          <w:sz w:val="28"/>
          <w:szCs w:val="28"/>
        </w:rPr>
        <w:t>（通用合同条款与重庆市公共资源交易监督局2022年3月16日发布的重庆市房屋建筑和市政基础工程设计标准招标文件一致）</w:t>
      </w:r>
    </w:p>
    <w:p/>
    <w:p>
      <w:pPr>
        <w:pStyle w:val="4"/>
        <w:spacing w:line="360" w:lineRule="auto"/>
        <w:jc w:val="center"/>
        <w:rPr>
          <w:rFonts w:ascii="宋体" w:hAnsi="宋体"/>
          <w:kern w:val="0"/>
          <w:sz w:val="28"/>
          <w:szCs w:val="28"/>
        </w:rPr>
      </w:pPr>
      <w:r>
        <w:rPr>
          <w:rFonts w:hint="eastAsia" w:ascii="宋体" w:hAnsi="宋体"/>
          <w:kern w:val="0"/>
          <w:sz w:val="28"/>
          <w:szCs w:val="28"/>
        </w:rPr>
        <w:t>第三部分 专用合同条款</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1.一般约定</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1.1词语定义</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1.1.3.1 工程名称：</w:t>
      </w:r>
      <w:r>
        <w:rPr>
          <w:rFonts w:hint="eastAsia" w:ascii="宋体" w:hAnsi="宋体"/>
          <w:kern w:val="0"/>
          <w:szCs w:val="21"/>
          <w:u w:val="single"/>
        </w:rPr>
        <w:t>渝蓉高速大足服务区加油站工程施工图设计及预算编制项目</w:t>
      </w:r>
      <w:r>
        <w:rPr>
          <w:rFonts w:ascii="宋体" w:hAnsi="宋体"/>
          <w:kern w:val="0"/>
          <w:szCs w:val="21"/>
        </w:rPr>
        <w:t>。</w:t>
      </w:r>
    </w:p>
    <w:p>
      <w:pPr>
        <w:widowControl/>
        <w:spacing w:line="360" w:lineRule="auto"/>
        <w:ind w:firstLine="420" w:firstLineChars="200"/>
        <w:jc w:val="left"/>
        <w:rPr>
          <w:rFonts w:ascii="宋体" w:hAnsi="宋体"/>
          <w:bCs/>
          <w:szCs w:val="21"/>
        </w:rPr>
      </w:pPr>
      <w:r>
        <w:rPr>
          <w:rFonts w:ascii="宋体" w:hAnsi="宋体"/>
          <w:kern w:val="0"/>
          <w:szCs w:val="21"/>
        </w:rPr>
        <w:t>1.1.3.2 设计服务：</w:t>
      </w:r>
      <w:r>
        <w:rPr>
          <w:rFonts w:hint="eastAsia" w:ascii="宋体" w:hAnsi="宋体"/>
          <w:kern w:val="0"/>
          <w:szCs w:val="21"/>
        </w:rPr>
        <w:t>（1）</w:t>
      </w:r>
      <w:r>
        <w:rPr>
          <w:rFonts w:hint="eastAsia" w:ascii="宋体" w:hAnsi="宋体"/>
          <w:bCs/>
          <w:szCs w:val="21"/>
        </w:rPr>
        <w:t>加油站设计：主要包括加油站项目建筑、结构、给排水、电气、工艺（含油气回收）及配套设施等方案设计和施工图设计、施工过程设计变更、施工过程中对业主的技术咨询服务等，参与后期有关质量问题的分析和处理等全部工作内容。（2）施工图预算编制</w:t>
      </w:r>
      <w:r>
        <w:rPr>
          <w:rFonts w:ascii="宋体" w:hAnsi="宋体"/>
          <w:bCs/>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1.1.4.5 基准日：（</w:t>
      </w:r>
      <w:r>
        <w:rPr>
          <w:rFonts w:ascii="宋体" w:hAnsi="宋体"/>
          <w:kern w:val="0"/>
          <w:szCs w:val="21"/>
          <w:u w:val="single"/>
        </w:rPr>
        <w:t>招标发包的设计以投标截止日之前28天的日期为基准日期/直接发包的设计以合同签订日之前28天的日期为基准日期。）</w:t>
      </w:r>
    </w:p>
    <w:p>
      <w:pPr>
        <w:widowControl/>
        <w:spacing w:line="360" w:lineRule="auto"/>
        <w:ind w:firstLine="420" w:firstLineChars="200"/>
        <w:jc w:val="left"/>
        <w:rPr>
          <w:rFonts w:ascii="宋体" w:hAnsi="宋体"/>
          <w:bCs/>
          <w:szCs w:val="21"/>
        </w:rPr>
      </w:pPr>
      <w:r>
        <w:rPr>
          <w:rFonts w:ascii="宋体" w:hAnsi="宋体"/>
          <w:bCs/>
          <w:szCs w:val="21"/>
        </w:rPr>
        <w:t>1.</w:t>
      </w:r>
      <w:r>
        <w:rPr>
          <w:rFonts w:hint="eastAsia" w:ascii="宋体" w:hAnsi="宋体"/>
          <w:bCs/>
          <w:szCs w:val="21"/>
        </w:rPr>
        <w:t>2</w:t>
      </w:r>
      <w:r>
        <w:rPr>
          <w:rFonts w:ascii="宋体" w:hAnsi="宋体"/>
          <w:bCs/>
          <w:szCs w:val="21"/>
        </w:rPr>
        <w:t>适用法律</w:t>
      </w:r>
      <w:r>
        <w:rPr>
          <w:rFonts w:hint="eastAsia" w:ascii="宋体" w:hAnsi="宋体"/>
          <w:bCs/>
          <w:szCs w:val="21"/>
        </w:rPr>
        <w:t>：《中华人民共和国民法典》等相关的法律法规、国家及地方有关建设工程勘察设计管理法规和规章、经双方认可的书面资料。</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w:t>
      </w:r>
      <w:r>
        <w:rPr>
          <w:rFonts w:hint="eastAsia" w:ascii="宋体" w:hAnsi="宋体"/>
          <w:bCs/>
          <w:szCs w:val="21"/>
        </w:rPr>
        <w:t>3</w:t>
      </w:r>
      <w:r>
        <w:rPr>
          <w:rFonts w:ascii="宋体" w:hAnsi="宋体"/>
          <w:bCs/>
          <w:szCs w:val="21"/>
        </w:rPr>
        <w:t>技术标准</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3</w:t>
      </w:r>
      <w:r>
        <w:rPr>
          <w:rFonts w:ascii="宋体" w:hAnsi="宋体"/>
          <w:kern w:val="0"/>
          <w:szCs w:val="21"/>
        </w:rPr>
        <w:t>.1：</w:t>
      </w:r>
      <w:r>
        <w:rPr>
          <w:rFonts w:ascii="宋体" w:hAnsi="宋体"/>
          <w:kern w:val="0"/>
          <w:szCs w:val="21"/>
          <w:u w:val="single"/>
        </w:rPr>
        <w:t>（本工程的国家标准、行业标准、工程所在地的地方性标准等）</w:t>
      </w:r>
      <w:r>
        <w:rPr>
          <w:rFonts w:ascii="宋体" w:hAnsi="宋体"/>
          <w:kern w:val="0"/>
          <w:szCs w:val="21"/>
        </w:rPr>
        <w:t>。</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w:t>
      </w:r>
      <w:r>
        <w:rPr>
          <w:rFonts w:hint="eastAsia" w:ascii="宋体" w:hAnsi="宋体"/>
          <w:bCs/>
          <w:szCs w:val="21"/>
        </w:rPr>
        <w:t>4</w:t>
      </w:r>
      <w:r>
        <w:rPr>
          <w:rFonts w:ascii="宋体" w:hAnsi="宋体"/>
          <w:bCs/>
          <w:szCs w:val="21"/>
        </w:rPr>
        <w:t>文件的提供</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w:t>
      </w:r>
      <w:r>
        <w:rPr>
          <w:rFonts w:hint="eastAsia" w:ascii="宋体" w:hAnsi="宋体"/>
          <w:kern w:val="0"/>
          <w:szCs w:val="21"/>
        </w:rPr>
        <w:t>1</w:t>
      </w:r>
      <w:r>
        <w:rPr>
          <w:rFonts w:ascii="宋体" w:hAnsi="宋体"/>
          <w:kern w:val="0"/>
          <w:szCs w:val="21"/>
        </w:rPr>
        <w:t>发包人提供的文件</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发包人提供的文件名称、份数、提交时间见下表（房屋建筑工程）：</w:t>
      </w:r>
    </w:p>
    <w:tbl>
      <w:tblPr>
        <w:tblStyle w:val="12"/>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序号</w:t>
            </w:r>
          </w:p>
        </w:tc>
        <w:tc>
          <w:tcPr>
            <w:tcW w:w="343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发包人提供的文件名称</w:t>
            </w:r>
          </w:p>
        </w:tc>
        <w:tc>
          <w:tcPr>
            <w:tcW w:w="113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份数</w:t>
            </w:r>
          </w:p>
        </w:tc>
        <w:tc>
          <w:tcPr>
            <w:tcW w:w="2609"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提交时间</w:t>
            </w:r>
          </w:p>
        </w:tc>
        <w:tc>
          <w:tcPr>
            <w:tcW w:w="1371"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项目立项报告和审批文件</w:t>
            </w:r>
          </w:p>
        </w:tc>
        <w:tc>
          <w:tcPr>
            <w:tcW w:w="113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 xml:space="preserve"> </w:t>
            </w: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2</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发包人要求即设计任务书（含对建筑、结构、给水排水、暖通空调、建筑电气、总图等专业的具体要求）</w:t>
            </w:r>
          </w:p>
        </w:tc>
        <w:tc>
          <w:tcPr>
            <w:tcW w:w="113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 xml:space="preserve"> </w:t>
            </w: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3</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建筑红线图，建筑钉桩图</w:t>
            </w:r>
          </w:p>
        </w:tc>
        <w:tc>
          <w:tcPr>
            <w:tcW w:w="113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 xml:space="preserve"> </w:t>
            </w: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4</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当地规划部门的规划意见书</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5</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工程勘察报告</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6</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各阶段主管部门的审批意见</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7</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方案设计确认单（含初设开工令）</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8</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工程所在地地形图（1/500）电子版及区域位置图</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9</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初步设计确认单（含施工图开工令）</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10</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市政条件（包括给排水、暖通、电力、道路、热力、通讯等）</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11</w:t>
            </w:r>
          </w:p>
        </w:tc>
        <w:tc>
          <w:tcPr>
            <w:tcW w:w="343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12</w:t>
            </w:r>
          </w:p>
        </w:tc>
        <w:tc>
          <w:tcPr>
            <w:tcW w:w="343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13</w:t>
            </w:r>
          </w:p>
        </w:tc>
        <w:tc>
          <w:tcPr>
            <w:tcW w:w="343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说明</w:t>
            </w:r>
          </w:p>
        </w:tc>
        <w:tc>
          <w:tcPr>
            <w:tcW w:w="8550" w:type="dxa"/>
            <w:gridSpan w:val="4"/>
          </w:tcPr>
          <w:p>
            <w:pPr>
              <w:widowControl/>
              <w:tabs>
                <w:tab w:val="left" w:pos="9072"/>
                <w:tab w:val="left" w:pos="9781"/>
              </w:tabs>
              <w:spacing w:line="360" w:lineRule="auto"/>
              <w:jc w:val="center"/>
              <w:rPr>
                <w:rFonts w:ascii="宋体" w:hAnsi="宋体"/>
                <w:kern w:val="0"/>
                <w:szCs w:val="21"/>
              </w:rPr>
            </w:pPr>
          </w:p>
        </w:tc>
      </w:tr>
    </w:tbl>
    <w:p>
      <w:pPr>
        <w:widowControl/>
        <w:tabs>
          <w:tab w:val="left" w:pos="9072"/>
          <w:tab w:val="left" w:pos="9781"/>
        </w:tabs>
        <w:spacing w:line="360" w:lineRule="auto"/>
        <w:ind w:firstLine="420" w:firstLineChars="200"/>
        <w:jc w:val="center"/>
        <w:rPr>
          <w:rFonts w:ascii="宋体" w:hAnsi="宋体"/>
          <w:kern w:val="0"/>
          <w:szCs w:val="21"/>
        </w:rPr>
      </w:pPr>
      <w:r>
        <w:rPr>
          <w:rFonts w:ascii="宋体" w:hAnsi="宋体"/>
          <w:kern w:val="0"/>
          <w:szCs w:val="21"/>
        </w:rPr>
        <w:t>发包人提供的文件名称、份数、提交时间见下表（市政公用工程）：</w:t>
      </w:r>
    </w:p>
    <w:tbl>
      <w:tblPr>
        <w:tblStyle w:val="12"/>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序号</w:t>
            </w:r>
          </w:p>
        </w:tc>
        <w:tc>
          <w:tcPr>
            <w:tcW w:w="343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发包人提供的文件名称</w:t>
            </w:r>
          </w:p>
        </w:tc>
        <w:tc>
          <w:tcPr>
            <w:tcW w:w="113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份数</w:t>
            </w:r>
          </w:p>
        </w:tc>
        <w:tc>
          <w:tcPr>
            <w:tcW w:w="2609"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提交时间</w:t>
            </w:r>
          </w:p>
        </w:tc>
        <w:tc>
          <w:tcPr>
            <w:tcW w:w="1371"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项目立项报告和审批文件</w:t>
            </w:r>
          </w:p>
        </w:tc>
        <w:tc>
          <w:tcPr>
            <w:tcW w:w="113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 xml:space="preserve"> </w:t>
            </w: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2</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发包人要求即设计任务书（含对工艺、土建、设备等专业的具体要求）</w:t>
            </w:r>
          </w:p>
        </w:tc>
        <w:tc>
          <w:tcPr>
            <w:tcW w:w="113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 xml:space="preserve"> </w:t>
            </w: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3</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厂址选择报告、土地使用协议、建筑红线图，建筑钉桩图</w:t>
            </w:r>
          </w:p>
        </w:tc>
        <w:tc>
          <w:tcPr>
            <w:tcW w:w="113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 xml:space="preserve"> </w:t>
            </w: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4</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当地规划部门的规划意见书</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5</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自然资源、气象条件、地形地貌、水文及工程详细地质勘察报告</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6</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各阶段主管部门的审批意见</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7</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初步设计确认单</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8</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工程所在地地形图（1/500）电子版及区域位置图</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9</w:t>
            </w:r>
          </w:p>
        </w:tc>
        <w:tc>
          <w:tcPr>
            <w:tcW w:w="3436" w:type="dxa"/>
            <w:vAlign w:val="center"/>
          </w:tcPr>
          <w:p>
            <w:pPr>
              <w:widowControl/>
              <w:spacing w:line="360" w:lineRule="auto"/>
              <w:jc w:val="left"/>
              <w:rPr>
                <w:rFonts w:ascii="宋体" w:hAnsi="宋体"/>
                <w:kern w:val="0"/>
                <w:szCs w:val="21"/>
              </w:rPr>
            </w:pPr>
            <w:r>
              <w:rPr>
                <w:rFonts w:ascii="宋体" w:hAnsi="宋体"/>
                <w:kern w:val="0"/>
                <w:szCs w:val="21"/>
              </w:rPr>
              <w:t>交通、原料、外部供水、排水、供电、电信等位置、标高、坐标、管径或能力等资料</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10</w:t>
            </w:r>
          </w:p>
        </w:tc>
        <w:tc>
          <w:tcPr>
            <w:tcW w:w="3436" w:type="dxa"/>
            <w:vAlign w:val="center"/>
          </w:tcPr>
          <w:p>
            <w:pPr>
              <w:widowControl/>
              <w:spacing w:line="360" w:lineRule="auto"/>
              <w:jc w:val="center"/>
              <w:rPr>
                <w:rFonts w:ascii="宋体" w:hAnsi="宋体"/>
                <w:kern w:val="0"/>
                <w:szCs w:val="21"/>
              </w:rPr>
            </w:pPr>
            <w:r>
              <w:rPr>
                <w:rFonts w:ascii="宋体" w:hAnsi="宋体"/>
                <w:kern w:val="0"/>
                <w:szCs w:val="21"/>
              </w:rPr>
              <w:t>…</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11</w:t>
            </w:r>
          </w:p>
        </w:tc>
        <w:tc>
          <w:tcPr>
            <w:tcW w:w="3436" w:type="dxa"/>
            <w:vAlign w:val="center"/>
          </w:tcPr>
          <w:p>
            <w:pPr>
              <w:widowControl/>
              <w:spacing w:line="360" w:lineRule="auto"/>
              <w:jc w:val="center"/>
              <w:rPr>
                <w:rFonts w:ascii="宋体" w:hAnsi="宋体"/>
                <w:kern w:val="0"/>
                <w:szCs w:val="21"/>
              </w:rPr>
            </w:pPr>
            <w:r>
              <w:rPr>
                <w:rFonts w:ascii="宋体" w:hAnsi="宋体"/>
                <w:kern w:val="0"/>
                <w:szCs w:val="21"/>
              </w:rPr>
              <w:t>…</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12</w:t>
            </w:r>
          </w:p>
        </w:tc>
        <w:tc>
          <w:tcPr>
            <w:tcW w:w="343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w:t>
            </w:r>
          </w:p>
        </w:tc>
        <w:tc>
          <w:tcPr>
            <w:tcW w:w="1134" w:type="dxa"/>
            <w:vAlign w:val="center"/>
          </w:tcPr>
          <w:p>
            <w:pPr>
              <w:widowControl/>
              <w:tabs>
                <w:tab w:val="left" w:pos="9072"/>
                <w:tab w:val="left" w:pos="9781"/>
              </w:tabs>
              <w:spacing w:line="360" w:lineRule="auto"/>
              <w:jc w:val="center"/>
              <w:rPr>
                <w:rFonts w:ascii="宋体" w:hAnsi="宋体"/>
                <w:kern w:val="0"/>
                <w:szCs w:val="21"/>
              </w:rPr>
            </w:pPr>
          </w:p>
        </w:tc>
        <w:tc>
          <w:tcPr>
            <w:tcW w:w="2609" w:type="dxa"/>
            <w:vAlign w:val="center"/>
          </w:tcPr>
          <w:p>
            <w:pPr>
              <w:widowControl/>
              <w:tabs>
                <w:tab w:val="left" w:pos="9072"/>
                <w:tab w:val="left" w:pos="9781"/>
              </w:tabs>
              <w:spacing w:line="360" w:lineRule="auto"/>
              <w:jc w:val="center"/>
              <w:rPr>
                <w:rFonts w:ascii="宋体" w:hAnsi="宋体"/>
                <w:kern w:val="0"/>
                <w:szCs w:val="21"/>
              </w:rPr>
            </w:pPr>
          </w:p>
        </w:tc>
        <w:tc>
          <w:tcPr>
            <w:tcW w:w="1371"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说明</w:t>
            </w:r>
          </w:p>
        </w:tc>
        <w:tc>
          <w:tcPr>
            <w:tcW w:w="8550" w:type="dxa"/>
            <w:gridSpan w:val="4"/>
          </w:tcPr>
          <w:p>
            <w:pPr>
              <w:widowControl/>
              <w:tabs>
                <w:tab w:val="left" w:pos="9072"/>
                <w:tab w:val="left" w:pos="9781"/>
              </w:tabs>
              <w:spacing w:line="360" w:lineRule="auto"/>
              <w:jc w:val="left"/>
              <w:rPr>
                <w:rFonts w:ascii="宋体" w:hAnsi="宋体"/>
                <w:kern w:val="0"/>
                <w:szCs w:val="21"/>
              </w:rPr>
            </w:pPr>
          </w:p>
        </w:tc>
      </w:tr>
    </w:tbl>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（上表内容仅供参考，发包人和设计人应当根据项目具体情况详细列举）</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1.8 联络</w:t>
      </w:r>
    </w:p>
    <w:p>
      <w:pPr>
        <w:widowControl/>
        <w:tabs>
          <w:tab w:val="left" w:pos="9072"/>
          <w:tab w:val="left" w:pos="9781"/>
        </w:tabs>
        <w:spacing w:line="360" w:lineRule="auto"/>
        <w:ind w:firstLine="420" w:firstLineChars="200"/>
        <w:jc w:val="left"/>
        <w:rPr>
          <w:rFonts w:ascii="宋体" w:hAnsi="宋体"/>
          <w:kern w:val="0"/>
          <w:szCs w:val="21"/>
          <w:u w:val="single"/>
        </w:rPr>
      </w:pPr>
      <w:r>
        <w:rPr>
          <w:rFonts w:ascii="宋体" w:hAnsi="宋体"/>
          <w:kern w:val="0"/>
          <w:szCs w:val="21"/>
        </w:rPr>
        <w:t>1.8.2发包人指定的接收人：</w:t>
      </w:r>
      <w:r>
        <w:rPr>
          <w:rFonts w:ascii="宋体" w:hAnsi="宋体"/>
          <w:kern w:val="0"/>
          <w:szCs w:val="21"/>
          <w:u w:val="single"/>
        </w:rPr>
        <w:t xml:space="preserve">      </w:t>
      </w:r>
      <w:r>
        <w:rPr>
          <w:rFonts w:ascii="宋体" w:hAnsi="宋体"/>
          <w:kern w:val="0"/>
          <w:szCs w:val="21"/>
        </w:rPr>
        <w:t xml:space="preserve"> 送达地点：</w:t>
      </w:r>
      <w:r>
        <w:rPr>
          <w:rFonts w:ascii="宋体" w:hAnsi="宋体"/>
          <w:kern w:val="0"/>
          <w:szCs w:val="21"/>
          <w:u w:val="single"/>
        </w:rPr>
        <w:t xml:space="preserve">         </w:t>
      </w:r>
      <w:r>
        <w:rPr>
          <w:rFonts w:ascii="宋体" w:hAnsi="宋体"/>
          <w:kern w:val="0"/>
          <w:szCs w:val="21"/>
        </w:rPr>
        <w:t>电子邮箱：</w:t>
      </w:r>
      <w:r>
        <w:rPr>
          <w:rFonts w:ascii="宋体" w:hAnsi="宋体"/>
          <w:kern w:val="0"/>
          <w:szCs w:val="21"/>
          <w:u w:val="single"/>
        </w:rPr>
        <w:t xml:space="preserve">     </w:t>
      </w:r>
      <w:r>
        <w:rPr>
          <w:rFonts w:ascii="宋体" w:hAnsi="宋体"/>
          <w:kern w:val="0"/>
          <w:szCs w:val="21"/>
        </w:rPr>
        <w:t>电话：</w:t>
      </w:r>
      <w:r>
        <w:rPr>
          <w:rFonts w:ascii="宋体" w:hAnsi="宋体"/>
          <w:kern w:val="0"/>
          <w:szCs w:val="21"/>
          <w:u w:val="single"/>
        </w:rPr>
        <w:t xml:space="preserve">    </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设计人指定的接收人：</w:t>
      </w:r>
      <w:r>
        <w:rPr>
          <w:rFonts w:ascii="宋体" w:hAnsi="宋体"/>
          <w:kern w:val="0"/>
          <w:szCs w:val="21"/>
          <w:u w:val="single"/>
        </w:rPr>
        <w:t xml:space="preserve">     </w:t>
      </w:r>
      <w:r>
        <w:rPr>
          <w:rFonts w:ascii="宋体" w:hAnsi="宋体"/>
          <w:kern w:val="0"/>
          <w:szCs w:val="21"/>
        </w:rPr>
        <w:t xml:space="preserve"> 送达地点：</w:t>
      </w:r>
      <w:r>
        <w:rPr>
          <w:rFonts w:ascii="宋体" w:hAnsi="宋体"/>
          <w:kern w:val="0"/>
          <w:szCs w:val="21"/>
          <w:u w:val="single"/>
        </w:rPr>
        <w:t xml:space="preserve">         </w:t>
      </w:r>
      <w:r>
        <w:rPr>
          <w:rFonts w:ascii="宋体" w:hAnsi="宋体"/>
          <w:kern w:val="0"/>
          <w:szCs w:val="21"/>
        </w:rPr>
        <w:t>电子邮箱：</w:t>
      </w:r>
      <w:r>
        <w:rPr>
          <w:rFonts w:ascii="宋体" w:hAnsi="宋体"/>
          <w:kern w:val="0"/>
          <w:szCs w:val="21"/>
          <w:u w:val="single"/>
        </w:rPr>
        <w:t xml:space="preserve">     </w:t>
      </w:r>
      <w:r>
        <w:rPr>
          <w:rFonts w:ascii="宋体" w:hAnsi="宋体"/>
          <w:kern w:val="0"/>
          <w:szCs w:val="21"/>
        </w:rPr>
        <w:t>电话：</w:t>
      </w:r>
      <w:r>
        <w:rPr>
          <w:rFonts w:ascii="宋体" w:hAnsi="宋体"/>
          <w:kern w:val="0"/>
          <w:szCs w:val="21"/>
          <w:u w:val="single"/>
        </w:rPr>
        <w:t xml:space="preserve">    </w:t>
      </w:r>
      <w:r>
        <w:rPr>
          <w:rFonts w:ascii="宋体" w:hAnsi="宋体"/>
          <w:kern w:val="0"/>
          <w:szCs w:val="21"/>
        </w:rPr>
        <w:t xml:space="preserve">。 </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1.9</w:t>
      </w:r>
      <w:r>
        <w:rPr>
          <w:rFonts w:hint="eastAsia" w:ascii="宋体" w:hAnsi="宋体"/>
          <w:bCs/>
          <w:szCs w:val="21"/>
        </w:rPr>
        <w:t xml:space="preserve"> 转让</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设计人不得将合同义务转让给第三人。</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2.发包人义务</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2.1发包人委派一名人员为发包人联络人，代表发包人对信息正确性和时限负责。如发生人员调整，发包人应及时书面告知乙方。</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2.2发包人应及时向乙方提交有关本项目所需的基础资料，不得要求乙方进行违反国家有关标准或规范的设计。</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2.3发包人须按合同约定及时支付给乙方有关勘察设计费用。</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2.4乙方为完成本合同工程所提交的设计成果、资料、文件等著作权归发包人所有。</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2.5发包人应及时向乙方提供下列文件资料，并对其准确性、可靠性负责，但乙方在收到发包人下列资料后3日内未提出异议，视为发包人提供的文件资料合格。</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a.提供本工程批准文件（复印件），以及用地（附红线范围）、施工、勘察许可等批件（复印件）。</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b.提供工程勘察任务委托书、技术要求和工作范围的现状地形图、建筑总平面布置方案图及工程所需的测量控制点成果资料。</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2.6发包人应派人及时为乙方提供并解决勘察现场的土地征用、青苗树木赔偿、拆除地上地下障碍物等问题。</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2.7勘察过程中的任何变更，经办理正式变更手续后，发包人应按实际发生的工作量支付勘察费。</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2.8由于发包人原因造成乙方停、窝工，工期顺延。</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2.9本合同有关条款规定和补充协议中发包人应负的其它责任。</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3.发包人管理</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3.1 发包人代表</w:t>
      </w:r>
    </w:p>
    <w:p>
      <w:pPr>
        <w:widowControl/>
        <w:spacing w:line="360" w:lineRule="auto"/>
        <w:ind w:firstLine="420" w:firstLineChars="200"/>
        <w:jc w:val="left"/>
        <w:rPr>
          <w:rFonts w:ascii="宋体" w:hAnsi="宋体"/>
          <w:kern w:val="0"/>
          <w:szCs w:val="21"/>
        </w:rPr>
      </w:pPr>
      <w:r>
        <w:rPr>
          <w:rFonts w:ascii="宋体" w:hAnsi="宋体"/>
          <w:kern w:val="0"/>
          <w:szCs w:val="21"/>
        </w:rPr>
        <w:t>姓    名：</w:t>
      </w:r>
      <w:r>
        <w:rPr>
          <w:rFonts w:ascii="宋体" w:hAnsi="宋体"/>
          <w:kern w:val="0"/>
          <w:szCs w:val="21"/>
          <w:u w:val="single"/>
        </w:rPr>
        <w:t xml:space="preserve"> 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身份证号：</w:t>
      </w:r>
      <w:r>
        <w:rPr>
          <w:rFonts w:ascii="宋体" w:hAnsi="宋体"/>
          <w:kern w:val="0"/>
          <w:szCs w:val="21"/>
          <w:u w:val="single"/>
        </w:rPr>
        <w:t xml:space="preserve"> 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职    务：</w:t>
      </w:r>
      <w:r>
        <w:rPr>
          <w:rFonts w:ascii="宋体" w:hAnsi="宋体"/>
          <w:kern w:val="0"/>
          <w:szCs w:val="21"/>
          <w:u w:val="single"/>
        </w:rPr>
        <w:t xml:space="preserve">    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联系电话：</w:t>
      </w:r>
      <w:r>
        <w:rPr>
          <w:rFonts w:ascii="宋体" w:hAnsi="宋体"/>
          <w:kern w:val="0"/>
          <w:szCs w:val="21"/>
          <w:u w:val="single"/>
        </w:rPr>
        <w:t xml:space="preserve">   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电子信箱：</w:t>
      </w:r>
      <w:r>
        <w:rPr>
          <w:rFonts w:ascii="宋体" w:hAnsi="宋体"/>
          <w:kern w:val="0"/>
          <w:szCs w:val="21"/>
          <w:u w:val="single"/>
        </w:rPr>
        <w:t xml:space="preserve">     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通信地址：</w:t>
      </w:r>
      <w:r>
        <w:rPr>
          <w:rFonts w:ascii="宋体" w:hAnsi="宋体"/>
          <w:kern w:val="0"/>
          <w:szCs w:val="21"/>
          <w:u w:val="single"/>
        </w:rPr>
        <w:t xml:space="preserve">    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u w:val="single"/>
        </w:rPr>
      </w:pPr>
      <w:r>
        <w:rPr>
          <w:rFonts w:ascii="宋体" w:hAnsi="宋体"/>
          <w:kern w:val="0"/>
          <w:szCs w:val="21"/>
        </w:rPr>
        <w:t>3.1.1发包人对发包人代表的授权范围及授权期限如下：</w:t>
      </w:r>
      <w:r>
        <w:rPr>
          <w:rFonts w:ascii="宋体" w:hAnsi="宋体"/>
          <w:kern w:val="0"/>
          <w:szCs w:val="21"/>
          <w:u w:val="single"/>
        </w:rPr>
        <w:t xml:space="preserve">                                                            </w:t>
      </w:r>
      <w:r>
        <w:rPr>
          <w:rFonts w:ascii="宋体" w:hAnsi="宋体"/>
          <w:kern w:val="0"/>
          <w:szCs w:val="21"/>
        </w:rPr>
        <w:t>。</w:t>
      </w:r>
    </w:p>
    <w:p>
      <w:pPr>
        <w:pStyle w:val="5"/>
        <w:spacing w:before="0" w:after="0" w:line="360" w:lineRule="auto"/>
        <w:rPr>
          <w:rFonts w:ascii="宋体" w:hAnsi="宋体"/>
          <w:b w:val="0"/>
          <w:snapToGrid w:val="0"/>
          <w:sz w:val="24"/>
          <w:szCs w:val="24"/>
        </w:rPr>
      </w:pPr>
      <w:r>
        <w:rPr>
          <w:rFonts w:hint="eastAsia" w:ascii="宋体" w:hAnsi="宋体"/>
          <w:b w:val="0"/>
          <w:snapToGrid w:val="0"/>
          <w:sz w:val="24"/>
          <w:szCs w:val="24"/>
        </w:rPr>
        <w:t>4</w:t>
      </w:r>
      <w:r>
        <w:rPr>
          <w:rFonts w:ascii="宋体" w:hAnsi="宋体"/>
          <w:b w:val="0"/>
          <w:snapToGrid w:val="0"/>
          <w:sz w:val="24"/>
          <w:szCs w:val="24"/>
        </w:rPr>
        <w:t>.设计人义务</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4.1.4其他义务</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 xml:space="preserve">4.1.4.1设计人应在满足国家技术规范、标准、规程及地方的设计规范基础上，根据发包人提出的设计要求，进行工程设计提交全部设计成果，并对其及时性、规范性、完整性、准确性、真实性负责。 </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4.1.4.</w:t>
      </w:r>
      <w:r>
        <w:rPr>
          <w:rFonts w:hint="eastAsia" w:ascii="宋体" w:hAnsi="宋体"/>
          <w:kern w:val="0"/>
          <w:szCs w:val="21"/>
        </w:rPr>
        <w:t>2</w:t>
      </w:r>
      <w:r>
        <w:rPr>
          <w:rFonts w:ascii="宋体" w:hAnsi="宋体"/>
          <w:kern w:val="0"/>
          <w:szCs w:val="21"/>
        </w:rPr>
        <w:t>设计人在进行设计时，应采取相应的安全、保卫和环境保护措施</w:t>
      </w:r>
      <w:r>
        <w:rPr>
          <w:rFonts w:hint="eastAsia" w:ascii="宋体" w:hAnsi="宋体"/>
          <w:kern w:val="0"/>
          <w:szCs w:val="21"/>
        </w:rPr>
        <w:t>。对于设计人在设计过程中发生的人员伤亡或财产损失，或造成第三方的人员伤亡、财产损失，或由此而引起的其他一切损害和损失，发包人均不承担责任。</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4.1.4.</w:t>
      </w:r>
      <w:r>
        <w:rPr>
          <w:rFonts w:hint="eastAsia" w:ascii="宋体" w:hAnsi="宋体"/>
          <w:kern w:val="0"/>
          <w:szCs w:val="21"/>
        </w:rPr>
        <w:t>3</w:t>
      </w:r>
      <w:r>
        <w:rPr>
          <w:rFonts w:ascii="宋体" w:hAnsi="宋体"/>
          <w:kern w:val="0"/>
          <w:szCs w:val="21"/>
        </w:rPr>
        <w:t>设计人为</w:t>
      </w:r>
      <w:r>
        <w:rPr>
          <w:rFonts w:hint="eastAsia" w:ascii="宋体" w:hAnsi="宋体"/>
          <w:kern w:val="0"/>
          <w:szCs w:val="21"/>
        </w:rPr>
        <w:t>完成设计任务</w:t>
      </w:r>
      <w:r>
        <w:rPr>
          <w:rFonts w:ascii="宋体" w:hAnsi="宋体"/>
          <w:kern w:val="0"/>
          <w:szCs w:val="21"/>
        </w:rPr>
        <w:t>，应</w:t>
      </w:r>
      <w:r>
        <w:rPr>
          <w:rFonts w:hint="eastAsia" w:ascii="宋体" w:hAnsi="宋体"/>
          <w:kern w:val="0"/>
          <w:szCs w:val="21"/>
        </w:rPr>
        <w:t>购买</w:t>
      </w:r>
      <w:r>
        <w:rPr>
          <w:rFonts w:ascii="宋体" w:hAnsi="宋体"/>
          <w:kern w:val="0"/>
          <w:szCs w:val="21"/>
        </w:rPr>
        <w:t>发包人</w:t>
      </w:r>
      <w:r>
        <w:rPr>
          <w:rFonts w:hint="eastAsia" w:ascii="宋体" w:hAnsi="宋体"/>
          <w:kern w:val="0"/>
          <w:szCs w:val="21"/>
        </w:rPr>
        <w:t>所投保险以外的</w:t>
      </w:r>
      <w:r>
        <w:rPr>
          <w:rFonts w:ascii="宋体" w:hAnsi="宋体"/>
          <w:kern w:val="0"/>
          <w:szCs w:val="21"/>
        </w:rPr>
        <w:t>其他有关的雇主责任保险，以使</w:t>
      </w:r>
      <w:r>
        <w:rPr>
          <w:rFonts w:hint="eastAsia" w:ascii="宋体" w:hAnsi="宋体"/>
          <w:kern w:val="0"/>
          <w:szCs w:val="21"/>
        </w:rPr>
        <w:t>设计任务</w:t>
      </w:r>
      <w:r>
        <w:rPr>
          <w:rFonts w:ascii="宋体" w:hAnsi="宋体"/>
          <w:kern w:val="0"/>
          <w:szCs w:val="21"/>
        </w:rPr>
        <w:t xml:space="preserve">顺利进行。设计人将全部保险费（如工程设计的人身安全险和设备险等）计入合同报价中，发包人不另行支付。 </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4.1.4.</w:t>
      </w:r>
      <w:r>
        <w:rPr>
          <w:rFonts w:hint="eastAsia" w:ascii="宋体" w:hAnsi="宋体"/>
          <w:kern w:val="0"/>
          <w:szCs w:val="21"/>
        </w:rPr>
        <w:t>4</w:t>
      </w:r>
      <w:r>
        <w:rPr>
          <w:rFonts w:ascii="宋体" w:hAnsi="宋体"/>
          <w:kern w:val="0"/>
          <w:szCs w:val="21"/>
        </w:rPr>
        <w:t>施工服务期内，设计人指定现场设计服务人员，定期负责到施工现场提供设计技术服务；积极配合解决施工中涉及的设计问题和现场的相关技术问题。</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4.1.4.</w:t>
      </w:r>
      <w:r>
        <w:rPr>
          <w:rFonts w:hint="eastAsia" w:ascii="宋体" w:hAnsi="宋体"/>
          <w:kern w:val="0"/>
          <w:szCs w:val="21"/>
        </w:rPr>
        <w:t>5</w:t>
      </w:r>
      <w:r>
        <w:rPr>
          <w:rFonts w:ascii="宋体" w:hAnsi="宋体"/>
          <w:kern w:val="0"/>
          <w:szCs w:val="21"/>
        </w:rPr>
        <w:t>项目负责人在施工关键节点和出现关键性技术问题时，应及时赶到现场。</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4.1.4.</w:t>
      </w:r>
      <w:r>
        <w:rPr>
          <w:rFonts w:hint="eastAsia" w:ascii="宋体" w:hAnsi="宋体"/>
          <w:kern w:val="0"/>
          <w:szCs w:val="21"/>
        </w:rPr>
        <w:t>6</w:t>
      </w:r>
      <w:r>
        <w:rPr>
          <w:rFonts w:ascii="宋体" w:hAnsi="宋体"/>
          <w:kern w:val="0"/>
          <w:szCs w:val="21"/>
        </w:rPr>
        <w:t>设计开始至保修期内，设计人须配合工程建设的有关检查、审查、稽察、审计、事故调查处理、后评估等；</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4.1.4.</w:t>
      </w:r>
      <w:r>
        <w:rPr>
          <w:rFonts w:hint="eastAsia" w:ascii="宋体" w:hAnsi="宋体"/>
          <w:kern w:val="0"/>
          <w:szCs w:val="21"/>
        </w:rPr>
        <w:t>7</w:t>
      </w:r>
      <w:r>
        <w:rPr>
          <w:rFonts w:ascii="宋体" w:hAnsi="宋体"/>
          <w:kern w:val="0"/>
          <w:szCs w:val="21"/>
        </w:rPr>
        <w:t>发包人在办理专用合同条款2.3款的相关证件和批件时，设计人应履行协助义务。</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4.1.4.</w:t>
      </w:r>
      <w:r>
        <w:rPr>
          <w:rFonts w:hint="eastAsia" w:ascii="宋体" w:hAnsi="宋体"/>
          <w:kern w:val="0"/>
          <w:szCs w:val="21"/>
        </w:rPr>
        <w:t>8</w:t>
      </w:r>
      <w:r>
        <w:rPr>
          <w:rFonts w:ascii="宋体" w:hAnsi="宋体"/>
          <w:kern w:val="0"/>
          <w:szCs w:val="21"/>
        </w:rPr>
        <w:t>施工过程中、缺陷责任期、工程的合理设计使用寿命年限内，因设计缺陷或设计原因导致的安全事故责任，由设计人承担。</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4.1.4.</w:t>
      </w:r>
      <w:r>
        <w:rPr>
          <w:rFonts w:hint="eastAsia" w:ascii="宋体" w:hAnsi="宋体"/>
          <w:kern w:val="0"/>
          <w:szCs w:val="21"/>
        </w:rPr>
        <w:t>9</w:t>
      </w:r>
      <w:r>
        <w:rPr>
          <w:rFonts w:ascii="宋体" w:hAnsi="宋体"/>
          <w:kern w:val="0"/>
          <w:szCs w:val="21"/>
        </w:rPr>
        <w:t>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pPr>
        <w:widowControl/>
        <w:tabs>
          <w:tab w:val="left" w:pos="760"/>
          <w:tab w:val="left" w:pos="9072"/>
          <w:tab w:val="left" w:pos="9781"/>
        </w:tabs>
        <w:spacing w:line="360" w:lineRule="auto"/>
        <w:ind w:firstLine="420" w:firstLineChars="200"/>
        <w:jc w:val="left"/>
        <w:rPr>
          <w:u w:val="single"/>
        </w:rPr>
      </w:pPr>
      <w:r>
        <w:rPr>
          <w:rFonts w:ascii="宋体" w:hAnsi="宋体"/>
          <w:kern w:val="0"/>
          <w:szCs w:val="21"/>
        </w:rPr>
        <w:t>4.1.4.</w:t>
      </w:r>
      <w:r>
        <w:rPr>
          <w:rFonts w:hint="eastAsia" w:ascii="宋体" w:hAnsi="宋体"/>
          <w:kern w:val="0"/>
          <w:szCs w:val="21"/>
        </w:rPr>
        <w:t>10</w:t>
      </w:r>
      <w:r>
        <w:rPr>
          <w:rFonts w:ascii="宋体" w:hAnsi="宋体"/>
          <w:kern w:val="0"/>
          <w:szCs w:val="21"/>
        </w:rPr>
        <w:t>本项目设计变更的设计由设计人承担，设计人应及时完成设计，提交设计变更文件，并对设计变更文件承担相应责任。</w:t>
      </w:r>
      <w:r>
        <w:rPr>
          <w:rFonts w:hint="eastAsia" w:ascii="宋体" w:hAnsi="宋体"/>
          <w:kern w:val="0"/>
          <w:szCs w:val="21"/>
        </w:rPr>
        <w:t>除本合同第11条规定之外的设计变更，其设计费用应视为已含入合同价格中，发包人不再另行支付。</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4.</w:t>
      </w:r>
      <w:r>
        <w:rPr>
          <w:rFonts w:hint="eastAsia" w:ascii="宋体" w:hAnsi="宋体"/>
          <w:bCs/>
          <w:szCs w:val="21"/>
        </w:rPr>
        <w:t>2</w:t>
      </w:r>
      <w:r>
        <w:rPr>
          <w:rFonts w:ascii="宋体" w:hAnsi="宋体"/>
          <w:bCs/>
          <w:szCs w:val="21"/>
        </w:rPr>
        <w:t xml:space="preserve"> 分包和不得转包</w:t>
      </w:r>
    </w:p>
    <w:p>
      <w:pPr>
        <w:widowControl/>
        <w:tabs>
          <w:tab w:val="left" w:pos="9214"/>
        </w:tabs>
        <w:spacing w:line="360" w:lineRule="auto"/>
        <w:ind w:firstLine="420" w:firstLineChars="200"/>
        <w:jc w:val="left"/>
        <w:rPr>
          <w:rFonts w:ascii="宋体" w:hAnsi="宋体"/>
          <w:kern w:val="0"/>
          <w:szCs w:val="21"/>
        </w:rPr>
      </w:pPr>
      <w:r>
        <w:rPr>
          <w:rFonts w:hint="eastAsia" w:ascii="宋体" w:hAnsi="宋体"/>
          <w:kern w:val="0"/>
          <w:szCs w:val="21"/>
        </w:rPr>
        <w:t>本项目禁止分包，不得转包。</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4.</w:t>
      </w:r>
      <w:r>
        <w:rPr>
          <w:rFonts w:hint="eastAsia" w:ascii="宋体" w:hAnsi="宋体"/>
          <w:bCs/>
          <w:szCs w:val="21"/>
        </w:rPr>
        <w:t>3</w:t>
      </w:r>
      <w:r>
        <w:rPr>
          <w:rFonts w:ascii="宋体" w:hAnsi="宋体"/>
          <w:bCs/>
          <w:szCs w:val="21"/>
        </w:rPr>
        <w:t xml:space="preserve"> 联合体</w:t>
      </w:r>
    </w:p>
    <w:p>
      <w:pPr>
        <w:keepNext/>
        <w:keepLines/>
        <w:spacing w:before="120" w:after="120" w:line="360" w:lineRule="auto"/>
        <w:ind w:firstLine="420" w:firstLineChars="200"/>
        <w:outlineLvl w:val="4"/>
        <w:rPr>
          <w:rFonts w:ascii="宋体" w:hAnsi="宋体"/>
          <w:kern w:val="0"/>
          <w:szCs w:val="21"/>
        </w:rPr>
      </w:pPr>
      <w:r>
        <w:rPr>
          <w:rFonts w:hint="eastAsia" w:ascii="宋体" w:hAnsi="宋体"/>
          <w:kern w:val="0"/>
          <w:szCs w:val="21"/>
        </w:rPr>
        <w:t>本项目部接受联合体.</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4.5 项目负责人</w:t>
      </w:r>
    </w:p>
    <w:p>
      <w:pPr>
        <w:widowControl/>
        <w:spacing w:line="360" w:lineRule="auto"/>
        <w:ind w:firstLine="420" w:firstLineChars="200"/>
        <w:jc w:val="left"/>
        <w:rPr>
          <w:rFonts w:ascii="宋体" w:hAnsi="宋体"/>
          <w:kern w:val="0"/>
          <w:szCs w:val="21"/>
        </w:rPr>
      </w:pPr>
      <w:r>
        <w:rPr>
          <w:rFonts w:ascii="宋体" w:hAnsi="宋体"/>
          <w:kern w:val="0"/>
          <w:szCs w:val="21"/>
        </w:rPr>
        <w:t>姓    名：</w:t>
      </w:r>
      <w:r>
        <w:rPr>
          <w:rFonts w:ascii="宋体" w:hAnsi="宋体"/>
          <w:kern w:val="0"/>
          <w:szCs w:val="21"/>
          <w:u w:val="single"/>
        </w:rPr>
        <w:t xml:space="preserve">  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身份证号：</w:t>
      </w:r>
      <w:r>
        <w:rPr>
          <w:rFonts w:ascii="宋体" w:hAnsi="宋体"/>
          <w:kern w:val="0"/>
          <w:szCs w:val="21"/>
          <w:u w:val="single"/>
        </w:rPr>
        <w:t xml:space="preserve"> 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职称及专业：</w:t>
      </w:r>
      <w:r>
        <w:rPr>
          <w:rFonts w:ascii="宋体" w:hAnsi="宋体"/>
          <w:kern w:val="0"/>
          <w:szCs w:val="21"/>
          <w:u w:val="single"/>
        </w:rPr>
        <w:t xml:space="preserve">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执业资格及等级：</w:t>
      </w:r>
      <w:r>
        <w:rPr>
          <w:rFonts w:ascii="宋体" w:hAnsi="宋体"/>
          <w:kern w:val="0"/>
          <w:szCs w:val="21"/>
          <w:u w:val="single"/>
        </w:rPr>
        <w:t xml:space="preserve">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注册证书号：</w:t>
      </w:r>
      <w:r>
        <w:rPr>
          <w:rFonts w:ascii="宋体" w:hAnsi="宋体"/>
          <w:kern w:val="0"/>
          <w:szCs w:val="21"/>
          <w:u w:val="single"/>
        </w:rPr>
        <w:t xml:space="preserve"> 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联系电话：</w:t>
      </w:r>
      <w:r>
        <w:rPr>
          <w:rFonts w:ascii="宋体" w:hAnsi="宋体"/>
          <w:kern w:val="0"/>
          <w:szCs w:val="21"/>
          <w:u w:val="single"/>
        </w:rPr>
        <w:t xml:space="preserve">         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电子信箱：</w:t>
      </w:r>
      <w:r>
        <w:rPr>
          <w:rFonts w:ascii="宋体" w:hAnsi="宋体"/>
          <w:kern w:val="0"/>
          <w:szCs w:val="21"/>
          <w:u w:val="single"/>
        </w:rPr>
        <w:t xml:space="preserve">         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通信地址：</w:t>
      </w:r>
      <w:r>
        <w:rPr>
          <w:rFonts w:ascii="宋体" w:hAnsi="宋体"/>
          <w:kern w:val="0"/>
          <w:szCs w:val="21"/>
          <w:u w:val="single"/>
        </w:rPr>
        <w:t xml:space="preserve">                 </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4.5.1 设计人应按合同协议书的约定指派项目负责人，并在约定的期限内到职。</w:t>
      </w:r>
      <w:r>
        <w:rPr>
          <w:rFonts w:ascii="宋体" w:hAnsi="宋体"/>
          <w:kern w:val="0"/>
          <w:szCs w:val="21"/>
          <w:u w:val="single"/>
        </w:rPr>
        <w:t xml:space="preserve">设计人更换项目负责人应事先征得发包人同意，并应在更换 </w:t>
      </w:r>
      <w:r>
        <w:rPr>
          <w:rFonts w:hint="eastAsia" w:ascii="宋体" w:hAnsi="宋体"/>
          <w:kern w:val="0"/>
          <w:szCs w:val="21"/>
          <w:u w:val="single"/>
        </w:rPr>
        <w:t>（</w:t>
      </w:r>
      <w:r>
        <w:rPr>
          <w:rFonts w:ascii="宋体" w:hAnsi="宋体"/>
          <w:kern w:val="0"/>
          <w:szCs w:val="21"/>
          <w:u w:val="single"/>
        </w:rPr>
        <w:t>7</w:t>
      </w:r>
      <w:r>
        <w:rPr>
          <w:rFonts w:hint="eastAsia" w:ascii="宋体" w:hAnsi="宋体"/>
          <w:kern w:val="0"/>
          <w:szCs w:val="21"/>
          <w:u w:val="single"/>
        </w:rPr>
        <w:t>）</w:t>
      </w:r>
      <w:r>
        <w:rPr>
          <w:rFonts w:ascii="宋体" w:hAnsi="宋体"/>
          <w:kern w:val="0"/>
          <w:szCs w:val="21"/>
          <w:u w:val="single"/>
        </w:rPr>
        <w:t>天前将拟更换的项目负责人的姓名和详细资料提交发包人。项目负责人连续</w:t>
      </w:r>
      <w:r>
        <w:rPr>
          <w:rFonts w:hint="eastAsia" w:ascii="宋体" w:hAnsi="宋体"/>
          <w:kern w:val="0"/>
          <w:szCs w:val="21"/>
          <w:u w:val="single"/>
        </w:rPr>
        <w:t>（</w:t>
      </w:r>
      <w:r>
        <w:rPr>
          <w:rFonts w:ascii="宋体" w:hAnsi="宋体"/>
          <w:kern w:val="0"/>
          <w:szCs w:val="21"/>
          <w:u w:val="single"/>
        </w:rPr>
        <w:t>2</w:t>
      </w:r>
      <w:r>
        <w:rPr>
          <w:rFonts w:hint="eastAsia" w:ascii="宋体" w:hAnsi="宋体"/>
          <w:kern w:val="0"/>
          <w:szCs w:val="21"/>
          <w:u w:val="single"/>
        </w:rPr>
        <w:t>）</w:t>
      </w:r>
      <w:r>
        <w:rPr>
          <w:rFonts w:ascii="宋体" w:hAnsi="宋体"/>
          <w:kern w:val="0"/>
          <w:szCs w:val="21"/>
          <w:u w:val="single"/>
        </w:rPr>
        <w:t xml:space="preserve">天不能履行职责的，应事先征得发包人同意，并委派代表代行其职责。项目负责人连续 </w:t>
      </w:r>
      <w:r>
        <w:rPr>
          <w:rFonts w:hint="eastAsia" w:ascii="宋体" w:hAnsi="宋体"/>
          <w:kern w:val="0"/>
          <w:szCs w:val="21"/>
          <w:u w:val="single"/>
        </w:rPr>
        <w:t>（</w:t>
      </w:r>
      <w:r>
        <w:rPr>
          <w:rFonts w:ascii="宋体" w:hAnsi="宋体"/>
          <w:kern w:val="0"/>
          <w:szCs w:val="21"/>
          <w:u w:val="single"/>
        </w:rPr>
        <w:t>5</w:t>
      </w:r>
      <w:r>
        <w:rPr>
          <w:rFonts w:hint="eastAsia" w:ascii="宋体" w:hAnsi="宋体"/>
          <w:kern w:val="0"/>
          <w:szCs w:val="21"/>
          <w:u w:val="single"/>
        </w:rPr>
        <w:t>）</w:t>
      </w:r>
      <w:r>
        <w:rPr>
          <w:rFonts w:ascii="宋体" w:hAnsi="宋体"/>
          <w:kern w:val="0"/>
          <w:szCs w:val="21"/>
          <w:u w:val="single"/>
        </w:rPr>
        <w:t xml:space="preserve"> 天不能履行职责的，发包人可以要求设计人更换项目负责人。项目负责人连续 </w:t>
      </w:r>
      <w:r>
        <w:rPr>
          <w:rFonts w:hint="eastAsia" w:ascii="宋体" w:hAnsi="宋体"/>
          <w:kern w:val="0"/>
          <w:szCs w:val="21"/>
          <w:u w:val="single"/>
        </w:rPr>
        <w:t>（</w:t>
      </w:r>
      <w:r>
        <w:rPr>
          <w:rFonts w:ascii="宋体" w:hAnsi="宋体"/>
          <w:kern w:val="0"/>
          <w:szCs w:val="21"/>
          <w:u w:val="single"/>
        </w:rPr>
        <w:t>14</w:t>
      </w:r>
      <w:r>
        <w:rPr>
          <w:rFonts w:hint="eastAsia" w:ascii="宋体" w:hAnsi="宋体"/>
          <w:kern w:val="0"/>
          <w:szCs w:val="21"/>
          <w:u w:val="single"/>
        </w:rPr>
        <w:t>）</w:t>
      </w:r>
      <w:r>
        <w:rPr>
          <w:rFonts w:ascii="宋体" w:hAnsi="宋体"/>
          <w:kern w:val="0"/>
          <w:szCs w:val="21"/>
          <w:u w:val="single"/>
        </w:rPr>
        <w:t xml:space="preserve"> 天及以上不能履行职责，且设计人不更换项目负责人的，该状态每持续</w:t>
      </w:r>
      <w:r>
        <w:rPr>
          <w:rFonts w:hint="eastAsia" w:ascii="宋体" w:hAnsi="宋体"/>
          <w:kern w:val="0"/>
          <w:szCs w:val="21"/>
          <w:u w:val="single"/>
        </w:rPr>
        <w:t>（</w:t>
      </w:r>
      <w:r>
        <w:rPr>
          <w:rFonts w:ascii="宋体" w:hAnsi="宋体"/>
          <w:kern w:val="0"/>
          <w:szCs w:val="21"/>
          <w:u w:val="single"/>
        </w:rPr>
        <w:t>1</w:t>
      </w:r>
      <w:r>
        <w:rPr>
          <w:rFonts w:hint="eastAsia" w:ascii="宋体" w:hAnsi="宋体"/>
          <w:kern w:val="0"/>
          <w:szCs w:val="21"/>
          <w:u w:val="single"/>
        </w:rPr>
        <w:t>）</w:t>
      </w:r>
      <w:r>
        <w:rPr>
          <w:rFonts w:ascii="宋体" w:hAnsi="宋体"/>
          <w:kern w:val="0"/>
          <w:szCs w:val="21"/>
          <w:u w:val="single"/>
        </w:rPr>
        <w:t>天，设计人减收</w:t>
      </w:r>
      <w:r>
        <w:rPr>
          <w:rFonts w:hint="eastAsia" w:ascii="宋体" w:hAnsi="宋体"/>
          <w:kern w:val="0"/>
          <w:szCs w:val="21"/>
          <w:u w:val="single"/>
        </w:rPr>
        <w:t>签约</w:t>
      </w:r>
      <w:r>
        <w:rPr>
          <w:rFonts w:ascii="宋体" w:hAnsi="宋体"/>
          <w:kern w:val="0"/>
          <w:szCs w:val="21"/>
          <w:u w:val="single"/>
        </w:rPr>
        <w:t>合同价的(0.05%-0.2%)。该状态持续</w:t>
      </w:r>
      <w:r>
        <w:rPr>
          <w:rFonts w:hint="eastAsia" w:ascii="宋体" w:hAnsi="宋体"/>
          <w:kern w:val="0"/>
          <w:szCs w:val="21"/>
          <w:u w:val="single"/>
        </w:rPr>
        <w:t>（</w:t>
      </w:r>
      <w:r>
        <w:rPr>
          <w:rFonts w:ascii="宋体" w:hAnsi="宋体"/>
          <w:kern w:val="0"/>
          <w:szCs w:val="21"/>
          <w:u w:val="single"/>
        </w:rPr>
        <w:t>21</w:t>
      </w:r>
      <w:r>
        <w:rPr>
          <w:rFonts w:hint="eastAsia" w:ascii="宋体" w:hAnsi="宋体"/>
          <w:kern w:val="0"/>
          <w:szCs w:val="21"/>
          <w:u w:val="single"/>
        </w:rPr>
        <w:t>）</w:t>
      </w:r>
      <w:r>
        <w:rPr>
          <w:rFonts w:ascii="宋体" w:hAnsi="宋体"/>
          <w:kern w:val="0"/>
          <w:szCs w:val="21"/>
          <w:u w:val="single"/>
        </w:rPr>
        <w:t>天以上时，发包人有权解除本合同，设计人应当赔偿发包人因此所遭受的损失。</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4.5.4项目负责人不可以授权其他人员履行的职责：</w:t>
      </w:r>
      <w:r>
        <w:rPr>
          <w:rFonts w:ascii="宋体" w:hAnsi="宋体"/>
          <w:kern w:val="0"/>
          <w:szCs w:val="21"/>
          <w:u w:val="single"/>
        </w:rPr>
        <w:tab/>
      </w:r>
      <w:r>
        <w:rPr>
          <w:rFonts w:ascii="宋体" w:hAnsi="宋体"/>
          <w:kern w:val="0"/>
          <w:szCs w:val="21"/>
        </w:rPr>
        <w:t>。</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4.6 设计人员的管理</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设计人员基本情况表</w:t>
      </w:r>
    </w:p>
    <w:tbl>
      <w:tblPr>
        <w:tblStyle w:val="12"/>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41"/>
        <w:gridCol w:w="1241"/>
        <w:gridCol w:w="1020"/>
        <w:gridCol w:w="993"/>
        <w:gridCol w:w="2042"/>
        <w:gridCol w:w="971"/>
        <w:gridCol w:w="11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3"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序号</w:t>
            </w:r>
          </w:p>
        </w:tc>
        <w:tc>
          <w:tcPr>
            <w:tcW w:w="1241"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姓名</w:t>
            </w:r>
          </w:p>
        </w:tc>
        <w:tc>
          <w:tcPr>
            <w:tcW w:w="1241"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性别</w:t>
            </w:r>
          </w:p>
        </w:tc>
        <w:tc>
          <w:tcPr>
            <w:tcW w:w="1020"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专业</w:t>
            </w:r>
          </w:p>
        </w:tc>
        <w:tc>
          <w:tcPr>
            <w:tcW w:w="993"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职务</w:t>
            </w:r>
          </w:p>
        </w:tc>
        <w:tc>
          <w:tcPr>
            <w:tcW w:w="2042"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注 册 情 况</w:t>
            </w:r>
          </w:p>
          <w:p>
            <w:pPr>
              <w:widowControl/>
              <w:tabs>
                <w:tab w:val="left" w:pos="9072"/>
              </w:tabs>
              <w:spacing w:line="360" w:lineRule="auto"/>
              <w:jc w:val="center"/>
              <w:rPr>
                <w:rFonts w:ascii="宋体" w:hAnsi="宋体"/>
                <w:kern w:val="0"/>
                <w:szCs w:val="21"/>
              </w:rPr>
            </w:pPr>
            <w:r>
              <w:rPr>
                <w:rFonts w:ascii="宋体" w:hAnsi="宋体"/>
                <w:kern w:val="0"/>
                <w:szCs w:val="21"/>
              </w:rPr>
              <w:t>职 称 情 况</w:t>
            </w:r>
          </w:p>
        </w:tc>
        <w:tc>
          <w:tcPr>
            <w:tcW w:w="971"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联系电话</w:t>
            </w:r>
          </w:p>
        </w:tc>
        <w:tc>
          <w:tcPr>
            <w:tcW w:w="1169"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本项目</w:t>
            </w:r>
          </w:p>
          <w:p>
            <w:pPr>
              <w:widowControl/>
              <w:tabs>
                <w:tab w:val="left" w:pos="9072"/>
              </w:tabs>
              <w:spacing w:line="360" w:lineRule="auto"/>
              <w:jc w:val="center"/>
              <w:rPr>
                <w:rFonts w:ascii="宋体" w:hAnsi="宋体"/>
                <w:kern w:val="0"/>
                <w:szCs w:val="21"/>
              </w:rPr>
            </w:pPr>
            <w:r>
              <w:rPr>
                <w:rFonts w:ascii="宋体" w:hAnsi="宋体"/>
                <w:kern w:val="0"/>
                <w:szCs w:val="21"/>
              </w:rPr>
              <w:t>拟任职务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020" w:type="dxa"/>
            <w:vAlign w:val="center"/>
          </w:tcPr>
          <w:p>
            <w:pPr>
              <w:widowControl/>
              <w:tabs>
                <w:tab w:val="left" w:pos="9072"/>
              </w:tabs>
              <w:spacing w:line="360" w:lineRule="auto"/>
              <w:jc w:val="center"/>
              <w:rPr>
                <w:rFonts w:ascii="宋体" w:hAnsi="宋体"/>
                <w:kern w:val="0"/>
                <w:szCs w:val="21"/>
              </w:rPr>
            </w:pPr>
          </w:p>
        </w:tc>
        <w:tc>
          <w:tcPr>
            <w:tcW w:w="993" w:type="dxa"/>
            <w:vAlign w:val="center"/>
          </w:tcPr>
          <w:p>
            <w:pPr>
              <w:widowControl/>
              <w:tabs>
                <w:tab w:val="left" w:pos="9072"/>
              </w:tabs>
              <w:spacing w:line="360" w:lineRule="auto"/>
              <w:jc w:val="center"/>
              <w:rPr>
                <w:rFonts w:ascii="宋体" w:hAnsi="宋体"/>
                <w:kern w:val="0"/>
                <w:szCs w:val="21"/>
              </w:rPr>
            </w:pPr>
          </w:p>
        </w:tc>
        <w:tc>
          <w:tcPr>
            <w:tcW w:w="2042" w:type="dxa"/>
            <w:vAlign w:val="center"/>
          </w:tcPr>
          <w:p>
            <w:pPr>
              <w:widowControl/>
              <w:tabs>
                <w:tab w:val="left" w:pos="9072"/>
              </w:tabs>
              <w:spacing w:line="360" w:lineRule="auto"/>
              <w:jc w:val="center"/>
              <w:rPr>
                <w:rFonts w:ascii="宋体" w:hAnsi="宋体"/>
                <w:kern w:val="0"/>
                <w:szCs w:val="21"/>
              </w:rPr>
            </w:pPr>
          </w:p>
        </w:tc>
        <w:tc>
          <w:tcPr>
            <w:tcW w:w="971" w:type="dxa"/>
            <w:vAlign w:val="center"/>
          </w:tcPr>
          <w:p>
            <w:pPr>
              <w:widowControl/>
              <w:tabs>
                <w:tab w:val="left" w:pos="9072"/>
              </w:tabs>
              <w:spacing w:line="360" w:lineRule="auto"/>
              <w:jc w:val="center"/>
              <w:rPr>
                <w:rFonts w:ascii="宋体" w:hAnsi="宋体"/>
                <w:kern w:val="0"/>
                <w:szCs w:val="21"/>
              </w:rPr>
            </w:pPr>
          </w:p>
        </w:tc>
        <w:tc>
          <w:tcPr>
            <w:tcW w:w="1169" w:type="dxa"/>
            <w:vAlign w:val="center"/>
          </w:tcPr>
          <w:p>
            <w:pPr>
              <w:widowControl/>
              <w:tabs>
                <w:tab w:val="left" w:pos="9072"/>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020" w:type="dxa"/>
            <w:vAlign w:val="center"/>
          </w:tcPr>
          <w:p>
            <w:pPr>
              <w:widowControl/>
              <w:tabs>
                <w:tab w:val="left" w:pos="9072"/>
              </w:tabs>
              <w:spacing w:line="360" w:lineRule="auto"/>
              <w:jc w:val="center"/>
              <w:rPr>
                <w:rFonts w:ascii="宋体" w:hAnsi="宋体"/>
                <w:kern w:val="0"/>
                <w:szCs w:val="21"/>
              </w:rPr>
            </w:pPr>
          </w:p>
        </w:tc>
        <w:tc>
          <w:tcPr>
            <w:tcW w:w="993" w:type="dxa"/>
            <w:vAlign w:val="center"/>
          </w:tcPr>
          <w:p>
            <w:pPr>
              <w:widowControl/>
              <w:tabs>
                <w:tab w:val="left" w:pos="9072"/>
              </w:tabs>
              <w:spacing w:line="360" w:lineRule="auto"/>
              <w:jc w:val="center"/>
              <w:rPr>
                <w:rFonts w:ascii="宋体" w:hAnsi="宋体"/>
                <w:kern w:val="0"/>
                <w:szCs w:val="21"/>
              </w:rPr>
            </w:pPr>
          </w:p>
        </w:tc>
        <w:tc>
          <w:tcPr>
            <w:tcW w:w="2042" w:type="dxa"/>
            <w:vAlign w:val="center"/>
          </w:tcPr>
          <w:p>
            <w:pPr>
              <w:widowControl/>
              <w:tabs>
                <w:tab w:val="left" w:pos="9072"/>
              </w:tabs>
              <w:spacing w:line="360" w:lineRule="auto"/>
              <w:jc w:val="center"/>
              <w:rPr>
                <w:rFonts w:ascii="宋体" w:hAnsi="宋体"/>
                <w:kern w:val="0"/>
                <w:szCs w:val="21"/>
              </w:rPr>
            </w:pPr>
          </w:p>
        </w:tc>
        <w:tc>
          <w:tcPr>
            <w:tcW w:w="971" w:type="dxa"/>
            <w:vAlign w:val="center"/>
          </w:tcPr>
          <w:p>
            <w:pPr>
              <w:widowControl/>
              <w:tabs>
                <w:tab w:val="left" w:pos="9072"/>
              </w:tabs>
              <w:spacing w:line="360" w:lineRule="auto"/>
              <w:jc w:val="center"/>
              <w:rPr>
                <w:rFonts w:ascii="宋体" w:hAnsi="宋体"/>
                <w:kern w:val="0"/>
                <w:szCs w:val="21"/>
              </w:rPr>
            </w:pPr>
          </w:p>
        </w:tc>
        <w:tc>
          <w:tcPr>
            <w:tcW w:w="1169" w:type="dxa"/>
            <w:vAlign w:val="center"/>
          </w:tcPr>
          <w:p>
            <w:pPr>
              <w:widowControl/>
              <w:tabs>
                <w:tab w:val="left" w:pos="9072"/>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020" w:type="dxa"/>
            <w:vAlign w:val="center"/>
          </w:tcPr>
          <w:p>
            <w:pPr>
              <w:widowControl/>
              <w:tabs>
                <w:tab w:val="left" w:pos="9072"/>
              </w:tabs>
              <w:spacing w:line="360" w:lineRule="auto"/>
              <w:jc w:val="center"/>
              <w:rPr>
                <w:rFonts w:ascii="宋体" w:hAnsi="宋体"/>
                <w:kern w:val="0"/>
                <w:szCs w:val="21"/>
              </w:rPr>
            </w:pPr>
          </w:p>
        </w:tc>
        <w:tc>
          <w:tcPr>
            <w:tcW w:w="993" w:type="dxa"/>
            <w:vAlign w:val="center"/>
          </w:tcPr>
          <w:p>
            <w:pPr>
              <w:widowControl/>
              <w:tabs>
                <w:tab w:val="left" w:pos="9072"/>
              </w:tabs>
              <w:spacing w:line="360" w:lineRule="auto"/>
              <w:jc w:val="center"/>
              <w:rPr>
                <w:rFonts w:ascii="宋体" w:hAnsi="宋体"/>
                <w:kern w:val="0"/>
                <w:szCs w:val="21"/>
              </w:rPr>
            </w:pPr>
          </w:p>
        </w:tc>
        <w:tc>
          <w:tcPr>
            <w:tcW w:w="2042" w:type="dxa"/>
            <w:vAlign w:val="center"/>
          </w:tcPr>
          <w:p>
            <w:pPr>
              <w:widowControl/>
              <w:tabs>
                <w:tab w:val="left" w:pos="9072"/>
              </w:tabs>
              <w:spacing w:line="360" w:lineRule="auto"/>
              <w:jc w:val="center"/>
              <w:rPr>
                <w:rFonts w:ascii="宋体" w:hAnsi="宋体"/>
                <w:kern w:val="0"/>
                <w:szCs w:val="21"/>
              </w:rPr>
            </w:pPr>
          </w:p>
        </w:tc>
        <w:tc>
          <w:tcPr>
            <w:tcW w:w="971" w:type="dxa"/>
            <w:vAlign w:val="center"/>
          </w:tcPr>
          <w:p>
            <w:pPr>
              <w:widowControl/>
              <w:tabs>
                <w:tab w:val="left" w:pos="9072"/>
              </w:tabs>
              <w:spacing w:line="360" w:lineRule="auto"/>
              <w:jc w:val="center"/>
              <w:rPr>
                <w:rFonts w:ascii="宋体" w:hAnsi="宋体"/>
                <w:kern w:val="0"/>
                <w:szCs w:val="21"/>
              </w:rPr>
            </w:pPr>
          </w:p>
        </w:tc>
        <w:tc>
          <w:tcPr>
            <w:tcW w:w="1169" w:type="dxa"/>
            <w:vAlign w:val="center"/>
          </w:tcPr>
          <w:p>
            <w:pPr>
              <w:widowControl/>
              <w:tabs>
                <w:tab w:val="left" w:pos="9072"/>
              </w:tabs>
              <w:spacing w:line="360" w:lineRule="auto"/>
              <w:jc w:val="center"/>
              <w:rPr>
                <w:rFonts w:ascii="宋体" w:hAnsi="宋体"/>
                <w:kern w:val="0"/>
                <w:szCs w:val="21"/>
              </w:rPr>
            </w:pPr>
          </w:p>
        </w:tc>
      </w:tr>
    </w:tbl>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设计项目机构组成人员可按照合同约定进行更换，但更换后人员不得低于设计人合同签订时</w:t>
      </w:r>
      <w:r>
        <w:rPr>
          <w:rFonts w:hint="eastAsia" w:ascii="宋体" w:hAnsi="宋体"/>
          <w:kern w:val="0"/>
          <w:szCs w:val="21"/>
        </w:rPr>
        <w:t>提供的设计</w:t>
      </w:r>
      <w:r>
        <w:rPr>
          <w:rFonts w:ascii="宋体" w:hAnsi="宋体"/>
          <w:kern w:val="0"/>
          <w:szCs w:val="21"/>
        </w:rPr>
        <w:t>人员资质和技术水平。</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5.设计要求</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5.1 一般要求</w:t>
      </w:r>
    </w:p>
    <w:p>
      <w:pPr>
        <w:widowControl/>
        <w:tabs>
          <w:tab w:val="left" w:pos="9072"/>
          <w:tab w:val="left" w:pos="9781"/>
        </w:tabs>
        <w:spacing w:line="360" w:lineRule="auto"/>
        <w:ind w:firstLine="420" w:firstLineChars="200"/>
        <w:jc w:val="left"/>
        <w:rPr>
          <w:rFonts w:ascii="宋体" w:hAnsi="宋体"/>
          <w:kern w:val="0"/>
          <w:szCs w:val="21"/>
          <w:u w:val="single"/>
        </w:rPr>
      </w:pPr>
      <w:r>
        <w:rPr>
          <w:rFonts w:ascii="宋体" w:hAnsi="宋体"/>
          <w:kern w:val="0"/>
          <w:szCs w:val="21"/>
        </w:rPr>
        <w:t>5.1.3</w:t>
      </w:r>
      <w:r>
        <w:rPr>
          <w:rFonts w:ascii="宋体" w:hAnsi="宋体"/>
          <w:kern w:val="0"/>
          <w:szCs w:val="21"/>
          <w:u w:val="single"/>
        </w:rPr>
        <w:t>设计人向发包人提出遵守新规定的建议，</w:t>
      </w:r>
      <w:r>
        <w:rPr>
          <w:rFonts w:hint="eastAsia" w:ascii="宋体" w:hAnsi="宋体"/>
          <w:kern w:val="0"/>
          <w:szCs w:val="21"/>
          <w:u w:val="single"/>
        </w:rPr>
        <w:t>自</w:t>
      </w:r>
      <w:r>
        <w:rPr>
          <w:rFonts w:ascii="宋体" w:hAnsi="宋体"/>
          <w:kern w:val="0"/>
          <w:szCs w:val="21"/>
          <w:u w:val="single"/>
        </w:rPr>
        <w:t>发包人收到建议函后7 天内未发出指示的，默认同意遵守新规定。</w:t>
      </w:r>
    </w:p>
    <w:p>
      <w:pPr>
        <w:widowControl/>
        <w:tabs>
          <w:tab w:val="left" w:pos="9072"/>
          <w:tab w:val="left" w:pos="9781"/>
        </w:tabs>
        <w:spacing w:before="120" w:after="120" w:line="360" w:lineRule="auto"/>
        <w:ind w:firstLine="420" w:firstLineChars="200"/>
        <w:jc w:val="left"/>
        <w:rPr>
          <w:rFonts w:ascii="宋体" w:hAnsi="宋体"/>
          <w:kern w:val="0"/>
          <w:szCs w:val="21"/>
        </w:rPr>
      </w:pPr>
      <w:r>
        <w:rPr>
          <w:rFonts w:ascii="宋体" w:hAnsi="宋体"/>
          <w:bCs/>
          <w:szCs w:val="21"/>
        </w:rPr>
        <w:t>5.2 设计依据：</w:t>
      </w:r>
      <w:r>
        <w:rPr>
          <w:rFonts w:ascii="宋体" w:hAnsi="宋体"/>
          <w:kern w:val="0"/>
          <w:szCs w:val="21"/>
          <w:u w:val="single"/>
        </w:rPr>
        <w:t>（按发包人要求填写）</w:t>
      </w:r>
      <w:r>
        <w:rPr>
          <w:rFonts w:ascii="宋体" w:hAnsi="宋体"/>
          <w:kern w:val="0"/>
          <w:szCs w:val="21"/>
          <w:u w:val="single"/>
        </w:rPr>
        <w:tab/>
      </w:r>
      <w:r>
        <w:rPr>
          <w:rFonts w:ascii="宋体" w:hAnsi="宋体"/>
          <w:kern w:val="0"/>
          <w:szCs w:val="21"/>
        </w:rPr>
        <w:t>。</w:t>
      </w:r>
    </w:p>
    <w:p>
      <w:pPr>
        <w:widowControl/>
        <w:tabs>
          <w:tab w:val="left" w:pos="9072"/>
          <w:tab w:val="left" w:pos="9781"/>
        </w:tabs>
        <w:spacing w:before="120" w:after="120" w:line="360" w:lineRule="auto"/>
        <w:ind w:firstLine="420" w:firstLineChars="200"/>
        <w:jc w:val="left"/>
        <w:rPr>
          <w:rFonts w:ascii="宋体" w:hAnsi="宋体"/>
          <w:bCs/>
          <w:szCs w:val="21"/>
        </w:rPr>
      </w:pPr>
      <w:r>
        <w:rPr>
          <w:rFonts w:ascii="宋体" w:hAnsi="宋体"/>
          <w:bCs/>
          <w:szCs w:val="21"/>
        </w:rPr>
        <w:t>5.3 设计范围</w:t>
      </w:r>
    </w:p>
    <w:p>
      <w:pPr>
        <w:widowControl/>
        <w:tabs>
          <w:tab w:val="left" w:pos="9072"/>
          <w:tab w:val="left" w:pos="9781"/>
        </w:tabs>
        <w:spacing w:before="120" w:after="120" w:line="360" w:lineRule="auto"/>
        <w:ind w:firstLine="420" w:firstLineChars="200"/>
        <w:jc w:val="left"/>
        <w:rPr>
          <w:rFonts w:ascii="宋体" w:hAnsi="宋体"/>
          <w:kern w:val="0"/>
          <w:szCs w:val="21"/>
        </w:rPr>
      </w:pPr>
      <w:r>
        <w:rPr>
          <w:rFonts w:hint="eastAsia" w:ascii="宋体" w:hAnsi="宋体"/>
          <w:kern w:val="0"/>
          <w:szCs w:val="21"/>
        </w:rPr>
        <w:t>5.3.2工程</w:t>
      </w:r>
      <w:r>
        <w:rPr>
          <w:rFonts w:ascii="宋体" w:hAnsi="宋体"/>
          <w:kern w:val="0"/>
          <w:szCs w:val="21"/>
        </w:rPr>
        <w:t>范围</w:t>
      </w:r>
      <w:r>
        <w:rPr>
          <w:rFonts w:hint="eastAsia" w:ascii="宋体" w:hAnsi="宋体"/>
          <w:kern w:val="0"/>
          <w:szCs w:val="21"/>
        </w:rPr>
        <w:t>：</w:t>
      </w:r>
      <w:r>
        <w:rPr>
          <w:rFonts w:ascii="宋体" w:hAnsi="宋体"/>
          <w:kern w:val="0"/>
          <w:szCs w:val="21"/>
          <w:u w:val="single"/>
        </w:rPr>
        <w:t>（按发包人要求填写）</w:t>
      </w:r>
      <w:r>
        <w:rPr>
          <w:rFonts w:ascii="宋体" w:hAnsi="宋体"/>
          <w:kern w:val="0"/>
          <w:szCs w:val="21"/>
          <w:u w:val="single"/>
        </w:rPr>
        <w:tab/>
      </w:r>
      <w:r>
        <w:rPr>
          <w:rFonts w:ascii="宋体" w:hAnsi="宋体"/>
          <w:kern w:val="0"/>
          <w:szCs w:val="21"/>
        </w:rPr>
        <w:t>。</w:t>
      </w:r>
    </w:p>
    <w:p>
      <w:pPr>
        <w:widowControl/>
        <w:tabs>
          <w:tab w:val="left" w:pos="9072"/>
          <w:tab w:val="left" w:pos="9781"/>
        </w:tabs>
        <w:spacing w:before="120" w:after="120" w:line="360" w:lineRule="auto"/>
        <w:ind w:firstLine="420" w:firstLineChars="200"/>
        <w:jc w:val="left"/>
        <w:rPr>
          <w:rFonts w:ascii="宋体" w:hAnsi="宋体"/>
          <w:kern w:val="0"/>
          <w:szCs w:val="21"/>
        </w:rPr>
      </w:pPr>
      <w:r>
        <w:rPr>
          <w:rFonts w:hint="eastAsia" w:ascii="宋体" w:hAnsi="宋体"/>
          <w:kern w:val="0"/>
          <w:szCs w:val="21"/>
        </w:rPr>
        <w:t>5.3.3</w:t>
      </w:r>
      <w:r>
        <w:rPr>
          <w:rFonts w:ascii="宋体" w:hAnsi="宋体"/>
          <w:kern w:val="0"/>
          <w:szCs w:val="21"/>
        </w:rPr>
        <w:t>阶段范围</w:t>
      </w:r>
      <w:r>
        <w:rPr>
          <w:rFonts w:hint="eastAsia" w:ascii="宋体" w:hAnsi="宋体"/>
          <w:kern w:val="0"/>
          <w:szCs w:val="21"/>
        </w:rPr>
        <w:t>：</w:t>
      </w:r>
      <w:r>
        <w:rPr>
          <w:rFonts w:ascii="宋体" w:hAnsi="宋体"/>
          <w:kern w:val="0"/>
          <w:szCs w:val="21"/>
          <w:u w:val="single"/>
        </w:rPr>
        <w:t>（按发包人要求填写）</w:t>
      </w:r>
      <w:r>
        <w:rPr>
          <w:rFonts w:ascii="宋体" w:hAnsi="宋体"/>
          <w:kern w:val="0"/>
          <w:szCs w:val="21"/>
          <w:u w:val="single"/>
        </w:rPr>
        <w:tab/>
      </w:r>
      <w:r>
        <w:rPr>
          <w:rFonts w:ascii="宋体" w:hAnsi="宋体"/>
          <w:kern w:val="0"/>
          <w:szCs w:val="21"/>
        </w:rPr>
        <w:t>。</w:t>
      </w:r>
    </w:p>
    <w:p>
      <w:pPr>
        <w:widowControl/>
        <w:tabs>
          <w:tab w:val="left" w:pos="9072"/>
          <w:tab w:val="left" w:pos="9781"/>
        </w:tabs>
        <w:spacing w:before="120" w:after="120" w:line="360" w:lineRule="auto"/>
        <w:ind w:firstLine="420" w:firstLineChars="200"/>
        <w:jc w:val="left"/>
        <w:rPr>
          <w:rFonts w:ascii="宋体" w:hAnsi="宋体"/>
          <w:kern w:val="0"/>
          <w:szCs w:val="21"/>
        </w:rPr>
      </w:pPr>
      <w:r>
        <w:rPr>
          <w:rFonts w:hint="eastAsia" w:ascii="宋体" w:hAnsi="宋体"/>
          <w:kern w:val="0"/>
          <w:szCs w:val="21"/>
        </w:rPr>
        <w:t>5.3.4</w:t>
      </w:r>
      <w:r>
        <w:rPr>
          <w:rFonts w:ascii="宋体" w:hAnsi="宋体"/>
          <w:kern w:val="0"/>
          <w:szCs w:val="21"/>
        </w:rPr>
        <w:t>工作范围</w:t>
      </w:r>
      <w:r>
        <w:rPr>
          <w:rFonts w:hint="eastAsia" w:ascii="宋体" w:hAnsi="宋体"/>
          <w:kern w:val="0"/>
          <w:szCs w:val="21"/>
        </w:rPr>
        <w:t>：</w:t>
      </w:r>
      <w:r>
        <w:rPr>
          <w:rFonts w:ascii="宋体" w:hAnsi="宋体"/>
          <w:kern w:val="0"/>
          <w:szCs w:val="21"/>
          <w:u w:val="single"/>
        </w:rPr>
        <w:t>（按发包人要求填写）</w:t>
      </w:r>
      <w:r>
        <w:rPr>
          <w:rFonts w:ascii="宋体" w:hAnsi="宋体"/>
          <w:kern w:val="0"/>
          <w:szCs w:val="21"/>
          <w:u w:val="single"/>
        </w:rPr>
        <w:tab/>
      </w:r>
      <w:r>
        <w:rPr>
          <w:rFonts w:ascii="宋体" w:hAnsi="宋体"/>
          <w:kern w:val="0"/>
          <w:szCs w:val="21"/>
        </w:rPr>
        <w:t>。</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5.4 设计文件要求</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5.4.2 设计服务应当根据法律、规范标准和发包人要求，保证工程的设计合理使用寿命年限</w:t>
      </w:r>
      <w:r>
        <w:rPr>
          <w:rFonts w:ascii="宋体" w:hAnsi="宋体"/>
          <w:kern w:val="0"/>
          <w:szCs w:val="21"/>
          <w:u w:val="single"/>
        </w:rPr>
        <w:t xml:space="preserve">    </w:t>
      </w:r>
      <w:r>
        <w:rPr>
          <w:rFonts w:ascii="宋体" w:hAnsi="宋体"/>
          <w:kern w:val="0"/>
          <w:szCs w:val="21"/>
        </w:rPr>
        <w:t>年，并在设计文件中予以注明。</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5.4.3：</w:t>
      </w:r>
      <w:r>
        <w:rPr>
          <w:rFonts w:ascii="宋体" w:hAnsi="宋体"/>
          <w:kern w:val="0"/>
          <w:szCs w:val="21"/>
          <w:u w:val="single"/>
        </w:rPr>
        <w:t>（设计文件的深度，根据工程特点填写，并以最新规范为准，以下供参考）《建筑工程设计文件编制深度规定》（2016年版）、《市政公用工程设计文件编制深度规定》（2013年版）</w:t>
      </w:r>
      <w:r>
        <w:rPr>
          <w:rFonts w:ascii="宋体" w:hAnsi="宋体"/>
          <w:kern w:val="0"/>
          <w:szCs w:val="21"/>
          <w:u w:val="single"/>
        </w:rPr>
        <w:tab/>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5.4.5设计人应在设计文件中注明涉及危大工程的重点部位和环节，提出保障工程周边环境安全和工程施工安全的意见，必要时进行专项设计。</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5.5设计成果获奖要求及奖励：</w:t>
      </w:r>
      <w:r>
        <w:rPr>
          <w:rFonts w:ascii="宋体" w:hAnsi="宋体"/>
          <w:bCs/>
          <w:szCs w:val="21"/>
          <w:u w:val="single"/>
        </w:rPr>
        <w:t xml:space="preserve">                          </w:t>
      </w:r>
      <w:r>
        <w:rPr>
          <w:rFonts w:ascii="宋体" w:hAnsi="宋体"/>
          <w:bCs/>
          <w:szCs w:val="21"/>
          <w:u w:val="single"/>
        </w:rPr>
        <w:tab/>
      </w:r>
      <w:r>
        <w:rPr>
          <w:rFonts w:ascii="宋体" w:hAnsi="宋体"/>
          <w:bCs/>
          <w:szCs w:val="21"/>
        </w:rPr>
        <w:t>。</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6.开始设计和完成设计</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6.1 开始设计</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6.1.1</w:t>
      </w:r>
      <w:r>
        <w:rPr>
          <w:rFonts w:hint="eastAsia" w:ascii="宋体" w:hAnsi="宋体"/>
          <w:kern w:val="0"/>
          <w:szCs w:val="21"/>
        </w:rPr>
        <w:t>开始设计条件：</w:t>
      </w:r>
      <w:r>
        <w:rPr>
          <w:rFonts w:hint="eastAsia" w:ascii="宋体" w:hAnsi="宋体"/>
          <w:kern w:val="0"/>
          <w:szCs w:val="21"/>
          <w:u w:val="single"/>
        </w:rPr>
        <w:t>设计人收到发包人提供的合同约定的设计基础资料，中标通知书送达后合同签订前以发包人下达的委托书</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bCs/>
          <w:szCs w:val="21"/>
        </w:rPr>
        <w:t>6.3 设计人引起的周期延误</w:t>
      </w:r>
      <w:r>
        <w:rPr>
          <w:rFonts w:ascii="宋体" w:hAnsi="宋体"/>
          <w:kern w:val="0"/>
          <w:szCs w:val="21"/>
        </w:rPr>
        <w:t>：由于设计人原因，延误了设计文件交付时间，按专用合同条款14.1.6项执行。</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6.6 提前完成设计</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 xml:space="preserve">6.6.1 </w:t>
      </w:r>
      <w:r>
        <w:rPr>
          <w:rFonts w:ascii="宋体" w:hAnsi="宋体"/>
          <w:kern w:val="0"/>
          <w:szCs w:val="21"/>
          <w:u w:val="single"/>
        </w:rPr>
        <w:t>（提前完成设计，是否调整设计费用）</w:t>
      </w:r>
      <w:r>
        <w:rPr>
          <w:rFonts w:ascii="宋体" w:hAnsi="宋体"/>
          <w:kern w:val="0"/>
          <w:szCs w:val="21"/>
          <w:u w:val="single"/>
        </w:rPr>
        <w:tab/>
      </w:r>
      <w:r>
        <w:rPr>
          <w:rFonts w:ascii="宋体" w:hAnsi="宋体"/>
          <w:kern w:val="0"/>
          <w:szCs w:val="21"/>
        </w:rPr>
        <w:t>。</w:t>
      </w:r>
    </w:p>
    <w:p>
      <w:pPr>
        <w:widowControl/>
        <w:tabs>
          <w:tab w:val="left" w:pos="5218"/>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6.6.3设计人提前完成设计奖励：</w:t>
      </w:r>
      <w:r>
        <w:rPr>
          <w:rFonts w:ascii="宋体" w:hAnsi="宋体"/>
          <w:kern w:val="0"/>
          <w:szCs w:val="21"/>
          <w:u w:val="single"/>
        </w:rPr>
        <w:t>（提前完成设计，是否奖励）</w:t>
      </w:r>
      <w:r>
        <w:rPr>
          <w:rFonts w:ascii="宋体" w:hAnsi="宋体"/>
          <w:kern w:val="0"/>
          <w:szCs w:val="21"/>
          <w:u w:val="single"/>
        </w:rPr>
        <w:tab/>
      </w:r>
      <w:r>
        <w:rPr>
          <w:rFonts w:ascii="宋体" w:hAnsi="宋体"/>
          <w:kern w:val="0"/>
          <w:szCs w:val="21"/>
        </w:rPr>
        <w:t>。</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8.设计文件</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8.1 设计文件接收</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8.1.3 设计文件包括纸质文件和电子文件两种形式。提交文件名称、份数和时间见下表：</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计划开始设计日期：20</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计划完成设计日期：20</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tbl>
      <w:tblPr>
        <w:tblStyle w:val="12"/>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31"/>
        <w:gridCol w:w="900"/>
        <w:gridCol w:w="398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序号</w:t>
            </w:r>
          </w:p>
        </w:tc>
        <w:tc>
          <w:tcPr>
            <w:tcW w:w="2631"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资料及文件名称</w:t>
            </w:r>
          </w:p>
        </w:tc>
        <w:tc>
          <w:tcPr>
            <w:tcW w:w="900"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份数</w:t>
            </w:r>
          </w:p>
        </w:tc>
        <w:tc>
          <w:tcPr>
            <w:tcW w:w="3982"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提交日期</w:t>
            </w:r>
          </w:p>
        </w:tc>
        <w:tc>
          <w:tcPr>
            <w:tcW w:w="706"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1</w:t>
            </w:r>
          </w:p>
        </w:tc>
        <w:tc>
          <w:tcPr>
            <w:tcW w:w="2631" w:type="dxa"/>
            <w:vAlign w:val="center"/>
          </w:tcPr>
          <w:p>
            <w:pPr>
              <w:widowControl/>
              <w:tabs>
                <w:tab w:val="left" w:pos="9072"/>
                <w:tab w:val="left" w:pos="9781"/>
              </w:tabs>
              <w:spacing w:line="360" w:lineRule="auto"/>
              <w:jc w:val="center"/>
              <w:rPr>
                <w:rFonts w:ascii="宋体" w:hAnsi="宋体"/>
                <w:kern w:val="0"/>
                <w:szCs w:val="21"/>
              </w:rPr>
            </w:pPr>
            <w:r>
              <w:rPr>
                <w:rFonts w:hint="eastAsia" w:ascii="宋体" w:hAnsi="宋体"/>
                <w:kern w:val="0"/>
                <w:szCs w:val="21"/>
              </w:rPr>
              <w:t>施工图设计及预算编制</w:t>
            </w:r>
          </w:p>
        </w:tc>
        <w:tc>
          <w:tcPr>
            <w:tcW w:w="900"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 xml:space="preserve"> </w:t>
            </w:r>
          </w:p>
        </w:tc>
        <w:tc>
          <w:tcPr>
            <w:tcW w:w="3982" w:type="dxa"/>
            <w:vAlign w:val="center"/>
          </w:tcPr>
          <w:p>
            <w:pPr>
              <w:widowControl/>
              <w:tabs>
                <w:tab w:val="left" w:pos="9072"/>
                <w:tab w:val="left" w:pos="9781"/>
              </w:tabs>
              <w:spacing w:line="360" w:lineRule="auto"/>
              <w:jc w:val="center"/>
              <w:rPr>
                <w:rFonts w:ascii="宋体" w:hAnsi="宋体"/>
                <w:kern w:val="0"/>
                <w:szCs w:val="21"/>
              </w:rPr>
            </w:pPr>
          </w:p>
        </w:tc>
        <w:tc>
          <w:tcPr>
            <w:tcW w:w="706"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2</w:t>
            </w:r>
          </w:p>
        </w:tc>
        <w:tc>
          <w:tcPr>
            <w:tcW w:w="2631"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w:t>
            </w:r>
          </w:p>
        </w:tc>
        <w:tc>
          <w:tcPr>
            <w:tcW w:w="900"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 xml:space="preserve"> </w:t>
            </w:r>
          </w:p>
        </w:tc>
        <w:tc>
          <w:tcPr>
            <w:tcW w:w="3982" w:type="dxa"/>
            <w:vAlign w:val="center"/>
          </w:tcPr>
          <w:p>
            <w:pPr>
              <w:widowControl/>
              <w:tabs>
                <w:tab w:val="left" w:pos="9072"/>
                <w:tab w:val="left" w:pos="9781"/>
              </w:tabs>
              <w:spacing w:line="360" w:lineRule="auto"/>
              <w:jc w:val="center"/>
              <w:rPr>
                <w:rFonts w:ascii="宋体" w:hAnsi="宋体"/>
                <w:kern w:val="0"/>
                <w:szCs w:val="21"/>
              </w:rPr>
            </w:pPr>
          </w:p>
        </w:tc>
        <w:tc>
          <w:tcPr>
            <w:tcW w:w="706"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3</w:t>
            </w:r>
          </w:p>
        </w:tc>
        <w:tc>
          <w:tcPr>
            <w:tcW w:w="2631" w:type="dxa"/>
            <w:vAlign w:val="center"/>
          </w:tcPr>
          <w:p>
            <w:pPr>
              <w:widowControl/>
              <w:tabs>
                <w:tab w:val="left" w:pos="9072"/>
                <w:tab w:val="left" w:pos="9781"/>
              </w:tabs>
              <w:spacing w:line="360" w:lineRule="auto"/>
              <w:jc w:val="center"/>
              <w:rPr>
                <w:rFonts w:ascii="宋体" w:hAnsi="宋体"/>
                <w:kern w:val="0"/>
                <w:szCs w:val="21"/>
              </w:rPr>
            </w:pPr>
          </w:p>
        </w:tc>
        <w:tc>
          <w:tcPr>
            <w:tcW w:w="900"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 xml:space="preserve"> </w:t>
            </w:r>
          </w:p>
        </w:tc>
        <w:tc>
          <w:tcPr>
            <w:tcW w:w="3982" w:type="dxa"/>
            <w:vAlign w:val="center"/>
          </w:tcPr>
          <w:p>
            <w:pPr>
              <w:widowControl/>
              <w:tabs>
                <w:tab w:val="left" w:pos="9072"/>
                <w:tab w:val="left" w:pos="9781"/>
              </w:tabs>
              <w:spacing w:line="360" w:lineRule="auto"/>
              <w:jc w:val="center"/>
              <w:rPr>
                <w:rFonts w:ascii="宋体" w:hAnsi="宋体"/>
                <w:kern w:val="0"/>
                <w:szCs w:val="21"/>
              </w:rPr>
            </w:pPr>
          </w:p>
        </w:tc>
        <w:tc>
          <w:tcPr>
            <w:tcW w:w="706"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4</w:t>
            </w:r>
          </w:p>
        </w:tc>
        <w:tc>
          <w:tcPr>
            <w:tcW w:w="2631" w:type="dxa"/>
            <w:vAlign w:val="center"/>
          </w:tcPr>
          <w:p>
            <w:pPr>
              <w:widowControl/>
              <w:tabs>
                <w:tab w:val="left" w:pos="9072"/>
                <w:tab w:val="left" w:pos="9781"/>
              </w:tabs>
              <w:spacing w:line="360" w:lineRule="auto"/>
              <w:jc w:val="center"/>
              <w:rPr>
                <w:rFonts w:ascii="宋体" w:hAnsi="宋体"/>
                <w:kern w:val="0"/>
                <w:szCs w:val="21"/>
              </w:rPr>
            </w:pPr>
          </w:p>
        </w:tc>
        <w:tc>
          <w:tcPr>
            <w:tcW w:w="900" w:type="dxa"/>
            <w:vAlign w:val="center"/>
          </w:tcPr>
          <w:p>
            <w:pPr>
              <w:widowControl/>
              <w:tabs>
                <w:tab w:val="left" w:pos="9072"/>
                <w:tab w:val="left" w:pos="9781"/>
              </w:tabs>
              <w:spacing w:line="360" w:lineRule="auto"/>
              <w:jc w:val="center"/>
              <w:rPr>
                <w:rFonts w:ascii="宋体" w:hAnsi="宋体"/>
                <w:kern w:val="0"/>
                <w:szCs w:val="21"/>
              </w:rPr>
            </w:pPr>
          </w:p>
        </w:tc>
        <w:tc>
          <w:tcPr>
            <w:tcW w:w="3982" w:type="dxa"/>
            <w:vAlign w:val="center"/>
          </w:tcPr>
          <w:p>
            <w:pPr>
              <w:widowControl/>
              <w:tabs>
                <w:tab w:val="left" w:pos="9072"/>
                <w:tab w:val="left" w:pos="9781"/>
              </w:tabs>
              <w:spacing w:line="360" w:lineRule="auto"/>
              <w:jc w:val="center"/>
              <w:rPr>
                <w:rFonts w:ascii="宋体" w:hAnsi="宋体"/>
                <w:kern w:val="0"/>
                <w:szCs w:val="21"/>
              </w:rPr>
            </w:pPr>
          </w:p>
        </w:tc>
        <w:tc>
          <w:tcPr>
            <w:tcW w:w="706"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5</w:t>
            </w:r>
          </w:p>
        </w:tc>
        <w:tc>
          <w:tcPr>
            <w:tcW w:w="2631" w:type="dxa"/>
            <w:vAlign w:val="center"/>
          </w:tcPr>
          <w:p>
            <w:pPr>
              <w:widowControl/>
              <w:tabs>
                <w:tab w:val="left" w:pos="9072"/>
                <w:tab w:val="left" w:pos="9781"/>
              </w:tabs>
              <w:spacing w:line="360" w:lineRule="auto"/>
              <w:jc w:val="center"/>
              <w:rPr>
                <w:rFonts w:ascii="宋体" w:hAnsi="宋体"/>
                <w:kern w:val="0"/>
                <w:szCs w:val="21"/>
              </w:rPr>
            </w:pPr>
          </w:p>
        </w:tc>
        <w:tc>
          <w:tcPr>
            <w:tcW w:w="900" w:type="dxa"/>
            <w:vAlign w:val="center"/>
          </w:tcPr>
          <w:p>
            <w:pPr>
              <w:widowControl/>
              <w:tabs>
                <w:tab w:val="left" w:pos="9072"/>
                <w:tab w:val="left" w:pos="9781"/>
              </w:tabs>
              <w:spacing w:line="360" w:lineRule="auto"/>
              <w:jc w:val="center"/>
              <w:rPr>
                <w:rFonts w:ascii="宋体" w:hAnsi="宋体"/>
                <w:kern w:val="0"/>
                <w:szCs w:val="21"/>
              </w:rPr>
            </w:pPr>
          </w:p>
        </w:tc>
        <w:tc>
          <w:tcPr>
            <w:tcW w:w="3982" w:type="dxa"/>
            <w:vAlign w:val="center"/>
          </w:tcPr>
          <w:p>
            <w:pPr>
              <w:widowControl/>
              <w:tabs>
                <w:tab w:val="left" w:pos="9072"/>
                <w:tab w:val="left" w:pos="9781"/>
              </w:tabs>
              <w:spacing w:line="360" w:lineRule="auto"/>
              <w:jc w:val="center"/>
              <w:rPr>
                <w:rFonts w:ascii="宋体" w:hAnsi="宋体"/>
                <w:kern w:val="0"/>
                <w:szCs w:val="21"/>
              </w:rPr>
            </w:pPr>
          </w:p>
        </w:tc>
        <w:tc>
          <w:tcPr>
            <w:tcW w:w="706"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6</w:t>
            </w:r>
          </w:p>
        </w:tc>
        <w:tc>
          <w:tcPr>
            <w:tcW w:w="2631" w:type="dxa"/>
            <w:vAlign w:val="center"/>
          </w:tcPr>
          <w:p>
            <w:pPr>
              <w:widowControl/>
              <w:tabs>
                <w:tab w:val="left" w:pos="9072"/>
                <w:tab w:val="left" w:pos="9781"/>
              </w:tabs>
              <w:spacing w:line="360" w:lineRule="auto"/>
              <w:jc w:val="center"/>
              <w:rPr>
                <w:rFonts w:ascii="宋体" w:hAnsi="宋体"/>
                <w:kern w:val="0"/>
                <w:szCs w:val="21"/>
              </w:rPr>
            </w:pPr>
          </w:p>
        </w:tc>
        <w:tc>
          <w:tcPr>
            <w:tcW w:w="900" w:type="dxa"/>
            <w:vAlign w:val="center"/>
          </w:tcPr>
          <w:p>
            <w:pPr>
              <w:widowControl/>
              <w:tabs>
                <w:tab w:val="left" w:pos="9072"/>
                <w:tab w:val="left" w:pos="9781"/>
              </w:tabs>
              <w:spacing w:line="360" w:lineRule="auto"/>
              <w:jc w:val="center"/>
              <w:rPr>
                <w:rFonts w:ascii="宋体" w:hAnsi="宋体"/>
                <w:kern w:val="0"/>
                <w:szCs w:val="21"/>
              </w:rPr>
            </w:pPr>
          </w:p>
        </w:tc>
        <w:tc>
          <w:tcPr>
            <w:tcW w:w="3982" w:type="dxa"/>
            <w:vAlign w:val="center"/>
          </w:tcPr>
          <w:p>
            <w:pPr>
              <w:widowControl/>
              <w:tabs>
                <w:tab w:val="left" w:pos="9072"/>
                <w:tab w:val="left" w:pos="9781"/>
              </w:tabs>
              <w:spacing w:line="360" w:lineRule="auto"/>
              <w:jc w:val="center"/>
              <w:rPr>
                <w:rFonts w:ascii="宋体" w:hAnsi="宋体"/>
                <w:kern w:val="0"/>
                <w:szCs w:val="21"/>
              </w:rPr>
            </w:pPr>
          </w:p>
        </w:tc>
        <w:tc>
          <w:tcPr>
            <w:tcW w:w="706"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7</w:t>
            </w:r>
          </w:p>
        </w:tc>
        <w:tc>
          <w:tcPr>
            <w:tcW w:w="2631" w:type="dxa"/>
            <w:vAlign w:val="center"/>
          </w:tcPr>
          <w:p>
            <w:pPr>
              <w:widowControl/>
              <w:tabs>
                <w:tab w:val="left" w:pos="9072"/>
                <w:tab w:val="left" w:pos="9781"/>
              </w:tabs>
              <w:spacing w:line="360" w:lineRule="auto"/>
              <w:jc w:val="center"/>
              <w:rPr>
                <w:rFonts w:ascii="宋体" w:hAnsi="宋体"/>
                <w:kern w:val="0"/>
                <w:szCs w:val="21"/>
              </w:rPr>
            </w:pPr>
          </w:p>
        </w:tc>
        <w:tc>
          <w:tcPr>
            <w:tcW w:w="900" w:type="dxa"/>
            <w:vAlign w:val="center"/>
          </w:tcPr>
          <w:p>
            <w:pPr>
              <w:widowControl/>
              <w:tabs>
                <w:tab w:val="left" w:pos="9072"/>
                <w:tab w:val="left" w:pos="9781"/>
              </w:tabs>
              <w:spacing w:line="360" w:lineRule="auto"/>
              <w:jc w:val="center"/>
              <w:rPr>
                <w:rFonts w:ascii="宋体" w:hAnsi="宋体"/>
                <w:kern w:val="0"/>
                <w:szCs w:val="21"/>
              </w:rPr>
            </w:pPr>
          </w:p>
        </w:tc>
        <w:tc>
          <w:tcPr>
            <w:tcW w:w="3982" w:type="dxa"/>
            <w:vAlign w:val="center"/>
          </w:tcPr>
          <w:p>
            <w:pPr>
              <w:widowControl/>
              <w:tabs>
                <w:tab w:val="left" w:pos="9072"/>
                <w:tab w:val="left" w:pos="9781"/>
              </w:tabs>
              <w:spacing w:line="360" w:lineRule="auto"/>
              <w:jc w:val="center"/>
              <w:rPr>
                <w:rFonts w:ascii="宋体" w:hAnsi="宋体"/>
                <w:kern w:val="0"/>
                <w:szCs w:val="21"/>
              </w:rPr>
            </w:pPr>
          </w:p>
        </w:tc>
        <w:tc>
          <w:tcPr>
            <w:tcW w:w="706" w:type="dxa"/>
          </w:tcPr>
          <w:p>
            <w:pPr>
              <w:widowControl/>
              <w:tabs>
                <w:tab w:val="left" w:pos="9072"/>
                <w:tab w:val="left" w:pos="9781"/>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pPr>
              <w:widowControl/>
              <w:tabs>
                <w:tab w:val="left" w:pos="9072"/>
                <w:tab w:val="left" w:pos="9781"/>
              </w:tabs>
              <w:spacing w:line="360" w:lineRule="auto"/>
              <w:jc w:val="center"/>
              <w:rPr>
                <w:rFonts w:ascii="宋体" w:hAnsi="宋体"/>
                <w:kern w:val="0"/>
                <w:szCs w:val="21"/>
              </w:rPr>
            </w:pPr>
            <w:r>
              <w:rPr>
                <w:rFonts w:ascii="宋体" w:hAnsi="宋体"/>
                <w:kern w:val="0"/>
                <w:szCs w:val="21"/>
              </w:rPr>
              <w:t>说明</w:t>
            </w:r>
          </w:p>
        </w:tc>
        <w:tc>
          <w:tcPr>
            <w:tcW w:w="8219" w:type="dxa"/>
            <w:gridSpan w:val="4"/>
          </w:tcPr>
          <w:p>
            <w:pPr>
              <w:widowControl/>
              <w:tabs>
                <w:tab w:val="left" w:pos="9072"/>
                <w:tab w:val="left" w:pos="9781"/>
              </w:tabs>
              <w:spacing w:line="360" w:lineRule="auto"/>
              <w:jc w:val="left"/>
              <w:rPr>
                <w:rFonts w:ascii="宋体" w:hAnsi="宋体"/>
                <w:kern w:val="0"/>
                <w:szCs w:val="21"/>
              </w:rPr>
            </w:pPr>
            <w:r>
              <w:rPr>
                <w:rFonts w:ascii="宋体" w:hAnsi="宋体"/>
                <w:kern w:val="0"/>
                <w:szCs w:val="21"/>
              </w:rPr>
              <w:t>1.纸质文件应当加盖单位法定名称章、单位设计资质章和规定的注册执业印章；电子文件中的文字为</w:t>
            </w:r>
            <w:r>
              <w:rPr>
                <w:rFonts w:ascii="宋体" w:hAnsi="宋体"/>
                <w:kern w:val="0"/>
                <w:szCs w:val="21"/>
                <w:u w:val="single"/>
              </w:rPr>
              <w:t xml:space="preserve">    </w:t>
            </w:r>
            <w:r>
              <w:rPr>
                <w:rFonts w:ascii="宋体" w:hAnsi="宋体"/>
                <w:kern w:val="0"/>
                <w:szCs w:val="21"/>
              </w:rPr>
              <w:t>格式、图形为</w:t>
            </w:r>
            <w:r>
              <w:rPr>
                <w:rFonts w:ascii="宋体" w:hAnsi="宋体"/>
                <w:kern w:val="0"/>
                <w:szCs w:val="21"/>
                <w:u w:val="single"/>
              </w:rPr>
              <w:t xml:space="preserve">    </w:t>
            </w:r>
            <w:r>
              <w:rPr>
                <w:rFonts w:ascii="宋体" w:hAnsi="宋体"/>
                <w:kern w:val="0"/>
                <w:szCs w:val="21"/>
              </w:rPr>
              <w:t>格式，并应使用光盘和 U 盘分别贮存。</w:t>
            </w:r>
          </w:p>
          <w:p>
            <w:pPr>
              <w:widowControl/>
              <w:tabs>
                <w:tab w:val="left" w:pos="9072"/>
                <w:tab w:val="left" w:pos="9781"/>
              </w:tabs>
              <w:spacing w:line="360" w:lineRule="auto"/>
              <w:jc w:val="left"/>
              <w:rPr>
                <w:rFonts w:ascii="宋体" w:hAnsi="宋体"/>
                <w:kern w:val="0"/>
                <w:szCs w:val="21"/>
              </w:rPr>
            </w:pPr>
            <w:r>
              <w:rPr>
                <w:rFonts w:ascii="宋体" w:hAnsi="宋体"/>
                <w:kern w:val="0"/>
                <w:szCs w:val="21"/>
              </w:rPr>
              <w:t>2.在发包人所提供的设计资料（含设计确认单、规划部门批文、政府各部门批文等）能满足设计人进行各阶段设计的前提下开始计算各阶段的设计时间。</w:t>
            </w:r>
          </w:p>
          <w:p>
            <w:pPr>
              <w:widowControl/>
              <w:tabs>
                <w:tab w:val="left" w:pos="9072"/>
                <w:tab w:val="left" w:pos="9781"/>
              </w:tabs>
              <w:spacing w:line="360" w:lineRule="auto"/>
              <w:jc w:val="left"/>
              <w:rPr>
                <w:rFonts w:ascii="宋体" w:hAnsi="宋体"/>
                <w:kern w:val="0"/>
                <w:szCs w:val="21"/>
              </w:rPr>
            </w:pPr>
            <w:r>
              <w:rPr>
                <w:rFonts w:ascii="宋体" w:hAnsi="宋体"/>
                <w:kern w:val="0"/>
                <w:szCs w:val="21"/>
              </w:rPr>
              <w:t>3.如发包人要求提供超过合同约定份数的工程设计文件，则设计人仍应按发包人的要求提供，但发包人应向设计人支付增加的工本费。</w:t>
            </w:r>
          </w:p>
        </w:tc>
      </w:tr>
    </w:tbl>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8.1.4设计文件纸质版的送达时间：</w:t>
      </w:r>
      <w:r>
        <w:rPr>
          <w:rFonts w:ascii="宋体" w:hAnsi="宋体"/>
          <w:kern w:val="0"/>
          <w:szCs w:val="21"/>
          <w:u w:val="single"/>
        </w:rPr>
        <w:t xml:space="preserve">         </w:t>
      </w:r>
      <w:r>
        <w:rPr>
          <w:rFonts w:ascii="宋体" w:hAnsi="宋体"/>
          <w:kern w:val="0"/>
          <w:szCs w:val="21"/>
        </w:rPr>
        <w:t>，送达形式：</w:t>
      </w:r>
      <w:r>
        <w:rPr>
          <w:rFonts w:ascii="宋体" w:hAnsi="宋体"/>
          <w:kern w:val="0"/>
          <w:szCs w:val="21"/>
          <w:u w:val="single"/>
        </w:rPr>
        <w:t xml:space="preserve">        </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设计文件电子版的送达时间：</w:t>
      </w:r>
      <w:r>
        <w:rPr>
          <w:rFonts w:ascii="宋体" w:hAnsi="宋体"/>
          <w:kern w:val="0"/>
          <w:szCs w:val="21"/>
          <w:u w:val="single"/>
        </w:rPr>
        <w:t xml:space="preserve">         </w:t>
      </w:r>
      <w:r>
        <w:rPr>
          <w:rFonts w:ascii="宋体" w:hAnsi="宋体"/>
          <w:kern w:val="0"/>
          <w:szCs w:val="21"/>
        </w:rPr>
        <w:t>，送达形式：</w:t>
      </w:r>
      <w:r>
        <w:rPr>
          <w:rFonts w:ascii="宋体" w:hAnsi="宋体"/>
          <w:kern w:val="0"/>
          <w:szCs w:val="21"/>
          <w:u w:val="single"/>
        </w:rPr>
        <w:t xml:space="preserve">        </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到达指定地点或邮箱，对双方具有约束力。</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指定联系人：</w:t>
      </w:r>
      <w:r>
        <w:rPr>
          <w:rFonts w:ascii="宋体" w:hAnsi="宋体"/>
          <w:kern w:val="0"/>
          <w:szCs w:val="21"/>
          <w:u w:val="single"/>
        </w:rPr>
        <w:t xml:space="preserve">      </w:t>
      </w:r>
      <w:r>
        <w:rPr>
          <w:rFonts w:ascii="宋体" w:hAnsi="宋体"/>
          <w:kern w:val="0"/>
          <w:szCs w:val="21"/>
        </w:rPr>
        <w:t xml:space="preserve"> 电话：</w:t>
      </w:r>
      <w:r>
        <w:rPr>
          <w:rFonts w:ascii="宋体" w:hAnsi="宋体"/>
          <w:kern w:val="0"/>
          <w:szCs w:val="21"/>
          <w:u w:val="single"/>
        </w:rPr>
        <w:t xml:space="preserve">       </w:t>
      </w:r>
      <w:r>
        <w:rPr>
          <w:rFonts w:ascii="宋体" w:hAnsi="宋体"/>
          <w:kern w:val="0"/>
          <w:szCs w:val="21"/>
        </w:rPr>
        <w:t>通讯地址：</w:t>
      </w:r>
      <w:r>
        <w:rPr>
          <w:rFonts w:ascii="宋体" w:hAnsi="宋体"/>
          <w:kern w:val="0"/>
          <w:szCs w:val="21"/>
          <w:u w:val="single"/>
        </w:rPr>
        <w:t xml:space="preserve">       </w:t>
      </w:r>
      <w:r>
        <w:rPr>
          <w:rFonts w:ascii="宋体" w:hAnsi="宋体"/>
          <w:kern w:val="0"/>
          <w:szCs w:val="21"/>
        </w:rPr>
        <w:t xml:space="preserve"> 邮箱：</w:t>
      </w:r>
      <w:r>
        <w:rPr>
          <w:rFonts w:ascii="宋体" w:hAnsi="宋体"/>
          <w:kern w:val="0"/>
          <w:szCs w:val="21"/>
          <w:u w:val="single"/>
        </w:rPr>
        <w:t xml:space="preserve">      </w:t>
      </w:r>
      <w:r>
        <w:rPr>
          <w:rFonts w:ascii="宋体" w:hAnsi="宋体"/>
          <w:kern w:val="0"/>
          <w:szCs w:val="21"/>
        </w:rPr>
        <w:t>。</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8.2 发包人审查设计文件</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8.2.1发包人接收设计文件之后，可以自行或者组织专家会或者</w:t>
      </w:r>
      <w:r>
        <w:rPr>
          <w:rFonts w:hint="eastAsia" w:ascii="宋体" w:hAnsi="宋体"/>
          <w:kern w:val="0"/>
          <w:szCs w:val="21"/>
        </w:rPr>
        <w:t>委托第三方进行审查，设计人应当给予配合。审查范围、内容：</w:t>
      </w:r>
      <w:r>
        <w:rPr>
          <w:rFonts w:hint="eastAsia" w:ascii="宋体" w:hAnsi="宋体"/>
          <w:kern w:val="0"/>
          <w:szCs w:val="21"/>
          <w:u w:val="single"/>
        </w:rPr>
        <w:t>施工图设计及预算编制审查</w:t>
      </w:r>
      <w:r>
        <w:rPr>
          <w:rFonts w:hint="eastAsia" w:ascii="宋体" w:hAnsi="宋体"/>
          <w:kern w:val="0"/>
          <w:szCs w:val="21"/>
        </w:rPr>
        <w:t>，费用由</w:t>
      </w:r>
      <w:r>
        <w:rPr>
          <w:rFonts w:hint="eastAsia" w:ascii="宋体" w:hAnsi="宋体"/>
          <w:kern w:val="0"/>
          <w:szCs w:val="21"/>
          <w:u w:val="single"/>
        </w:rPr>
        <w:t>设计人</w:t>
      </w:r>
      <w:r>
        <w:rPr>
          <w:rFonts w:hint="eastAsia" w:ascii="宋体" w:hAnsi="宋体"/>
          <w:kern w:val="0"/>
          <w:szCs w:val="21"/>
        </w:rPr>
        <w:t>承担。</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8.2.2发包人对于设计文件的审查期限，自文件送达之日起不应超过</w:t>
      </w:r>
      <w:r>
        <w:rPr>
          <w:rFonts w:hint="eastAsia" w:ascii="宋体" w:hAnsi="宋体"/>
          <w:kern w:val="0"/>
          <w:szCs w:val="21"/>
          <w:u w:val="single"/>
        </w:rPr>
        <w:t>30</w:t>
      </w:r>
      <w:r>
        <w:rPr>
          <w:rFonts w:ascii="宋体" w:hAnsi="宋体"/>
          <w:kern w:val="0"/>
          <w:szCs w:val="21"/>
        </w:rPr>
        <w:t>天。因发包人委托第三方对设计文件进行审查，需延期提供审查意见的，发包人应书面通知设计人。具体延长时间以发包人书面通知为准。</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11.合同变更</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11.</w:t>
      </w:r>
      <w:r>
        <w:rPr>
          <w:rFonts w:hint="eastAsia" w:ascii="宋体" w:hAnsi="宋体"/>
          <w:bCs/>
          <w:szCs w:val="21"/>
        </w:rPr>
        <w:t>1</w:t>
      </w:r>
      <w:r>
        <w:rPr>
          <w:rFonts w:ascii="宋体" w:hAnsi="宋体"/>
          <w:bCs/>
          <w:szCs w:val="21"/>
        </w:rPr>
        <w:t xml:space="preserve"> 合理化建议</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11.</w:t>
      </w:r>
      <w:r>
        <w:rPr>
          <w:rFonts w:hint="eastAsia" w:ascii="宋体" w:hAnsi="宋体"/>
          <w:kern w:val="0"/>
          <w:szCs w:val="21"/>
        </w:rPr>
        <w:t>1</w:t>
      </w:r>
      <w:r>
        <w:rPr>
          <w:rFonts w:ascii="宋体" w:hAnsi="宋体"/>
          <w:kern w:val="0"/>
          <w:szCs w:val="21"/>
        </w:rPr>
        <w:t>.</w:t>
      </w:r>
      <w:r>
        <w:rPr>
          <w:rFonts w:hint="eastAsia" w:ascii="宋体" w:hAnsi="宋体"/>
          <w:kern w:val="0"/>
          <w:szCs w:val="21"/>
        </w:rPr>
        <w:t>1</w:t>
      </w:r>
      <w:r>
        <w:rPr>
          <w:rFonts w:ascii="宋体" w:hAnsi="宋体"/>
          <w:kern w:val="0"/>
          <w:szCs w:val="21"/>
        </w:rPr>
        <w:t xml:space="preserve"> 设计人提出的合理化建议降低了工程投资、缩短了施工期限或者提高了工程经济效益的奖励的方法和金额为：</w:t>
      </w:r>
      <w:r>
        <w:rPr>
          <w:rFonts w:hint="eastAsia" w:ascii="宋体" w:hAnsi="宋体"/>
          <w:kern w:val="0"/>
          <w:szCs w:val="21"/>
          <w:u w:val="single"/>
        </w:rPr>
        <w:t>无</w:t>
      </w:r>
      <w:r>
        <w:rPr>
          <w:rFonts w:ascii="宋体" w:hAnsi="宋体"/>
          <w:kern w:val="0"/>
          <w:szCs w:val="21"/>
        </w:rPr>
        <w:t>。</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12.合同价格与支付</w:t>
      </w:r>
    </w:p>
    <w:p>
      <w:pPr>
        <w:keepNext/>
        <w:keepLines/>
        <w:spacing w:before="120" w:after="120" w:line="360" w:lineRule="auto"/>
        <w:ind w:firstLine="420" w:firstLineChars="200"/>
        <w:outlineLvl w:val="4"/>
        <w:rPr>
          <w:rFonts w:ascii="宋体" w:hAnsi="宋体" w:cs="Arial"/>
          <w:bCs/>
          <w:szCs w:val="21"/>
        </w:rPr>
      </w:pPr>
      <w:r>
        <w:rPr>
          <w:rFonts w:ascii="宋体" w:hAnsi="宋体"/>
          <w:bCs/>
          <w:szCs w:val="21"/>
        </w:rPr>
        <w:t>12.1 合同价格</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12.1.1合同价格：按以下</w:t>
      </w:r>
      <w:r>
        <w:rPr>
          <w:rFonts w:hint="eastAsia" w:ascii="宋体" w:hAnsi="宋体"/>
          <w:kern w:val="0"/>
          <w:szCs w:val="21"/>
        </w:rPr>
        <w:t>固定费率</w:t>
      </w:r>
      <w:r>
        <w:rPr>
          <w:rFonts w:ascii="宋体" w:hAnsi="宋体"/>
          <w:kern w:val="0"/>
          <w:szCs w:val="21"/>
        </w:rPr>
        <w:t>方式结算。</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u w:val="single"/>
        </w:rPr>
        <w:t>双方商定，设计费按</w:t>
      </w:r>
      <w:r>
        <w:rPr>
          <w:rFonts w:hint="eastAsia" w:ascii="宋体" w:hAnsi="宋体"/>
          <w:kern w:val="0"/>
          <w:szCs w:val="21"/>
          <w:u w:val="single"/>
        </w:rPr>
        <w:t>固定</w:t>
      </w:r>
      <w:r>
        <w:rPr>
          <w:rFonts w:ascii="宋体" w:hAnsi="宋体"/>
          <w:kern w:val="0"/>
          <w:szCs w:val="21"/>
          <w:u w:val="single"/>
        </w:rPr>
        <w:t>费率     %，根据</w:t>
      </w:r>
      <w:r>
        <w:rPr>
          <w:rFonts w:hint="eastAsia" w:ascii="宋体" w:hAnsi="宋体"/>
          <w:kern w:val="0"/>
          <w:szCs w:val="21"/>
          <w:u w:val="single"/>
        </w:rPr>
        <w:t>设计费计费基数</w:t>
      </w:r>
      <w:r>
        <w:rPr>
          <w:rFonts w:ascii="宋体" w:hAnsi="宋体"/>
          <w:kern w:val="0"/>
          <w:szCs w:val="21"/>
          <w:u w:val="single"/>
        </w:rPr>
        <w:t xml:space="preserve">     元，计算设计费暂定</w:t>
      </w:r>
      <w:r>
        <w:rPr>
          <w:rFonts w:hint="eastAsia" w:ascii="宋体" w:hAnsi="宋体"/>
          <w:kern w:val="0"/>
          <w:szCs w:val="21"/>
          <w:u w:val="single"/>
        </w:rPr>
        <w:t>金额</w:t>
      </w:r>
      <w:r>
        <w:rPr>
          <w:rFonts w:ascii="宋体" w:hAnsi="宋体"/>
          <w:kern w:val="0"/>
          <w:szCs w:val="21"/>
          <w:u w:val="single"/>
        </w:rPr>
        <w:t>为￥     元（大写：人民币     元）。</w:t>
      </w:r>
      <w:r>
        <w:rPr>
          <w:u w:val="single"/>
        </w:rPr>
        <w:t>最终结算价=</w:t>
      </w:r>
      <w:r>
        <w:rPr>
          <w:rFonts w:hint="eastAsia"/>
          <w:u w:val="single"/>
        </w:rPr>
        <w:t>结算设计费计费基数</w:t>
      </w:r>
      <w:r>
        <w:rPr>
          <w:u w:val="single"/>
        </w:rPr>
        <w:t>×</w:t>
      </w:r>
      <w:r>
        <w:rPr>
          <w:rFonts w:hint="eastAsia"/>
          <w:u w:val="single"/>
        </w:rPr>
        <w:t>中标固定</w:t>
      </w:r>
      <w:r>
        <w:rPr>
          <w:u w:val="single"/>
        </w:rPr>
        <w:t>费率。</w:t>
      </w:r>
      <w:r>
        <w:rPr>
          <w:rFonts w:hint="eastAsia"/>
          <w:u w:val="single"/>
        </w:rPr>
        <w:t>结算</w:t>
      </w:r>
      <w:r>
        <w:rPr>
          <w:u w:val="single"/>
        </w:rPr>
        <w:t>设计费计费</w:t>
      </w:r>
      <w:r>
        <w:rPr>
          <w:rFonts w:hint="eastAsia"/>
          <w:u w:val="single"/>
        </w:rPr>
        <w:t>基数为：</w:t>
      </w:r>
      <w:r>
        <w:rPr>
          <w:rFonts w:hint="eastAsia"/>
          <w:u w:val="single"/>
        </w:rPr>
        <w:sym w:font="Wingdings 2" w:char="0052"/>
      </w:r>
      <w:r>
        <w:rPr>
          <w:u w:val="single"/>
        </w:rPr>
        <w:t>经审核的</w:t>
      </w:r>
      <w:r>
        <w:rPr>
          <w:rFonts w:hint="eastAsia"/>
          <w:u w:val="single"/>
        </w:rPr>
        <w:t>工程量</w:t>
      </w:r>
      <w:r>
        <w:rPr>
          <w:u w:val="single"/>
        </w:rPr>
        <w:t>清单</w:t>
      </w:r>
      <w:r>
        <w:rPr>
          <w:rFonts w:hint="eastAsia"/>
          <w:u w:val="single"/>
        </w:rPr>
        <w:t>招标</w:t>
      </w:r>
      <w:r>
        <w:rPr>
          <w:u w:val="single"/>
        </w:rPr>
        <w:t>控制价（扣除预留金）</w:t>
      </w:r>
      <w:r>
        <w:rPr>
          <w:rFonts w:hint="eastAsia"/>
          <w:u w:val="single"/>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12.1.2</w:t>
      </w:r>
      <w:r>
        <w:rPr>
          <w:rFonts w:hint="eastAsia" w:ascii="宋体" w:hAnsi="宋体"/>
          <w:kern w:val="0"/>
          <w:szCs w:val="21"/>
        </w:rPr>
        <w:t xml:space="preserve"> 本合同设计费按以下阶段分批次支付：</w:t>
      </w:r>
    </w:p>
    <w:p>
      <w:pPr>
        <w:widowControl/>
        <w:tabs>
          <w:tab w:val="left" w:pos="9072"/>
          <w:tab w:val="left" w:pos="9781"/>
        </w:tabs>
        <w:spacing w:line="360" w:lineRule="auto"/>
        <w:ind w:firstLine="420" w:firstLineChars="200"/>
        <w:jc w:val="left"/>
        <w:rPr>
          <w:rFonts w:ascii="宋体" w:hAnsi="宋体"/>
          <w:kern w:val="0"/>
          <w:szCs w:val="21"/>
          <w:u w:val="single"/>
        </w:rPr>
      </w:pPr>
      <w:r>
        <w:rPr>
          <w:rFonts w:hint="eastAsia" w:ascii="宋体" w:hAnsi="宋体"/>
          <w:kern w:val="0"/>
          <w:szCs w:val="21"/>
          <w:u w:val="single"/>
        </w:rPr>
        <w:t>本项结算及支付的签约合同价应扣除暂列金额。</w:t>
      </w:r>
    </w:p>
    <w:p>
      <w:pPr>
        <w:widowControl/>
        <w:tabs>
          <w:tab w:val="left" w:pos="9072"/>
          <w:tab w:val="left" w:pos="9781"/>
        </w:tabs>
        <w:spacing w:line="360" w:lineRule="auto"/>
        <w:ind w:firstLine="420" w:firstLineChars="200"/>
        <w:jc w:val="left"/>
        <w:rPr>
          <w:rFonts w:ascii="宋体" w:hAnsi="宋体"/>
          <w:kern w:val="0"/>
          <w:szCs w:val="21"/>
          <w:u w:val="single"/>
        </w:rPr>
      </w:pPr>
      <w:r>
        <w:rPr>
          <w:rFonts w:hint="eastAsia" w:ascii="宋体" w:hAnsi="宋体"/>
          <w:kern w:val="0"/>
          <w:szCs w:val="21"/>
          <w:u w:val="single"/>
        </w:rPr>
        <w:t>① 第一次支付：按发包人要求完成施工图设计及审查，在取得施工图审查合格书后30天内，发包人向设计人支付签约合同价的80%，即  元；</w:t>
      </w:r>
    </w:p>
    <w:p>
      <w:pPr>
        <w:widowControl/>
        <w:tabs>
          <w:tab w:val="left" w:pos="9072"/>
          <w:tab w:val="left" w:pos="9781"/>
        </w:tabs>
        <w:spacing w:line="360" w:lineRule="auto"/>
        <w:ind w:firstLine="420" w:firstLineChars="200"/>
        <w:jc w:val="left"/>
        <w:rPr>
          <w:rFonts w:ascii="宋体" w:hAnsi="宋体"/>
          <w:kern w:val="0"/>
          <w:szCs w:val="21"/>
          <w:u w:val="single"/>
        </w:rPr>
      </w:pPr>
      <w:r>
        <w:rPr>
          <w:rFonts w:hint="eastAsia" w:ascii="宋体" w:hAnsi="宋体"/>
          <w:kern w:val="0"/>
          <w:szCs w:val="21"/>
          <w:u w:val="single"/>
        </w:rPr>
        <w:t>②第二次支付：工程竣工验收合格后30天内，发包人按设计费结算价向设计人结清设计费；</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u w:val="single"/>
        </w:rPr>
        <w:t>本工程若因非设计人原因导致需分期分部取得批复或完成施工图的，发包人按上述支付原则支付设计人对应完成部分的设计费。</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12.1.3本项目合同设计费包含：</w:t>
      </w:r>
      <w:r>
        <w:rPr>
          <w:rFonts w:hint="eastAsia" w:ascii="宋体" w:hAnsi="宋体"/>
          <w:kern w:val="0"/>
          <w:szCs w:val="21"/>
          <w:u w:val="single"/>
        </w:rPr>
        <w:t>施工图设计及预算编制费用</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12.1.4发包人要求设计人进行外出考察、试验检测、专项咨询或专家评审的相应费用包含在本项目合同设计费中。</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12.4</w:t>
      </w:r>
      <w:r>
        <w:rPr>
          <w:rFonts w:hint="eastAsia" w:ascii="宋体" w:hAnsi="宋体"/>
          <w:bCs/>
          <w:szCs w:val="21"/>
        </w:rPr>
        <w:t>费用结算</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rPr>
        <w:t>12.4.2</w:t>
      </w:r>
      <w:r>
        <w:rPr>
          <w:rFonts w:ascii="宋体" w:hAnsi="宋体"/>
          <w:kern w:val="0"/>
          <w:szCs w:val="21"/>
        </w:rPr>
        <w:t>双方约定按以下方式支付：</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设计人应当于每次支付前向发包人提交增值税专用发票。否则，发包人有权延期付款，并不承担逾期付款的违约责任。同时，设计人不得以此为理由拒绝履行合同义务。</w:t>
      </w:r>
    </w:p>
    <w:p>
      <w:pPr>
        <w:keepNext/>
        <w:keepLines/>
        <w:spacing w:before="120" w:after="120" w:line="360" w:lineRule="auto"/>
        <w:ind w:firstLine="420" w:firstLineChars="200"/>
        <w:outlineLvl w:val="4"/>
        <w:rPr>
          <w:rFonts w:ascii="宋体" w:hAnsi="宋体"/>
          <w:b/>
          <w:bCs/>
          <w:szCs w:val="21"/>
        </w:rPr>
      </w:pPr>
      <w:r>
        <w:rPr>
          <w:rFonts w:ascii="宋体" w:hAnsi="宋体"/>
          <w:bCs/>
          <w:szCs w:val="21"/>
        </w:rPr>
        <w:t xml:space="preserve">12.5 </w:t>
      </w:r>
      <w:r>
        <w:rPr>
          <w:rFonts w:hint="eastAsia" w:ascii="宋体" w:hAnsi="宋体"/>
          <w:bCs/>
          <w:szCs w:val="21"/>
        </w:rPr>
        <w:t>暂列金额</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rPr>
        <w:t>12.5.1 本合同的暂列金额为</w:t>
      </w:r>
      <w:r>
        <w:rPr>
          <w:rFonts w:ascii="宋体" w:hAnsi="宋体"/>
          <w:kern w:val="0"/>
          <w:szCs w:val="21"/>
          <w:u w:val="single"/>
        </w:rPr>
        <w:tab/>
      </w:r>
      <w:r>
        <w:rPr>
          <w:rFonts w:hint="eastAsia" w:ascii="宋体" w:hAnsi="宋体"/>
          <w:kern w:val="0"/>
          <w:szCs w:val="21"/>
        </w:rPr>
        <w:t>。</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13.不可抗力</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13.1不可抗力的确认</w:t>
      </w:r>
    </w:p>
    <w:p>
      <w:pPr>
        <w:widowControl/>
        <w:spacing w:line="360" w:lineRule="auto"/>
        <w:ind w:firstLine="420" w:firstLineChars="200"/>
        <w:jc w:val="left"/>
        <w:rPr>
          <w:rFonts w:ascii="宋体" w:hAnsi="宋体"/>
          <w:kern w:val="0"/>
          <w:szCs w:val="21"/>
        </w:rPr>
      </w:pPr>
      <w:r>
        <w:rPr>
          <w:rFonts w:ascii="宋体" w:hAnsi="宋体"/>
          <w:kern w:val="0"/>
          <w:szCs w:val="21"/>
        </w:rPr>
        <w:t>除通用合同条款约定的不可抗力事件之外，视为不可抗力的其他情形：</w:t>
      </w:r>
      <w:r>
        <w:rPr>
          <w:rFonts w:ascii="宋体" w:hAnsi="宋体"/>
          <w:kern w:val="0"/>
          <w:szCs w:val="21"/>
          <w:u w:val="single"/>
        </w:rPr>
        <w:t xml:space="preserve">                                                 </w:t>
      </w:r>
      <w:r>
        <w:rPr>
          <w:rFonts w:ascii="宋体" w:hAnsi="宋体"/>
          <w:kern w:val="0"/>
          <w:szCs w:val="21"/>
        </w:rPr>
        <w:t>。</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14.违约</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14.1 设计人违约</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 xml:space="preserve"> </w:t>
      </w:r>
      <w:r>
        <w:rPr>
          <w:rFonts w:hint="eastAsia" w:ascii="宋体" w:hAnsi="宋体"/>
          <w:kern w:val="0"/>
          <w:szCs w:val="21"/>
        </w:rPr>
        <w:t>设计人未按合同条款要求，发生违约情况时，将根据以下约定进行相应的处罚：</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.1项目主要设计人员配备，违反合同文件及相关约定</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（1）</w:t>
      </w:r>
      <w:r>
        <w:rPr>
          <w:rFonts w:ascii="宋体" w:hAnsi="宋体"/>
          <w:kern w:val="0"/>
          <w:szCs w:val="21"/>
        </w:rPr>
        <w:t>因下列原因之一，发包人有权要求更换项目主要设计人员。</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严重过失行为的；</w:t>
      </w:r>
      <w:r>
        <w:rPr>
          <w:rFonts w:hint="eastAsia" w:ascii="宋体" w:hAnsi="宋体" w:cs="宋体"/>
          <w:kern w:val="0"/>
          <w:szCs w:val="21"/>
        </w:rPr>
        <w:t>②</w:t>
      </w:r>
      <w:r>
        <w:rPr>
          <w:rFonts w:ascii="宋体" w:hAnsi="宋体"/>
          <w:kern w:val="0"/>
          <w:szCs w:val="21"/>
        </w:rPr>
        <w:t>有违法行为不能履行职责的；</w:t>
      </w:r>
      <w:r>
        <w:rPr>
          <w:rFonts w:hint="eastAsia" w:ascii="宋体" w:hAnsi="宋体" w:cs="宋体"/>
          <w:kern w:val="0"/>
          <w:szCs w:val="21"/>
        </w:rPr>
        <w:t>③</w:t>
      </w:r>
      <w:r>
        <w:rPr>
          <w:rFonts w:ascii="宋体" w:hAnsi="宋体"/>
          <w:kern w:val="0"/>
          <w:szCs w:val="21"/>
        </w:rPr>
        <w:t>涉嫌犯罪的；</w:t>
      </w:r>
      <w:r>
        <w:rPr>
          <w:rFonts w:hint="eastAsia" w:ascii="宋体" w:hAnsi="宋体" w:cs="宋体"/>
          <w:kern w:val="0"/>
          <w:szCs w:val="21"/>
        </w:rPr>
        <w:t>④</w:t>
      </w:r>
      <w:r>
        <w:rPr>
          <w:rFonts w:ascii="宋体" w:hAnsi="宋体"/>
          <w:kern w:val="0"/>
          <w:szCs w:val="21"/>
        </w:rPr>
        <w:t>不能胜任岗位职责的；</w:t>
      </w:r>
      <w:r>
        <w:rPr>
          <w:rFonts w:hint="eastAsia" w:ascii="宋体" w:hAnsi="宋体" w:cs="宋体"/>
          <w:kern w:val="0"/>
          <w:szCs w:val="21"/>
        </w:rPr>
        <w:t>⑤</w:t>
      </w:r>
      <w:r>
        <w:rPr>
          <w:rFonts w:ascii="宋体" w:hAnsi="宋体"/>
          <w:kern w:val="0"/>
          <w:szCs w:val="21"/>
        </w:rPr>
        <w:t>严重违反职业道德的；</w:t>
      </w:r>
      <w:r>
        <w:rPr>
          <w:rFonts w:hint="eastAsia" w:ascii="宋体" w:hAnsi="宋体" w:cs="宋体"/>
          <w:kern w:val="0"/>
          <w:szCs w:val="21"/>
        </w:rPr>
        <w:t>⑥</w:t>
      </w:r>
      <w:r>
        <w:rPr>
          <w:rFonts w:ascii="宋体" w:hAnsi="宋体"/>
          <w:kern w:val="0"/>
          <w:szCs w:val="21"/>
        </w:rPr>
        <w:t>其他不能履约的情形；</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.2 设计人提交设计成果，违反合同约定期限及相关规定</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（1）</w:t>
      </w:r>
      <w:r>
        <w:rPr>
          <w:rFonts w:ascii="宋体" w:hAnsi="宋体"/>
          <w:kern w:val="0"/>
          <w:szCs w:val="21"/>
        </w:rPr>
        <w:t>因设计人原因，延迟提交设计成果或变更图纸及意见的，设计人应向发包人承担下述违约责任：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第一次延迟提交设计成果或变更图纸及意见的，每逾期一天设计人向发包人支付</w:t>
      </w:r>
      <w:r>
        <w:rPr>
          <w:rFonts w:hint="eastAsia" w:ascii="宋体" w:hAnsi="宋体"/>
          <w:kern w:val="0"/>
          <w:szCs w:val="21"/>
          <w:u w:val="single"/>
        </w:rPr>
        <w:t>违约金签约合同价的0.2%</w:t>
      </w:r>
      <w:r>
        <w:rPr>
          <w:rFonts w:ascii="宋体" w:hAnsi="宋体"/>
          <w:kern w:val="0"/>
          <w:szCs w:val="21"/>
        </w:rPr>
        <w:t>；影响开工时间或工程进度的，设计人向发包人支付</w:t>
      </w:r>
      <w:r>
        <w:rPr>
          <w:rFonts w:hint="eastAsia" w:ascii="宋体" w:hAnsi="宋体"/>
          <w:kern w:val="0"/>
          <w:szCs w:val="21"/>
          <w:u w:val="single"/>
        </w:rPr>
        <w:t>违约金签约合同价的5%</w:t>
      </w:r>
      <w:r>
        <w:rPr>
          <w:rFonts w:ascii="宋体" w:hAnsi="宋体"/>
          <w:kern w:val="0"/>
          <w:szCs w:val="21"/>
        </w:rPr>
        <w:t>，且发包人有权要求设计人撤换项目负责人；</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第二次及以上延迟提交设计成果或变更图纸及意见的，每逾期一天设计人向发包人支付</w:t>
      </w:r>
      <w:r>
        <w:rPr>
          <w:rFonts w:hint="eastAsia" w:ascii="宋体" w:hAnsi="宋体"/>
          <w:kern w:val="0"/>
          <w:szCs w:val="21"/>
          <w:u w:val="single"/>
        </w:rPr>
        <w:t>违约金   元签约合同价的0.5%</w:t>
      </w:r>
      <w:r>
        <w:rPr>
          <w:rFonts w:ascii="宋体" w:hAnsi="宋体"/>
          <w:kern w:val="0"/>
          <w:szCs w:val="21"/>
        </w:rPr>
        <w:t>；影响开工时间或工程进度的，可根据情况拒付全部或部分设计费用，同时发包人有权终止合同。</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（2）</w:t>
      </w:r>
      <w:r>
        <w:rPr>
          <w:rFonts w:ascii="宋体" w:hAnsi="宋体"/>
          <w:kern w:val="0"/>
          <w:szCs w:val="21"/>
        </w:rPr>
        <w:t>设计人出现设计成果文件未盖章、责任人未</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签名</w:t>
      </w:r>
      <w:r>
        <w:rPr>
          <w:rFonts w:ascii="宋体" w:hAnsi="宋体"/>
          <w:kern w:val="0"/>
          <w:szCs w:val="21"/>
        </w:rPr>
        <w:t>不全、盖章不规范，设计人应向发包人承担下述违约责任：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重新提交并向发包人支付</w:t>
      </w:r>
      <w:r>
        <w:rPr>
          <w:rFonts w:hint="eastAsia" w:ascii="宋体" w:hAnsi="宋体"/>
          <w:kern w:val="0"/>
          <w:szCs w:val="21"/>
          <w:u w:val="single"/>
        </w:rPr>
        <w:t>违约金签约合同价的0.25%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两次重新提交并向发包人支付</w:t>
      </w:r>
      <w:r>
        <w:rPr>
          <w:rFonts w:hint="eastAsia" w:ascii="宋体" w:hAnsi="宋体"/>
          <w:kern w:val="0"/>
          <w:szCs w:val="21"/>
          <w:u w:val="single"/>
        </w:rPr>
        <w:t>违约金签约合同价的0.5%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③</w:t>
      </w:r>
      <w:r>
        <w:rPr>
          <w:rFonts w:ascii="宋体" w:hAnsi="宋体"/>
          <w:kern w:val="0"/>
          <w:szCs w:val="21"/>
        </w:rPr>
        <w:t>连续出现三次及以上出现设计成果文件未盖章、责任人未</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签名</w:t>
      </w:r>
      <w:r>
        <w:rPr>
          <w:rFonts w:ascii="宋体" w:hAnsi="宋体"/>
          <w:kern w:val="0"/>
          <w:szCs w:val="21"/>
        </w:rPr>
        <w:t>不全、盖章不规范的情形，发包人有权终止合同；</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（3）</w:t>
      </w:r>
      <w:r>
        <w:rPr>
          <w:rFonts w:ascii="宋体" w:hAnsi="宋体"/>
          <w:kern w:val="0"/>
          <w:szCs w:val="21"/>
        </w:rPr>
        <w:t>设计人对提交的设计成果弄虚作假、提供虚假成果资料，被查证属实：</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未造成不良后果，并限时纠正，设计人向发包人支付</w:t>
      </w:r>
      <w:r>
        <w:rPr>
          <w:rFonts w:hint="eastAsia" w:ascii="宋体" w:hAnsi="宋体"/>
          <w:kern w:val="0"/>
          <w:szCs w:val="21"/>
          <w:u w:val="single"/>
        </w:rPr>
        <w:t>违约金签约合同价的5%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造成不良后果，发包人有权要求撤换项目负责人，追究设计人责任，设计人向发包人支付</w:t>
      </w:r>
      <w:r>
        <w:rPr>
          <w:rFonts w:hint="eastAsia" w:ascii="宋体" w:hAnsi="宋体"/>
          <w:kern w:val="0"/>
          <w:szCs w:val="21"/>
          <w:u w:val="single"/>
        </w:rPr>
        <w:t>违约金签约合同价的10%</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（4）</w:t>
      </w:r>
      <w:r>
        <w:rPr>
          <w:rFonts w:ascii="宋体" w:hAnsi="宋体"/>
          <w:kern w:val="0"/>
          <w:szCs w:val="21"/>
        </w:rPr>
        <w:t>因设计人过失引起的设计变更，造成工程投资增加超过</w:t>
      </w:r>
      <w:r>
        <w:rPr>
          <w:rFonts w:hint="eastAsia" w:ascii="宋体" w:hAnsi="宋体"/>
          <w:kern w:val="0"/>
          <w:szCs w:val="21"/>
        </w:rPr>
        <w:t>概算</w:t>
      </w:r>
      <w:r>
        <w:rPr>
          <w:rFonts w:ascii="宋体" w:hAnsi="宋体"/>
          <w:kern w:val="0"/>
          <w:szCs w:val="21"/>
        </w:rPr>
        <w:t>5%的，视情节轻重扣除</w:t>
      </w:r>
      <w:r>
        <w:rPr>
          <w:rFonts w:hint="eastAsia" w:ascii="宋体" w:hAnsi="宋体"/>
          <w:kern w:val="0"/>
          <w:szCs w:val="21"/>
          <w:u w:val="single"/>
        </w:rPr>
        <w:t>签约合同价的30%</w:t>
      </w:r>
      <w:r>
        <w:rPr>
          <w:rFonts w:ascii="宋体" w:hAnsi="宋体"/>
          <w:kern w:val="0"/>
          <w:szCs w:val="21"/>
        </w:rPr>
        <w:t>的设计费，并报主管部门予以处罚。</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.3设计人提交设计成果，存在明显不合理，较大缺漏项及设计错误</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（1）</w:t>
      </w:r>
      <w:r>
        <w:rPr>
          <w:rFonts w:ascii="宋体" w:hAnsi="宋体"/>
          <w:kern w:val="0"/>
          <w:szCs w:val="21"/>
        </w:rPr>
        <w:t>方案设计及初步设计阶段经专家评审时，发现设计有存在明显不合理或存在较大缺漏项及错误，导致</w:t>
      </w:r>
      <w:r>
        <w:rPr>
          <w:rFonts w:hint="eastAsia" w:ascii="宋体" w:hAnsi="宋体"/>
          <w:kern w:val="0"/>
          <w:szCs w:val="21"/>
        </w:rPr>
        <w:t>送审的</w:t>
      </w:r>
      <w:r>
        <w:rPr>
          <w:rFonts w:ascii="宋体" w:hAnsi="宋体"/>
          <w:kern w:val="0"/>
          <w:szCs w:val="21"/>
        </w:rPr>
        <w:t>设计方案调整较大，设计人负责补充或修改，最终概算调整超过上报概算5%的，且视情节轻重扣除该阶段</w:t>
      </w:r>
      <w:r>
        <w:rPr>
          <w:rFonts w:hint="eastAsia" w:ascii="宋体" w:hAnsi="宋体"/>
          <w:kern w:val="0"/>
          <w:szCs w:val="21"/>
          <w:u w:val="single"/>
        </w:rPr>
        <w:t>签约合同价的30%</w:t>
      </w:r>
      <w:r>
        <w:rPr>
          <w:rFonts w:ascii="宋体" w:hAnsi="宋体"/>
          <w:kern w:val="0"/>
          <w:szCs w:val="21"/>
        </w:rPr>
        <w:t>的设计费，并记入履约不良行为记录。</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（2）</w:t>
      </w:r>
      <w:r>
        <w:rPr>
          <w:rFonts w:ascii="宋体" w:hAnsi="宋体"/>
          <w:kern w:val="0"/>
          <w:szCs w:val="21"/>
        </w:rPr>
        <w:t>对审核通过的施工图纸进行定期抽查，发现仍有设计明显不合理或缺漏项及错误的，设计人负责补充或修改。同时，每发现一次，设计人向发包人支付</w:t>
      </w:r>
      <w:r>
        <w:rPr>
          <w:rFonts w:hint="eastAsia" w:ascii="宋体" w:hAnsi="宋体"/>
          <w:kern w:val="0"/>
          <w:szCs w:val="21"/>
          <w:u w:val="single"/>
        </w:rPr>
        <w:t>违约金签约合同价的0.5%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（3）</w:t>
      </w:r>
      <w:r>
        <w:rPr>
          <w:rFonts w:ascii="宋体" w:hAnsi="宋体"/>
          <w:kern w:val="0"/>
          <w:szCs w:val="21"/>
        </w:rPr>
        <w:t>因设计人原因，施工图与初步设计差异较大，最终清单控制价高于初步设计概算5%的，设计人负责补充或修改，应向发包人支付</w:t>
      </w:r>
      <w:r>
        <w:rPr>
          <w:rFonts w:hint="eastAsia" w:ascii="宋体" w:hAnsi="宋体"/>
          <w:kern w:val="0"/>
          <w:szCs w:val="21"/>
          <w:u w:val="single"/>
        </w:rPr>
        <w:t>违约金签约合同价的0.5%</w:t>
      </w:r>
      <w:r>
        <w:rPr>
          <w:rFonts w:ascii="宋体" w:hAnsi="宋体"/>
          <w:kern w:val="0"/>
          <w:szCs w:val="21"/>
        </w:rPr>
        <w:t>。未经业主同意，设计人私下调整施工图纸的，应向发包人支付</w:t>
      </w:r>
      <w:r>
        <w:rPr>
          <w:rFonts w:hint="eastAsia" w:ascii="宋体" w:hAnsi="宋体"/>
          <w:kern w:val="0"/>
          <w:szCs w:val="21"/>
          <w:u w:val="single"/>
        </w:rPr>
        <w:t>违约金签约合同价的1%</w:t>
      </w:r>
      <w:r>
        <w:rPr>
          <w:rFonts w:ascii="宋体" w:hAnsi="宋体"/>
          <w:kern w:val="0"/>
          <w:szCs w:val="21"/>
        </w:rPr>
        <w:t>，并接受主管部门的处理；情节严重的，发包人有权解除或终止合同。</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（4）</w:t>
      </w:r>
      <w:r>
        <w:rPr>
          <w:rFonts w:ascii="宋体" w:hAnsi="宋体"/>
          <w:kern w:val="0"/>
          <w:szCs w:val="21"/>
        </w:rPr>
        <w:t>工程施工阶段，发现设计人的设计文件有缺漏项或设计错误的，设计人除负责补充或修改外，还应视情节严重程度，并接受违约处理：</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kern w:val="0"/>
          <w:szCs w:val="21"/>
        </w:rPr>
        <w:t>施工图设计文件本身存在漏项、缺项、错误而产生设计变更，设计人负责补充修改，当设计变更造成</w:t>
      </w:r>
      <w:r>
        <w:rPr>
          <w:rFonts w:hint="eastAsia" w:ascii="宋体" w:hAnsi="宋体"/>
          <w:kern w:val="0"/>
          <w:szCs w:val="21"/>
        </w:rPr>
        <w:t>工程造价</w:t>
      </w:r>
      <w:r>
        <w:rPr>
          <w:rFonts w:ascii="宋体" w:hAnsi="宋体"/>
          <w:kern w:val="0"/>
          <w:szCs w:val="21"/>
        </w:rPr>
        <w:t>累计变更超过施工合同总价5%的，设计人向发包人支付</w:t>
      </w:r>
      <w:r>
        <w:rPr>
          <w:rFonts w:hint="eastAsia" w:ascii="宋体" w:hAnsi="宋体"/>
          <w:kern w:val="0"/>
          <w:szCs w:val="21"/>
          <w:u w:val="single"/>
        </w:rPr>
        <w:t>违约金签约合同价的10%</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由于设计人的原因，造成工程质量事故的，设计人除向发包人支付</w:t>
      </w:r>
      <w:r>
        <w:rPr>
          <w:rFonts w:hint="eastAsia" w:ascii="宋体" w:hAnsi="宋体"/>
          <w:kern w:val="0"/>
          <w:szCs w:val="21"/>
          <w:u w:val="single"/>
        </w:rPr>
        <w:t>违约金签约合同价的30%</w:t>
      </w:r>
      <w:r>
        <w:rPr>
          <w:rFonts w:ascii="宋体" w:hAnsi="宋体"/>
          <w:kern w:val="0"/>
          <w:szCs w:val="21"/>
        </w:rPr>
        <w:t>、采取补救措施、向发包人承担直接经济损失外，还需按照相关规定承担其他法律责任。</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.4项目服务期内，设计人未按要求提供相应服务</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（1）</w:t>
      </w:r>
      <w:r>
        <w:rPr>
          <w:rFonts w:ascii="宋体" w:hAnsi="宋体"/>
          <w:kern w:val="0"/>
          <w:szCs w:val="21"/>
        </w:rPr>
        <w:t>设计人须根据发包人要求，积极配合完成方案汇报及审批工作，专题会议项目负责人或专业负责人缺席参会的按照下列方式处理：</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spacing w:val="-6"/>
          <w:kern w:val="0"/>
          <w:szCs w:val="21"/>
        </w:rPr>
        <w:t>第一次缺席参会的，设计人应向发包人支付</w:t>
      </w:r>
      <w:r>
        <w:rPr>
          <w:rFonts w:hint="eastAsia" w:ascii="宋体" w:hAnsi="宋体"/>
          <w:kern w:val="0"/>
          <w:szCs w:val="21"/>
          <w:u w:val="single"/>
        </w:rPr>
        <w:t>违约金5000元(不超过5000元)</w:t>
      </w:r>
      <w:r>
        <w:rPr>
          <w:rFonts w:ascii="宋体" w:hAnsi="宋体"/>
          <w:spacing w:val="-6"/>
          <w:kern w:val="0"/>
          <w:szCs w:val="21"/>
        </w:rPr>
        <w:t>；</w:t>
      </w:r>
    </w:p>
    <w:p>
      <w:pPr>
        <w:widowControl/>
        <w:tabs>
          <w:tab w:val="left" w:pos="9072"/>
          <w:tab w:val="left" w:pos="9781"/>
        </w:tabs>
        <w:spacing w:line="360" w:lineRule="auto"/>
        <w:ind w:firstLine="396" w:firstLineChars="200"/>
        <w:jc w:val="left"/>
        <w:rPr>
          <w:rFonts w:ascii="宋体" w:hAnsi="宋体"/>
          <w:spacing w:val="-6"/>
          <w:kern w:val="0"/>
          <w:szCs w:val="21"/>
        </w:rPr>
      </w:pPr>
      <w:r>
        <w:rPr>
          <w:rFonts w:hint="eastAsia" w:ascii="宋体" w:hAnsi="宋体" w:cs="宋体"/>
          <w:spacing w:val="-6"/>
          <w:kern w:val="0"/>
          <w:szCs w:val="21"/>
        </w:rPr>
        <w:t>②</w:t>
      </w:r>
      <w:r>
        <w:rPr>
          <w:rFonts w:ascii="宋体" w:hAnsi="宋体"/>
          <w:spacing w:val="-6"/>
          <w:kern w:val="0"/>
          <w:szCs w:val="21"/>
        </w:rPr>
        <w:t>第二次缺席参会的，设计人应向发包人支付</w:t>
      </w:r>
      <w:r>
        <w:rPr>
          <w:rFonts w:hint="eastAsia" w:ascii="宋体" w:hAnsi="宋体"/>
          <w:kern w:val="0"/>
          <w:szCs w:val="21"/>
          <w:u w:val="single"/>
        </w:rPr>
        <w:t>违约金10000元(不超过10000元)</w:t>
      </w:r>
      <w:r>
        <w:rPr>
          <w:rFonts w:ascii="宋体" w:hAnsi="宋体"/>
          <w:spacing w:val="-6"/>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③</w:t>
      </w:r>
      <w:r>
        <w:rPr>
          <w:rFonts w:ascii="宋体" w:hAnsi="宋体"/>
          <w:kern w:val="0"/>
          <w:szCs w:val="21"/>
        </w:rPr>
        <w:t>第三次缺席参会的，设计人除按照发包人要求更换项目负责人外，还应向发包人支付</w:t>
      </w:r>
      <w:r>
        <w:rPr>
          <w:rFonts w:hint="eastAsia" w:ascii="宋体" w:hAnsi="宋体"/>
          <w:kern w:val="0"/>
          <w:szCs w:val="21"/>
          <w:u w:val="single"/>
        </w:rPr>
        <w:t>违约金20000元(不超过20000元)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（2）</w:t>
      </w:r>
      <w:r>
        <w:rPr>
          <w:rFonts w:ascii="宋体" w:hAnsi="宋体"/>
          <w:kern w:val="0"/>
          <w:szCs w:val="21"/>
        </w:rPr>
        <w:t>施工服务期内，设计人指定的现场设计服务人员达不到现场工作要求的，应在（</w:t>
      </w:r>
      <w:r>
        <w:rPr>
          <w:rFonts w:ascii="宋体" w:hAnsi="宋体"/>
          <w:kern w:val="0"/>
          <w:szCs w:val="21"/>
          <w:u w:val="single"/>
        </w:rPr>
        <w:t>4</w:t>
      </w:r>
      <w:r>
        <w:rPr>
          <w:rFonts w:hint="eastAsia" w:ascii="宋体" w:hAnsi="宋体"/>
          <w:kern w:val="0"/>
          <w:szCs w:val="21"/>
          <w:u w:val="single"/>
        </w:rPr>
        <w:t>~</w:t>
      </w:r>
      <w:r>
        <w:rPr>
          <w:rFonts w:ascii="宋体" w:hAnsi="宋体"/>
          <w:kern w:val="0"/>
          <w:szCs w:val="21"/>
          <w:u w:val="single"/>
        </w:rPr>
        <w:t>24）</w:t>
      </w:r>
      <w:r>
        <w:rPr>
          <w:rFonts w:ascii="宋体" w:hAnsi="宋体"/>
          <w:kern w:val="0"/>
          <w:szCs w:val="21"/>
        </w:rPr>
        <w:t>小时内另行指派能解决问题的现场设计服务人员到达现场，并向发包人支付</w:t>
      </w:r>
      <w:r>
        <w:rPr>
          <w:rFonts w:hint="eastAsia" w:ascii="宋体" w:hAnsi="宋体"/>
          <w:kern w:val="0"/>
          <w:szCs w:val="21"/>
          <w:u w:val="single"/>
        </w:rPr>
        <w:t>违约金 5000元(不超过5000元)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（3）</w:t>
      </w:r>
      <w:r>
        <w:rPr>
          <w:rFonts w:ascii="宋体" w:hAnsi="宋体"/>
          <w:kern w:val="0"/>
          <w:szCs w:val="21"/>
        </w:rPr>
        <w:t>项目负责人在施工关键节点和出现关键性技术问题时，应及时赶到现场。否则，视为设计人违约，每发生一次设计人向发包人支付</w:t>
      </w:r>
      <w:r>
        <w:rPr>
          <w:rFonts w:hint="eastAsia" w:ascii="宋体" w:hAnsi="宋体"/>
          <w:kern w:val="0"/>
          <w:szCs w:val="21"/>
          <w:u w:val="single"/>
        </w:rPr>
        <w:t>违约金10000元(不超过10000元)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（4）</w:t>
      </w:r>
      <w:r>
        <w:rPr>
          <w:rFonts w:ascii="宋体" w:hAnsi="宋体"/>
          <w:kern w:val="0"/>
          <w:szCs w:val="21"/>
        </w:rPr>
        <w:t>设计人现场勘查、交底、验收缺位的，应向发包人承担下述违约责任：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kern w:val="0"/>
          <w:szCs w:val="21"/>
        </w:rPr>
        <w:t>第一次不到位，设计人向发包人支付</w:t>
      </w:r>
      <w:r>
        <w:rPr>
          <w:rFonts w:hint="eastAsia" w:ascii="宋体" w:hAnsi="宋体"/>
          <w:kern w:val="0"/>
          <w:szCs w:val="21"/>
          <w:u w:val="single"/>
        </w:rPr>
        <w:t>违约金10000元(不超过10000元)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第二次及以上每发生一次设计人向发包人支付</w:t>
      </w:r>
      <w:r>
        <w:rPr>
          <w:rFonts w:hint="eastAsia" w:ascii="宋体" w:hAnsi="宋体"/>
          <w:kern w:val="0"/>
          <w:szCs w:val="21"/>
          <w:u w:val="single"/>
        </w:rPr>
        <w:t>违约金20000元(不超过20000元)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③</w:t>
      </w:r>
      <w:r>
        <w:rPr>
          <w:rFonts w:ascii="宋体" w:hAnsi="宋体"/>
          <w:kern w:val="0"/>
          <w:szCs w:val="21"/>
        </w:rPr>
        <w:t>连续发生三次的将书面上报主管部门进行处理。</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（5）</w:t>
      </w:r>
      <w:r>
        <w:rPr>
          <w:rFonts w:ascii="宋体" w:hAnsi="宋体"/>
          <w:kern w:val="0"/>
          <w:szCs w:val="21"/>
        </w:rPr>
        <w:t>设计人工程质量问题处理缺位的，应向发包人承担下述违约责任：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kern w:val="0"/>
          <w:szCs w:val="21"/>
        </w:rPr>
        <w:t>未造成不良后果，记录在案，设计人向发包人支付</w:t>
      </w:r>
      <w:r>
        <w:rPr>
          <w:rFonts w:hint="eastAsia" w:ascii="宋体" w:hAnsi="宋体"/>
          <w:kern w:val="0"/>
          <w:szCs w:val="21"/>
          <w:u w:val="single"/>
        </w:rPr>
        <w:t>违约金 签约合同价的0.05%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造成不良后果，撤换项目负责人，设计人向发包人支付</w:t>
      </w:r>
      <w:r>
        <w:rPr>
          <w:rFonts w:hint="eastAsia" w:ascii="宋体" w:hAnsi="宋体"/>
          <w:kern w:val="0"/>
          <w:szCs w:val="21"/>
          <w:u w:val="single"/>
        </w:rPr>
        <w:t>违约金签约合同价的0.3%</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（6）</w:t>
      </w:r>
      <w:r>
        <w:rPr>
          <w:rFonts w:ascii="宋体" w:hAnsi="宋体"/>
          <w:kern w:val="0"/>
          <w:szCs w:val="21"/>
        </w:rPr>
        <w:t>设计人未按照规定程序修改、变更设计文件的，应向发包人承担下述违约责任：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kern w:val="0"/>
          <w:szCs w:val="21"/>
        </w:rPr>
        <w:t>未造成不良后果的，限时纠正，设计人向发包人支付</w:t>
      </w:r>
      <w:r>
        <w:rPr>
          <w:rFonts w:hint="eastAsia" w:ascii="宋体" w:hAnsi="宋体"/>
          <w:kern w:val="0"/>
          <w:szCs w:val="21"/>
          <w:u w:val="single"/>
        </w:rPr>
        <w:t>违约金签约合同价的0.05%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已造成不良后果的，变更不予认可，设计人向发包人支付</w:t>
      </w:r>
      <w:r>
        <w:rPr>
          <w:rFonts w:hint="eastAsia" w:ascii="宋体" w:hAnsi="宋体"/>
          <w:kern w:val="0"/>
          <w:szCs w:val="21"/>
          <w:u w:val="single"/>
        </w:rPr>
        <w:t>违约金签约合同价的0.3%</w:t>
      </w:r>
      <w:r>
        <w:rPr>
          <w:rFonts w:hint="eastAsia" w:ascii="宋体" w:hAnsi="宋体"/>
          <w:kern w:val="0"/>
          <w:szCs w:val="21"/>
        </w:rPr>
        <w:t>。</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14.2 发包人违约</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14.2.3发包人违约其他情形</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14.2.3.1发包人应按本合同规定的金额和日期向设计人支付设计费</w:t>
      </w:r>
      <w:r>
        <w:rPr>
          <w:rFonts w:hint="eastAsia" w:ascii="宋体" w:hAnsi="宋体"/>
          <w:kern w:val="0"/>
          <w:szCs w:val="21"/>
        </w:rPr>
        <w:t>，</w:t>
      </w:r>
      <w:r>
        <w:rPr>
          <w:rFonts w:ascii="宋体" w:hAnsi="宋体"/>
          <w:kern w:val="0"/>
          <w:szCs w:val="21"/>
        </w:rPr>
        <w:t>且设计人提交设计文件的时间顺延。逾期超过</w:t>
      </w:r>
      <w:r>
        <w:rPr>
          <w:rFonts w:ascii="宋体" w:hAnsi="宋体"/>
          <w:kern w:val="0"/>
          <w:szCs w:val="21"/>
          <w:u w:val="single"/>
        </w:rPr>
        <w:t>28天</w:t>
      </w:r>
      <w:r>
        <w:rPr>
          <w:rFonts w:ascii="宋体" w:hAnsi="宋体"/>
          <w:b/>
          <w:kern w:val="0"/>
          <w:szCs w:val="21"/>
          <w:u w:val="single"/>
        </w:rPr>
        <w:t xml:space="preserve"> </w:t>
      </w:r>
      <w:r>
        <w:rPr>
          <w:rFonts w:ascii="宋体" w:hAnsi="宋体"/>
          <w:kern w:val="0"/>
          <w:szCs w:val="21"/>
        </w:rPr>
        <w:t>以上时，设计人有权暂停履行下阶段工作，并书面通知发包人。</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14.2.3.2在设计人已开始设计工作，因发包人原因，导致合同不能履行的，设计人已完成的设计工作不足该阶段的一半时，发包人按该阶段设计费的一半支付；超过一半时，发包人按该阶段设计费的全部支付。</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发包人需支付的设计费的计费依据按下列方式确定：</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kern w:val="0"/>
          <w:szCs w:val="21"/>
        </w:rPr>
        <w:t xml:space="preserve">方案设计阶段合同不能履行的，以经批准的立项批复建筑安装工程费与设备购置费之和为计费额。 </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初步设计阶段合同不能履行的，以经批准的方案设计批复的建筑安装工程费与设备购置费之和为计费额。</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③</w:t>
      </w:r>
      <w:r>
        <w:rPr>
          <w:rFonts w:ascii="宋体" w:hAnsi="宋体"/>
          <w:kern w:val="0"/>
          <w:szCs w:val="21"/>
        </w:rPr>
        <w:t>施工图设计阶段合同不能履行的，以经批准的初步设计批复的建筑安装工程费与设备购置费之和为计费额。</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15.争议的解决</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因合同履行发生争议的，双方同意按下列第</w:t>
      </w:r>
      <w:r>
        <w:rPr>
          <w:rFonts w:ascii="宋体" w:hAnsi="宋体"/>
          <w:kern w:val="0"/>
          <w:szCs w:val="21"/>
          <w:u w:val="single"/>
        </w:rPr>
        <w:t xml:space="preserve"> </w:t>
      </w:r>
      <w:r>
        <w:rPr>
          <w:rFonts w:hint="eastAsia" w:ascii="宋体" w:hAnsi="宋体"/>
          <w:kern w:val="0"/>
          <w:szCs w:val="21"/>
          <w:u w:val="single"/>
        </w:rPr>
        <w:t>2</w:t>
      </w:r>
      <w:r>
        <w:rPr>
          <w:rFonts w:ascii="宋体" w:hAnsi="宋体"/>
          <w:kern w:val="0"/>
          <w:szCs w:val="21"/>
          <w:u w:val="single"/>
        </w:rPr>
        <w:t xml:space="preserve"> </w:t>
      </w:r>
      <w:r>
        <w:rPr>
          <w:rFonts w:ascii="宋体" w:hAnsi="宋体"/>
          <w:kern w:val="0"/>
          <w:szCs w:val="21"/>
        </w:rPr>
        <w:t>种方式解决：</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 xml:space="preserve">）向 </w:t>
      </w:r>
      <w:r>
        <w:rPr>
          <w:rFonts w:ascii="宋体" w:hAnsi="宋体"/>
          <w:kern w:val="0"/>
          <w:szCs w:val="21"/>
          <w:u w:val="single"/>
        </w:rPr>
        <w:t xml:space="preserve">（发包人所在地） </w:t>
      </w:r>
      <w:r>
        <w:rPr>
          <w:rFonts w:ascii="宋体" w:hAnsi="宋体"/>
          <w:kern w:val="0"/>
          <w:szCs w:val="21"/>
        </w:rPr>
        <w:t>仲裁委员会申请仲裁；</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 xml:space="preserve">（2）向 </w:t>
      </w:r>
      <w:r>
        <w:rPr>
          <w:rFonts w:ascii="宋体" w:hAnsi="宋体"/>
          <w:kern w:val="0"/>
          <w:szCs w:val="21"/>
          <w:u w:val="single"/>
        </w:rPr>
        <w:t xml:space="preserve">（发包人所在地） </w:t>
      </w:r>
      <w:r>
        <w:rPr>
          <w:rFonts w:ascii="宋体" w:hAnsi="宋体"/>
          <w:kern w:val="0"/>
          <w:szCs w:val="21"/>
        </w:rPr>
        <w:t>人民法院起诉。</w:t>
      </w:r>
    </w:p>
    <w:p>
      <w:pPr>
        <w:pStyle w:val="5"/>
        <w:spacing w:before="0" w:after="0" w:line="360" w:lineRule="auto"/>
        <w:rPr>
          <w:rFonts w:ascii="宋体" w:hAnsi="宋体"/>
          <w:b w:val="0"/>
          <w:snapToGrid w:val="0"/>
          <w:sz w:val="24"/>
          <w:szCs w:val="24"/>
        </w:rPr>
      </w:pPr>
      <w:r>
        <w:rPr>
          <w:rFonts w:ascii="宋体" w:hAnsi="宋体"/>
          <w:b w:val="0"/>
          <w:snapToGrid w:val="0"/>
          <w:sz w:val="24"/>
          <w:szCs w:val="24"/>
        </w:rPr>
        <w:t>1</w:t>
      </w:r>
      <w:r>
        <w:rPr>
          <w:rFonts w:hint="eastAsia" w:ascii="宋体" w:hAnsi="宋体"/>
          <w:b w:val="0"/>
          <w:snapToGrid w:val="0"/>
          <w:sz w:val="24"/>
          <w:szCs w:val="24"/>
        </w:rPr>
        <w:t>6</w:t>
      </w:r>
      <w:r>
        <w:rPr>
          <w:rFonts w:ascii="宋体" w:hAnsi="宋体"/>
          <w:b w:val="0"/>
          <w:snapToGrid w:val="0"/>
          <w:sz w:val="24"/>
          <w:szCs w:val="24"/>
        </w:rPr>
        <w:t>.</w:t>
      </w:r>
      <w:r>
        <w:rPr>
          <w:rFonts w:hint="eastAsia" w:ascii="宋体" w:hAnsi="宋体"/>
          <w:b w:val="0"/>
          <w:snapToGrid w:val="0"/>
          <w:sz w:val="24"/>
          <w:szCs w:val="24"/>
        </w:rPr>
        <w:t>补充条款</w:t>
      </w:r>
    </w:p>
    <w:p>
      <w:pPr>
        <w:widowControl/>
        <w:adjustRightInd w:val="0"/>
        <w:snapToGrid w:val="0"/>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16.1 低价风险担保</w:t>
      </w:r>
    </w:p>
    <w:p>
      <w:pPr>
        <w:widowControl/>
        <w:adjustRightInd w:val="0"/>
        <w:snapToGrid w:val="0"/>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设计人提供低价风险担保的情形：采用经评审的最低投标价法的项目投标报价低于最高限价85%时。</w:t>
      </w:r>
    </w:p>
    <w:p>
      <w:pPr>
        <w:widowControl/>
        <w:adjustRightInd w:val="0"/>
        <w:snapToGrid w:val="0"/>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设计人提供低价风险担保的方式、金额、提交退还时间及期限：</w:t>
      </w:r>
    </w:p>
    <w:p>
      <w:pPr>
        <w:widowControl/>
        <w:numPr>
          <w:ilvl w:val="0"/>
          <w:numId w:val="4"/>
        </w:numPr>
        <w:adjustRightInd w:val="0"/>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低价风险担保的方式：采用现金担保</w:t>
      </w:r>
      <w:r>
        <w:rPr>
          <w:rFonts w:hint="eastAsia" w:ascii="宋体" w:hAnsi="宋体" w:cs="宋体"/>
          <w:kern w:val="0"/>
          <w:szCs w:val="21"/>
          <w:lang w:eastAsia="zh-CN" w:bidi="ar"/>
        </w:rPr>
        <w:t>。</w:t>
      </w:r>
    </w:p>
    <w:p>
      <w:pPr>
        <w:widowControl/>
        <w:numPr>
          <w:ilvl w:val="0"/>
          <w:numId w:val="0"/>
        </w:numPr>
        <w:adjustRightInd w:val="0"/>
        <w:snapToGrid w:val="0"/>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（2）低价风险担保的金额：</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pPr>
        <w:widowControl/>
        <w:adjustRightInd w:val="0"/>
        <w:snapToGrid w:val="0"/>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（3）低价风险担保的提交时间：从招标人中标通知书送达中标候选人之日起</w:t>
      </w:r>
      <w:r>
        <w:rPr>
          <w:rFonts w:hint="eastAsia" w:ascii="宋体" w:hAnsi="宋体" w:cs="宋体"/>
          <w:kern w:val="0"/>
          <w:szCs w:val="21"/>
          <w:u w:val="single"/>
          <w:lang w:val="en-US" w:eastAsia="zh-CN" w:bidi="ar"/>
        </w:rPr>
        <w:t>7</w:t>
      </w:r>
      <w:r>
        <w:rPr>
          <w:rFonts w:hint="eastAsia" w:ascii="宋体" w:hAnsi="宋体" w:cs="宋体"/>
          <w:kern w:val="0"/>
          <w:szCs w:val="21"/>
          <w:lang w:bidi="ar"/>
        </w:rPr>
        <w:t>工作日内。</w:t>
      </w:r>
    </w:p>
    <w:p>
      <w:pPr>
        <w:widowControl/>
        <w:adjustRightInd w:val="0"/>
        <w:snapToGrid w:val="0"/>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（4）低价风险担保的期限：自提交低价风险担保之日起至竣工验收合格之日止。</w:t>
      </w:r>
    </w:p>
    <w:p>
      <w:pPr>
        <w:widowControl/>
        <w:adjustRightInd w:val="0"/>
        <w:snapToGrid w:val="0"/>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低价风险担保的退还时间：工程竣工验收合格后</w:t>
      </w:r>
      <w:r>
        <w:rPr>
          <w:rFonts w:hint="eastAsia" w:ascii="宋体" w:hAnsi="宋体" w:cs="宋体"/>
          <w:kern w:val="0"/>
          <w:szCs w:val="21"/>
          <w:lang w:val="en-US" w:eastAsia="zh-CN" w:bidi="ar"/>
        </w:rPr>
        <w:t>30</w:t>
      </w:r>
      <w:r>
        <w:rPr>
          <w:rFonts w:hint="eastAsia" w:ascii="宋体" w:hAnsi="宋体" w:cs="宋体"/>
          <w:kern w:val="0"/>
          <w:szCs w:val="21"/>
          <w:lang w:bidi="ar"/>
        </w:rPr>
        <w:t>天内退还。</w:t>
      </w:r>
    </w:p>
    <w:p>
      <w:pPr>
        <w:widowControl/>
        <w:adjustRightInd w:val="0"/>
        <w:snapToGrid w:val="0"/>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（5）低价风险担保的扣减：</w:t>
      </w:r>
    </w:p>
    <w:p>
      <w:pPr>
        <w:widowControl/>
        <w:tabs>
          <w:tab w:val="left" w:pos="9072"/>
          <w:tab w:val="left" w:pos="9781"/>
        </w:tabs>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①因设计人原因导致设计工作停止或未在规定期限内交出设计成果文件，给发包人造成直接经济损失且拒绝承担的，按低价风险担保金额的50～100%扣减，直至解除合同；</w:t>
      </w:r>
    </w:p>
    <w:p>
      <w:pPr>
        <w:widowControl/>
        <w:tabs>
          <w:tab w:val="left" w:pos="9072"/>
          <w:tab w:val="left" w:pos="9781"/>
        </w:tabs>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②设计成果文件不符合发包人要求，且拒绝整改或整改后仍不符合要求的，按低价风险担保金额的50～100%扣减，直至解除合同；</w:t>
      </w:r>
    </w:p>
    <w:p>
      <w:pPr>
        <w:widowControl/>
        <w:tabs>
          <w:tab w:val="left" w:pos="9072"/>
          <w:tab w:val="left" w:pos="9781"/>
        </w:tabs>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③因设计人原因被解除合同的，低价风险担保将全额扣除；</w:t>
      </w:r>
    </w:p>
    <w:p>
      <w:pPr>
        <w:widowControl/>
        <w:tabs>
          <w:tab w:val="left" w:pos="9072"/>
          <w:tab w:val="left" w:pos="9781"/>
        </w:tabs>
        <w:spacing w:line="360" w:lineRule="auto"/>
        <w:ind w:firstLine="420" w:firstLineChars="200"/>
        <w:jc w:val="left"/>
      </w:pPr>
      <w:r>
        <w:rPr>
          <w:rFonts w:hint="eastAsia" w:ascii="宋体" w:hAnsi="宋体" w:cs="宋体"/>
          <w:kern w:val="0"/>
          <w:szCs w:val="21"/>
          <w:lang w:bidi="ar"/>
        </w:rPr>
        <w:t>④因设计人过错导致的其他情形：</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pPr>
        <w:pStyle w:val="2"/>
      </w:pPr>
    </w:p>
    <w:p>
      <w:pPr>
        <w:autoSpaceDE w:val="0"/>
        <w:autoSpaceDN w:val="0"/>
        <w:adjustRightInd w:val="0"/>
        <w:spacing w:before="16" w:line="360" w:lineRule="auto"/>
        <w:jc w:val="left"/>
        <w:outlineLvl w:val="2"/>
        <w:rPr>
          <w:rFonts w:ascii="宋体" w:hAnsi="宋体"/>
          <w:kern w:val="0"/>
          <w:szCs w:val="21"/>
        </w:rPr>
      </w:pPr>
    </w:p>
    <w:p>
      <w:pPr>
        <w:pStyle w:val="5"/>
        <w:spacing w:before="0" w:after="0" w:line="360" w:lineRule="auto"/>
        <w:rPr>
          <w:rFonts w:ascii="宋体" w:hAnsi="宋体"/>
          <w:b w:val="0"/>
          <w:snapToGrid w:val="0"/>
          <w:sz w:val="24"/>
          <w:szCs w:val="24"/>
        </w:rPr>
      </w:pPr>
      <w:r>
        <w:rPr>
          <w:rFonts w:ascii="宋体" w:hAnsi="宋体"/>
          <w:b w:val="0"/>
          <w:snapToGrid w:val="0"/>
          <w:sz w:val="24"/>
          <w:szCs w:val="24"/>
        </w:rPr>
        <w:t>合同附件</w:t>
      </w:r>
    </w:p>
    <w:p>
      <w:pPr>
        <w:pStyle w:val="7"/>
        <w:spacing w:before="0" w:beforeAutospacing="0" w:after="0" w:afterAutospacing="0" w:line="360" w:lineRule="auto"/>
        <w:ind w:firstLine="420" w:firstLineChars="200"/>
        <w:rPr>
          <w:sz w:val="21"/>
          <w:szCs w:val="21"/>
        </w:rPr>
      </w:pPr>
      <w:r>
        <w:rPr>
          <w:rFonts w:cs="Times New Roman"/>
          <w:b w:val="0"/>
          <w:bCs w:val="0"/>
          <w:sz w:val="21"/>
          <w:szCs w:val="21"/>
        </w:rPr>
        <w:t>附件</w:t>
      </w:r>
      <w:r>
        <w:rPr>
          <w:rFonts w:hint="eastAsia" w:cs="Times New Roman"/>
          <w:b w:val="0"/>
          <w:bCs w:val="0"/>
          <w:sz w:val="21"/>
          <w:szCs w:val="21"/>
        </w:rPr>
        <w:t>1</w:t>
      </w:r>
      <w:r>
        <w:rPr>
          <w:rFonts w:cs="Times New Roman"/>
          <w:b w:val="0"/>
          <w:bCs w:val="0"/>
          <w:sz w:val="21"/>
          <w:szCs w:val="21"/>
        </w:rPr>
        <w:t>：廉洁从业合同</w:t>
      </w:r>
    </w:p>
    <w:p>
      <w:pPr>
        <w:widowControl/>
        <w:spacing w:line="360" w:lineRule="auto"/>
        <w:jc w:val="left"/>
      </w:pPr>
      <w:r>
        <w:br w:type="page"/>
      </w:r>
    </w:p>
    <w:p>
      <w:pPr>
        <w:pStyle w:val="2"/>
        <w:jc w:val="both"/>
        <w:rPr>
          <w:rFonts w:ascii="宋体" w:hAnsi="宋体"/>
          <w:b w:val="0"/>
          <w:bCs w:val="0"/>
          <w:sz w:val="21"/>
          <w:szCs w:val="21"/>
        </w:rPr>
      </w:pPr>
      <w:r>
        <w:rPr>
          <w:rFonts w:hint="eastAsia" w:ascii="宋体" w:hAnsi="宋体" w:cs="宋体"/>
          <w:b w:val="0"/>
          <w:bCs w:val="0"/>
          <w:sz w:val="21"/>
          <w:szCs w:val="21"/>
        </w:rPr>
        <w:t>附件1：</w:t>
      </w:r>
    </w:p>
    <w:p>
      <w:pPr>
        <w:spacing w:before="156" w:beforeLines="50" w:after="156" w:afterLines="50" w:line="440" w:lineRule="exact"/>
        <w:jc w:val="center"/>
        <w:rPr>
          <w:rFonts w:ascii="宋体" w:hAnsi="宋体"/>
          <w:szCs w:val="21"/>
        </w:rPr>
      </w:pPr>
      <w:r>
        <w:rPr>
          <w:rFonts w:ascii="宋体" w:hAnsi="宋体"/>
          <w:szCs w:val="21"/>
        </w:rPr>
        <w:t>廉洁从业合同</w:t>
      </w:r>
      <w:r>
        <w:rPr>
          <w:rFonts w:hint="eastAsia" w:ascii="宋体" w:hAnsi="宋体"/>
          <w:szCs w:val="21"/>
        </w:rPr>
        <w:t>（参考格式）</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ascii="宋体" w:hAnsi="宋体"/>
          <w:kern w:val="0"/>
          <w:szCs w:val="21"/>
        </w:rPr>
        <w:t>发包人：</w:t>
      </w:r>
    </w:p>
    <w:p>
      <w:pPr>
        <w:widowControl/>
        <w:spacing w:line="360" w:lineRule="auto"/>
        <w:ind w:firstLine="420" w:firstLineChars="200"/>
        <w:jc w:val="left"/>
        <w:rPr>
          <w:rFonts w:ascii="宋体" w:hAnsi="宋体"/>
          <w:kern w:val="0"/>
          <w:szCs w:val="21"/>
        </w:rPr>
      </w:pPr>
      <w:r>
        <w:rPr>
          <w:rFonts w:ascii="宋体" w:hAnsi="宋体"/>
          <w:kern w:val="0"/>
          <w:szCs w:val="21"/>
        </w:rPr>
        <w:t>设计人：</w:t>
      </w:r>
    </w:p>
    <w:p>
      <w:pPr>
        <w:widowControl/>
        <w:spacing w:line="360" w:lineRule="auto"/>
        <w:ind w:firstLine="420" w:firstLineChars="200"/>
        <w:jc w:val="left"/>
        <w:rPr>
          <w:rFonts w:ascii="宋体" w:hAnsi="宋体"/>
          <w:kern w:val="0"/>
          <w:szCs w:val="21"/>
        </w:rPr>
      </w:pPr>
      <w:r>
        <w:rPr>
          <w:rFonts w:ascii="宋体" w:hAnsi="宋体"/>
          <w:kern w:val="0"/>
          <w:szCs w:val="21"/>
        </w:rPr>
        <w:t>为加强工程建设中的廉政建设，规范工程建设设计人与发包人双方的各项活动，防止发生各种谋取不正当利益的违法违纪行为，保护国家、集体和当事人的合法权益，根据国家有关工程建设的法律法规和廉政建设责任制规定，特订立廉洁从业合同。</w:t>
      </w:r>
    </w:p>
    <w:p>
      <w:pPr>
        <w:widowControl/>
        <w:spacing w:line="360" w:lineRule="auto"/>
        <w:ind w:firstLine="420" w:firstLineChars="200"/>
        <w:jc w:val="left"/>
        <w:rPr>
          <w:rFonts w:ascii="宋体" w:hAnsi="宋体"/>
          <w:kern w:val="0"/>
          <w:szCs w:val="21"/>
        </w:rPr>
      </w:pPr>
      <w:r>
        <w:rPr>
          <w:rFonts w:ascii="宋体" w:hAnsi="宋体"/>
          <w:kern w:val="0"/>
          <w:szCs w:val="21"/>
        </w:rPr>
        <w:t>一、总则</w:t>
      </w:r>
    </w:p>
    <w:p>
      <w:pPr>
        <w:widowControl/>
        <w:spacing w:line="360" w:lineRule="auto"/>
        <w:ind w:firstLine="420" w:firstLineChars="200"/>
        <w:jc w:val="left"/>
        <w:rPr>
          <w:rFonts w:ascii="宋体" w:hAnsi="宋体"/>
          <w:kern w:val="0"/>
          <w:szCs w:val="21"/>
        </w:rPr>
      </w:pPr>
      <w:r>
        <w:rPr>
          <w:rFonts w:ascii="宋体" w:hAnsi="宋体"/>
          <w:kern w:val="0"/>
          <w:szCs w:val="21"/>
        </w:rPr>
        <w:t>1、应严格遵守国家关于市场准入、项目招标投标、工程设计和市场活动的有关法律、法规，相关政策，以及廉政建设的各项规定。</w:t>
      </w:r>
    </w:p>
    <w:p>
      <w:pPr>
        <w:widowControl/>
        <w:spacing w:line="360" w:lineRule="auto"/>
        <w:ind w:firstLine="420" w:firstLineChars="200"/>
        <w:jc w:val="left"/>
        <w:rPr>
          <w:rFonts w:ascii="宋体" w:hAnsi="宋体"/>
          <w:kern w:val="0"/>
          <w:szCs w:val="21"/>
        </w:rPr>
      </w:pPr>
      <w:r>
        <w:rPr>
          <w:rFonts w:ascii="宋体" w:hAnsi="宋体"/>
          <w:kern w:val="0"/>
          <w:szCs w:val="21"/>
        </w:rPr>
        <w:t>2、严格执行建设工程设计合同文件，自觉按合同办事。</w:t>
      </w:r>
    </w:p>
    <w:p>
      <w:pPr>
        <w:widowControl/>
        <w:spacing w:line="360" w:lineRule="auto"/>
        <w:ind w:firstLine="420" w:firstLineChars="200"/>
        <w:jc w:val="left"/>
        <w:rPr>
          <w:rFonts w:ascii="宋体" w:hAnsi="宋体"/>
          <w:kern w:val="0"/>
          <w:szCs w:val="21"/>
        </w:rPr>
      </w:pPr>
      <w:r>
        <w:rPr>
          <w:rFonts w:ascii="宋体" w:hAnsi="宋体"/>
          <w:kern w:val="0"/>
          <w:szCs w:val="21"/>
        </w:rPr>
        <w:t>3、业务活动必须坚持公开、公平、公正、诚信、透明的原则（除法律法规另有规定者外），不得为获取不正当的利益，损害国家、集体和对方利益，不得违反工程建设管理、工程设计的规章制度。</w:t>
      </w:r>
    </w:p>
    <w:p>
      <w:pPr>
        <w:widowControl/>
        <w:spacing w:line="360" w:lineRule="auto"/>
        <w:ind w:firstLine="420" w:firstLineChars="200"/>
        <w:jc w:val="left"/>
        <w:rPr>
          <w:rFonts w:ascii="宋体" w:hAnsi="宋体"/>
          <w:kern w:val="0"/>
          <w:szCs w:val="21"/>
        </w:rPr>
      </w:pPr>
      <w:r>
        <w:rPr>
          <w:rFonts w:ascii="宋体" w:hAnsi="宋体"/>
          <w:kern w:val="0"/>
          <w:szCs w:val="21"/>
        </w:rPr>
        <w:t>4、发现对方在业务活动中有违规、违纪、违法行为的，应及时提醒对方，情节严重的，应向其上级主管部门或纪检监察、司法等有关机关举报。</w:t>
      </w:r>
      <w:bookmarkStart w:id="50" w:name="_GoBack"/>
      <w:bookmarkEnd w:id="50"/>
    </w:p>
    <w:p>
      <w:pPr>
        <w:widowControl/>
        <w:spacing w:line="360" w:lineRule="auto"/>
        <w:ind w:firstLine="420" w:firstLineChars="200"/>
        <w:jc w:val="left"/>
        <w:rPr>
          <w:rFonts w:ascii="宋体" w:hAnsi="宋体"/>
          <w:kern w:val="0"/>
          <w:szCs w:val="21"/>
        </w:rPr>
      </w:pPr>
      <w:r>
        <w:rPr>
          <w:rFonts w:ascii="宋体" w:hAnsi="宋体"/>
          <w:kern w:val="0"/>
          <w:szCs w:val="21"/>
        </w:rPr>
        <w:t>二、发包人的责任</w:t>
      </w:r>
    </w:p>
    <w:p>
      <w:pPr>
        <w:widowControl/>
        <w:spacing w:line="360" w:lineRule="auto"/>
        <w:ind w:firstLine="420" w:firstLineChars="200"/>
        <w:jc w:val="left"/>
        <w:rPr>
          <w:rFonts w:ascii="宋体" w:hAnsi="宋体"/>
          <w:kern w:val="0"/>
          <w:szCs w:val="21"/>
        </w:rPr>
      </w:pPr>
      <w:r>
        <w:rPr>
          <w:rFonts w:ascii="宋体" w:hAnsi="宋体"/>
          <w:kern w:val="0"/>
          <w:szCs w:val="21"/>
        </w:rPr>
        <w:t>发包人的领导和从事该建设工程项目的工作人员在工程建设的事前、事中、事后应遵守以下规定：</w:t>
      </w:r>
    </w:p>
    <w:p>
      <w:pPr>
        <w:widowControl/>
        <w:spacing w:line="360" w:lineRule="auto"/>
        <w:ind w:firstLine="420" w:firstLineChars="200"/>
        <w:jc w:val="left"/>
        <w:rPr>
          <w:rFonts w:ascii="宋体" w:hAnsi="宋体"/>
          <w:kern w:val="0"/>
          <w:szCs w:val="21"/>
        </w:rPr>
      </w:pPr>
      <w:r>
        <w:rPr>
          <w:rFonts w:ascii="宋体" w:hAnsi="宋体"/>
          <w:kern w:val="0"/>
          <w:szCs w:val="21"/>
        </w:rPr>
        <w:t>1、发包人及其工作人员不得索要或接受设计人的礼金、有价证券和贵重物品，不得在设计人报销任何应由发包人或个人支付的费用。</w:t>
      </w:r>
    </w:p>
    <w:p>
      <w:pPr>
        <w:widowControl/>
        <w:spacing w:line="360" w:lineRule="auto"/>
        <w:ind w:firstLine="420" w:firstLineChars="200"/>
        <w:jc w:val="left"/>
        <w:rPr>
          <w:rFonts w:ascii="宋体" w:hAnsi="宋体"/>
          <w:kern w:val="0"/>
          <w:szCs w:val="21"/>
        </w:rPr>
      </w:pPr>
      <w:r>
        <w:rPr>
          <w:rFonts w:ascii="宋体" w:hAnsi="宋体"/>
          <w:kern w:val="0"/>
          <w:szCs w:val="21"/>
        </w:rPr>
        <w:t>2、发包人工作人员不得参加设计人安排的宴请或可能对公正执行建设管理行为有影响的其他活动；不得接受设计人提供的通讯工具、交通工具和高档办公用品。</w:t>
      </w:r>
    </w:p>
    <w:p>
      <w:pPr>
        <w:widowControl/>
        <w:spacing w:line="360" w:lineRule="auto"/>
        <w:ind w:firstLine="420" w:firstLineChars="200"/>
        <w:jc w:val="left"/>
        <w:rPr>
          <w:rFonts w:ascii="宋体" w:hAnsi="宋体"/>
          <w:kern w:val="0"/>
          <w:szCs w:val="21"/>
        </w:rPr>
      </w:pPr>
      <w:r>
        <w:rPr>
          <w:rFonts w:ascii="宋体" w:hAnsi="宋体"/>
          <w:kern w:val="0"/>
          <w:szCs w:val="21"/>
        </w:rPr>
        <w:t>3、发包人及其工作人员不得要求或接受设计人为其住房装修、婚丧嫁娶活动、旅游等提供方便。</w:t>
      </w:r>
    </w:p>
    <w:p>
      <w:pPr>
        <w:widowControl/>
        <w:spacing w:line="360" w:lineRule="auto"/>
        <w:ind w:firstLine="420" w:firstLineChars="200"/>
        <w:jc w:val="left"/>
        <w:rPr>
          <w:rFonts w:ascii="宋体" w:hAnsi="宋体"/>
          <w:kern w:val="0"/>
          <w:szCs w:val="21"/>
        </w:rPr>
      </w:pPr>
      <w:r>
        <w:rPr>
          <w:rFonts w:ascii="宋体" w:hAnsi="宋体"/>
          <w:kern w:val="0"/>
          <w:szCs w:val="21"/>
        </w:rPr>
        <w:t>4、发包人工作人员的家属、亲戚不得从事与发包人工程有关的材料设备供应、工程分包、劳务等经济活动。</w:t>
      </w:r>
    </w:p>
    <w:p>
      <w:pPr>
        <w:widowControl/>
        <w:spacing w:line="360" w:lineRule="auto"/>
        <w:ind w:firstLine="420" w:firstLineChars="200"/>
        <w:jc w:val="left"/>
        <w:rPr>
          <w:rFonts w:ascii="宋体" w:hAnsi="宋体"/>
          <w:kern w:val="0"/>
          <w:szCs w:val="21"/>
        </w:rPr>
      </w:pPr>
      <w:r>
        <w:rPr>
          <w:rFonts w:ascii="宋体" w:hAnsi="宋体"/>
          <w:kern w:val="0"/>
          <w:szCs w:val="21"/>
        </w:rPr>
        <w:t>三、 设计人的责任</w:t>
      </w:r>
    </w:p>
    <w:p>
      <w:pPr>
        <w:widowControl/>
        <w:spacing w:line="360" w:lineRule="auto"/>
        <w:ind w:firstLine="420" w:firstLineChars="200"/>
        <w:jc w:val="left"/>
        <w:rPr>
          <w:rFonts w:ascii="宋体" w:hAnsi="宋体"/>
          <w:kern w:val="0"/>
          <w:szCs w:val="21"/>
        </w:rPr>
      </w:pPr>
      <w:r>
        <w:rPr>
          <w:rFonts w:ascii="宋体" w:hAnsi="宋体"/>
          <w:kern w:val="0"/>
          <w:szCs w:val="21"/>
        </w:rPr>
        <w:t>应与发包人和相关单位保持正常的业务交往，按照有关法律法规和程序开展业务工作。严格执行工程建设的方针、政策，尤其是有关设计、建筑施工安装的强制性标准和规范，以及设计法规，认真履行设计职责，并遵守以下规定：</w:t>
      </w:r>
    </w:p>
    <w:p>
      <w:pPr>
        <w:widowControl/>
        <w:spacing w:line="360" w:lineRule="auto"/>
        <w:ind w:firstLine="420" w:firstLineChars="200"/>
        <w:jc w:val="left"/>
        <w:rPr>
          <w:rFonts w:ascii="宋体" w:hAnsi="宋体"/>
          <w:kern w:val="0"/>
          <w:szCs w:val="21"/>
        </w:rPr>
      </w:pPr>
      <w:r>
        <w:rPr>
          <w:rFonts w:ascii="宋体" w:hAnsi="宋体"/>
          <w:kern w:val="0"/>
          <w:szCs w:val="21"/>
        </w:rPr>
        <w:t>1、设计人不得以任何理由向发包人及其工作人员行贿或馈赠礼金、有价证券、贵重礼品。</w:t>
      </w:r>
    </w:p>
    <w:p>
      <w:pPr>
        <w:widowControl/>
        <w:spacing w:line="360" w:lineRule="auto"/>
        <w:ind w:firstLine="420" w:firstLineChars="200"/>
        <w:jc w:val="left"/>
        <w:rPr>
          <w:rFonts w:ascii="宋体" w:hAnsi="宋体"/>
          <w:kern w:val="0"/>
          <w:szCs w:val="21"/>
        </w:rPr>
      </w:pPr>
      <w:r>
        <w:rPr>
          <w:rFonts w:ascii="宋体" w:hAnsi="宋体"/>
          <w:kern w:val="0"/>
          <w:szCs w:val="21"/>
        </w:rPr>
        <w:t>2、设计人不得以任何名义为发包人及其工作人员报销应由发包人单位或个人支付的费用。</w:t>
      </w:r>
    </w:p>
    <w:p>
      <w:pPr>
        <w:widowControl/>
        <w:spacing w:line="360" w:lineRule="auto"/>
        <w:ind w:firstLine="420" w:firstLineChars="200"/>
        <w:jc w:val="left"/>
        <w:rPr>
          <w:rFonts w:ascii="宋体" w:hAnsi="宋体"/>
          <w:kern w:val="0"/>
          <w:szCs w:val="21"/>
        </w:rPr>
      </w:pPr>
      <w:r>
        <w:rPr>
          <w:rFonts w:ascii="宋体" w:hAnsi="宋体"/>
          <w:kern w:val="0"/>
          <w:szCs w:val="21"/>
        </w:rPr>
        <w:t>3、设计人不得以任何理由邀请发包人工作人员外出旅游或安排发包人工作人员参加宴请、健身、娱乐等活动。</w:t>
      </w:r>
    </w:p>
    <w:p>
      <w:pPr>
        <w:widowControl/>
        <w:spacing w:line="360" w:lineRule="auto"/>
        <w:ind w:firstLine="420" w:firstLineChars="200"/>
        <w:jc w:val="left"/>
        <w:rPr>
          <w:rFonts w:ascii="宋体" w:hAnsi="宋体"/>
          <w:kern w:val="0"/>
          <w:szCs w:val="21"/>
        </w:rPr>
      </w:pPr>
      <w:r>
        <w:rPr>
          <w:rFonts w:ascii="宋体" w:hAnsi="宋体"/>
          <w:kern w:val="0"/>
          <w:szCs w:val="21"/>
        </w:rPr>
        <w:t>4、设计人不得与工程承包人联合作假，如计量、验收，提供虚假资料，接收好处或提成。</w:t>
      </w:r>
    </w:p>
    <w:p>
      <w:pPr>
        <w:widowControl/>
        <w:spacing w:line="360" w:lineRule="auto"/>
        <w:ind w:firstLine="420" w:firstLineChars="200"/>
        <w:jc w:val="left"/>
        <w:rPr>
          <w:rFonts w:ascii="宋体" w:hAnsi="宋体"/>
          <w:kern w:val="0"/>
          <w:szCs w:val="21"/>
        </w:rPr>
      </w:pPr>
      <w:r>
        <w:rPr>
          <w:rFonts w:ascii="宋体" w:hAnsi="宋体"/>
          <w:kern w:val="0"/>
          <w:szCs w:val="21"/>
        </w:rPr>
        <w:t>5、设计人不得以任何理由索要或接受工程承包人的礼金、有价证券和贵重物品，不得在工程承包人报销任何应由设计人或个人支付的费用。</w:t>
      </w:r>
    </w:p>
    <w:p>
      <w:pPr>
        <w:widowControl/>
        <w:spacing w:line="360" w:lineRule="auto"/>
        <w:ind w:firstLine="420" w:firstLineChars="200"/>
        <w:jc w:val="left"/>
        <w:rPr>
          <w:rFonts w:ascii="宋体" w:hAnsi="宋体"/>
          <w:kern w:val="0"/>
          <w:szCs w:val="21"/>
        </w:rPr>
      </w:pPr>
      <w:r>
        <w:rPr>
          <w:rFonts w:ascii="宋体" w:hAnsi="宋体"/>
          <w:kern w:val="0"/>
          <w:szCs w:val="21"/>
        </w:rPr>
        <w:t>6、设计人不准参加有可能影响公正执行公务的工程承包人的宴请、健身、娱乐等活动。</w:t>
      </w:r>
    </w:p>
    <w:p>
      <w:pPr>
        <w:widowControl/>
        <w:spacing w:line="360" w:lineRule="auto"/>
        <w:ind w:firstLine="420" w:firstLineChars="200"/>
        <w:jc w:val="left"/>
        <w:rPr>
          <w:rFonts w:ascii="宋体" w:hAnsi="宋体"/>
          <w:kern w:val="0"/>
          <w:szCs w:val="21"/>
        </w:rPr>
      </w:pPr>
      <w:r>
        <w:rPr>
          <w:rFonts w:ascii="宋体" w:hAnsi="宋体"/>
          <w:kern w:val="0"/>
          <w:szCs w:val="21"/>
        </w:rPr>
        <w:t>7、设计人及其工作人员不得要求或接受工程承包人为其住房装修、婚丧嫁娶活动、旅游等提供方便。</w:t>
      </w:r>
    </w:p>
    <w:p>
      <w:pPr>
        <w:widowControl/>
        <w:spacing w:line="360" w:lineRule="auto"/>
        <w:ind w:firstLine="420" w:firstLineChars="200"/>
        <w:jc w:val="left"/>
        <w:rPr>
          <w:rFonts w:ascii="宋体" w:hAnsi="宋体"/>
          <w:kern w:val="0"/>
          <w:szCs w:val="21"/>
        </w:rPr>
      </w:pPr>
      <w:r>
        <w:rPr>
          <w:rFonts w:ascii="宋体" w:hAnsi="宋体"/>
          <w:kern w:val="0"/>
          <w:szCs w:val="21"/>
        </w:rPr>
        <w:t>8、设计人不准向工程承包人介绍或为配偶、子女、亲属参与同项目工程合同有关的设备、材料、工程分包、劳务等经济活动。不得以任何理由向施工单位推荐分包单位和要求购买与项目工程合同规定以外的材料、设备等。</w:t>
      </w:r>
    </w:p>
    <w:p>
      <w:pPr>
        <w:widowControl/>
        <w:spacing w:line="360" w:lineRule="auto"/>
        <w:ind w:firstLine="420" w:firstLineChars="200"/>
        <w:jc w:val="left"/>
        <w:rPr>
          <w:rFonts w:ascii="宋体" w:hAnsi="宋体"/>
          <w:kern w:val="0"/>
          <w:szCs w:val="21"/>
        </w:rPr>
      </w:pPr>
      <w:r>
        <w:rPr>
          <w:rFonts w:ascii="宋体" w:hAnsi="宋体"/>
          <w:kern w:val="0"/>
          <w:szCs w:val="21"/>
        </w:rPr>
        <w:t>9、设计人及其工作人员应严格按设计规程办事，不得为谋取私利向发包人人员非法行贿，私下串通，损害发包人利益，同时必须履行向发包人承诺的上述其他的廉政义务。</w:t>
      </w:r>
    </w:p>
    <w:p>
      <w:pPr>
        <w:widowControl/>
        <w:spacing w:line="360" w:lineRule="auto"/>
        <w:ind w:firstLine="420" w:firstLineChars="200"/>
        <w:jc w:val="left"/>
        <w:rPr>
          <w:rFonts w:ascii="宋体" w:hAnsi="宋体"/>
          <w:kern w:val="0"/>
          <w:szCs w:val="21"/>
        </w:rPr>
      </w:pPr>
      <w:r>
        <w:rPr>
          <w:rFonts w:ascii="宋体" w:hAnsi="宋体"/>
          <w:kern w:val="0"/>
          <w:szCs w:val="21"/>
        </w:rPr>
        <w:t>10、设计人如果发现发包人工作人员有违反廉政规定的行为，应向发包人组织或上级单位举报。发包人均不得找任何借口对设计人进行报复。</w:t>
      </w:r>
    </w:p>
    <w:p>
      <w:pPr>
        <w:widowControl/>
        <w:spacing w:line="360" w:lineRule="auto"/>
        <w:ind w:firstLine="420" w:firstLineChars="200"/>
        <w:jc w:val="left"/>
        <w:rPr>
          <w:rFonts w:ascii="宋体" w:hAnsi="宋体"/>
          <w:kern w:val="0"/>
          <w:szCs w:val="21"/>
        </w:rPr>
      </w:pPr>
      <w:r>
        <w:rPr>
          <w:rFonts w:ascii="宋体" w:hAnsi="宋体"/>
          <w:kern w:val="0"/>
          <w:szCs w:val="21"/>
        </w:rPr>
        <w:t>四、违约责任及相关处罚</w:t>
      </w:r>
    </w:p>
    <w:p>
      <w:pPr>
        <w:widowControl/>
        <w:spacing w:line="360" w:lineRule="auto"/>
        <w:ind w:firstLine="420" w:firstLineChars="200"/>
        <w:jc w:val="left"/>
        <w:rPr>
          <w:rFonts w:ascii="宋体" w:hAnsi="宋体"/>
          <w:kern w:val="0"/>
          <w:szCs w:val="21"/>
        </w:rPr>
      </w:pPr>
      <w:r>
        <w:rPr>
          <w:rFonts w:ascii="宋体" w:hAnsi="宋体"/>
          <w:kern w:val="0"/>
          <w:szCs w:val="21"/>
        </w:rPr>
        <w:t>1、发包人工作人员有违反本合同第一、二条责任行为的，按照管理权限，依据有关法律法规和规定给予党纪、政纪处分或组织处理；涉嫌犯罪的，移交司法机关追究刑事责任；给设计人单位造成经济损失的，应予以赔偿。</w:t>
      </w:r>
    </w:p>
    <w:p>
      <w:pPr>
        <w:widowControl/>
        <w:spacing w:line="360" w:lineRule="auto"/>
        <w:ind w:firstLine="420" w:firstLineChars="200"/>
        <w:jc w:val="left"/>
        <w:rPr>
          <w:rFonts w:ascii="宋体" w:hAnsi="宋体"/>
          <w:kern w:val="0"/>
          <w:szCs w:val="21"/>
        </w:rPr>
      </w:pPr>
      <w:r>
        <w:rPr>
          <w:rFonts w:ascii="宋体" w:hAnsi="宋体"/>
          <w:kern w:val="0"/>
          <w:szCs w:val="21"/>
        </w:rPr>
        <w:t>2、设计人工作人员有违反本合同第一、三条责任行为的，将自觉接受发包人相应的处罚，具体内容如下：</w:t>
      </w:r>
    </w:p>
    <w:p>
      <w:pPr>
        <w:widowControl/>
        <w:spacing w:line="360" w:lineRule="auto"/>
        <w:ind w:firstLine="420" w:firstLineChars="200"/>
        <w:jc w:val="left"/>
        <w:rPr>
          <w:rFonts w:ascii="宋体" w:hAnsi="宋体"/>
          <w:kern w:val="0"/>
          <w:szCs w:val="21"/>
        </w:rPr>
      </w:pPr>
      <w:r>
        <w:rPr>
          <w:rFonts w:ascii="宋体" w:hAnsi="宋体"/>
          <w:kern w:val="0"/>
          <w:szCs w:val="21"/>
        </w:rPr>
        <w:t>2.1 发现设计人接受工程承包人的宴请或娱乐活动，第一次给予警告；发现第二次，参与宴请或娱乐活动的设计人员写出书面检查，并接受</w:t>
      </w:r>
      <w:r>
        <w:rPr>
          <w:rFonts w:ascii="宋体" w:hAnsi="宋体"/>
          <w:kern w:val="0"/>
          <w:szCs w:val="21"/>
          <w:u w:val="single"/>
        </w:rPr>
        <w:t>500</w:t>
      </w:r>
      <w:r>
        <w:rPr>
          <w:rFonts w:ascii="宋体" w:hAnsi="宋体"/>
          <w:kern w:val="0"/>
          <w:szCs w:val="21"/>
        </w:rPr>
        <w:t>元/人的经济处罚，设计项目负责人接受</w:t>
      </w:r>
      <w:r>
        <w:rPr>
          <w:rFonts w:ascii="宋体" w:hAnsi="宋体"/>
          <w:kern w:val="0"/>
          <w:szCs w:val="21"/>
          <w:u w:val="single"/>
        </w:rPr>
        <w:t>1000</w:t>
      </w:r>
      <w:r>
        <w:rPr>
          <w:rFonts w:ascii="宋体" w:hAnsi="宋体"/>
          <w:kern w:val="0"/>
          <w:szCs w:val="21"/>
        </w:rPr>
        <w:t>元的经济处罚；发现第三次，参与宴请或娱乐活动的设计人员清退出场，设计人接受</w:t>
      </w:r>
      <w:r>
        <w:rPr>
          <w:rFonts w:ascii="宋体" w:hAnsi="宋体"/>
          <w:kern w:val="0"/>
          <w:szCs w:val="21"/>
          <w:u w:val="single"/>
        </w:rPr>
        <w:t>5000</w:t>
      </w:r>
      <w:r>
        <w:rPr>
          <w:rFonts w:ascii="宋体" w:hAnsi="宋体"/>
          <w:kern w:val="0"/>
          <w:szCs w:val="21"/>
        </w:rPr>
        <w:t>元的经济处罚。</w:t>
      </w:r>
    </w:p>
    <w:p>
      <w:pPr>
        <w:widowControl/>
        <w:spacing w:line="360" w:lineRule="auto"/>
        <w:ind w:firstLine="420" w:firstLineChars="200"/>
        <w:jc w:val="left"/>
        <w:rPr>
          <w:rFonts w:ascii="宋体" w:hAnsi="宋体"/>
          <w:kern w:val="0"/>
          <w:szCs w:val="21"/>
        </w:rPr>
      </w:pPr>
      <w:r>
        <w:rPr>
          <w:rFonts w:ascii="宋体" w:hAnsi="宋体"/>
          <w:kern w:val="0"/>
          <w:szCs w:val="21"/>
        </w:rPr>
        <w:t>2.2 发现设计人工作人员接受工程承包人为其住房装修、婚丧嫁娶活动、旅游等提供方便的行为，发现一次处罚一次。第一次发现，对设计人处以</w:t>
      </w:r>
      <w:r>
        <w:rPr>
          <w:rFonts w:ascii="宋体" w:hAnsi="宋体"/>
          <w:kern w:val="0"/>
          <w:szCs w:val="21"/>
          <w:u w:val="single"/>
        </w:rPr>
        <w:t>2000</w:t>
      </w:r>
      <w:r>
        <w:rPr>
          <w:rFonts w:ascii="宋体" w:hAnsi="宋体"/>
          <w:kern w:val="0"/>
          <w:szCs w:val="21"/>
        </w:rPr>
        <w:t>元的罚款，对设计人警告，相关人员写出书面检查；以后每发现一次，对设计人处以</w:t>
      </w:r>
      <w:r>
        <w:rPr>
          <w:rFonts w:ascii="宋体" w:hAnsi="宋体"/>
          <w:kern w:val="0"/>
          <w:szCs w:val="21"/>
          <w:u w:val="single"/>
        </w:rPr>
        <w:t>5000</w:t>
      </w:r>
      <w:r>
        <w:rPr>
          <w:rFonts w:ascii="宋体" w:hAnsi="宋体"/>
          <w:kern w:val="0"/>
          <w:szCs w:val="21"/>
        </w:rPr>
        <w:t>元的罚款，清退相关设计人员。</w:t>
      </w:r>
    </w:p>
    <w:p>
      <w:pPr>
        <w:widowControl/>
        <w:spacing w:line="360" w:lineRule="auto"/>
        <w:ind w:firstLine="420" w:firstLineChars="200"/>
        <w:jc w:val="left"/>
        <w:rPr>
          <w:rFonts w:ascii="宋体" w:hAnsi="宋体"/>
          <w:kern w:val="0"/>
          <w:szCs w:val="21"/>
        </w:rPr>
      </w:pPr>
      <w:r>
        <w:rPr>
          <w:rFonts w:ascii="宋体" w:hAnsi="宋体"/>
          <w:kern w:val="0"/>
          <w:szCs w:val="21"/>
        </w:rPr>
        <w:t>2.3 设计人不得索要或接受工程承包人的礼金、有价证券和贵重物品。若情况属实，设计人除了退还所收物品外，还要接受发包人的处罚，即：第一次发现，对设计人警告，相关人员写出书面检查；第二次发现，对设计人处以</w:t>
      </w:r>
      <w:r>
        <w:rPr>
          <w:rFonts w:ascii="宋体" w:hAnsi="宋体"/>
          <w:kern w:val="0"/>
          <w:szCs w:val="21"/>
          <w:u w:val="single"/>
        </w:rPr>
        <w:t>1000</w:t>
      </w:r>
      <w:r>
        <w:rPr>
          <w:rFonts w:ascii="宋体" w:hAnsi="宋体"/>
          <w:kern w:val="0"/>
          <w:szCs w:val="21"/>
        </w:rPr>
        <w:t xml:space="preserve">元的罚款，清退相关设计人员。 </w:t>
      </w:r>
    </w:p>
    <w:p>
      <w:pPr>
        <w:widowControl/>
        <w:spacing w:line="360" w:lineRule="auto"/>
        <w:ind w:firstLine="420" w:firstLineChars="200"/>
        <w:jc w:val="left"/>
        <w:rPr>
          <w:rFonts w:ascii="宋体" w:hAnsi="宋体"/>
          <w:kern w:val="0"/>
          <w:szCs w:val="21"/>
        </w:rPr>
      </w:pPr>
      <w:r>
        <w:rPr>
          <w:rFonts w:ascii="宋体" w:hAnsi="宋体"/>
          <w:kern w:val="0"/>
          <w:szCs w:val="21"/>
        </w:rPr>
        <w:t>2.4 设计人不得介绍建筑材料或介绍劳务单位参与工程建设。若情况属实，发现一次处罚一次，每发现一次对设计人处以</w:t>
      </w:r>
      <w:r>
        <w:rPr>
          <w:rFonts w:ascii="宋体" w:hAnsi="宋体"/>
          <w:kern w:val="0"/>
          <w:szCs w:val="21"/>
          <w:u w:val="single"/>
        </w:rPr>
        <w:t>5000</w:t>
      </w:r>
      <w:r>
        <w:rPr>
          <w:rFonts w:ascii="宋体" w:hAnsi="宋体"/>
          <w:kern w:val="0"/>
          <w:szCs w:val="21"/>
        </w:rPr>
        <w:t>元的罚款。</w:t>
      </w:r>
    </w:p>
    <w:p>
      <w:pPr>
        <w:widowControl/>
        <w:spacing w:line="360" w:lineRule="auto"/>
        <w:ind w:firstLine="420" w:firstLineChars="200"/>
        <w:jc w:val="left"/>
        <w:rPr>
          <w:rFonts w:ascii="宋体" w:hAnsi="宋体"/>
          <w:kern w:val="0"/>
          <w:szCs w:val="21"/>
        </w:rPr>
      </w:pPr>
      <w:r>
        <w:rPr>
          <w:rFonts w:ascii="宋体" w:hAnsi="宋体"/>
          <w:kern w:val="0"/>
          <w:szCs w:val="21"/>
        </w:rPr>
        <w:t>3、设计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pPr>
        <w:widowControl/>
        <w:spacing w:line="360" w:lineRule="auto"/>
        <w:ind w:firstLine="420" w:firstLineChars="200"/>
        <w:jc w:val="left"/>
        <w:rPr>
          <w:rFonts w:ascii="宋体" w:hAnsi="宋体"/>
          <w:kern w:val="0"/>
          <w:szCs w:val="21"/>
        </w:rPr>
      </w:pPr>
      <w:r>
        <w:rPr>
          <w:rFonts w:ascii="宋体" w:hAnsi="宋体"/>
          <w:kern w:val="0"/>
          <w:szCs w:val="21"/>
        </w:rPr>
        <w:t>（以下无正文）</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ascii="宋体" w:hAnsi="宋体"/>
          <w:kern w:val="0"/>
          <w:szCs w:val="21"/>
        </w:rPr>
        <w:t xml:space="preserve">发包人：                                    设计人： </w:t>
      </w:r>
    </w:p>
    <w:p>
      <w:pPr>
        <w:widowControl/>
        <w:spacing w:line="360" w:lineRule="auto"/>
        <w:ind w:firstLine="420" w:firstLineChars="200"/>
        <w:jc w:val="left"/>
        <w:rPr>
          <w:rFonts w:ascii="宋体" w:hAnsi="宋体"/>
          <w:kern w:val="0"/>
          <w:szCs w:val="21"/>
        </w:rPr>
      </w:pPr>
      <w:r>
        <w:rPr>
          <w:rFonts w:ascii="宋体" w:hAnsi="宋体"/>
          <w:kern w:val="0"/>
          <w:szCs w:val="21"/>
        </w:rPr>
        <w:t>法定代表人                                  法定代表人</w:t>
      </w:r>
    </w:p>
    <w:p>
      <w:pPr>
        <w:widowControl/>
        <w:spacing w:line="360" w:lineRule="auto"/>
        <w:ind w:firstLine="420" w:firstLineChars="200"/>
        <w:jc w:val="left"/>
        <w:rPr>
          <w:rFonts w:ascii="宋体" w:hAnsi="宋体"/>
          <w:kern w:val="0"/>
          <w:szCs w:val="21"/>
        </w:rPr>
      </w:pPr>
      <w:r>
        <w:rPr>
          <w:rFonts w:ascii="宋体" w:hAnsi="宋体"/>
          <w:kern w:val="0"/>
          <w:szCs w:val="21"/>
        </w:rPr>
        <w:t>或委托代理人：                              或委托代理人：</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ascii="宋体" w:hAnsi="宋体"/>
          <w:kern w:val="0"/>
          <w:szCs w:val="21"/>
        </w:rPr>
        <w:t>联系人：                                    联系人：</w:t>
      </w:r>
    </w:p>
    <w:p>
      <w:pPr>
        <w:widowControl/>
        <w:spacing w:line="360" w:lineRule="auto"/>
        <w:ind w:firstLine="420" w:firstLineChars="200"/>
        <w:jc w:val="left"/>
        <w:rPr>
          <w:rFonts w:ascii="宋体" w:hAnsi="宋体"/>
          <w:kern w:val="0"/>
          <w:szCs w:val="21"/>
        </w:rPr>
      </w:pPr>
      <w:r>
        <w:rPr>
          <w:rFonts w:ascii="宋体" w:hAnsi="宋体"/>
          <w:kern w:val="0"/>
          <w:szCs w:val="21"/>
        </w:rPr>
        <w:t>联系电话：                                  联系电话：</w:t>
      </w:r>
    </w:p>
    <w:p>
      <w:pPr>
        <w:spacing w:line="480" w:lineRule="auto"/>
        <w:ind w:firstLine="3570" w:firstLineChars="1700"/>
        <w:rPr>
          <w:rFonts w:ascii="宋体" w:hAnsi="宋体"/>
          <w:kern w:val="0"/>
          <w:szCs w:val="21"/>
        </w:rPr>
      </w:pPr>
      <w:r>
        <w:rPr>
          <w:rFonts w:ascii="宋体" w:hAnsi="宋体"/>
          <w:kern w:val="0"/>
          <w:szCs w:val="21"/>
        </w:rPr>
        <w:t>签约时间：</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C26DF"/>
    <w:multiLevelType w:val="singleLevel"/>
    <w:tmpl w:val="99FC26DF"/>
    <w:lvl w:ilvl="0" w:tentative="0">
      <w:start w:val="1"/>
      <w:numFmt w:val="decimal"/>
      <w:suff w:val="nothing"/>
      <w:lvlText w:val="（%1）"/>
      <w:lvlJc w:val="left"/>
    </w:lvl>
  </w:abstractNum>
  <w:abstractNum w:abstractNumId="1">
    <w:nsid w:val="C59125A9"/>
    <w:multiLevelType w:val="singleLevel"/>
    <w:tmpl w:val="C59125A9"/>
    <w:lvl w:ilvl="0" w:tentative="0">
      <w:start w:val="1"/>
      <w:numFmt w:val="decimal"/>
      <w:lvlText w:val="%1."/>
      <w:lvlJc w:val="left"/>
      <w:pPr>
        <w:tabs>
          <w:tab w:val="left" w:pos="312"/>
        </w:tabs>
        <w:ind w:left="0" w:firstLine="0"/>
      </w:pPr>
    </w:lvl>
  </w:abstractNum>
  <w:abstractNum w:abstractNumId="2">
    <w:nsid w:val="21F84E1C"/>
    <w:multiLevelType w:val="multilevel"/>
    <w:tmpl w:val="21F84E1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Yjg1Y2U2ZTExZGEyYjMxZWUwNzNiYjhkZWVjOWYifQ=="/>
  </w:docVars>
  <w:rsids>
    <w:rsidRoot w:val="4687420A"/>
    <w:rsid w:val="231C4437"/>
    <w:rsid w:val="24CA025E"/>
    <w:rsid w:val="4687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0"/>
    </w:rPr>
  </w:style>
  <w:style w:type="paragraph" w:styleId="5">
    <w:name w:val="heading 2"/>
    <w:basedOn w:val="1"/>
    <w:next w:val="1"/>
    <w:semiHidden/>
    <w:unhideWhenUsed/>
    <w:qFormat/>
    <w:uiPriority w:val="9"/>
    <w:pPr>
      <w:keepNext/>
      <w:keepLines/>
      <w:spacing w:before="260" w:after="260" w:line="410" w:lineRule="auto"/>
      <w:outlineLvl w:val="1"/>
    </w:pPr>
    <w:rPr>
      <w:rFonts w:ascii="Arial" w:hAnsi="Arial" w:eastAsia="黑体"/>
      <w:b/>
      <w:sz w:val="32"/>
      <w:szCs w:val="20"/>
    </w:rPr>
  </w:style>
  <w:style w:type="paragraph" w:styleId="6">
    <w:name w:val="heading 3"/>
    <w:basedOn w:val="1"/>
    <w:next w:val="1"/>
    <w:semiHidden/>
    <w:unhideWhenUsed/>
    <w:qFormat/>
    <w:uiPriority w:val="0"/>
    <w:pPr>
      <w:keepNext/>
      <w:keepLines/>
      <w:spacing w:before="260" w:after="260" w:line="412" w:lineRule="auto"/>
      <w:outlineLvl w:val="2"/>
    </w:pPr>
    <w:rPr>
      <w:b/>
      <w:bCs/>
      <w:sz w:val="32"/>
      <w:szCs w:val="32"/>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仿宋_GB2312"/>
      <w:b/>
      <w:bCs/>
      <w:sz w:val="40"/>
    </w:rPr>
  </w:style>
  <w:style w:type="paragraph" w:customStyle="1" w:styleId="3">
    <w:name w:val="引用1"/>
    <w:basedOn w:val="1"/>
    <w:next w:val="1"/>
    <w:qFormat/>
    <w:uiPriority w:val="0"/>
    <w:pPr>
      <w:spacing w:before="200" w:after="160"/>
      <w:ind w:left="864" w:right="864"/>
      <w:jc w:val="center"/>
    </w:pPr>
    <w:rPr>
      <w:rFonts w:ascii="Calibri" w:hAnsi="Calibri"/>
      <w:i/>
      <w:iCs/>
      <w:color w:val="3F3F3F"/>
    </w:r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rFonts w:ascii="Calibri" w:hAnsi="Calibri"/>
      <w:b/>
      <w:bCs/>
      <w:caps/>
      <w:sz w:val="20"/>
      <w:szCs w:val="20"/>
    </w:rPr>
  </w:style>
  <w:style w:type="paragraph" w:styleId="14">
    <w:name w:val="List Paragraph"/>
    <w:basedOn w:val="1"/>
    <w:qFormat/>
    <w:uiPriority w:val="34"/>
    <w:pPr>
      <w:ind w:firstLine="420" w:firstLineChars="200"/>
    </w:pPr>
  </w:style>
  <w:style w:type="paragraph" w:customStyle="1" w:styleId="15">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2022-12-01T11:33:00Z</dcterms:created>
  <dc:creator>為我而狂</dc:creator>
  <cp:lastModifiedBy>為我而狂</cp:lastModifiedBy>
  <dcterms:modified xsi:type="dcterms:W3CDTF">2022-12-01T14:44:23Z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BD01FDDD1FDD402D86448F10DE1CA182</vt:lpwstr>
  </property>
</Properties>
</file>