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85C6" w14:textId="4E0D7482" w:rsidR="00DF7C40" w:rsidRDefault="00DF7C40" w:rsidP="00DF7C40">
      <w:pPr>
        <w:autoSpaceDE w:val="0"/>
        <w:autoSpaceDN w:val="0"/>
        <w:adjustRightInd w:val="0"/>
        <w:snapToGrid w:val="0"/>
        <w:spacing w:line="360" w:lineRule="auto"/>
        <w:jc w:val="center"/>
        <w:rPr>
          <w:rFonts w:ascii="宋体" w:hAnsi="宋体"/>
          <w:b/>
          <w:bCs/>
          <w:snapToGrid w:val="0"/>
          <w:kern w:val="0"/>
          <w:sz w:val="13"/>
          <w:szCs w:val="13"/>
        </w:rPr>
      </w:pPr>
      <w:r>
        <w:rPr>
          <w:rFonts w:ascii="宋体" w:hAnsi="宋体" w:cs="宋体" w:hint="eastAsia"/>
          <w:b/>
          <w:bCs/>
          <w:sz w:val="36"/>
          <w:szCs w:val="36"/>
          <w:lang w:val="zh-CN"/>
        </w:rPr>
        <w:t>重庆渝蓉高速公路大足石刻服务区施工项目（第二次）</w:t>
      </w:r>
      <w:r>
        <w:rPr>
          <w:rFonts w:ascii="宋体" w:hAnsi="宋体"/>
          <w:b/>
          <w:bCs/>
          <w:snapToGrid w:val="0"/>
          <w:w w:val="99"/>
          <w:kern w:val="0"/>
          <w:sz w:val="36"/>
          <w:szCs w:val="36"/>
        </w:rPr>
        <w:t>招标公告</w:t>
      </w:r>
    </w:p>
    <w:p w14:paraId="0EFED559" w14:textId="77777777" w:rsidR="00DF7C40" w:rsidRDefault="00DF7C40" w:rsidP="00DF7C40">
      <w:pPr>
        <w:pStyle w:val="2"/>
        <w:spacing w:before="0" w:after="0" w:line="360" w:lineRule="auto"/>
        <w:rPr>
          <w:rFonts w:ascii="宋体" w:hAnsi="宋体" w:cs="宋体"/>
          <w:bCs w:val="0"/>
          <w:snapToGrid w:val="0"/>
        </w:rPr>
      </w:pPr>
      <w:bookmarkStart w:id="0" w:name="_Toc509218692"/>
      <w:bookmarkStart w:id="1" w:name="_Toc277082536"/>
      <w:bookmarkStart w:id="2" w:name="_Toc430530416"/>
      <w:bookmarkStart w:id="3" w:name="_Toc224103299"/>
      <w:bookmarkStart w:id="4" w:name="_Toc22647"/>
      <w:bookmarkStart w:id="5" w:name="_Toc200359427"/>
      <w:bookmarkStart w:id="6" w:name="_Toc287620667"/>
      <w:bookmarkStart w:id="7" w:name="_Toc120008580"/>
      <w:bookmarkStart w:id="8" w:name="_Toc287607728"/>
      <w:bookmarkStart w:id="9" w:name="_Toc200359238"/>
      <w:r>
        <w:rPr>
          <w:rFonts w:ascii="宋体" w:hAnsi="宋体" w:cs="宋体" w:hint="eastAsia"/>
          <w:bCs w:val="0"/>
          <w:snapToGrid w:val="0"/>
        </w:rPr>
        <w:t>1. 招标条件</w:t>
      </w:r>
      <w:bookmarkEnd w:id="0"/>
      <w:bookmarkEnd w:id="1"/>
      <w:bookmarkEnd w:id="2"/>
      <w:bookmarkEnd w:id="3"/>
      <w:bookmarkEnd w:id="4"/>
      <w:bookmarkEnd w:id="5"/>
      <w:bookmarkEnd w:id="6"/>
      <w:bookmarkEnd w:id="7"/>
      <w:bookmarkEnd w:id="8"/>
      <w:bookmarkEnd w:id="9"/>
    </w:p>
    <w:p w14:paraId="614B77B2" w14:textId="77777777" w:rsidR="00DF7C40" w:rsidRDefault="00DF7C40" w:rsidP="00DF7C40">
      <w:pPr>
        <w:tabs>
          <w:tab w:val="left" w:pos="3390"/>
          <w:tab w:val="left" w:pos="3420"/>
          <w:tab w:val="left" w:pos="6120"/>
          <w:tab w:val="left" w:pos="7540"/>
          <w:tab w:val="left" w:pos="8320"/>
        </w:tabs>
        <w:autoSpaceDE w:val="0"/>
        <w:autoSpaceDN w:val="0"/>
        <w:spacing w:line="360" w:lineRule="auto"/>
        <w:ind w:firstLineChars="200" w:firstLine="420"/>
        <w:rPr>
          <w:rFonts w:ascii="宋体" w:hAnsi="宋体"/>
          <w:snapToGrid w:val="0"/>
          <w:kern w:val="0"/>
          <w:szCs w:val="21"/>
        </w:rPr>
      </w:pPr>
      <w:bookmarkStart w:id="10" w:name="_Toc287607729"/>
      <w:bookmarkStart w:id="11" w:name="_Toc200359239"/>
      <w:bookmarkStart w:id="12" w:name="_Toc430530417"/>
      <w:bookmarkStart w:id="13" w:name="_Toc224103300"/>
      <w:bookmarkStart w:id="14" w:name="_Toc277082537"/>
      <w:bookmarkStart w:id="15" w:name="_Toc287620668"/>
      <w:bookmarkStart w:id="16" w:name="_Toc509218693"/>
      <w:bookmarkStart w:id="17" w:name="_Toc200359428"/>
      <w:r>
        <w:rPr>
          <w:rFonts w:ascii="宋体" w:hAnsi="宋体" w:hint="eastAsia"/>
          <w:snapToGrid w:val="0"/>
          <w:kern w:val="0"/>
          <w:position w:val="-2"/>
          <w:szCs w:val="21"/>
        </w:rPr>
        <w:t>本招标项目重庆渝蓉高速公路大足石刻服务区施工项目（第二次），项目业主及招标人为</w:t>
      </w:r>
      <w:r>
        <w:rPr>
          <w:rFonts w:ascii="宋体" w:hAnsi="宋体" w:hint="eastAsia"/>
          <w:b/>
          <w:bCs/>
          <w:snapToGrid w:val="0"/>
          <w:kern w:val="0"/>
          <w:position w:val="-2"/>
          <w:szCs w:val="21"/>
          <w:u w:val="single"/>
        </w:rPr>
        <w:t>重庆渝蓉高速公路有限公司</w:t>
      </w:r>
      <w:r>
        <w:rPr>
          <w:rFonts w:ascii="宋体" w:hAnsi="宋体" w:hint="eastAsia"/>
          <w:snapToGrid w:val="0"/>
          <w:kern w:val="0"/>
          <w:position w:val="-2"/>
          <w:szCs w:val="21"/>
        </w:rPr>
        <w:t>，建设资金来自业主自筹，项目出资比例为</w:t>
      </w:r>
      <w:r>
        <w:rPr>
          <w:rFonts w:ascii="宋体" w:hAnsi="宋体"/>
          <w:snapToGrid w:val="0"/>
          <w:kern w:val="0"/>
          <w:position w:val="-2"/>
          <w:szCs w:val="21"/>
        </w:rPr>
        <w:t>100%。项目已具备招标条件，现</w:t>
      </w:r>
      <w:r>
        <w:rPr>
          <w:rFonts w:ascii="宋体" w:hAnsi="宋体" w:hint="eastAsia"/>
          <w:snapToGrid w:val="0"/>
          <w:kern w:val="0"/>
          <w:position w:val="-2"/>
          <w:szCs w:val="21"/>
        </w:rPr>
        <w:t>招标人委托</w:t>
      </w:r>
      <w:r>
        <w:rPr>
          <w:rFonts w:ascii="宋体" w:hAnsi="宋体" w:hint="eastAsia"/>
          <w:b/>
          <w:bCs/>
          <w:snapToGrid w:val="0"/>
          <w:kern w:val="0"/>
          <w:position w:val="-2"/>
          <w:szCs w:val="21"/>
          <w:u w:val="single"/>
        </w:rPr>
        <w:t>重庆国际投资咨询集团有限公司</w:t>
      </w:r>
      <w:r>
        <w:rPr>
          <w:rFonts w:ascii="宋体" w:hAnsi="宋体"/>
          <w:snapToGrid w:val="0"/>
          <w:kern w:val="0"/>
          <w:position w:val="-2"/>
          <w:szCs w:val="21"/>
        </w:rPr>
        <w:t>对</w:t>
      </w:r>
      <w:r>
        <w:rPr>
          <w:rFonts w:ascii="宋体" w:hAnsi="宋体" w:hint="eastAsia"/>
          <w:snapToGrid w:val="0"/>
          <w:kern w:val="0"/>
          <w:position w:val="-2"/>
          <w:szCs w:val="21"/>
        </w:rPr>
        <w:t>该项目的施工</w:t>
      </w:r>
      <w:r>
        <w:rPr>
          <w:rFonts w:ascii="宋体" w:hAnsi="宋体"/>
          <w:snapToGrid w:val="0"/>
          <w:kern w:val="0"/>
          <w:position w:val="-2"/>
          <w:szCs w:val="21"/>
        </w:rPr>
        <w:t>进行公开招标</w:t>
      </w:r>
      <w:r>
        <w:rPr>
          <w:rFonts w:ascii="宋体" w:hAnsi="宋体" w:hint="eastAsia"/>
          <w:snapToGrid w:val="0"/>
          <w:kern w:val="0"/>
          <w:position w:val="-2"/>
          <w:szCs w:val="21"/>
        </w:rPr>
        <w:t>，本项目采用资格后审。</w:t>
      </w:r>
    </w:p>
    <w:p w14:paraId="273BC2A1" w14:textId="77777777" w:rsidR="00DF7C40" w:rsidRDefault="00DF7C40" w:rsidP="00DF7C40">
      <w:pPr>
        <w:pStyle w:val="2"/>
        <w:spacing w:before="0" w:after="0" w:line="360" w:lineRule="auto"/>
        <w:rPr>
          <w:rFonts w:ascii="宋体" w:hAnsi="宋体" w:cs="宋体"/>
          <w:bCs w:val="0"/>
          <w:snapToGrid w:val="0"/>
        </w:rPr>
      </w:pPr>
      <w:bookmarkStart w:id="18" w:name="_Toc15745"/>
      <w:bookmarkStart w:id="19" w:name="_Toc120008581"/>
      <w:r>
        <w:rPr>
          <w:rFonts w:ascii="宋体" w:hAnsi="宋体" w:cs="宋体" w:hint="eastAsia"/>
          <w:bCs w:val="0"/>
          <w:snapToGrid w:val="0"/>
        </w:rPr>
        <w:t>2. 项目概况与招标范围</w:t>
      </w:r>
      <w:bookmarkStart w:id="20" w:name="_Toc200359429"/>
      <w:bookmarkStart w:id="21" w:name="_Toc200359240"/>
      <w:bookmarkStart w:id="22" w:name="_Toc287607730"/>
      <w:bookmarkStart w:id="23" w:name="_Toc509218694"/>
      <w:bookmarkStart w:id="24" w:name="_Toc277082538"/>
      <w:bookmarkStart w:id="25" w:name="_Toc224103301"/>
      <w:bookmarkStart w:id="26" w:name="_Toc287620669"/>
      <w:bookmarkStart w:id="27" w:name="_Toc430530418"/>
      <w:bookmarkEnd w:id="10"/>
      <w:bookmarkEnd w:id="11"/>
      <w:bookmarkEnd w:id="12"/>
      <w:bookmarkEnd w:id="13"/>
      <w:bookmarkEnd w:id="14"/>
      <w:bookmarkEnd w:id="15"/>
      <w:bookmarkEnd w:id="16"/>
      <w:bookmarkEnd w:id="17"/>
      <w:bookmarkEnd w:id="18"/>
      <w:bookmarkEnd w:id="19"/>
    </w:p>
    <w:p w14:paraId="3AA66199" w14:textId="77777777" w:rsidR="00DF7C40" w:rsidRDefault="00DF7C40" w:rsidP="00DF7C40">
      <w:pPr>
        <w:spacing w:line="360" w:lineRule="auto"/>
        <w:ind w:firstLineChars="200" w:firstLine="420"/>
        <w:rPr>
          <w:rFonts w:ascii="宋体" w:hAnsi="宋体" w:cs="宋体"/>
          <w:snapToGrid w:val="0"/>
          <w:kern w:val="0"/>
          <w:szCs w:val="21"/>
        </w:rPr>
      </w:pPr>
      <w:r>
        <w:rPr>
          <w:rFonts w:ascii="宋体" w:hAnsi="宋体" w:cs="宋体"/>
          <w:snapToGrid w:val="0"/>
          <w:kern w:val="0"/>
          <w:szCs w:val="21"/>
        </w:rPr>
        <w:t>2.1 建设地点：</w:t>
      </w:r>
      <w:r>
        <w:rPr>
          <w:rFonts w:ascii="宋体" w:hAnsi="宋体" w:cs="宋体" w:hint="eastAsia"/>
          <w:snapToGrid w:val="0"/>
          <w:kern w:val="0"/>
          <w:szCs w:val="21"/>
          <w:u w:val="single"/>
        </w:rPr>
        <w:t>重庆市大足区</w:t>
      </w:r>
    </w:p>
    <w:p w14:paraId="1BFAEC85" w14:textId="77777777" w:rsidR="00DF7C40" w:rsidRDefault="00DF7C40" w:rsidP="00DF7C40">
      <w:pPr>
        <w:spacing w:line="360" w:lineRule="auto"/>
        <w:ind w:firstLineChars="200" w:firstLine="420"/>
        <w:jc w:val="left"/>
        <w:rPr>
          <w:rFonts w:ascii="宋体" w:hAnsi="宋体" w:cs="宋体"/>
          <w:snapToGrid w:val="0"/>
          <w:kern w:val="0"/>
          <w:szCs w:val="21"/>
          <w:u w:val="single"/>
        </w:rPr>
      </w:pPr>
      <w:r>
        <w:rPr>
          <w:rFonts w:ascii="宋体" w:hAnsi="宋体" w:cs="宋体"/>
          <w:snapToGrid w:val="0"/>
          <w:kern w:val="0"/>
          <w:szCs w:val="21"/>
        </w:rPr>
        <w:t>2.2 项目概况与建设规模：</w:t>
      </w:r>
      <w:r>
        <w:rPr>
          <w:rFonts w:ascii="宋体" w:hAnsi="宋体" w:hint="eastAsia"/>
          <w:snapToGrid w:val="0"/>
          <w:kern w:val="0"/>
          <w:szCs w:val="21"/>
        </w:rPr>
        <w:t>重庆渝蓉高速公路于</w:t>
      </w:r>
      <w:r>
        <w:rPr>
          <w:rFonts w:ascii="宋体" w:hAnsi="宋体"/>
          <w:snapToGrid w:val="0"/>
          <w:kern w:val="0"/>
          <w:szCs w:val="21"/>
        </w:rPr>
        <w:t>2013年12月建成通车，大足石刻服务区位于重庆市大足城区南郊，其西侧连接大足城区的迎宾大道（大邮路），距大足城区仅4公里车程，其南侧</w:t>
      </w:r>
      <w:proofErr w:type="gramStart"/>
      <w:r>
        <w:rPr>
          <w:rFonts w:ascii="宋体" w:hAnsi="宋体"/>
          <w:snapToGrid w:val="0"/>
          <w:kern w:val="0"/>
          <w:szCs w:val="21"/>
        </w:rPr>
        <w:t>紧临渝蓉</w:t>
      </w:r>
      <w:proofErr w:type="gramEnd"/>
      <w:r>
        <w:rPr>
          <w:rFonts w:ascii="宋体" w:hAnsi="宋体"/>
          <w:snapToGrid w:val="0"/>
          <w:kern w:val="0"/>
          <w:szCs w:val="21"/>
        </w:rPr>
        <w:t>高速，往东至重庆70公里，往西至成都180公里，本项目总占地面积约262.5亩，为单侧开放式服务区，按中置式布局，单体建筑面积约9900m</w:t>
      </w:r>
      <w:r>
        <w:rPr>
          <w:rFonts w:ascii="宋体" w:hAnsi="宋体"/>
          <w:snapToGrid w:val="0"/>
          <w:kern w:val="0"/>
          <w:szCs w:val="21"/>
          <w:vertAlign w:val="superscript"/>
        </w:rPr>
        <w:t>2</w:t>
      </w:r>
      <w:r>
        <w:rPr>
          <w:rFonts w:ascii="宋体" w:hAnsi="宋体" w:hint="eastAsia"/>
          <w:snapToGrid w:val="0"/>
          <w:kern w:val="0"/>
          <w:szCs w:val="21"/>
        </w:rPr>
        <w:t>（其中综合楼</w:t>
      </w:r>
      <w:r>
        <w:rPr>
          <w:rFonts w:ascii="宋体" w:hAnsi="宋体"/>
          <w:snapToGrid w:val="0"/>
          <w:kern w:val="0"/>
          <w:szCs w:val="21"/>
        </w:rPr>
        <w:t>9150m</w:t>
      </w:r>
      <w:r>
        <w:rPr>
          <w:rFonts w:ascii="宋体" w:hAnsi="宋体"/>
          <w:snapToGrid w:val="0"/>
          <w:kern w:val="0"/>
          <w:szCs w:val="21"/>
          <w:vertAlign w:val="superscript"/>
        </w:rPr>
        <w:t>2</w:t>
      </w:r>
      <w:r>
        <w:rPr>
          <w:rFonts w:ascii="宋体" w:hAnsi="宋体" w:hint="eastAsia"/>
          <w:snapToGrid w:val="0"/>
          <w:kern w:val="0"/>
          <w:szCs w:val="21"/>
        </w:rPr>
        <w:t>，换电站</w:t>
      </w:r>
      <w:r>
        <w:rPr>
          <w:rFonts w:ascii="宋体" w:hAnsi="宋体"/>
          <w:snapToGrid w:val="0"/>
          <w:kern w:val="0"/>
          <w:szCs w:val="21"/>
        </w:rPr>
        <w:t>150m</w:t>
      </w:r>
      <w:r>
        <w:rPr>
          <w:rFonts w:ascii="宋体" w:hAnsi="宋体"/>
          <w:snapToGrid w:val="0"/>
          <w:kern w:val="0"/>
          <w:szCs w:val="21"/>
          <w:vertAlign w:val="superscript"/>
        </w:rPr>
        <w:t>2</w:t>
      </w:r>
      <w:r>
        <w:rPr>
          <w:rFonts w:ascii="宋体" w:hAnsi="宋体" w:hint="eastAsia"/>
          <w:snapToGrid w:val="0"/>
          <w:kern w:val="0"/>
          <w:szCs w:val="21"/>
        </w:rPr>
        <w:t>，水配房</w:t>
      </w:r>
      <w:r>
        <w:rPr>
          <w:rFonts w:ascii="宋体" w:hAnsi="宋体"/>
          <w:snapToGrid w:val="0"/>
          <w:kern w:val="0"/>
          <w:szCs w:val="21"/>
        </w:rPr>
        <w:t>300m</w:t>
      </w:r>
      <w:r>
        <w:rPr>
          <w:rFonts w:ascii="宋体" w:hAnsi="宋体"/>
          <w:snapToGrid w:val="0"/>
          <w:kern w:val="0"/>
          <w:szCs w:val="21"/>
          <w:vertAlign w:val="superscript"/>
        </w:rPr>
        <w:t>2</w:t>
      </w:r>
      <w:r>
        <w:rPr>
          <w:rFonts w:ascii="宋体" w:hAnsi="宋体" w:hint="eastAsia"/>
          <w:snapToGrid w:val="0"/>
          <w:kern w:val="0"/>
          <w:szCs w:val="21"/>
        </w:rPr>
        <w:t>，维修间</w:t>
      </w:r>
      <w:r>
        <w:rPr>
          <w:rFonts w:ascii="宋体" w:hAnsi="宋体"/>
          <w:snapToGrid w:val="0"/>
          <w:kern w:val="0"/>
          <w:szCs w:val="21"/>
        </w:rPr>
        <w:t>300m</w:t>
      </w:r>
      <w:r>
        <w:rPr>
          <w:rFonts w:ascii="宋体" w:hAnsi="宋体"/>
          <w:snapToGrid w:val="0"/>
          <w:kern w:val="0"/>
          <w:szCs w:val="21"/>
          <w:vertAlign w:val="superscript"/>
        </w:rPr>
        <w:t>2</w:t>
      </w:r>
      <w:r>
        <w:rPr>
          <w:rFonts w:ascii="宋体" w:hAnsi="宋体" w:hint="eastAsia"/>
          <w:snapToGrid w:val="0"/>
          <w:kern w:val="0"/>
          <w:szCs w:val="21"/>
        </w:rPr>
        <w:t>），最大跨度</w:t>
      </w:r>
      <w:r>
        <w:rPr>
          <w:rFonts w:ascii="宋体" w:hAnsi="宋体"/>
          <w:snapToGrid w:val="0"/>
          <w:kern w:val="0"/>
          <w:szCs w:val="21"/>
        </w:rPr>
        <w:t>36.7m，外场绿化面积约81400m</w:t>
      </w:r>
      <w:r>
        <w:rPr>
          <w:rFonts w:ascii="宋体" w:hAnsi="宋体"/>
          <w:snapToGrid w:val="0"/>
          <w:kern w:val="0"/>
          <w:szCs w:val="21"/>
          <w:vertAlign w:val="superscript"/>
        </w:rPr>
        <w:t>2</w:t>
      </w:r>
      <w:r>
        <w:rPr>
          <w:rFonts w:ascii="宋体" w:hAnsi="宋体" w:hint="eastAsia"/>
          <w:snapToGrid w:val="0"/>
          <w:kern w:val="0"/>
          <w:szCs w:val="21"/>
        </w:rPr>
        <w:t>，停车区总面积约</w:t>
      </w:r>
      <w:r>
        <w:rPr>
          <w:rFonts w:ascii="宋体" w:hAnsi="宋体"/>
          <w:snapToGrid w:val="0"/>
          <w:kern w:val="0"/>
          <w:szCs w:val="21"/>
        </w:rPr>
        <w:t>74400m</w:t>
      </w:r>
      <w:r>
        <w:rPr>
          <w:rFonts w:ascii="宋体" w:hAnsi="宋体"/>
          <w:snapToGrid w:val="0"/>
          <w:kern w:val="0"/>
          <w:szCs w:val="21"/>
          <w:vertAlign w:val="superscript"/>
        </w:rPr>
        <w:t>2</w:t>
      </w:r>
      <w:r>
        <w:rPr>
          <w:rFonts w:ascii="宋体" w:hAnsi="宋体" w:hint="eastAsia"/>
          <w:snapToGrid w:val="0"/>
          <w:kern w:val="0"/>
          <w:szCs w:val="21"/>
        </w:rPr>
        <w:t>（含人行部分），总停车位</w:t>
      </w:r>
      <w:r>
        <w:rPr>
          <w:rFonts w:ascii="宋体" w:hAnsi="宋体"/>
          <w:snapToGrid w:val="0"/>
          <w:kern w:val="0"/>
          <w:szCs w:val="21"/>
        </w:rPr>
        <w:t>349个。</w:t>
      </w:r>
    </w:p>
    <w:p w14:paraId="04507E2A" w14:textId="77777777" w:rsidR="00DF7C40" w:rsidRDefault="00DF7C40" w:rsidP="00DF7C4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snapToGrid w:val="0"/>
          <w:kern w:val="0"/>
          <w:szCs w:val="21"/>
        </w:rPr>
        <w:t xml:space="preserve">2.3 </w:t>
      </w:r>
      <w:r>
        <w:rPr>
          <w:rFonts w:ascii="宋体" w:hAnsi="宋体" w:hint="eastAsia"/>
          <w:snapToGrid w:val="0"/>
          <w:kern w:val="0"/>
          <w:szCs w:val="21"/>
        </w:rPr>
        <w:t>本次招标项目合同估算金额：</w:t>
      </w:r>
      <w:r>
        <w:rPr>
          <w:rFonts w:ascii="宋体" w:hAnsi="宋体" w:hint="eastAsia"/>
          <w:snapToGrid w:val="0"/>
          <w:kern w:val="0"/>
          <w:szCs w:val="21"/>
          <w:u w:val="single"/>
        </w:rPr>
        <w:t>约</w:t>
      </w:r>
      <w:r>
        <w:rPr>
          <w:rFonts w:ascii="宋体" w:hAnsi="宋体"/>
          <w:snapToGrid w:val="0"/>
          <w:kern w:val="0"/>
          <w:szCs w:val="21"/>
          <w:u w:val="single"/>
        </w:rPr>
        <w:t>11</w:t>
      </w:r>
      <w:r>
        <w:rPr>
          <w:rFonts w:ascii="宋体" w:hAnsi="宋体" w:hint="eastAsia"/>
          <w:snapToGrid w:val="0"/>
          <w:kern w:val="0"/>
          <w:szCs w:val="21"/>
          <w:u w:val="single"/>
        </w:rPr>
        <w:t>7</w:t>
      </w:r>
      <w:r>
        <w:rPr>
          <w:rFonts w:ascii="宋体" w:hAnsi="宋体"/>
          <w:snapToGrid w:val="0"/>
          <w:kern w:val="0"/>
          <w:szCs w:val="21"/>
          <w:u w:val="single"/>
        </w:rPr>
        <w:t>00</w:t>
      </w:r>
      <w:r>
        <w:rPr>
          <w:rFonts w:ascii="宋体" w:hAnsi="宋体" w:hint="eastAsia"/>
          <w:snapToGrid w:val="0"/>
          <w:kern w:val="0"/>
          <w:szCs w:val="21"/>
          <w:u w:val="single"/>
        </w:rPr>
        <w:t>万元</w:t>
      </w:r>
      <w:r w:rsidRPr="004931BD">
        <w:rPr>
          <w:rFonts w:ascii="宋体" w:hAnsi="宋体" w:hint="eastAsia"/>
          <w:snapToGrid w:val="0"/>
          <w:kern w:val="0"/>
          <w:szCs w:val="21"/>
        </w:rPr>
        <w:t>。</w:t>
      </w:r>
    </w:p>
    <w:p w14:paraId="1F04CE8D" w14:textId="77777777" w:rsidR="00DF7C40" w:rsidRDefault="00DF7C40" w:rsidP="00DF7C40">
      <w:pPr>
        <w:spacing w:line="360" w:lineRule="auto"/>
        <w:ind w:firstLineChars="200" w:firstLine="420"/>
        <w:rPr>
          <w:rFonts w:ascii="宋体" w:hAnsi="宋体" w:cs="宋体"/>
          <w:snapToGrid w:val="0"/>
          <w:kern w:val="0"/>
          <w:szCs w:val="21"/>
        </w:rPr>
      </w:pPr>
      <w:r>
        <w:rPr>
          <w:rFonts w:ascii="宋体" w:hAnsi="宋体" w:cs="宋体"/>
          <w:snapToGrid w:val="0"/>
          <w:kern w:val="0"/>
          <w:szCs w:val="21"/>
        </w:rPr>
        <w:t>2.4 招标范围：</w:t>
      </w:r>
      <w:r>
        <w:rPr>
          <w:rFonts w:ascii="宋体" w:hAnsi="宋体" w:cs="宋体" w:hint="eastAsia"/>
          <w:snapToGrid w:val="0"/>
          <w:kern w:val="0"/>
          <w:szCs w:val="21"/>
          <w:u w:val="single"/>
        </w:rPr>
        <w:t>包括但不限于服务区</w:t>
      </w:r>
      <w:r>
        <w:rPr>
          <w:rFonts w:ascii="宋体" w:hAnsi="宋体" w:hint="eastAsia"/>
          <w:snapToGrid w:val="0"/>
          <w:kern w:val="0"/>
          <w:szCs w:val="21"/>
          <w:u w:val="single"/>
        </w:rPr>
        <w:t>（不含加油站）</w:t>
      </w:r>
      <w:r>
        <w:rPr>
          <w:rFonts w:ascii="宋体" w:hAnsi="宋体" w:cs="宋体" w:hint="eastAsia"/>
          <w:snapToGrid w:val="0"/>
          <w:kern w:val="0"/>
          <w:szCs w:val="21"/>
          <w:u w:val="single"/>
        </w:rPr>
        <w:t>范围</w:t>
      </w:r>
      <w:r>
        <w:rPr>
          <w:rFonts w:ascii="宋体" w:hAnsi="宋体" w:hint="eastAsia"/>
          <w:snapToGrid w:val="0"/>
          <w:kern w:val="0"/>
          <w:szCs w:val="21"/>
          <w:u w:val="single"/>
        </w:rPr>
        <w:t>路基路面</w:t>
      </w:r>
      <w:r>
        <w:rPr>
          <w:rFonts w:ascii="宋体" w:hAnsi="宋体" w:cs="宋体" w:hint="eastAsia"/>
          <w:snapToGrid w:val="0"/>
          <w:kern w:val="0"/>
          <w:szCs w:val="21"/>
          <w:u w:val="single"/>
        </w:rPr>
        <w:t>（</w:t>
      </w:r>
      <w:r>
        <w:rPr>
          <w:rFonts w:ascii="宋体" w:hAnsi="宋体" w:hint="eastAsia"/>
          <w:snapToGrid w:val="0"/>
          <w:kern w:val="0"/>
          <w:szCs w:val="21"/>
          <w:u w:val="single"/>
        </w:rPr>
        <w:t>室外场地、进出服务区匝道改造）、交安设施施工；涵洞接长施工；景观绿化施工；综合服务楼</w:t>
      </w:r>
      <w:r>
        <w:rPr>
          <w:rFonts w:ascii="宋体" w:hAnsi="宋体"/>
          <w:snapToGrid w:val="0"/>
          <w:kern w:val="0"/>
          <w:szCs w:val="21"/>
          <w:u w:val="single"/>
        </w:rPr>
        <w:t>(含配电房、修理间)</w:t>
      </w:r>
      <w:r>
        <w:rPr>
          <w:rFonts w:ascii="宋体" w:hAnsi="宋体" w:hint="eastAsia"/>
          <w:snapToGrid w:val="0"/>
          <w:kern w:val="0"/>
          <w:szCs w:val="21"/>
          <w:u w:val="single"/>
        </w:rPr>
        <w:t>土建、装饰装修施工；机电、监控配套设施设备安装等；智慧服务区建设；缺限修复等。（具体详见工程量清单等招标文件及附件资料）</w:t>
      </w:r>
      <w:r>
        <w:rPr>
          <w:rFonts w:ascii="宋体" w:hAnsi="宋体" w:cs="宋体" w:hint="eastAsia"/>
          <w:snapToGrid w:val="0"/>
          <w:kern w:val="0"/>
          <w:szCs w:val="21"/>
        </w:rPr>
        <w:t>。</w:t>
      </w:r>
    </w:p>
    <w:p w14:paraId="1674C108" w14:textId="77777777" w:rsidR="00DF7C40" w:rsidRDefault="00DF7C40" w:rsidP="00DF7C40">
      <w:pPr>
        <w:spacing w:line="360" w:lineRule="auto"/>
        <w:ind w:firstLineChars="200" w:firstLine="420"/>
        <w:rPr>
          <w:rFonts w:ascii="宋体" w:hAnsi="宋体" w:cs="宋体"/>
          <w:snapToGrid w:val="0"/>
          <w:kern w:val="0"/>
          <w:szCs w:val="21"/>
        </w:rPr>
      </w:pPr>
      <w:r>
        <w:rPr>
          <w:rFonts w:ascii="宋体" w:hAnsi="宋体" w:cs="宋体"/>
          <w:snapToGrid w:val="0"/>
          <w:kern w:val="0"/>
          <w:szCs w:val="21"/>
        </w:rPr>
        <w:t>2.5 工期要求：</w:t>
      </w:r>
      <w:r>
        <w:rPr>
          <w:rFonts w:ascii="宋体" w:hAnsi="宋体" w:cs="宋体" w:hint="eastAsia"/>
          <w:snapToGrid w:val="0"/>
          <w:kern w:val="0"/>
          <w:szCs w:val="21"/>
        </w:rPr>
        <w:t>暂定</w:t>
      </w:r>
      <w:r>
        <w:rPr>
          <w:rFonts w:ascii="宋体" w:hAnsi="宋体" w:cs="宋体"/>
          <w:snapToGrid w:val="0"/>
          <w:kern w:val="0"/>
          <w:szCs w:val="21"/>
          <w:u w:val="single"/>
        </w:rPr>
        <w:t xml:space="preserve"> 8 </w:t>
      </w:r>
      <w:proofErr w:type="gramStart"/>
      <w:r>
        <w:rPr>
          <w:rFonts w:ascii="宋体" w:hAnsi="宋体" w:cs="宋体" w:hint="eastAsia"/>
          <w:snapToGrid w:val="0"/>
          <w:kern w:val="0"/>
          <w:szCs w:val="21"/>
        </w:rPr>
        <w:t>个</w:t>
      </w:r>
      <w:proofErr w:type="gramEnd"/>
      <w:r>
        <w:rPr>
          <w:rFonts w:ascii="宋体" w:hAnsi="宋体" w:cs="宋体" w:hint="eastAsia"/>
          <w:snapToGrid w:val="0"/>
          <w:kern w:val="0"/>
          <w:szCs w:val="21"/>
        </w:rPr>
        <w:t>月，具体开工日期以实际为准。</w:t>
      </w:r>
    </w:p>
    <w:p w14:paraId="181E002A" w14:textId="77777777" w:rsidR="00DF7C40" w:rsidRDefault="00DF7C40" w:rsidP="00DF7C40">
      <w:pPr>
        <w:spacing w:line="360" w:lineRule="auto"/>
        <w:ind w:firstLineChars="400" w:firstLine="840"/>
        <w:rPr>
          <w:rFonts w:ascii="宋体" w:hAnsi="宋体" w:cs="宋体"/>
          <w:snapToGrid w:val="0"/>
          <w:kern w:val="0"/>
          <w:szCs w:val="21"/>
        </w:rPr>
      </w:pPr>
      <w:r>
        <w:rPr>
          <w:rFonts w:ascii="宋体" w:hAnsi="宋体" w:cs="宋体" w:hint="eastAsia"/>
          <w:snapToGrid w:val="0"/>
          <w:kern w:val="0"/>
          <w:szCs w:val="21"/>
        </w:rPr>
        <w:t>缺陷责任期要求：</w:t>
      </w:r>
      <w:r>
        <w:rPr>
          <w:rFonts w:ascii="宋体" w:hAnsi="宋体" w:cs="宋体"/>
          <w:snapToGrid w:val="0"/>
          <w:kern w:val="0"/>
          <w:szCs w:val="21"/>
          <w:u w:val="single"/>
        </w:rPr>
        <w:t>24个月</w:t>
      </w:r>
      <w:r w:rsidRPr="004931BD">
        <w:rPr>
          <w:rFonts w:ascii="宋体" w:hAnsi="宋体" w:cs="宋体" w:hint="eastAsia"/>
          <w:snapToGrid w:val="0"/>
          <w:kern w:val="0"/>
          <w:szCs w:val="21"/>
        </w:rPr>
        <w:t>。</w:t>
      </w:r>
    </w:p>
    <w:p w14:paraId="51F8FDD5" w14:textId="77777777" w:rsidR="00DF7C40" w:rsidRDefault="00DF7C40" w:rsidP="00DF7C40">
      <w:pPr>
        <w:spacing w:line="360" w:lineRule="auto"/>
        <w:ind w:firstLineChars="200" w:firstLine="420"/>
        <w:rPr>
          <w:rFonts w:ascii="宋体" w:hAnsi="宋体" w:cs="宋体"/>
          <w:snapToGrid w:val="0"/>
          <w:kern w:val="0"/>
          <w:szCs w:val="21"/>
          <w:u w:val="single"/>
        </w:rPr>
      </w:pPr>
      <w:r>
        <w:rPr>
          <w:rFonts w:ascii="宋体" w:hAnsi="宋体" w:cs="宋体"/>
          <w:snapToGrid w:val="0"/>
          <w:kern w:val="0"/>
          <w:szCs w:val="21"/>
        </w:rPr>
        <w:t>2.6 标段划分（如有）：</w:t>
      </w:r>
      <w:bookmarkStart w:id="28" w:name="2.6_其他：_________________________________"/>
      <w:bookmarkEnd w:id="28"/>
      <w:r>
        <w:rPr>
          <w:rFonts w:ascii="宋体" w:hAnsi="宋体" w:cs="宋体"/>
          <w:snapToGrid w:val="0"/>
          <w:kern w:val="0"/>
          <w:szCs w:val="21"/>
          <w:u w:val="single"/>
        </w:rPr>
        <w:t>/</w:t>
      </w:r>
      <w:r w:rsidRPr="004931BD">
        <w:rPr>
          <w:rFonts w:ascii="宋体" w:hAnsi="宋体" w:cs="宋体" w:hint="eastAsia"/>
          <w:snapToGrid w:val="0"/>
          <w:kern w:val="0"/>
          <w:szCs w:val="21"/>
        </w:rPr>
        <w:t>。</w:t>
      </w:r>
    </w:p>
    <w:p w14:paraId="582EC585" w14:textId="77777777" w:rsidR="00DF7C40" w:rsidRDefault="00DF7C40" w:rsidP="00DF7C40">
      <w:pPr>
        <w:spacing w:line="360" w:lineRule="auto"/>
        <w:ind w:firstLineChars="200" w:firstLine="420"/>
        <w:rPr>
          <w:rFonts w:ascii="宋体" w:hAnsi="宋体"/>
          <w:szCs w:val="21"/>
        </w:rPr>
      </w:pPr>
      <w:r>
        <w:rPr>
          <w:rFonts w:ascii="宋体" w:hAnsi="宋体" w:cs="宋体"/>
          <w:snapToGrid w:val="0"/>
          <w:kern w:val="0"/>
          <w:szCs w:val="21"/>
        </w:rPr>
        <w:t xml:space="preserve">2.7 </w:t>
      </w:r>
      <w:r>
        <w:rPr>
          <w:rFonts w:ascii="宋体" w:hAnsi="宋体"/>
          <w:szCs w:val="21"/>
        </w:rPr>
        <w:t>其他：</w:t>
      </w:r>
      <w:r>
        <w:rPr>
          <w:rFonts w:ascii="宋体" w:hAnsi="宋体"/>
          <w:szCs w:val="21"/>
          <w:u w:val="single"/>
        </w:rPr>
        <w:t>/</w:t>
      </w:r>
      <w:r w:rsidRPr="004931BD">
        <w:rPr>
          <w:rFonts w:ascii="宋体" w:hAnsi="宋体" w:hint="eastAsia"/>
          <w:szCs w:val="21"/>
        </w:rPr>
        <w:t>。</w:t>
      </w:r>
    </w:p>
    <w:p w14:paraId="155C63CC" w14:textId="77777777" w:rsidR="00DF7C40" w:rsidRDefault="00DF7C40" w:rsidP="00DF7C40">
      <w:pPr>
        <w:pStyle w:val="2"/>
        <w:spacing w:before="0" w:after="0" w:line="360" w:lineRule="auto"/>
        <w:rPr>
          <w:rFonts w:ascii="宋体" w:hAnsi="宋体" w:cs="宋体"/>
          <w:bCs w:val="0"/>
          <w:snapToGrid w:val="0"/>
        </w:rPr>
      </w:pPr>
      <w:bookmarkStart w:id="29" w:name="_Toc16641"/>
      <w:bookmarkStart w:id="30" w:name="_Toc120008582"/>
      <w:r>
        <w:rPr>
          <w:rFonts w:ascii="宋体" w:hAnsi="宋体" w:cs="宋体"/>
          <w:bCs w:val="0"/>
          <w:snapToGrid w:val="0"/>
        </w:rPr>
        <w:t xml:space="preserve">3. </w:t>
      </w:r>
      <w:r>
        <w:rPr>
          <w:rFonts w:ascii="宋体" w:hAnsi="宋体" w:cs="宋体" w:hint="eastAsia"/>
          <w:bCs w:val="0"/>
          <w:snapToGrid w:val="0"/>
        </w:rPr>
        <w:t>投标人资格要求</w:t>
      </w:r>
      <w:bookmarkEnd w:id="20"/>
      <w:bookmarkEnd w:id="21"/>
      <w:bookmarkEnd w:id="22"/>
      <w:bookmarkEnd w:id="23"/>
      <w:bookmarkEnd w:id="24"/>
      <w:bookmarkEnd w:id="25"/>
      <w:bookmarkEnd w:id="26"/>
      <w:bookmarkEnd w:id="27"/>
      <w:bookmarkEnd w:id="29"/>
      <w:bookmarkEnd w:id="30"/>
    </w:p>
    <w:p w14:paraId="146D52D8" w14:textId="77777777" w:rsidR="00DF7C40" w:rsidRDefault="00DF7C40" w:rsidP="00DF7C40">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snapToGrid w:val="0"/>
          <w:kern w:val="0"/>
          <w:szCs w:val="21"/>
        </w:rPr>
        <w:t xml:space="preserve">3.1 </w:t>
      </w:r>
      <w:r>
        <w:rPr>
          <w:rFonts w:ascii="宋体" w:hAnsi="宋体"/>
          <w:snapToGrid w:val="0"/>
          <w:kern w:val="0"/>
          <w:szCs w:val="21"/>
        </w:rPr>
        <w:t>本次招标要求投标人须具备</w:t>
      </w:r>
      <w:r>
        <w:rPr>
          <w:rFonts w:ascii="宋体" w:hAnsi="宋体" w:hint="eastAsia"/>
          <w:snapToGrid w:val="0"/>
          <w:kern w:val="0"/>
          <w:szCs w:val="21"/>
        </w:rPr>
        <w:t>以下条件：</w:t>
      </w:r>
    </w:p>
    <w:p w14:paraId="410FD1C1" w14:textId="77777777" w:rsidR="00DF7C40" w:rsidRDefault="00DF7C40" w:rsidP="00DF7C40">
      <w:pPr>
        <w:spacing w:line="360" w:lineRule="auto"/>
        <w:ind w:firstLineChars="200" w:firstLine="420"/>
        <w:rPr>
          <w:rFonts w:ascii="宋体" w:hAnsi="宋体"/>
          <w:szCs w:val="21"/>
          <w:lang w:val="zh-CN"/>
        </w:rPr>
      </w:pPr>
      <w:r>
        <w:rPr>
          <w:rFonts w:ascii="宋体" w:hAnsi="宋体" w:cs="宋体"/>
          <w:snapToGrid w:val="0"/>
          <w:kern w:val="0"/>
          <w:szCs w:val="21"/>
        </w:rPr>
        <w:t xml:space="preserve">3.1.1 </w:t>
      </w:r>
      <w:r>
        <w:rPr>
          <w:rFonts w:ascii="宋体" w:hAnsi="宋体" w:cs="宋体" w:hint="eastAsia"/>
          <w:snapToGrid w:val="0"/>
          <w:kern w:val="0"/>
          <w:szCs w:val="21"/>
        </w:rPr>
        <w:t>本次招标要求投标人具备的资质条件：</w:t>
      </w:r>
      <w:r>
        <w:rPr>
          <w:rFonts w:ascii="宋体" w:hAnsi="宋体" w:hint="eastAsia"/>
          <w:szCs w:val="21"/>
          <w:lang w:val="zh-CN"/>
        </w:rPr>
        <w:t>本次招标要求投标人具有独立法人资格，具有有效的营业执照，具有建设行政主管部门颁发的安全生产许可证（有效期内），投标人</w:t>
      </w:r>
      <w:r>
        <w:rPr>
          <w:rFonts w:ascii="宋体" w:hAnsi="宋体" w:hint="eastAsia"/>
          <w:szCs w:val="21"/>
          <w:lang w:val="zh-CN"/>
        </w:rPr>
        <w:lastRenderedPageBreak/>
        <w:t>须同时满足下列①、②、③项资质条件：</w:t>
      </w:r>
    </w:p>
    <w:p w14:paraId="16EEB62D" w14:textId="77777777" w:rsidR="00DF7C40" w:rsidRDefault="00DF7C40" w:rsidP="00DF7C40">
      <w:pPr>
        <w:spacing w:line="360" w:lineRule="auto"/>
        <w:ind w:firstLineChars="200" w:firstLine="420"/>
        <w:rPr>
          <w:rFonts w:ascii="宋体" w:hAnsi="宋体"/>
          <w:szCs w:val="21"/>
          <w:u w:val="single"/>
          <w:lang w:val="zh-CN"/>
        </w:rPr>
      </w:pPr>
      <w:r>
        <w:rPr>
          <w:rFonts w:ascii="宋体" w:hAnsi="宋体" w:hint="eastAsia"/>
          <w:szCs w:val="21"/>
          <w:u w:val="single"/>
          <w:lang w:val="zh-CN"/>
        </w:rPr>
        <w:t>①</w:t>
      </w:r>
      <w:proofErr w:type="gramStart"/>
      <w:r>
        <w:rPr>
          <w:rFonts w:ascii="宋体" w:hAnsi="宋体" w:hint="eastAsia"/>
          <w:szCs w:val="21"/>
          <w:u w:val="single"/>
        </w:rPr>
        <w:t>省级交通</w:t>
      </w:r>
      <w:proofErr w:type="gramEnd"/>
      <w:r>
        <w:rPr>
          <w:rFonts w:ascii="宋体" w:hAnsi="宋体" w:hint="eastAsia"/>
          <w:szCs w:val="21"/>
          <w:u w:val="single"/>
        </w:rPr>
        <w:t>行政主管部门颁发的养护工程总承包甲级公路养护从业资质；</w:t>
      </w:r>
    </w:p>
    <w:p w14:paraId="5ECFA6C0" w14:textId="77777777" w:rsidR="00DF7C40" w:rsidRDefault="00DF7C40" w:rsidP="00DF7C40">
      <w:pPr>
        <w:spacing w:line="360" w:lineRule="auto"/>
        <w:ind w:firstLineChars="200" w:firstLine="420"/>
        <w:rPr>
          <w:rFonts w:ascii="宋体" w:hAnsi="宋体"/>
          <w:szCs w:val="21"/>
          <w:u w:val="single"/>
        </w:rPr>
      </w:pPr>
      <w:r>
        <w:rPr>
          <w:rFonts w:ascii="宋体" w:hAnsi="宋体" w:hint="eastAsia"/>
          <w:szCs w:val="21"/>
          <w:u w:val="single"/>
        </w:rPr>
        <w:t>②建设行政主管部门颁发的公路工程施工总承包壹级及以上资质；</w:t>
      </w:r>
    </w:p>
    <w:p w14:paraId="5F3CFBC0" w14:textId="77777777" w:rsidR="00DF7C40" w:rsidRDefault="00DF7C40" w:rsidP="00DF7C40">
      <w:pPr>
        <w:spacing w:line="360" w:lineRule="auto"/>
        <w:ind w:firstLineChars="200" w:firstLine="420"/>
        <w:rPr>
          <w:rFonts w:ascii="宋体" w:hAnsi="宋体"/>
          <w:szCs w:val="21"/>
          <w:u w:val="single"/>
        </w:rPr>
      </w:pPr>
      <w:r>
        <w:rPr>
          <w:rFonts w:ascii="宋体" w:hAnsi="宋体" w:hint="eastAsia"/>
          <w:szCs w:val="21"/>
          <w:u w:val="single"/>
        </w:rPr>
        <w:t>③建设行政主管部门颁发的建筑工程施工总承包贰级及以上资质；</w:t>
      </w:r>
    </w:p>
    <w:p w14:paraId="4192D316" w14:textId="77777777" w:rsidR="00DF7C40" w:rsidRDefault="00DF7C40" w:rsidP="00DF7C40">
      <w:pPr>
        <w:widowControl/>
        <w:spacing w:line="360" w:lineRule="auto"/>
        <w:ind w:firstLineChars="200" w:firstLine="420"/>
        <w:jc w:val="left"/>
        <w:rPr>
          <w:rFonts w:ascii="宋体" w:hAnsi="宋体" w:cs="宋体"/>
          <w:snapToGrid w:val="0"/>
          <w:kern w:val="0"/>
          <w:szCs w:val="21"/>
        </w:rPr>
      </w:pPr>
      <w:r>
        <w:rPr>
          <w:rFonts w:ascii="宋体" w:hAnsi="宋体" w:cs="宋体"/>
          <w:snapToGrid w:val="0"/>
          <w:kern w:val="0"/>
          <w:szCs w:val="21"/>
        </w:rPr>
        <w:t>3.1.2  本次招标要求投标人同时满足以下①、②</w:t>
      </w:r>
      <w:proofErr w:type="gramStart"/>
      <w:r>
        <w:rPr>
          <w:rFonts w:ascii="宋体" w:hAnsi="宋体" w:cs="宋体"/>
          <w:snapToGrid w:val="0"/>
          <w:kern w:val="0"/>
          <w:szCs w:val="21"/>
        </w:rPr>
        <w:t>项业绩</w:t>
      </w:r>
      <w:proofErr w:type="gramEnd"/>
      <w:r>
        <w:rPr>
          <w:rFonts w:ascii="宋体" w:hAnsi="宋体" w:cs="宋体"/>
          <w:snapToGrid w:val="0"/>
          <w:kern w:val="0"/>
          <w:szCs w:val="21"/>
        </w:rPr>
        <w:t>要求：</w:t>
      </w:r>
    </w:p>
    <w:p w14:paraId="38B8C0C5" w14:textId="77777777" w:rsidR="00DF7C40" w:rsidRDefault="00DF7C40" w:rsidP="00DF7C40">
      <w:pPr>
        <w:widowControl/>
        <w:spacing w:line="360" w:lineRule="auto"/>
        <w:ind w:firstLineChars="200" w:firstLine="420"/>
        <w:jc w:val="left"/>
        <w:rPr>
          <w:szCs w:val="22"/>
        </w:rPr>
      </w:pPr>
      <w:r>
        <w:rPr>
          <w:rFonts w:ascii="宋体" w:hAnsi="宋体" w:cs="宋体" w:hint="eastAsia"/>
          <w:snapToGrid w:val="0"/>
          <w:kern w:val="0"/>
          <w:szCs w:val="21"/>
        </w:rPr>
        <w:t>①</w:t>
      </w:r>
      <w:r>
        <w:rPr>
          <w:rFonts w:ascii="宋体" w:hAnsi="宋体" w:cs="宋体"/>
          <w:snapToGrid w:val="0"/>
          <w:kern w:val="0"/>
          <w:szCs w:val="21"/>
          <w:u w:val="single"/>
        </w:rPr>
        <w:t>2018年1月1日起至投标截止日止（以交工时间为准）投标人独立</w:t>
      </w:r>
      <w:r>
        <w:rPr>
          <w:rFonts w:hint="eastAsia"/>
          <w:szCs w:val="22"/>
          <w:u w:val="single"/>
        </w:rPr>
        <w:t>完成过一个</w:t>
      </w:r>
      <w:r>
        <w:rPr>
          <w:rFonts w:ascii="宋体" w:hAnsi="宋体" w:cs="宋体"/>
          <w:snapToGrid w:val="0"/>
          <w:kern w:val="0"/>
          <w:szCs w:val="21"/>
          <w:u w:val="single"/>
        </w:rPr>
        <w:t>3000万元及以上高速公路房屋建筑工程施工项目</w:t>
      </w:r>
      <w:r>
        <w:rPr>
          <w:rFonts w:hint="eastAsia"/>
          <w:szCs w:val="22"/>
          <w:u w:val="single"/>
        </w:rPr>
        <w:t>；</w:t>
      </w:r>
    </w:p>
    <w:p w14:paraId="22C80DE0" w14:textId="77777777" w:rsidR="00DF7C40" w:rsidRDefault="00DF7C40" w:rsidP="00DF7C40">
      <w:pPr>
        <w:pStyle w:val="a0"/>
        <w:spacing w:after="0" w:line="360" w:lineRule="auto"/>
        <w:ind w:firstLineChars="200" w:firstLine="420"/>
      </w:pPr>
      <w:r>
        <w:rPr>
          <w:rFonts w:ascii="宋体" w:hAnsi="宋体" w:hint="eastAsia"/>
          <w:szCs w:val="21"/>
        </w:rPr>
        <w:t>②</w:t>
      </w:r>
      <w:r>
        <w:rPr>
          <w:rFonts w:ascii="宋体" w:hAnsi="宋体" w:cs="宋体"/>
          <w:snapToGrid w:val="0"/>
          <w:kern w:val="0"/>
          <w:szCs w:val="21"/>
          <w:u w:val="single"/>
        </w:rPr>
        <w:t>2018年1月1日起至投标截止日止（以交工时间为准）投标人独立</w:t>
      </w:r>
      <w:r>
        <w:rPr>
          <w:rFonts w:hint="eastAsia"/>
          <w:szCs w:val="22"/>
          <w:u w:val="single"/>
        </w:rPr>
        <w:t>完成</w:t>
      </w:r>
      <w:r>
        <w:rPr>
          <w:rFonts w:ascii="宋体" w:hAnsi="宋体" w:cs="宋体" w:hint="eastAsia"/>
          <w:snapToGrid w:val="0"/>
          <w:kern w:val="0"/>
          <w:szCs w:val="21"/>
          <w:u w:val="single"/>
        </w:rPr>
        <w:t>过</w:t>
      </w:r>
      <w:r>
        <w:rPr>
          <w:rFonts w:hint="eastAsia"/>
          <w:szCs w:val="22"/>
          <w:u w:val="single"/>
        </w:rPr>
        <w:t>一个</w:t>
      </w:r>
      <w:r>
        <w:rPr>
          <w:rFonts w:ascii="宋体" w:hAnsi="宋体" w:cs="宋体"/>
          <w:snapToGrid w:val="0"/>
          <w:kern w:val="0"/>
          <w:szCs w:val="21"/>
          <w:u w:val="single"/>
        </w:rPr>
        <w:t>3000万元及以上已通车高速公路专项养护项目（路基路面或交安设施）</w:t>
      </w:r>
      <w:r>
        <w:rPr>
          <w:rFonts w:ascii="宋体" w:hAnsi="宋体" w:cs="宋体" w:hint="eastAsia"/>
          <w:snapToGrid w:val="0"/>
          <w:kern w:val="0"/>
          <w:szCs w:val="21"/>
        </w:rPr>
        <w:t>。</w:t>
      </w:r>
    </w:p>
    <w:p w14:paraId="6FC908B6" w14:textId="77777777" w:rsidR="00DF7C40" w:rsidRDefault="00DF7C40" w:rsidP="00DF7C40">
      <w:pPr>
        <w:pStyle w:val="a0"/>
        <w:spacing w:after="0" w:line="360" w:lineRule="auto"/>
        <w:ind w:firstLineChars="200" w:firstLine="420"/>
        <w:rPr>
          <w:rFonts w:ascii="宋体" w:hAnsi="宋体"/>
          <w:szCs w:val="21"/>
        </w:rPr>
      </w:pPr>
      <w:r>
        <w:rPr>
          <w:rFonts w:ascii="宋体" w:hAnsi="宋体"/>
          <w:snapToGrid w:val="0"/>
          <w:kern w:val="0"/>
          <w:szCs w:val="21"/>
        </w:rPr>
        <w:t xml:space="preserve">3.1.3 </w:t>
      </w:r>
      <w:r>
        <w:rPr>
          <w:rFonts w:ascii="宋体" w:hAnsi="宋体" w:hint="eastAsia"/>
          <w:snapToGrid w:val="0"/>
          <w:kern w:val="0"/>
          <w:szCs w:val="21"/>
        </w:rPr>
        <w:t>投标人还应在人员、设备、资金等方面具有相应的施工能力，详见招标文件第二章投标人须知前附表第</w:t>
      </w:r>
      <w:r>
        <w:rPr>
          <w:rFonts w:ascii="宋体" w:hAnsi="宋体"/>
          <w:snapToGrid w:val="0"/>
          <w:kern w:val="0"/>
          <w:szCs w:val="21"/>
        </w:rPr>
        <w:t>1.4.1项内容。</w:t>
      </w:r>
    </w:p>
    <w:p w14:paraId="0E60331E" w14:textId="77777777" w:rsidR="00DF7C40" w:rsidRDefault="00DF7C40" w:rsidP="00DF7C40">
      <w:pPr>
        <w:pStyle w:val="a0"/>
        <w:spacing w:after="0" w:line="360" w:lineRule="auto"/>
        <w:ind w:firstLineChars="200" w:firstLine="420"/>
        <w:rPr>
          <w:rFonts w:ascii="宋体" w:hAnsi="宋体"/>
          <w:snapToGrid w:val="0"/>
          <w:kern w:val="0"/>
          <w:szCs w:val="21"/>
        </w:rPr>
      </w:pPr>
      <w:r>
        <w:rPr>
          <w:rFonts w:ascii="宋体" w:hAnsi="宋体"/>
          <w:snapToGrid w:val="0"/>
          <w:kern w:val="0"/>
          <w:szCs w:val="21"/>
        </w:rPr>
        <w:t>3.2 本次招标</w:t>
      </w:r>
      <w:r>
        <w:rPr>
          <w:rFonts w:ascii="宋体" w:hAnsi="宋体" w:cs="宋体"/>
          <w:snapToGrid w:val="0"/>
          <w:kern w:val="0"/>
          <w:szCs w:val="21"/>
        </w:rPr>
        <w:t>☑</w:t>
      </w:r>
      <w:r>
        <w:rPr>
          <w:rFonts w:ascii="宋体" w:hAnsi="宋体" w:hint="eastAsia"/>
          <w:snapToGrid w:val="0"/>
          <w:kern w:val="0"/>
          <w:szCs w:val="21"/>
        </w:rPr>
        <w:t>接受</w:t>
      </w:r>
      <w:r>
        <w:rPr>
          <w:rFonts w:ascii="宋体" w:hAnsi="宋体"/>
          <w:snapToGrid w:val="0"/>
          <w:kern w:val="0"/>
          <w:szCs w:val="21"/>
        </w:rPr>
        <w:t>联合体投标</w:t>
      </w:r>
      <w:r>
        <w:rPr>
          <w:rFonts w:ascii="宋体" w:hAnsi="宋体" w:hint="eastAsia"/>
          <w:snapToGrid w:val="0"/>
          <w:kern w:val="0"/>
          <w:szCs w:val="21"/>
        </w:rPr>
        <w:t>，联合体投标人，</w:t>
      </w:r>
      <w:r>
        <w:rPr>
          <w:rFonts w:ascii="宋体" w:hAnsi="宋体"/>
          <w:snapToGrid w:val="0"/>
          <w:kern w:val="0"/>
          <w:szCs w:val="21"/>
        </w:rPr>
        <w:t>应满足下列要求：</w:t>
      </w:r>
    </w:p>
    <w:p w14:paraId="1B95C943" w14:textId="77777777" w:rsidR="00DF7C40" w:rsidRDefault="00DF7C40" w:rsidP="00DF7C40">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1）联合体成员均须具备独立法人资格。联合体投标的投标单位须提供联合体协议书，明确联合体牵头人、各方权利、义务和职责；</w:t>
      </w:r>
      <w:r>
        <w:rPr>
          <w:rFonts w:ascii="宋体" w:hAnsi="宋体" w:cs="宋体" w:hint="eastAsia"/>
          <w:snapToGrid w:val="0"/>
          <w:kern w:val="0"/>
          <w:szCs w:val="21"/>
          <w:u w:val="single"/>
        </w:rPr>
        <w:t>联合体牵头单位至少满足养护工程总承包甲级公路养护从业资质要求</w:t>
      </w:r>
      <w:r>
        <w:rPr>
          <w:rFonts w:ascii="宋体" w:hAnsi="宋体" w:cs="宋体" w:hint="eastAsia"/>
          <w:snapToGrid w:val="0"/>
          <w:kern w:val="0"/>
          <w:szCs w:val="21"/>
        </w:rPr>
        <w:t>。</w:t>
      </w:r>
    </w:p>
    <w:p w14:paraId="5C56CE21" w14:textId="77777777" w:rsidR="00DF7C40" w:rsidRDefault="00DF7C40" w:rsidP="00DF7C40">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2）联合体成员单位</w:t>
      </w:r>
      <w:r>
        <w:rPr>
          <w:rFonts w:ascii="宋体" w:hAnsi="宋体" w:hint="eastAsia"/>
          <w:snapToGrid w:val="0"/>
          <w:kern w:val="0"/>
          <w:szCs w:val="21"/>
        </w:rPr>
        <w:t>（含牵头单位）</w:t>
      </w:r>
      <w:r>
        <w:rPr>
          <w:rFonts w:ascii="宋体" w:hAnsi="宋体"/>
          <w:snapToGrid w:val="0"/>
          <w:kern w:val="0"/>
          <w:szCs w:val="21"/>
        </w:rPr>
        <w:t>不得超过2个，联合体成员不得组成新的联合体或参加其他联合体在同一项目中投标。</w:t>
      </w:r>
    </w:p>
    <w:p w14:paraId="092EAA13" w14:textId="77777777" w:rsidR="00DF7C40" w:rsidRDefault="00DF7C40" w:rsidP="00DF7C40">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联合体协议约定同一专业分工由两个及以上单位共同承担的，按照资质等级较低的单位确定资质等级。</w:t>
      </w:r>
    </w:p>
    <w:p w14:paraId="5E3F4576" w14:textId="77777777" w:rsidR="00DF7C40" w:rsidRDefault="00DF7C40" w:rsidP="00DF7C40">
      <w:pPr>
        <w:pStyle w:val="a0"/>
        <w:spacing w:after="0" w:line="360" w:lineRule="auto"/>
        <w:ind w:firstLineChars="200" w:firstLine="420"/>
        <w:rPr>
          <w:rFonts w:ascii="宋体" w:hAnsi="宋体"/>
          <w:snapToGrid w:val="0"/>
          <w:kern w:val="0"/>
          <w:szCs w:val="21"/>
          <w:u w:val="single"/>
        </w:rPr>
      </w:pPr>
      <w:r>
        <w:rPr>
          <w:rFonts w:ascii="宋体" w:hAnsi="宋体" w:hint="eastAsia"/>
          <w:snapToGrid w:val="0"/>
          <w:kern w:val="0"/>
          <w:szCs w:val="21"/>
        </w:rPr>
        <w:t>（</w:t>
      </w:r>
      <w:r>
        <w:rPr>
          <w:rFonts w:ascii="宋体" w:hAnsi="宋体"/>
          <w:snapToGrid w:val="0"/>
          <w:kern w:val="0"/>
          <w:szCs w:val="21"/>
        </w:rPr>
        <w:t>4）投标时由牵头单位派授权代表持授权委托书及招标文件规定的其他资料参与投标。投标文件的签署和盖章由牵头单位负责</w:t>
      </w:r>
      <w:r>
        <w:rPr>
          <w:rFonts w:ascii="宋体" w:hAnsi="宋体"/>
          <w:b/>
          <w:bCs/>
          <w:snapToGrid w:val="0"/>
          <w:kern w:val="0"/>
          <w:szCs w:val="21"/>
        </w:rPr>
        <w:t>（联合体协议书以及投标人须知前附表第1.4.1项信誉要求中要求的相关声明、承诺除外）</w:t>
      </w:r>
      <w:r>
        <w:rPr>
          <w:rFonts w:ascii="宋体" w:hAnsi="宋体" w:hint="eastAsia"/>
          <w:snapToGrid w:val="0"/>
          <w:kern w:val="0"/>
          <w:szCs w:val="21"/>
          <w:u w:val="single"/>
        </w:rPr>
        <w:t>。</w:t>
      </w:r>
    </w:p>
    <w:p w14:paraId="3C58A04D" w14:textId="77777777" w:rsidR="00DF7C40" w:rsidRDefault="00DF7C40" w:rsidP="00DF7C40">
      <w:pPr>
        <w:pStyle w:val="2"/>
        <w:spacing w:before="0" w:after="0" w:line="360" w:lineRule="auto"/>
        <w:rPr>
          <w:rFonts w:ascii="宋体" w:hAnsi="宋体" w:cs="宋体"/>
          <w:bCs w:val="0"/>
          <w:snapToGrid w:val="0"/>
        </w:rPr>
      </w:pPr>
      <w:bookmarkStart w:id="31" w:name="_Toc200359241"/>
      <w:bookmarkStart w:id="32" w:name="_Toc277082539"/>
      <w:bookmarkStart w:id="33" w:name="_Toc224103302"/>
      <w:bookmarkStart w:id="34" w:name="_Toc200359430"/>
      <w:bookmarkStart w:id="35" w:name="_Toc3098"/>
      <w:bookmarkStart w:id="36" w:name="_Toc287607731"/>
      <w:bookmarkStart w:id="37" w:name="_Toc287620670"/>
      <w:bookmarkStart w:id="38" w:name="_Toc430530419"/>
      <w:bookmarkStart w:id="39" w:name="_Toc509218695"/>
      <w:bookmarkStart w:id="40" w:name="_Toc120008583"/>
      <w:r>
        <w:rPr>
          <w:rFonts w:ascii="宋体" w:hAnsi="宋体" w:cs="宋体"/>
          <w:bCs w:val="0"/>
          <w:snapToGrid w:val="0"/>
        </w:rPr>
        <w:t xml:space="preserve">4. </w:t>
      </w:r>
      <w:r>
        <w:rPr>
          <w:rFonts w:ascii="宋体" w:hAnsi="宋体" w:cs="宋体" w:hint="eastAsia"/>
          <w:bCs w:val="0"/>
          <w:snapToGrid w:val="0"/>
        </w:rPr>
        <w:t>招标文件的获取</w:t>
      </w:r>
      <w:bookmarkEnd w:id="31"/>
      <w:bookmarkEnd w:id="32"/>
      <w:bookmarkEnd w:id="33"/>
      <w:bookmarkEnd w:id="34"/>
      <w:bookmarkEnd w:id="35"/>
      <w:bookmarkEnd w:id="36"/>
      <w:bookmarkEnd w:id="37"/>
      <w:bookmarkEnd w:id="38"/>
      <w:bookmarkEnd w:id="39"/>
      <w:bookmarkEnd w:id="40"/>
    </w:p>
    <w:p w14:paraId="2F0A7B0C" w14:textId="77777777" w:rsidR="00DF7C40" w:rsidRDefault="00DF7C40" w:rsidP="00DF7C40">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41" w:name="_Toc430530420"/>
      <w:bookmarkStart w:id="42" w:name="_Toc277082540"/>
      <w:bookmarkStart w:id="43" w:name="_Toc509218696"/>
      <w:bookmarkStart w:id="44" w:name="_Toc200359431"/>
      <w:bookmarkStart w:id="45" w:name="_Toc224103303"/>
      <w:bookmarkStart w:id="46" w:name="_Toc287607732"/>
      <w:bookmarkStart w:id="47" w:name="_Toc200359242"/>
      <w:bookmarkStart w:id="48" w:name="_Toc287620671"/>
      <w:r>
        <w:rPr>
          <w:rFonts w:ascii="宋体" w:hAnsi="宋体"/>
          <w:snapToGrid w:val="0"/>
          <w:kern w:val="0"/>
          <w:szCs w:val="21"/>
        </w:rPr>
        <w:t>4.1 本招标项目采用</w:t>
      </w:r>
      <w:r>
        <w:rPr>
          <w:rFonts w:ascii="宋体" w:hAnsi="宋体" w:hint="eastAsia"/>
          <w:snapToGrid w:val="0"/>
          <w:kern w:val="0"/>
          <w:szCs w:val="21"/>
        </w:rPr>
        <w:t>全流程电子</w:t>
      </w:r>
      <w:r>
        <w:rPr>
          <w:rFonts w:ascii="宋体" w:hAnsi="宋体"/>
          <w:snapToGrid w:val="0"/>
          <w:kern w:val="0"/>
          <w:szCs w:val="21"/>
        </w:rPr>
        <w:t>招投标，投标人在投标前可在</w:t>
      </w:r>
      <w:r>
        <w:rPr>
          <w:rFonts w:ascii="宋体" w:hAnsi="宋体" w:hint="eastAsia"/>
          <w:snapToGrid w:val="0"/>
          <w:kern w:val="0"/>
          <w:szCs w:val="21"/>
          <w:u w:val="single"/>
        </w:rPr>
        <w:t>重庆市公共资源交易网（</w:t>
      </w:r>
      <w:r>
        <w:rPr>
          <w:rFonts w:ascii="宋体" w:hAnsi="宋体"/>
          <w:snapToGrid w:val="0"/>
          <w:kern w:val="0"/>
          <w:szCs w:val="21"/>
          <w:u w:val="single"/>
        </w:rPr>
        <w:t>www.cqggzy.com）</w:t>
      </w:r>
      <w:r>
        <w:rPr>
          <w:rFonts w:ascii="宋体" w:hAnsi="宋体"/>
          <w:snapToGrid w:val="0"/>
          <w:kern w:val="0"/>
          <w:szCs w:val="21"/>
        </w:rPr>
        <w:t>下载招标文件、工程量清单、电子图纸等资料。参与投标的投标人</w:t>
      </w:r>
      <w:r>
        <w:rPr>
          <w:rFonts w:ascii="宋体" w:hAnsi="宋体" w:hint="eastAsia"/>
          <w:snapToGrid w:val="0"/>
          <w:kern w:val="0"/>
          <w:szCs w:val="21"/>
        </w:rPr>
        <w:t>需在</w:t>
      </w:r>
      <w:r>
        <w:rPr>
          <w:rFonts w:ascii="宋体" w:hAnsi="宋体" w:hint="eastAsia"/>
          <w:snapToGrid w:val="0"/>
          <w:kern w:val="0"/>
          <w:szCs w:val="21"/>
          <w:u w:val="single"/>
        </w:rPr>
        <w:t>重庆市公共资源交易网（</w:t>
      </w:r>
      <w:r>
        <w:rPr>
          <w:rFonts w:ascii="宋体" w:hAnsi="宋体"/>
          <w:snapToGrid w:val="0"/>
          <w:kern w:val="0"/>
          <w:szCs w:val="21"/>
          <w:u w:val="single"/>
        </w:rPr>
        <w:t>www.cqggzy.com）</w:t>
      </w:r>
      <w:r>
        <w:rPr>
          <w:rFonts w:ascii="宋体" w:hAnsi="宋体" w:hint="eastAsia"/>
          <w:snapToGrid w:val="0"/>
          <w:kern w:val="0"/>
          <w:szCs w:val="21"/>
        </w:rPr>
        <w:t>完成市场主体信息登记以及</w:t>
      </w:r>
      <w:r>
        <w:rPr>
          <w:rFonts w:ascii="宋体" w:hAnsi="宋体"/>
          <w:snapToGrid w:val="0"/>
          <w:kern w:val="0"/>
          <w:szCs w:val="21"/>
        </w:rPr>
        <w:t xml:space="preserve"> CA </w:t>
      </w:r>
      <w:r>
        <w:rPr>
          <w:rFonts w:ascii="宋体" w:hAnsi="宋体" w:hint="eastAsia"/>
          <w:snapToGrid w:val="0"/>
          <w:kern w:val="0"/>
          <w:szCs w:val="21"/>
        </w:rPr>
        <w:t>数字证书办理，办理方式请参见</w:t>
      </w:r>
      <w:r>
        <w:rPr>
          <w:rFonts w:ascii="宋体" w:hAnsi="宋体" w:hint="eastAsia"/>
          <w:snapToGrid w:val="0"/>
          <w:kern w:val="0"/>
          <w:szCs w:val="21"/>
          <w:u w:val="single"/>
        </w:rPr>
        <w:t>重庆市公共资源交易网（</w:t>
      </w:r>
      <w:r>
        <w:rPr>
          <w:rFonts w:ascii="宋体" w:hAnsi="宋体"/>
          <w:snapToGrid w:val="0"/>
          <w:kern w:val="0"/>
          <w:szCs w:val="21"/>
          <w:u w:val="single"/>
        </w:rPr>
        <w:t>www.cqggzy.com）</w:t>
      </w:r>
      <w:r>
        <w:rPr>
          <w:rFonts w:ascii="宋体" w:hAnsi="宋体" w:hint="eastAsia"/>
          <w:snapToGrid w:val="0"/>
          <w:kern w:val="0"/>
          <w:szCs w:val="21"/>
        </w:rPr>
        <w:t>导航栏“主体信息”页面中“市场主体信息登记”“</w:t>
      </w:r>
      <w:r>
        <w:rPr>
          <w:rFonts w:ascii="宋体" w:hAnsi="宋体"/>
          <w:snapToGrid w:val="0"/>
          <w:kern w:val="0"/>
          <w:szCs w:val="21"/>
        </w:rPr>
        <w:t xml:space="preserve">CA </w:t>
      </w:r>
      <w:r>
        <w:rPr>
          <w:rFonts w:ascii="宋体" w:hAnsi="宋体" w:hint="eastAsia"/>
          <w:snapToGrid w:val="0"/>
          <w:kern w:val="0"/>
          <w:szCs w:val="21"/>
        </w:rPr>
        <w:t>数字证书办理”。若投标人未及时完成市场主体信息登记和</w:t>
      </w:r>
      <w:r>
        <w:rPr>
          <w:rFonts w:ascii="宋体" w:hAnsi="宋体"/>
          <w:snapToGrid w:val="0"/>
          <w:kern w:val="0"/>
          <w:szCs w:val="21"/>
        </w:rPr>
        <w:t xml:space="preserve"> CA </w:t>
      </w:r>
      <w:r>
        <w:rPr>
          <w:rFonts w:ascii="宋体" w:hAnsi="宋体" w:hint="eastAsia"/>
          <w:snapToGrid w:val="0"/>
          <w:kern w:val="0"/>
          <w:szCs w:val="21"/>
        </w:rPr>
        <w:t>数字证书办理导致无法完成全流程电子招投标的，责任自负</w:t>
      </w:r>
      <w:r>
        <w:rPr>
          <w:rFonts w:ascii="宋体" w:hAnsi="宋体"/>
          <w:snapToGrid w:val="0"/>
          <w:kern w:val="0"/>
          <w:szCs w:val="21"/>
        </w:rPr>
        <w:t>。</w:t>
      </w:r>
    </w:p>
    <w:p w14:paraId="401F435E" w14:textId="77777777" w:rsidR="00DF7C40" w:rsidRDefault="00DF7C40" w:rsidP="00DF7C40">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snapToGrid w:val="0"/>
          <w:kern w:val="0"/>
          <w:szCs w:val="21"/>
        </w:rPr>
        <w:t xml:space="preserve">4.2 </w:t>
      </w:r>
      <w:r>
        <w:rPr>
          <w:rFonts w:ascii="宋体" w:hAnsi="宋体" w:hint="eastAsia"/>
          <w:snapToGrid w:val="0"/>
          <w:kern w:val="0"/>
          <w:szCs w:val="21"/>
        </w:rPr>
        <w:t>投标人可在附件招标公告规定的时限内在</w:t>
      </w:r>
      <w:r>
        <w:rPr>
          <w:rFonts w:ascii="宋体" w:hAnsi="宋体" w:hint="eastAsia"/>
          <w:snapToGrid w:val="0"/>
          <w:kern w:val="0"/>
          <w:szCs w:val="21"/>
          <w:u w:val="single"/>
        </w:rPr>
        <w:t>重庆市公共资源交易网（</w:t>
      </w:r>
      <w:r>
        <w:rPr>
          <w:rFonts w:ascii="宋体" w:hAnsi="宋体"/>
          <w:snapToGrid w:val="0"/>
          <w:kern w:val="0"/>
          <w:szCs w:val="21"/>
          <w:u w:val="single"/>
        </w:rPr>
        <w:t>www.cqggzy.com）</w:t>
      </w:r>
      <w:r>
        <w:rPr>
          <w:rFonts w:ascii="宋体" w:hAnsi="宋体" w:hint="eastAsia"/>
          <w:snapToGrid w:val="0"/>
          <w:kern w:val="0"/>
          <w:szCs w:val="21"/>
        </w:rPr>
        <w:lastRenderedPageBreak/>
        <w:t>本项目招标公告网页下方“我要提问”</w:t>
      </w:r>
      <w:proofErr w:type="gramStart"/>
      <w:r>
        <w:rPr>
          <w:rFonts w:ascii="宋体" w:hAnsi="宋体" w:hint="eastAsia"/>
          <w:snapToGrid w:val="0"/>
          <w:kern w:val="0"/>
          <w:szCs w:val="21"/>
        </w:rPr>
        <w:t>栏提出</w:t>
      </w:r>
      <w:proofErr w:type="gramEnd"/>
      <w:r>
        <w:rPr>
          <w:rFonts w:ascii="宋体" w:hAnsi="宋体" w:hint="eastAsia"/>
          <w:snapToGrid w:val="0"/>
          <w:kern w:val="0"/>
          <w:szCs w:val="21"/>
        </w:rPr>
        <w:t>疑问。</w:t>
      </w:r>
    </w:p>
    <w:p w14:paraId="0A6835FB" w14:textId="77777777" w:rsidR="00DF7C40" w:rsidRDefault="00DF7C40" w:rsidP="00DF7C40">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ascii="宋体" w:hAnsi="宋体"/>
          <w:snapToGrid w:val="0"/>
          <w:kern w:val="0"/>
          <w:szCs w:val="21"/>
        </w:rPr>
        <w:t xml:space="preserve">4.3 </w:t>
      </w:r>
      <w:r>
        <w:rPr>
          <w:rFonts w:ascii="宋体" w:hAnsi="宋体" w:hint="eastAsia"/>
          <w:snapToGrid w:val="0"/>
          <w:kern w:val="0"/>
          <w:szCs w:val="21"/>
        </w:rPr>
        <w:t>招标人应在附件招标公告规定的时限内在</w:t>
      </w:r>
      <w:r>
        <w:rPr>
          <w:rFonts w:ascii="宋体" w:hAnsi="宋体" w:hint="eastAsia"/>
          <w:snapToGrid w:val="0"/>
          <w:kern w:val="0"/>
          <w:szCs w:val="21"/>
          <w:u w:val="single"/>
        </w:rPr>
        <w:t>重庆市公共资源交易网（</w:t>
      </w:r>
      <w:r>
        <w:rPr>
          <w:rFonts w:ascii="宋体" w:hAnsi="宋体"/>
          <w:snapToGrid w:val="0"/>
          <w:kern w:val="0"/>
          <w:szCs w:val="21"/>
          <w:u w:val="single"/>
        </w:rPr>
        <w:t>www.cqggzy.com）</w:t>
      </w:r>
      <w:r>
        <w:rPr>
          <w:rFonts w:ascii="宋体" w:hAnsi="宋体" w:hint="eastAsia"/>
          <w:snapToGrid w:val="0"/>
          <w:kern w:val="0"/>
          <w:szCs w:val="21"/>
        </w:rPr>
        <w:t>发布澄清或修改。</w:t>
      </w:r>
    </w:p>
    <w:p w14:paraId="5AEBA6F0" w14:textId="77777777" w:rsidR="00DF7C40" w:rsidRDefault="00DF7C40" w:rsidP="00DF7C40">
      <w:pPr>
        <w:pStyle w:val="2"/>
        <w:spacing w:before="0" w:after="0" w:line="360" w:lineRule="auto"/>
        <w:rPr>
          <w:rFonts w:ascii="宋体" w:hAnsi="宋体" w:cs="宋体"/>
          <w:bCs w:val="0"/>
          <w:snapToGrid w:val="0"/>
        </w:rPr>
      </w:pPr>
      <w:bookmarkStart w:id="49" w:name="_Toc120008584"/>
      <w:bookmarkStart w:id="50" w:name="_Toc8625"/>
      <w:r>
        <w:rPr>
          <w:rFonts w:ascii="宋体" w:hAnsi="宋体" w:cs="宋体"/>
          <w:bCs w:val="0"/>
          <w:snapToGrid w:val="0"/>
        </w:rPr>
        <w:t xml:space="preserve">5. </w:t>
      </w:r>
      <w:r>
        <w:rPr>
          <w:rFonts w:ascii="宋体" w:hAnsi="宋体" w:cs="宋体" w:hint="eastAsia"/>
          <w:bCs w:val="0"/>
          <w:snapToGrid w:val="0"/>
        </w:rPr>
        <w:t>投标文件的递交</w:t>
      </w:r>
      <w:bookmarkEnd w:id="41"/>
      <w:bookmarkEnd w:id="42"/>
      <w:bookmarkEnd w:id="43"/>
      <w:bookmarkEnd w:id="44"/>
      <w:bookmarkEnd w:id="45"/>
      <w:bookmarkEnd w:id="46"/>
      <w:bookmarkEnd w:id="47"/>
      <w:bookmarkEnd w:id="48"/>
      <w:bookmarkEnd w:id="49"/>
      <w:bookmarkEnd w:id="50"/>
    </w:p>
    <w:p w14:paraId="1D702D57" w14:textId="77777777" w:rsidR="00DF7C40" w:rsidRDefault="00DF7C40" w:rsidP="00DF7C4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bookmarkStart w:id="51" w:name="_Toc287607733"/>
      <w:bookmarkStart w:id="52" w:name="_Toc224103304"/>
      <w:bookmarkStart w:id="53" w:name="_Toc200359432"/>
      <w:bookmarkStart w:id="54" w:name="_Toc200359243"/>
      <w:bookmarkStart w:id="55" w:name="_Toc287620672"/>
      <w:bookmarkStart w:id="56" w:name="_Toc430530421"/>
      <w:bookmarkStart w:id="57" w:name="_Toc277082541"/>
      <w:bookmarkStart w:id="58" w:name="_Toc509218697"/>
      <w:r>
        <w:rPr>
          <w:rFonts w:ascii="宋体" w:hAnsi="宋体"/>
          <w:snapToGrid w:val="0"/>
          <w:kern w:val="0"/>
          <w:szCs w:val="21"/>
        </w:rPr>
        <w:t>5.1  投标文件递交的截止时间（投标截止时间，下同）</w:t>
      </w:r>
      <w:r>
        <w:rPr>
          <w:rFonts w:ascii="宋体" w:hAnsi="宋体" w:hint="eastAsia"/>
          <w:snapToGrid w:val="0"/>
          <w:kern w:val="0"/>
          <w:szCs w:val="21"/>
        </w:rPr>
        <w:t>详见附件招标公告规定的投标截止时间</w:t>
      </w:r>
      <w:r>
        <w:rPr>
          <w:rFonts w:ascii="宋体" w:hAnsi="宋体"/>
          <w:snapToGrid w:val="0"/>
          <w:kern w:val="0"/>
          <w:szCs w:val="21"/>
        </w:rPr>
        <w:t>，</w:t>
      </w:r>
      <w:r>
        <w:rPr>
          <w:rFonts w:ascii="宋体" w:hAnsi="宋体" w:hint="eastAsia"/>
          <w:snapToGrid w:val="0"/>
          <w:kern w:val="0"/>
          <w:szCs w:val="21"/>
        </w:rPr>
        <w:t>投标人应当在投标截止时间前，通过互联网使用</w:t>
      </w:r>
      <w:r>
        <w:rPr>
          <w:rFonts w:ascii="宋体" w:hAnsi="宋体"/>
          <w:snapToGrid w:val="0"/>
          <w:kern w:val="0"/>
          <w:szCs w:val="21"/>
        </w:rPr>
        <w:t>CA数字证书登录重庆</w:t>
      </w:r>
      <w:proofErr w:type="gramStart"/>
      <w:r>
        <w:rPr>
          <w:rFonts w:ascii="宋体" w:hAnsi="宋体"/>
          <w:snapToGrid w:val="0"/>
          <w:kern w:val="0"/>
          <w:szCs w:val="21"/>
        </w:rPr>
        <w:t>市电子招投标</w:t>
      </w:r>
      <w:proofErr w:type="gramEnd"/>
      <w:r>
        <w:rPr>
          <w:rFonts w:ascii="宋体" w:hAnsi="宋体"/>
          <w:snapToGrid w:val="0"/>
          <w:kern w:val="0"/>
          <w:szCs w:val="21"/>
        </w:rPr>
        <w:t>系统，将加密的电子投标文件上传。</w:t>
      </w:r>
    </w:p>
    <w:p w14:paraId="73882883" w14:textId="77777777" w:rsidR="00DF7C40" w:rsidRDefault="00DF7C40" w:rsidP="00DF7C40">
      <w:pPr>
        <w:autoSpaceDE w:val="0"/>
        <w:autoSpaceDN w:val="0"/>
        <w:adjustRightInd w:val="0"/>
        <w:snapToGrid w:val="0"/>
        <w:spacing w:line="450" w:lineRule="exact"/>
        <w:ind w:firstLineChars="200" w:firstLine="420"/>
        <w:rPr>
          <w:rFonts w:ascii="宋体" w:hAnsi="宋体"/>
          <w:snapToGrid w:val="0"/>
          <w:kern w:val="0"/>
          <w:sz w:val="24"/>
        </w:rPr>
      </w:pPr>
      <w:r>
        <w:rPr>
          <w:rFonts w:ascii="宋体" w:hAnsi="宋体"/>
          <w:snapToGrid w:val="0"/>
          <w:kern w:val="0"/>
          <w:szCs w:val="21"/>
        </w:rPr>
        <w:t xml:space="preserve">5.2  </w:t>
      </w:r>
      <w:r>
        <w:rPr>
          <w:rFonts w:ascii="宋体" w:hAnsi="宋体" w:hint="eastAsia"/>
          <w:snapToGrid w:val="0"/>
          <w:kern w:val="0"/>
          <w:szCs w:val="21"/>
        </w:rPr>
        <w:t>未按要求加密的电子投标文件，将无法上传至重庆</w:t>
      </w:r>
      <w:proofErr w:type="gramStart"/>
      <w:r>
        <w:rPr>
          <w:rFonts w:ascii="宋体" w:hAnsi="宋体" w:hint="eastAsia"/>
          <w:snapToGrid w:val="0"/>
          <w:kern w:val="0"/>
          <w:szCs w:val="21"/>
        </w:rPr>
        <w:t>市电子招投标</w:t>
      </w:r>
      <w:proofErr w:type="gramEnd"/>
      <w:r>
        <w:rPr>
          <w:rFonts w:ascii="宋体" w:hAnsi="宋体" w:hint="eastAsia"/>
          <w:snapToGrid w:val="0"/>
          <w:kern w:val="0"/>
          <w:szCs w:val="21"/>
        </w:rPr>
        <w:t>系统，逾期未完成上传投标文件的，视为撤回投标文件。</w:t>
      </w:r>
    </w:p>
    <w:p w14:paraId="4987157C" w14:textId="77777777" w:rsidR="00DF7C40" w:rsidRDefault="00DF7C40" w:rsidP="00DF7C40">
      <w:pPr>
        <w:pStyle w:val="2"/>
        <w:spacing w:before="0" w:after="0" w:line="360" w:lineRule="auto"/>
        <w:rPr>
          <w:rFonts w:ascii="宋体" w:hAnsi="宋体" w:cs="宋体"/>
          <w:bCs w:val="0"/>
          <w:snapToGrid w:val="0"/>
        </w:rPr>
      </w:pPr>
      <w:bookmarkStart w:id="59" w:name="_Toc21816"/>
      <w:bookmarkStart w:id="60" w:name="_Toc120008585"/>
      <w:r>
        <w:rPr>
          <w:rFonts w:ascii="宋体" w:hAnsi="宋体" w:cs="宋体"/>
          <w:bCs w:val="0"/>
          <w:snapToGrid w:val="0"/>
        </w:rPr>
        <w:t xml:space="preserve">6. </w:t>
      </w:r>
      <w:r>
        <w:rPr>
          <w:rFonts w:ascii="宋体" w:hAnsi="宋体" w:cs="宋体" w:hint="eastAsia"/>
          <w:bCs w:val="0"/>
          <w:snapToGrid w:val="0"/>
        </w:rPr>
        <w:t>发布公告的媒介</w:t>
      </w:r>
      <w:bookmarkEnd w:id="51"/>
      <w:bookmarkEnd w:id="52"/>
      <w:bookmarkEnd w:id="53"/>
      <w:bookmarkEnd w:id="54"/>
      <w:bookmarkEnd w:id="55"/>
      <w:bookmarkEnd w:id="56"/>
      <w:bookmarkEnd w:id="57"/>
      <w:bookmarkEnd w:id="58"/>
      <w:bookmarkEnd w:id="59"/>
      <w:bookmarkEnd w:id="60"/>
    </w:p>
    <w:p w14:paraId="5E502577" w14:textId="77777777" w:rsidR="00DF7C40" w:rsidRDefault="00DF7C40" w:rsidP="00DF7C40">
      <w:pPr>
        <w:tabs>
          <w:tab w:val="left" w:pos="4950"/>
        </w:tabs>
        <w:autoSpaceDE w:val="0"/>
        <w:autoSpaceDN w:val="0"/>
        <w:adjustRightInd w:val="0"/>
        <w:snapToGrid w:val="0"/>
        <w:spacing w:line="360" w:lineRule="auto"/>
        <w:ind w:firstLineChars="200" w:firstLine="420"/>
        <w:rPr>
          <w:rFonts w:ascii="宋体" w:hAnsi="宋体"/>
          <w:snapToGrid w:val="0"/>
          <w:kern w:val="0"/>
          <w:sz w:val="24"/>
        </w:rPr>
      </w:pPr>
      <w:bookmarkStart w:id="61" w:name="_Toc277082542"/>
      <w:bookmarkStart w:id="62" w:name="_Toc224103305"/>
      <w:bookmarkStart w:id="63" w:name="_Toc287607734"/>
      <w:bookmarkStart w:id="64" w:name="_Toc287620673"/>
      <w:bookmarkStart w:id="65" w:name="_Toc430530422"/>
      <w:bookmarkStart w:id="66" w:name="_Toc509218698"/>
      <w:r>
        <w:rPr>
          <w:rFonts w:ascii="宋体" w:hAnsi="宋体"/>
          <w:snapToGrid w:val="0"/>
          <w:kern w:val="0"/>
          <w:szCs w:val="21"/>
        </w:rPr>
        <w:t>本次招标公告同时在</w:t>
      </w:r>
      <w:r>
        <w:rPr>
          <w:rFonts w:ascii="宋体" w:hAnsi="宋体" w:cs="宋体" w:hint="eastAsia"/>
          <w:szCs w:val="21"/>
        </w:rPr>
        <w:t>本次招标公告同时在重庆市公共资源交易网（</w:t>
      </w:r>
      <w:r>
        <w:rPr>
          <w:rFonts w:ascii="宋体" w:hAnsi="宋体" w:cs="宋体"/>
          <w:szCs w:val="21"/>
        </w:rPr>
        <w:t>www.cqggzy.com）、重庆高速集团官网（http://www.cegc.com.cn/）</w:t>
      </w:r>
      <w:r>
        <w:rPr>
          <w:rFonts w:ascii="宋体" w:hAnsi="宋体" w:cs="宋体" w:hint="eastAsia"/>
          <w:szCs w:val="21"/>
        </w:rPr>
        <w:t>、重庆高速公路集团有限公司招投标管理平台（</w:t>
      </w:r>
      <w:r>
        <w:rPr>
          <w:rFonts w:ascii="宋体" w:hAnsi="宋体" w:cs="宋体"/>
          <w:szCs w:val="21"/>
        </w:rPr>
        <w:t>http://112.35.165.219:8088/PMS/jsp/business/cccc/login.jsp）网上发布</w:t>
      </w:r>
      <w:r>
        <w:rPr>
          <w:rFonts w:ascii="宋体" w:hAnsi="宋体"/>
          <w:snapToGrid w:val="0"/>
          <w:kern w:val="0"/>
          <w:szCs w:val="21"/>
        </w:rPr>
        <w:t>。</w:t>
      </w:r>
    </w:p>
    <w:p w14:paraId="43BA23E4" w14:textId="77777777" w:rsidR="00DF7C40" w:rsidRDefault="00DF7C40" w:rsidP="00DF7C40">
      <w:pPr>
        <w:pStyle w:val="2"/>
        <w:spacing w:before="0" w:after="0" w:line="360" w:lineRule="auto"/>
        <w:rPr>
          <w:rFonts w:ascii="宋体" w:hAnsi="宋体" w:cs="宋体"/>
          <w:bCs w:val="0"/>
          <w:snapToGrid w:val="0"/>
        </w:rPr>
      </w:pPr>
      <w:bookmarkStart w:id="67" w:name="_Toc4847"/>
      <w:bookmarkStart w:id="68" w:name="_Toc120008586"/>
      <w:r>
        <w:rPr>
          <w:rFonts w:ascii="宋体" w:hAnsi="宋体" w:cs="宋体"/>
          <w:bCs w:val="0"/>
          <w:snapToGrid w:val="0"/>
        </w:rPr>
        <w:t xml:space="preserve">7. </w:t>
      </w:r>
      <w:bookmarkEnd w:id="61"/>
      <w:bookmarkEnd w:id="62"/>
      <w:bookmarkEnd w:id="63"/>
      <w:bookmarkEnd w:id="64"/>
      <w:bookmarkEnd w:id="65"/>
      <w:bookmarkEnd w:id="66"/>
      <w:r>
        <w:rPr>
          <w:rFonts w:ascii="宋体" w:hAnsi="宋体" w:cs="宋体" w:hint="eastAsia"/>
          <w:bCs w:val="0"/>
          <w:snapToGrid w:val="0"/>
        </w:rPr>
        <w:t>联系方式</w:t>
      </w:r>
      <w:bookmarkEnd w:id="67"/>
      <w:bookmarkEnd w:id="68"/>
    </w:p>
    <w:p w14:paraId="56FFBD9D" w14:textId="77777777" w:rsidR="00DF7C40" w:rsidRDefault="00DF7C40" w:rsidP="00DF7C40">
      <w:pPr>
        <w:topLinePunct/>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招标人：重庆渝蓉高速公路有限公司</w:t>
      </w:r>
    </w:p>
    <w:p w14:paraId="2C1A1D6F" w14:textId="77777777" w:rsidR="00DF7C40" w:rsidRDefault="00DF7C40" w:rsidP="00DF7C40">
      <w:pPr>
        <w:topLinePunct/>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地</w:t>
      </w:r>
      <w:r>
        <w:rPr>
          <w:rFonts w:ascii="宋体" w:hAnsi="宋体" w:cs="宋体"/>
          <w:snapToGrid w:val="0"/>
          <w:kern w:val="0"/>
          <w:szCs w:val="21"/>
        </w:rPr>
        <w:t xml:space="preserve">  </w:t>
      </w:r>
      <w:r>
        <w:rPr>
          <w:rFonts w:ascii="宋体" w:hAnsi="宋体" w:cs="宋体" w:hint="eastAsia"/>
          <w:snapToGrid w:val="0"/>
          <w:kern w:val="0"/>
          <w:szCs w:val="21"/>
        </w:rPr>
        <w:t>址：</w:t>
      </w:r>
      <w:r>
        <w:rPr>
          <w:rFonts w:hint="eastAsia"/>
          <w:szCs w:val="21"/>
          <w:shd w:val="clear" w:color="auto" w:fill="FFFFFF"/>
        </w:rPr>
        <w:t>重庆市沙坪坝区大学城中路</w:t>
      </w:r>
      <w:r>
        <w:rPr>
          <w:rFonts w:hint="eastAsia"/>
          <w:szCs w:val="21"/>
          <w:shd w:val="clear" w:color="auto" w:fill="FFFFFF"/>
        </w:rPr>
        <w:t>86</w:t>
      </w:r>
      <w:r>
        <w:rPr>
          <w:rFonts w:hint="eastAsia"/>
          <w:szCs w:val="21"/>
          <w:shd w:val="clear" w:color="auto" w:fill="FFFFFF"/>
        </w:rPr>
        <w:t>号</w:t>
      </w:r>
    </w:p>
    <w:p w14:paraId="00E7E64C" w14:textId="77777777" w:rsidR="00DF7C40" w:rsidRDefault="00DF7C40" w:rsidP="00DF7C40">
      <w:pPr>
        <w:topLinePunct/>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联系人：付老师</w:t>
      </w:r>
      <w:r>
        <w:rPr>
          <w:rFonts w:ascii="宋体" w:hAnsi="宋体" w:cs="宋体"/>
          <w:snapToGrid w:val="0"/>
          <w:kern w:val="0"/>
          <w:szCs w:val="21"/>
        </w:rPr>
        <w:t xml:space="preserve">  </w:t>
      </w:r>
    </w:p>
    <w:p w14:paraId="5B7AA336" w14:textId="77777777" w:rsidR="00DF7C40" w:rsidRDefault="00DF7C40" w:rsidP="00DF7C40">
      <w:pPr>
        <w:topLinePunct/>
        <w:snapToGrid w:val="0"/>
        <w:spacing w:line="360" w:lineRule="auto"/>
        <w:ind w:firstLineChars="200" w:firstLine="420"/>
        <w:rPr>
          <w:rFonts w:ascii="宋体" w:hAnsi="宋体" w:cs="宋体"/>
          <w:szCs w:val="21"/>
        </w:rPr>
      </w:pPr>
      <w:r>
        <w:rPr>
          <w:rFonts w:ascii="宋体" w:hAnsi="宋体" w:cs="宋体" w:hint="eastAsia"/>
          <w:snapToGrid w:val="0"/>
          <w:kern w:val="0"/>
          <w:szCs w:val="21"/>
        </w:rPr>
        <w:t>电</w:t>
      </w:r>
      <w:r>
        <w:rPr>
          <w:rFonts w:ascii="宋体" w:hAnsi="宋体" w:cs="宋体"/>
          <w:snapToGrid w:val="0"/>
          <w:kern w:val="0"/>
          <w:szCs w:val="21"/>
        </w:rPr>
        <w:t xml:space="preserve">  </w:t>
      </w:r>
      <w:r>
        <w:rPr>
          <w:rFonts w:ascii="宋体" w:hAnsi="宋体" w:cs="宋体" w:hint="eastAsia"/>
          <w:snapToGrid w:val="0"/>
          <w:kern w:val="0"/>
          <w:szCs w:val="21"/>
        </w:rPr>
        <w:t>话：</w:t>
      </w:r>
      <w:r>
        <w:rPr>
          <w:rFonts w:ascii="宋体" w:hAnsi="宋体" w:cs="宋体"/>
          <w:snapToGrid w:val="0"/>
          <w:kern w:val="0"/>
          <w:szCs w:val="21"/>
        </w:rPr>
        <w:t>023-65039078</w:t>
      </w:r>
    </w:p>
    <w:p w14:paraId="0AD431E7" w14:textId="77777777" w:rsidR="00DF7C40" w:rsidRDefault="00DF7C40" w:rsidP="00DF7C40">
      <w:pPr>
        <w:snapToGrid w:val="0"/>
        <w:spacing w:line="360" w:lineRule="auto"/>
        <w:ind w:firstLineChars="200" w:firstLine="420"/>
        <w:rPr>
          <w:rFonts w:ascii="宋体" w:hAnsi="宋体"/>
          <w:szCs w:val="21"/>
        </w:rPr>
      </w:pPr>
      <w:r>
        <w:rPr>
          <w:rFonts w:ascii="宋体" w:hAnsi="宋体" w:hint="eastAsia"/>
          <w:szCs w:val="21"/>
        </w:rPr>
        <w:t>招标</w:t>
      </w:r>
      <w:r>
        <w:rPr>
          <w:rFonts w:ascii="宋体" w:hAnsi="宋体" w:cs="Batang" w:hint="eastAsia"/>
          <w:szCs w:val="21"/>
        </w:rPr>
        <w:t>代理机</w:t>
      </w:r>
      <w:r>
        <w:rPr>
          <w:rFonts w:ascii="宋体" w:hAnsi="宋体" w:hint="eastAsia"/>
          <w:szCs w:val="21"/>
        </w:rPr>
        <w:t>构</w:t>
      </w:r>
      <w:r>
        <w:rPr>
          <w:rFonts w:ascii="宋体" w:hAnsi="宋体" w:cs="Batang" w:hint="eastAsia"/>
          <w:szCs w:val="21"/>
        </w:rPr>
        <w:t>：重庆国际投资咨询集团有限公司</w:t>
      </w:r>
    </w:p>
    <w:p w14:paraId="098B1D59" w14:textId="77777777" w:rsidR="00DF7C40" w:rsidRDefault="00DF7C40" w:rsidP="00DF7C40">
      <w:pPr>
        <w:snapToGrid w:val="0"/>
        <w:spacing w:line="360" w:lineRule="auto"/>
        <w:ind w:firstLineChars="200" w:firstLine="420"/>
        <w:rPr>
          <w:rFonts w:ascii="宋体" w:hAnsi="宋体"/>
          <w:szCs w:val="21"/>
        </w:rPr>
      </w:pPr>
      <w:r>
        <w:rPr>
          <w:rFonts w:ascii="宋体" w:hAnsi="宋体" w:hint="eastAsia"/>
          <w:szCs w:val="21"/>
        </w:rPr>
        <w:t>地址：重庆</w:t>
      </w:r>
      <w:r>
        <w:rPr>
          <w:rFonts w:ascii="宋体" w:hAnsi="宋体" w:cs="Batang" w:hint="eastAsia"/>
          <w:szCs w:val="21"/>
        </w:rPr>
        <w:t>市江北</w:t>
      </w:r>
      <w:r>
        <w:rPr>
          <w:rFonts w:ascii="宋体" w:hAnsi="宋体" w:hint="eastAsia"/>
          <w:szCs w:val="21"/>
        </w:rPr>
        <w:t>区</w:t>
      </w:r>
      <w:proofErr w:type="gramStart"/>
      <w:r>
        <w:rPr>
          <w:rFonts w:ascii="宋体" w:hAnsi="宋体" w:cs="Batang" w:hint="eastAsia"/>
          <w:szCs w:val="21"/>
        </w:rPr>
        <w:t>五</w:t>
      </w:r>
      <w:r>
        <w:rPr>
          <w:rFonts w:ascii="宋体" w:hAnsi="宋体" w:hint="eastAsia"/>
          <w:szCs w:val="21"/>
        </w:rPr>
        <w:t>简</w:t>
      </w:r>
      <w:r>
        <w:rPr>
          <w:rFonts w:ascii="宋体" w:hAnsi="宋体" w:cs="Batang" w:hint="eastAsia"/>
          <w:szCs w:val="21"/>
        </w:rPr>
        <w:t>路</w:t>
      </w:r>
      <w:proofErr w:type="gramEnd"/>
      <w:r>
        <w:rPr>
          <w:rFonts w:ascii="宋体" w:hAnsi="宋体"/>
          <w:szCs w:val="21"/>
        </w:rPr>
        <w:t>2号</w:t>
      </w:r>
      <w:r>
        <w:rPr>
          <w:rFonts w:ascii="宋体" w:hAnsi="宋体" w:cs="Batang" w:hint="eastAsia"/>
          <w:szCs w:val="21"/>
        </w:rPr>
        <w:t>重</w:t>
      </w:r>
      <w:r>
        <w:rPr>
          <w:rFonts w:ascii="宋体" w:hAnsi="宋体" w:hint="eastAsia"/>
          <w:szCs w:val="21"/>
        </w:rPr>
        <w:t>庆</w:t>
      </w:r>
      <w:r>
        <w:rPr>
          <w:rFonts w:ascii="宋体" w:hAnsi="宋体" w:cs="Batang" w:hint="eastAsia"/>
          <w:szCs w:val="21"/>
        </w:rPr>
        <w:t>咨</w:t>
      </w:r>
      <w:r>
        <w:rPr>
          <w:rFonts w:ascii="宋体" w:hAnsi="宋体" w:hint="eastAsia"/>
          <w:szCs w:val="21"/>
        </w:rPr>
        <w:t>询</w:t>
      </w:r>
      <w:r>
        <w:rPr>
          <w:rFonts w:ascii="宋体" w:hAnsi="宋体" w:cs="Batang" w:hint="eastAsia"/>
          <w:szCs w:val="21"/>
        </w:rPr>
        <w:t>大厦</w:t>
      </w:r>
      <w:r>
        <w:rPr>
          <w:rFonts w:ascii="宋体" w:hAnsi="宋体"/>
          <w:szCs w:val="21"/>
        </w:rPr>
        <w:t>A座</w:t>
      </w:r>
    </w:p>
    <w:p w14:paraId="38F19C2D" w14:textId="77777777" w:rsidR="00DF7C40" w:rsidRDefault="00DF7C40" w:rsidP="00DF7C40">
      <w:pPr>
        <w:snapToGrid w:val="0"/>
        <w:spacing w:line="360" w:lineRule="auto"/>
        <w:ind w:firstLineChars="200" w:firstLine="420"/>
        <w:rPr>
          <w:rFonts w:ascii="宋体" w:hAnsi="宋体"/>
          <w:szCs w:val="21"/>
        </w:rPr>
      </w:pPr>
      <w:r>
        <w:rPr>
          <w:rFonts w:ascii="宋体" w:hAnsi="宋体" w:hint="eastAsia"/>
          <w:szCs w:val="21"/>
        </w:rPr>
        <w:t>联</w:t>
      </w:r>
      <w:r>
        <w:rPr>
          <w:rFonts w:ascii="宋体" w:hAnsi="宋体" w:cs="Batang" w:hint="eastAsia"/>
          <w:szCs w:val="21"/>
        </w:rPr>
        <w:t>系人：</w:t>
      </w:r>
      <w:r>
        <w:rPr>
          <w:rFonts w:ascii="宋体" w:hAnsi="宋体" w:hint="eastAsia"/>
          <w:szCs w:val="21"/>
        </w:rPr>
        <w:t>杨老师</w:t>
      </w:r>
    </w:p>
    <w:p w14:paraId="280130B5" w14:textId="77777777" w:rsidR="00DF7C40" w:rsidRDefault="00DF7C40" w:rsidP="00DF7C40">
      <w:pPr>
        <w:snapToGrid w:val="0"/>
        <w:spacing w:line="360" w:lineRule="auto"/>
        <w:ind w:firstLineChars="200" w:firstLine="420"/>
        <w:rPr>
          <w:rFonts w:ascii="宋体" w:hAnsi="宋体"/>
          <w:snapToGrid w:val="0"/>
          <w:kern w:val="0"/>
          <w:szCs w:val="21"/>
        </w:rPr>
      </w:pPr>
      <w:r>
        <w:rPr>
          <w:rFonts w:ascii="宋体" w:hAnsi="宋体" w:hint="eastAsia"/>
          <w:szCs w:val="21"/>
        </w:rPr>
        <w:t>电话</w:t>
      </w:r>
      <w:r>
        <w:rPr>
          <w:rFonts w:ascii="宋体" w:hAnsi="宋体" w:cs="Batang" w:hint="eastAsia"/>
          <w:szCs w:val="21"/>
        </w:rPr>
        <w:t>：</w:t>
      </w:r>
      <w:r>
        <w:rPr>
          <w:rFonts w:ascii="宋体" w:hAnsi="宋体" w:cs="宋体"/>
          <w:kern w:val="0"/>
          <w:szCs w:val="21"/>
        </w:rPr>
        <w:t>023-67590752</w:t>
      </w:r>
      <w:r>
        <w:rPr>
          <w:rFonts w:ascii="宋体" w:hAnsi="宋体"/>
          <w:snapToGrid w:val="0"/>
          <w:kern w:val="0"/>
          <w:szCs w:val="21"/>
        </w:rPr>
        <w:t xml:space="preserve">  </w:t>
      </w:r>
    </w:p>
    <w:p w14:paraId="328446BB" w14:textId="77777777" w:rsidR="007F7F7E" w:rsidRPr="00DF7C40" w:rsidRDefault="007F7F7E"/>
    <w:sectPr w:rsidR="007F7F7E" w:rsidRPr="00DF7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08EC" w14:textId="77777777" w:rsidR="003D738F" w:rsidRDefault="003D738F" w:rsidP="00DF7C40">
      <w:r>
        <w:separator/>
      </w:r>
    </w:p>
  </w:endnote>
  <w:endnote w:type="continuationSeparator" w:id="0">
    <w:p w14:paraId="0893BBB1" w14:textId="77777777" w:rsidR="003D738F" w:rsidRDefault="003D738F" w:rsidP="00DF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40EF" w14:textId="77777777" w:rsidR="003D738F" w:rsidRDefault="003D738F" w:rsidP="00DF7C40">
      <w:r>
        <w:separator/>
      </w:r>
    </w:p>
  </w:footnote>
  <w:footnote w:type="continuationSeparator" w:id="0">
    <w:p w14:paraId="389E00A5" w14:textId="77777777" w:rsidR="003D738F" w:rsidRDefault="003D738F" w:rsidP="00DF7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C3"/>
    <w:rsid w:val="003D738F"/>
    <w:rsid w:val="007F7F7E"/>
    <w:rsid w:val="009A12C3"/>
    <w:rsid w:val="00D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073184-0237-407B-9A7A-69E7252C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F7C40"/>
    <w:pPr>
      <w:widowControl w:val="0"/>
      <w:jc w:val="both"/>
    </w:pPr>
    <w:rPr>
      <w:rFonts w:ascii="Times New Roman" w:eastAsia="宋体" w:hAnsi="Times New Roman" w:cs="Times New Roman"/>
      <w:szCs w:val="24"/>
    </w:rPr>
  </w:style>
  <w:style w:type="paragraph" w:styleId="2">
    <w:name w:val="heading 2"/>
    <w:basedOn w:val="a"/>
    <w:next w:val="a"/>
    <w:link w:val="20"/>
    <w:qFormat/>
    <w:rsid w:val="00DF7C40"/>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F7C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DF7C40"/>
    <w:rPr>
      <w:sz w:val="18"/>
      <w:szCs w:val="18"/>
    </w:rPr>
  </w:style>
  <w:style w:type="paragraph" w:styleId="a6">
    <w:name w:val="footer"/>
    <w:basedOn w:val="a"/>
    <w:link w:val="a7"/>
    <w:uiPriority w:val="99"/>
    <w:unhideWhenUsed/>
    <w:rsid w:val="00DF7C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DF7C40"/>
    <w:rPr>
      <w:sz w:val="18"/>
      <w:szCs w:val="18"/>
    </w:rPr>
  </w:style>
  <w:style w:type="character" w:customStyle="1" w:styleId="20">
    <w:name w:val="标题 2 字符"/>
    <w:basedOn w:val="a1"/>
    <w:link w:val="2"/>
    <w:qFormat/>
    <w:rsid w:val="00DF7C40"/>
    <w:rPr>
      <w:rFonts w:ascii="Cambria" w:eastAsia="宋体" w:hAnsi="Cambria" w:cs="Times New Roman"/>
      <w:b/>
      <w:bCs/>
      <w:kern w:val="0"/>
      <w:sz w:val="32"/>
      <w:szCs w:val="32"/>
    </w:rPr>
  </w:style>
  <w:style w:type="paragraph" w:styleId="a0">
    <w:name w:val="Body Text"/>
    <w:basedOn w:val="a"/>
    <w:next w:val="a"/>
    <w:link w:val="1"/>
    <w:qFormat/>
    <w:rsid w:val="00DF7C40"/>
    <w:pPr>
      <w:spacing w:after="120"/>
    </w:pPr>
  </w:style>
  <w:style w:type="character" w:customStyle="1" w:styleId="a8">
    <w:name w:val="正文文本 字符"/>
    <w:basedOn w:val="a1"/>
    <w:uiPriority w:val="99"/>
    <w:semiHidden/>
    <w:rsid w:val="00DF7C40"/>
    <w:rPr>
      <w:rFonts w:ascii="Times New Roman" w:eastAsia="宋体" w:hAnsi="Times New Roman" w:cs="Times New Roman"/>
      <w:szCs w:val="24"/>
    </w:rPr>
  </w:style>
  <w:style w:type="character" w:customStyle="1" w:styleId="1">
    <w:name w:val="正文文本 字符1"/>
    <w:basedOn w:val="a1"/>
    <w:link w:val="a0"/>
    <w:qFormat/>
    <w:rsid w:val="00DF7C4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杨雪</dc:creator>
  <cp:keywords/>
  <dc:description/>
  <cp:lastModifiedBy>杨雪</cp:lastModifiedBy>
  <cp:revision>2</cp:revision>
  <dcterms:created xsi:type="dcterms:W3CDTF">2022-12-20T06:24:00Z</dcterms:created>
  <dcterms:modified xsi:type="dcterms:W3CDTF">2022-12-20T06:25:00Z</dcterms:modified>
</cp:coreProperties>
</file>