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</w:pPr>
      <w:r>
        <w:rPr>
          <w:rFonts w:hint="eastAsia"/>
          <w:sz w:val="30"/>
          <w:szCs w:val="30"/>
          <w:lang w:val="en-US" w:eastAsia="zh-CN"/>
        </w:rPr>
        <w:t xml:space="preserve">2                      </w:t>
      </w:r>
      <w:bookmarkStart w:id="0" w:name="_GoBack"/>
      <w:bookmarkEnd w:id="0"/>
      <w:r>
        <w:rPr>
          <w:rFonts w:hint="eastAsia"/>
          <w:sz w:val="30"/>
          <w:szCs w:val="30"/>
        </w:rPr>
        <w:t>资质文件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368B"/>
    <w:rsid w:val="000A368B"/>
    <w:rsid w:val="00C04036"/>
    <w:rsid w:val="1461622A"/>
    <w:rsid w:val="1D505CC4"/>
    <w:rsid w:val="624C227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cqmzj</Company>
  <Pages>1</Pages>
  <Words>1</Words>
  <Characters>8</Characters>
  <Lines>1</Lines>
  <Paragraphs>1</Paragraphs>
  <ScaleCrop>false</ScaleCrop>
  <LinksUpToDate>false</LinksUpToDate>
  <CharactersWithSpaces>8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2019-06-14T07:15:00Z</dcterms:created>
  <dc:creator>张晴渝</dc:creator>
  <cp:lastModifiedBy>谢磊</cp:lastModifiedBy>
  <dcterms:modified xsi:type="dcterms:W3CDTF">2021-09-14T08:00:24Z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