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cs="Times New Roman"/>
          <w:b/>
          <w:bCs/>
          <w:sz w:val="48"/>
          <w:szCs w:val="48"/>
          <w:lang w:val="zh-CN" w:eastAsia="zh-CN"/>
        </w:rPr>
      </w:pPr>
    </w:p>
    <w:p>
      <w:pPr>
        <w:autoSpaceDE w:val="0"/>
        <w:autoSpaceDN w:val="0"/>
        <w:adjustRightInd w:val="0"/>
        <w:spacing w:line="360" w:lineRule="auto"/>
        <w:jc w:val="center"/>
        <w:rPr>
          <w:rFonts w:cs="Times New Roman"/>
          <w:b/>
          <w:bCs/>
          <w:sz w:val="48"/>
          <w:szCs w:val="48"/>
          <w:lang w:val="zh-CN" w:eastAsia="zh-CN"/>
        </w:rPr>
      </w:pPr>
    </w:p>
    <w:p>
      <w:pPr>
        <w:autoSpaceDE w:val="0"/>
        <w:autoSpaceDN w:val="0"/>
        <w:adjustRightInd w:val="0"/>
        <w:spacing w:line="360" w:lineRule="auto"/>
        <w:jc w:val="center"/>
        <w:rPr>
          <w:rFonts w:hint="eastAsia" w:cs="Times New Roman"/>
          <w:b/>
          <w:bCs/>
          <w:sz w:val="48"/>
          <w:szCs w:val="48"/>
          <w:lang w:eastAsia="zh-CN"/>
        </w:rPr>
      </w:pPr>
      <w:r>
        <w:rPr>
          <w:rFonts w:hint="eastAsia" w:cs="Times New Roman"/>
          <w:b/>
          <w:bCs/>
          <w:sz w:val="48"/>
          <w:szCs w:val="48"/>
          <w:lang w:eastAsia="zh-CN"/>
        </w:rPr>
        <w:t>朝涪段航道整治工程疏浚砂石</w:t>
      </w:r>
    </w:p>
    <w:p>
      <w:pPr>
        <w:autoSpaceDE w:val="0"/>
        <w:autoSpaceDN w:val="0"/>
        <w:adjustRightInd w:val="0"/>
        <w:spacing w:line="360" w:lineRule="auto"/>
        <w:jc w:val="center"/>
        <w:rPr>
          <w:rFonts w:cs="Times New Roman"/>
          <w:sz w:val="20"/>
          <w:szCs w:val="20"/>
          <w:lang w:eastAsia="zh-CN"/>
        </w:rPr>
      </w:pPr>
      <w:r>
        <w:rPr>
          <w:rFonts w:hint="eastAsia" w:cs="Times New Roman"/>
          <w:b/>
          <w:bCs/>
          <w:sz w:val="48"/>
          <w:szCs w:val="48"/>
          <w:lang w:eastAsia="zh-CN"/>
        </w:rPr>
        <w:t>运输船舶通航安全维护</w:t>
      </w: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jc w:val="center"/>
        <w:rPr>
          <w:rFonts w:cs="Times New Roman"/>
          <w:b/>
          <w:bCs/>
          <w:sz w:val="72"/>
          <w:szCs w:val="72"/>
          <w:lang w:eastAsia="zh-CN"/>
        </w:rPr>
      </w:pPr>
      <w:r>
        <w:rPr>
          <w:rFonts w:hint="eastAsia" w:cs="Times New Roman"/>
          <w:b/>
          <w:bCs/>
          <w:sz w:val="72"/>
          <w:szCs w:val="72"/>
          <w:lang w:val="zh-CN" w:eastAsia="zh-CN"/>
        </w:rPr>
        <w:t>竞争性比选</w:t>
      </w:r>
      <w:r>
        <w:rPr>
          <w:rFonts w:cs="Times New Roman"/>
          <w:b/>
          <w:bCs/>
          <w:sz w:val="72"/>
          <w:szCs w:val="72"/>
          <w:lang w:val="zh-CN" w:eastAsia="zh-CN"/>
        </w:rPr>
        <w:t>文件</w:t>
      </w:r>
    </w:p>
    <w:p>
      <w:pPr>
        <w:autoSpaceDE w:val="0"/>
        <w:autoSpaceDN w:val="0"/>
        <w:adjustRightInd w:val="0"/>
        <w:spacing w:line="360" w:lineRule="auto"/>
        <w:rPr>
          <w:rFonts w:cs="Times New Roman"/>
          <w:sz w:val="24"/>
          <w:szCs w:val="24"/>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ind w:firstLine="400"/>
        <w:rPr>
          <w:rFonts w:cs="Times New Roman"/>
          <w:sz w:val="20"/>
          <w:szCs w:val="20"/>
          <w:lang w:eastAsia="zh-CN"/>
        </w:rPr>
      </w:pPr>
    </w:p>
    <w:p>
      <w:pPr>
        <w:autoSpaceDE w:val="0"/>
        <w:autoSpaceDN w:val="0"/>
        <w:adjustRightInd w:val="0"/>
        <w:spacing w:line="360" w:lineRule="auto"/>
        <w:ind w:firstLine="400"/>
        <w:jc w:val="center"/>
        <w:rPr>
          <w:rFonts w:cs="Times New Roman"/>
          <w:sz w:val="20"/>
          <w:szCs w:val="20"/>
          <w:lang w:eastAsia="zh-CN"/>
        </w:rPr>
      </w:pPr>
    </w:p>
    <w:p>
      <w:pPr>
        <w:autoSpaceDE w:val="0"/>
        <w:autoSpaceDN w:val="0"/>
        <w:adjustRightInd w:val="0"/>
        <w:spacing w:line="360" w:lineRule="auto"/>
        <w:jc w:val="center"/>
        <w:rPr>
          <w:rFonts w:cs="Times New Roman"/>
          <w:b/>
          <w:bCs/>
          <w:sz w:val="28"/>
          <w:szCs w:val="28"/>
          <w:lang w:val="zh-CN" w:eastAsia="zh-CN"/>
        </w:rPr>
      </w:pPr>
      <w:r>
        <w:rPr>
          <w:rFonts w:hint="eastAsia" w:cs="Times New Roman"/>
          <w:b/>
          <w:bCs/>
          <w:sz w:val="28"/>
          <w:szCs w:val="28"/>
          <w:lang w:val="zh-CN" w:eastAsia="zh-CN"/>
        </w:rPr>
        <w:t>招标</w:t>
      </w:r>
      <w:r>
        <w:rPr>
          <w:rFonts w:cs="Times New Roman"/>
          <w:b/>
          <w:bCs/>
          <w:sz w:val="28"/>
          <w:szCs w:val="28"/>
          <w:lang w:val="zh-CN" w:eastAsia="zh-CN"/>
        </w:rPr>
        <w:t>人：</w:t>
      </w:r>
      <w:r>
        <w:rPr>
          <w:rFonts w:hint="eastAsia" w:ascii="宋体" w:hAnsi="宋体" w:eastAsia="宋体" w:cs="Times New Roman"/>
          <w:b/>
          <w:bCs/>
          <w:sz w:val="28"/>
          <w:szCs w:val="28"/>
          <w:u w:val="single"/>
          <w:lang w:eastAsia="zh-CN"/>
        </w:rPr>
        <w:t>重庆兴航商贸有限公司</w:t>
      </w:r>
    </w:p>
    <w:p>
      <w:pPr>
        <w:autoSpaceDE w:val="0"/>
        <w:autoSpaceDN w:val="0"/>
        <w:adjustRightInd w:val="0"/>
        <w:spacing w:line="360" w:lineRule="auto"/>
        <w:ind w:firstLine="1418"/>
        <w:rPr>
          <w:rFonts w:cs="Times New Roman"/>
          <w:b/>
          <w:bCs/>
          <w:sz w:val="28"/>
          <w:szCs w:val="28"/>
          <w:lang w:val="zh-CN" w:eastAsia="zh-CN"/>
        </w:rPr>
      </w:pPr>
    </w:p>
    <w:p>
      <w:pPr>
        <w:autoSpaceDE w:val="0"/>
        <w:autoSpaceDN w:val="0"/>
        <w:adjustRightInd w:val="0"/>
        <w:jc w:val="center"/>
        <w:rPr>
          <w:rFonts w:cs="Times New Roman"/>
          <w:b/>
          <w:bCs/>
          <w:sz w:val="28"/>
          <w:szCs w:val="28"/>
          <w:lang w:val="zh-CN" w:eastAsia="zh-CN"/>
        </w:rPr>
      </w:pPr>
      <w:r>
        <w:rPr>
          <w:rFonts w:cs="Times New Roman"/>
          <w:b/>
          <w:bCs/>
          <w:sz w:val="28"/>
          <w:szCs w:val="28"/>
          <w:lang w:val="zh-CN" w:eastAsia="zh-CN"/>
        </w:rPr>
        <w:t>二〇二</w:t>
      </w:r>
      <w:r>
        <w:rPr>
          <w:rFonts w:hint="eastAsia" w:cs="Times New Roman"/>
          <w:b/>
          <w:bCs/>
          <w:sz w:val="28"/>
          <w:szCs w:val="28"/>
          <w:lang w:eastAsia="zh-CN"/>
        </w:rPr>
        <w:t>二</w:t>
      </w:r>
      <w:r>
        <w:rPr>
          <w:rFonts w:cs="Times New Roman"/>
          <w:b/>
          <w:bCs/>
          <w:sz w:val="28"/>
          <w:szCs w:val="28"/>
          <w:lang w:val="zh-CN" w:eastAsia="zh-CN"/>
        </w:rPr>
        <w:t>年</w:t>
      </w:r>
      <w:r>
        <w:rPr>
          <w:rFonts w:hint="eastAsia" w:cs="Times New Roman"/>
          <w:b/>
          <w:bCs/>
          <w:sz w:val="28"/>
          <w:szCs w:val="28"/>
          <w:lang w:val="zh-CN" w:eastAsia="zh-CN"/>
        </w:rPr>
        <w:t>十</w:t>
      </w:r>
      <w:r>
        <w:rPr>
          <w:rFonts w:cs="Times New Roman"/>
          <w:b/>
          <w:bCs/>
          <w:sz w:val="28"/>
          <w:szCs w:val="28"/>
          <w:lang w:val="zh-CN" w:eastAsia="zh-CN"/>
        </w:rPr>
        <w:t>月</w:t>
      </w:r>
    </w:p>
    <w:p>
      <w:pPr>
        <w:rPr>
          <w:rFonts w:cs="Times New Roman"/>
          <w:b/>
          <w:bCs/>
          <w:sz w:val="28"/>
          <w:szCs w:val="28"/>
          <w:lang w:val="zh-CN" w:eastAsia="zh-CN"/>
        </w:rPr>
      </w:pPr>
      <w:r>
        <w:rPr>
          <w:rFonts w:cs="Times New Roman"/>
          <w:b/>
          <w:bCs/>
          <w:sz w:val="28"/>
          <w:szCs w:val="28"/>
          <w:lang w:val="zh-CN" w:eastAsia="zh-CN"/>
        </w:rPr>
        <w:br w:type="page"/>
      </w:r>
    </w:p>
    <w:sdt>
      <w:sdtPr>
        <w:rPr>
          <w:rFonts w:ascii="宋体" w:hAnsi="宋体" w:eastAsia="宋体" w:cs="Times New Roman"/>
          <w:b w:val="0"/>
          <w:bCs w:val="0"/>
          <w:color w:val="auto"/>
          <w:sz w:val="22"/>
          <w:szCs w:val="22"/>
          <w:lang w:val="zh-CN" w:eastAsia="en-US"/>
        </w:rPr>
        <w:id w:val="-1379861479"/>
      </w:sdtPr>
      <w:sdtEndPr>
        <w:rPr>
          <w:rFonts w:ascii="宋体" w:hAnsi="宋体" w:eastAsia="宋体" w:cs="Times New Roman"/>
          <w:b w:val="0"/>
          <w:bCs w:val="0"/>
          <w:color w:val="auto"/>
          <w:sz w:val="22"/>
          <w:szCs w:val="22"/>
          <w:lang w:val="zh-CN" w:eastAsia="en-US"/>
        </w:rPr>
      </w:sdtEndPr>
      <w:sdtContent>
        <w:p>
          <w:pPr>
            <w:pStyle w:val="81"/>
            <w:jc w:val="center"/>
            <w:rPr>
              <w:rFonts w:ascii="宋体" w:hAnsi="宋体" w:eastAsia="宋体" w:cs="Times New Roman"/>
              <w:color w:val="auto"/>
            </w:rPr>
          </w:pPr>
          <w:r>
            <w:rPr>
              <w:rFonts w:ascii="宋体" w:hAnsi="宋体" w:eastAsia="宋体" w:cs="Times New Roman"/>
              <w:color w:val="auto"/>
              <w:lang w:val="zh-CN"/>
            </w:rPr>
            <w:t>目</w:t>
          </w:r>
          <w:r>
            <w:rPr>
              <w:rFonts w:hint="eastAsia" w:ascii="宋体" w:hAnsi="宋体" w:eastAsia="宋体" w:cs="Times New Roman"/>
              <w:color w:val="auto"/>
            </w:rPr>
            <w:t xml:space="preserve">   </w:t>
          </w:r>
          <w:r>
            <w:rPr>
              <w:rFonts w:ascii="宋体" w:hAnsi="宋体" w:eastAsia="宋体" w:cs="Times New Roman"/>
              <w:color w:val="auto"/>
              <w:lang w:val="zh-CN"/>
            </w:rPr>
            <w:t>录</w:t>
          </w:r>
        </w:p>
        <w:p>
          <w:pPr>
            <w:pStyle w:val="30"/>
            <w:tabs>
              <w:tab w:val="right" w:leader="dot" w:pos="9064"/>
            </w:tabs>
          </w:pPr>
          <w:r>
            <w:rPr>
              <w:rFonts w:cs="Times New Roman"/>
            </w:rPr>
            <w:fldChar w:fldCharType="begin"/>
          </w:r>
          <w:r>
            <w:rPr>
              <w:rFonts w:cs="Times New Roman"/>
            </w:rPr>
            <w:instrText xml:space="preserve"> TOC \o "1-3" \h \z \u </w:instrText>
          </w:r>
          <w:r>
            <w:rPr>
              <w:rFonts w:cs="Times New Roman"/>
            </w:rPr>
            <w:fldChar w:fldCharType="separate"/>
          </w:r>
          <w:r>
            <w:rPr>
              <w:rFonts w:cs="Times New Roman"/>
            </w:rPr>
            <w:fldChar w:fldCharType="begin"/>
          </w:r>
          <w:r>
            <w:rPr>
              <w:rFonts w:cs="Times New Roman"/>
            </w:rPr>
            <w:instrText xml:space="preserve"> HYPERLINK \l _Toc12739 </w:instrText>
          </w:r>
          <w:r>
            <w:rPr>
              <w:rFonts w:cs="Times New Roman"/>
            </w:rPr>
            <w:fldChar w:fldCharType="separate"/>
          </w:r>
          <w:r>
            <w:rPr>
              <w:rFonts w:cs="Times New Roman"/>
              <w:bCs/>
              <w:szCs w:val="30"/>
              <w:lang w:val="zh-CN" w:eastAsia="zh-CN"/>
            </w:rPr>
            <w:t xml:space="preserve">第一章 </w:t>
          </w:r>
          <w:r>
            <w:rPr>
              <w:rFonts w:hint="eastAsia" w:cs="Times New Roman"/>
              <w:bCs/>
              <w:szCs w:val="30"/>
              <w:lang w:val="zh-CN" w:eastAsia="zh-CN"/>
            </w:rPr>
            <w:t>比选</w:t>
          </w:r>
          <w:r>
            <w:rPr>
              <w:rFonts w:cs="Times New Roman"/>
              <w:bCs/>
              <w:szCs w:val="30"/>
              <w:lang w:val="zh-CN" w:eastAsia="zh-CN"/>
            </w:rPr>
            <w:t>公告</w:t>
          </w:r>
          <w:r>
            <w:tab/>
          </w:r>
          <w:r>
            <w:fldChar w:fldCharType="begin"/>
          </w:r>
          <w:r>
            <w:instrText xml:space="preserve"> PAGEREF _Toc12739 \h </w:instrText>
          </w:r>
          <w:r>
            <w:fldChar w:fldCharType="separate"/>
          </w:r>
          <w:r>
            <w:t>3</w:t>
          </w:r>
          <w:r>
            <w:fldChar w:fldCharType="end"/>
          </w:r>
          <w:r>
            <w:rPr>
              <w:rFonts w:cs="Times New Roma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_Toc15012 </w:instrText>
          </w:r>
          <w:r>
            <w:rPr>
              <w:rFonts w:cs="Times New Roman"/>
              <w:bCs/>
              <w:lang w:val="zh-CN"/>
            </w:rPr>
            <w:fldChar w:fldCharType="separate"/>
          </w:r>
          <w:r>
            <w:rPr>
              <w:rFonts w:ascii="宋体" w:hAnsi="宋体" w:eastAsia="宋体" w:cs="Times New Roman"/>
              <w:szCs w:val="21"/>
              <w:lang w:eastAsia="zh-CN"/>
            </w:rPr>
            <w:t>1.</w:t>
          </w:r>
          <w:r>
            <w:rPr>
              <w:rFonts w:hint="eastAsia" w:cs="Times New Roman"/>
              <w:szCs w:val="21"/>
              <w:lang w:eastAsia="zh-CN"/>
            </w:rPr>
            <w:t>比选</w:t>
          </w:r>
          <w:r>
            <w:rPr>
              <w:rFonts w:ascii="宋体" w:hAnsi="宋体" w:eastAsia="宋体" w:cs="Times New Roman"/>
              <w:szCs w:val="21"/>
              <w:lang w:eastAsia="zh-CN"/>
            </w:rPr>
            <w:t>条件</w:t>
          </w:r>
          <w:r>
            <w:tab/>
          </w:r>
          <w:r>
            <w:fldChar w:fldCharType="begin"/>
          </w:r>
          <w:r>
            <w:instrText xml:space="preserve"> PAGEREF _Toc15012 \h </w:instrText>
          </w:r>
          <w:r>
            <w:fldChar w:fldCharType="separate"/>
          </w:r>
          <w:r>
            <w:t>3</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_Toc8666 </w:instrText>
          </w:r>
          <w:r>
            <w:rPr>
              <w:rFonts w:cs="Times New Roman"/>
              <w:bCs/>
              <w:lang w:val="zh-CN"/>
            </w:rPr>
            <w:fldChar w:fldCharType="separate"/>
          </w:r>
          <w:r>
            <w:rPr>
              <w:rFonts w:ascii="宋体" w:hAnsi="宋体" w:eastAsia="宋体" w:cs="Times New Roman"/>
              <w:szCs w:val="21"/>
              <w:lang w:eastAsia="zh-CN"/>
            </w:rPr>
            <w:t>2.</w:t>
          </w:r>
          <w:r>
            <w:rPr>
              <w:rFonts w:hint="eastAsia" w:ascii="宋体" w:hAnsi="宋体" w:eastAsia="宋体" w:cs="Times New Roman"/>
              <w:szCs w:val="21"/>
              <w:lang w:eastAsia="zh-CN"/>
            </w:rPr>
            <w:t>工程</w:t>
          </w:r>
          <w:r>
            <w:rPr>
              <w:rFonts w:ascii="宋体" w:hAnsi="宋体" w:eastAsia="宋体" w:cs="Times New Roman"/>
              <w:szCs w:val="21"/>
              <w:lang w:eastAsia="zh-CN"/>
            </w:rPr>
            <w:t>概况与</w:t>
          </w:r>
          <w:r>
            <w:rPr>
              <w:rFonts w:hint="eastAsia" w:ascii="宋体" w:hAnsi="宋体" w:eastAsia="宋体" w:cs="Times New Roman"/>
              <w:szCs w:val="21"/>
              <w:lang w:eastAsia="zh-CN"/>
            </w:rPr>
            <w:t>工作内容</w:t>
          </w:r>
          <w:r>
            <w:tab/>
          </w:r>
          <w:r>
            <w:fldChar w:fldCharType="begin"/>
          </w:r>
          <w:r>
            <w:instrText xml:space="preserve"> PAGEREF _Toc8666 \h </w:instrText>
          </w:r>
          <w:r>
            <w:fldChar w:fldCharType="separate"/>
          </w:r>
          <w:r>
            <w:t>3</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_Toc18136 </w:instrText>
          </w:r>
          <w:r>
            <w:rPr>
              <w:rFonts w:cs="Times New Roman"/>
              <w:bCs/>
              <w:lang w:val="zh-CN"/>
            </w:rPr>
            <w:fldChar w:fldCharType="separate"/>
          </w:r>
          <w:r>
            <w:rPr>
              <w:rFonts w:hint="eastAsia" w:ascii="宋体" w:hAnsi="宋体" w:eastAsia="宋体" w:cs="Times New Roman"/>
              <w:szCs w:val="21"/>
              <w:lang w:eastAsia="zh-CN"/>
            </w:rPr>
            <w:t>3.报价人资格要求</w:t>
          </w:r>
          <w:r>
            <w:tab/>
          </w:r>
          <w:r>
            <w:fldChar w:fldCharType="begin"/>
          </w:r>
          <w:r>
            <w:instrText xml:space="preserve"> PAGEREF _Toc18136 \h </w:instrText>
          </w:r>
          <w:r>
            <w:fldChar w:fldCharType="separate"/>
          </w:r>
          <w:r>
            <w:t>3</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_Toc26476 </w:instrText>
          </w:r>
          <w:r>
            <w:rPr>
              <w:rFonts w:cs="Times New Roman"/>
              <w:bCs/>
              <w:lang w:val="zh-CN"/>
            </w:rPr>
            <w:fldChar w:fldCharType="separate"/>
          </w:r>
          <w:r>
            <w:rPr>
              <w:rFonts w:ascii="宋体" w:hAnsi="宋体" w:eastAsia="宋体" w:cs="Times New Roman"/>
              <w:szCs w:val="21"/>
              <w:lang w:eastAsia="zh-CN"/>
            </w:rPr>
            <w:t>4.报价文件的相关要求</w:t>
          </w:r>
          <w:r>
            <w:tab/>
          </w:r>
          <w:r>
            <w:fldChar w:fldCharType="begin"/>
          </w:r>
          <w:r>
            <w:instrText xml:space="preserve"> PAGEREF _Toc26476 \h </w:instrText>
          </w:r>
          <w:r>
            <w:fldChar w:fldCharType="separate"/>
          </w:r>
          <w:r>
            <w:t>4</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_Toc14520 </w:instrText>
          </w:r>
          <w:r>
            <w:rPr>
              <w:rFonts w:cs="Times New Roman"/>
              <w:bCs/>
              <w:lang w:val="zh-CN"/>
            </w:rPr>
            <w:fldChar w:fldCharType="separate"/>
          </w:r>
          <w:r>
            <w:rPr>
              <w:rFonts w:ascii="宋体" w:hAnsi="宋体" w:eastAsia="宋体" w:cs="Times New Roman"/>
              <w:szCs w:val="21"/>
              <w:lang w:eastAsia="zh-CN"/>
            </w:rPr>
            <w:t>5.评审办法</w:t>
          </w:r>
          <w:r>
            <w:tab/>
          </w:r>
          <w:r>
            <w:fldChar w:fldCharType="begin"/>
          </w:r>
          <w:r>
            <w:instrText xml:space="preserve"> PAGEREF _Toc14520 \h </w:instrText>
          </w:r>
          <w:r>
            <w:fldChar w:fldCharType="separate"/>
          </w:r>
          <w:r>
            <w:t>4</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_Toc18088 </w:instrText>
          </w:r>
          <w:r>
            <w:rPr>
              <w:rFonts w:cs="Times New Roman"/>
              <w:bCs/>
              <w:lang w:val="zh-CN"/>
            </w:rPr>
            <w:fldChar w:fldCharType="separate"/>
          </w:r>
          <w:r>
            <w:rPr>
              <w:rFonts w:ascii="宋体" w:hAnsi="宋体" w:eastAsia="宋体" w:cs="Times New Roman"/>
              <w:szCs w:val="21"/>
              <w:lang w:eastAsia="zh-CN"/>
            </w:rPr>
            <w:t>6.报价文件的递交</w:t>
          </w:r>
          <w:r>
            <w:tab/>
          </w:r>
          <w:r>
            <w:fldChar w:fldCharType="begin"/>
          </w:r>
          <w:r>
            <w:instrText xml:space="preserve"> PAGEREF _Toc18088 \h </w:instrText>
          </w:r>
          <w:r>
            <w:fldChar w:fldCharType="separate"/>
          </w:r>
          <w:r>
            <w:t>4</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_Toc1682 </w:instrText>
          </w:r>
          <w:r>
            <w:rPr>
              <w:rFonts w:cs="Times New Roman"/>
              <w:bCs/>
              <w:lang w:val="zh-CN"/>
            </w:rPr>
            <w:fldChar w:fldCharType="separate"/>
          </w:r>
          <w:r>
            <w:rPr>
              <w:rFonts w:ascii="宋体" w:hAnsi="宋体" w:eastAsia="宋体" w:cs="Times New Roman"/>
              <w:szCs w:val="21"/>
              <w:lang w:eastAsia="zh-CN"/>
            </w:rPr>
            <w:t>7.发布公告的媒介</w:t>
          </w:r>
          <w:r>
            <w:tab/>
          </w:r>
          <w:r>
            <w:fldChar w:fldCharType="begin"/>
          </w:r>
          <w:r>
            <w:instrText xml:space="preserve"> PAGEREF _Toc1682 \h </w:instrText>
          </w:r>
          <w:r>
            <w:fldChar w:fldCharType="separate"/>
          </w:r>
          <w:r>
            <w:t>4</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_Toc31767 </w:instrText>
          </w:r>
          <w:r>
            <w:rPr>
              <w:rFonts w:cs="Times New Roman"/>
              <w:bCs/>
              <w:lang w:val="zh-CN"/>
            </w:rPr>
            <w:fldChar w:fldCharType="separate"/>
          </w:r>
          <w:r>
            <w:rPr>
              <w:rFonts w:ascii="宋体" w:hAnsi="宋体" w:eastAsia="宋体" w:cs="Times New Roman"/>
              <w:szCs w:val="21"/>
              <w:lang w:eastAsia="zh-CN"/>
            </w:rPr>
            <w:t>8.报价人须知</w:t>
          </w:r>
          <w:r>
            <w:tab/>
          </w:r>
          <w:r>
            <w:fldChar w:fldCharType="begin"/>
          </w:r>
          <w:r>
            <w:instrText xml:space="preserve"> PAGEREF _Toc31767 \h </w:instrText>
          </w:r>
          <w:r>
            <w:fldChar w:fldCharType="separate"/>
          </w:r>
          <w:r>
            <w:t>5</w:t>
          </w:r>
          <w:r>
            <w:fldChar w:fldCharType="end"/>
          </w:r>
          <w:r>
            <w:rPr>
              <w:rFonts w:cs="Times New Roman"/>
              <w:bCs/>
              <w:lang w:val="zh-CN"/>
            </w:rPr>
            <w:fldChar w:fldCharType="end"/>
          </w:r>
        </w:p>
        <w:p>
          <w:pPr>
            <w:pStyle w:val="30"/>
            <w:tabs>
              <w:tab w:val="right" w:leader="dot" w:pos="9064"/>
            </w:tabs>
          </w:pPr>
          <w:r>
            <w:rPr>
              <w:rFonts w:cs="Times New Roman"/>
              <w:bCs/>
              <w:lang w:val="zh-CN"/>
            </w:rPr>
            <w:fldChar w:fldCharType="begin"/>
          </w:r>
          <w:r>
            <w:rPr>
              <w:rFonts w:cs="Times New Roman"/>
              <w:bCs/>
              <w:lang w:val="zh-CN"/>
            </w:rPr>
            <w:instrText xml:space="preserve"> HYPERLINK \l _Toc25712 </w:instrText>
          </w:r>
          <w:r>
            <w:rPr>
              <w:rFonts w:cs="Times New Roman"/>
              <w:bCs/>
              <w:lang w:val="zh-CN"/>
            </w:rPr>
            <w:fldChar w:fldCharType="separate"/>
          </w:r>
          <w:r>
            <w:rPr>
              <w:rFonts w:cs="Times New Roman"/>
              <w:bCs/>
              <w:szCs w:val="30"/>
              <w:lang w:val="zh-CN" w:eastAsia="zh-CN"/>
            </w:rPr>
            <w:t>第</w:t>
          </w:r>
          <w:r>
            <w:rPr>
              <w:rFonts w:hint="eastAsia" w:cs="Times New Roman"/>
              <w:bCs/>
              <w:szCs w:val="30"/>
              <w:lang w:eastAsia="zh-CN"/>
            </w:rPr>
            <w:t>二</w:t>
          </w:r>
          <w:r>
            <w:rPr>
              <w:rFonts w:cs="Times New Roman"/>
              <w:bCs/>
              <w:szCs w:val="30"/>
              <w:lang w:val="zh-CN" w:eastAsia="zh-CN"/>
            </w:rPr>
            <w:t>章</w:t>
          </w:r>
          <w:r>
            <w:rPr>
              <w:rFonts w:hint="eastAsia" w:cs="Times New Roman"/>
              <w:bCs/>
              <w:szCs w:val="30"/>
              <w:lang w:eastAsia="zh-CN"/>
            </w:rPr>
            <w:t xml:space="preserve"> 发包人要求</w:t>
          </w:r>
          <w:r>
            <w:tab/>
          </w:r>
          <w:r>
            <w:fldChar w:fldCharType="begin"/>
          </w:r>
          <w:r>
            <w:instrText xml:space="preserve"> PAGEREF _Toc25712 \h </w:instrText>
          </w:r>
          <w:r>
            <w:fldChar w:fldCharType="separate"/>
          </w:r>
          <w:r>
            <w:t>6</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_Toc22171 </w:instrText>
          </w:r>
          <w:r>
            <w:rPr>
              <w:rFonts w:cs="Times New Roman"/>
              <w:bCs/>
              <w:lang w:val="zh-CN"/>
            </w:rPr>
            <w:fldChar w:fldCharType="separate"/>
          </w:r>
          <w:r>
            <w:rPr>
              <w:rFonts w:hint="eastAsia" w:ascii="宋体" w:hAnsi="宋体" w:eastAsia="宋体" w:cs="Times New Roman"/>
              <w:szCs w:val="21"/>
              <w:lang w:eastAsia="zh-CN"/>
            </w:rPr>
            <w:t>1 项目概况</w:t>
          </w:r>
          <w:r>
            <w:tab/>
          </w:r>
          <w:r>
            <w:fldChar w:fldCharType="begin"/>
          </w:r>
          <w:r>
            <w:instrText xml:space="preserve"> PAGEREF _Toc22171 \h </w:instrText>
          </w:r>
          <w:r>
            <w:fldChar w:fldCharType="separate"/>
          </w:r>
          <w:r>
            <w:t>6</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_Toc11432 </w:instrText>
          </w:r>
          <w:r>
            <w:rPr>
              <w:rFonts w:cs="Times New Roman"/>
              <w:bCs/>
              <w:lang w:val="zh-CN"/>
            </w:rPr>
            <w:fldChar w:fldCharType="separate"/>
          </w:r>
          <w:r>
            <w:rPr>
              <w:rFonts w:hint="eastAsia" w:ascii="宋体" w:hAnsi="宋体" w:eastAsia="宋体" w:cs="Times New Roman"/>
              <w:szCs w:val="21"/>
              <w:lang w:eastAsia="zh-CN"/>
            </w:rPr>
            <w:t>2 工作内容</w:t>
          </w:r>
          <w:r>
            <w:tab/>
          </w:r>
          <w:r>
            <w:fldChar w:fldCharType="begin"/>
          </w:r>
          <w:r>
            <w:instrText xml:space="preserve"> PAGEREF _Toc11432 \h </w:instrText>
          </w:r>
          <w:r>
            <w:fldChar w:fldCharType="separate"/>
          </w:r>
          <w:r>
            <w:t>6</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_Toc23109 </w:instrText>
          </w:r>
          <w:r>
            <w:rPr>
              <w:rFonts w:cs="Times New Roman"/>
              <w:bCs/>
              <w:lang w:val="zh-CN"/>
            </w:rPr>
            <w:fldChar w:fldCharType="separate"/>
          </w:r>
          <w:r>
            <w:rPr>
              <w:rFonts w:hint="eastAsia" w:ascii="宋体" w:hAnsi="宋体" w:eastAsia="宋体" w:cs="Times New Roman"/>
              <w:szCs w:val="21"/>
              <w:lang w:eastAsia="zh-CN"/>
            </w:rPr>
            <w:t xml:space="preserve">3 </w:t>
          </w:r>
          <w:r>
            <w:rPr>
              <w:rFonts w:hint="eastAsia" w:ascii="宋体" w:hAnsi="宋体" w:eastAsia="宋体" w:cs="Times New Roman"/>
              <w:szCs w:val="21"/>
              <w:lang w:val="en-US" w:eastAsia="zh-CN"/>
            </w:rPr>
            <w:t>监测</w:t>
          </w:r>
          <w:r>
            <w:rPr>
              <w:rFonts w:hint="eastAsia" w:ascii="宋体" w:hAnsi="宋体" w:eastAsia="宋体" w:cs="Times New Roman"/>
              <w:szCs w:val="21"/>
              <w:lang w:eastAsia="zh-CN"/>
            </w:rPr>
            <w:t>工期</w:t>
          </w:r>
          <w:r>
            <w:tab/>
          </w:r>
          <w:r>
            <w:fldChar w:fldCharType="begin"/>
          </w:r>
          <w:r>
            <w:instrText xml:space="preserve"> PAGEREF _Toc23109 \h </w:instrText>
          </w:r>
          <w:r>
            <w:fldChar w:fldCharType="separate"/>
          </w:r>
          <w:r>
            <w:rPr>
              <w:b/>
            </w:rPr>
            <w:t>错误！未定义书签。</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_Toc15720 </w:instrText>
          </w:r>
          <w:r>
            <w:rPr>
              <w:rFonts w:cs="Times New Roman"/>
              <w:bCs/>
              <w:lang w:val="zh-CN"/>
            </w:rPr>
            <w:fldChar w:fldCharType="separate"/>
          </w:r>
          <w:r>
            <w:rPr>
              <w:rFonts w:hint="eastAsia" w:ascii="宋体" w:hAnsi="宋体" w:eastAsia="宋体" w:cs="Times New Roman"/>
              <w:szCs w:val="21"/>
              <w:lang w:val="en-US" w:eastAsia="zh-CN"/>
            </w:rPr>
            <w:t>4监测</w:t>
          </w:r>
          <w:r>
            <w:rPr>
              <w:rFonts w:hint="eastAsia" w:ascii="宋体" w:hAnsi="宋体" w:eastAsia="宋体" w:cs="Times New Roman"/>
              <w:szCs w:val="21"/>
              <w:lang w:eastAsia="zh-CN"/>
            </w:rPr>
            <w:t>费用及支付方法</w:t>
          </w:r>
          <w:r>
            <w:tab/>
          </w:r>
          <w:r>
            <w:fldChar w:fldCharType="begin"/>
          </w:r>
          <w:r>
            <w:instrText xml:space="preserve"> PAGEREF _Toc15720 \h </w:instrText>
          </w:r>
          <w:r>
            <w:fldChar w:fldCharType="separate"/>
          </w:r>
          <w:r>
            <w:t>6</w:t>
          </w:r>
          <w:r>
            <w:fldChar w:fldCharType="end"/>
          </w:r>
          <w:r>
            <w:rPr>
              <w:rFonts w:cs="Times New Roman"/>
              <w:bCs/>
              <w:lang w:val="zh-CN"/>
            </w:rPr>
            <w:fldChar w:fldCharType="end"/>
          </w:r>
        </w:p>
        <w:p>
          <w:pPr>
            <w:pStyle w:val="30"/>
            <w:tabs>
              <w:tab w:val="right" w:leader="dot" w:pos="9064"/>
            </w:tabs>
          </w:pPr>
          <w:r>
            <w:rPr>
              <w:rFonts w:cs="Times New Roman"/>
              <w:bCs/>
              <w:lang w:val="zh-CN"/>
            </w:rPr>
            <w:fldChar w:fldCharType="begin"/>
          </w:r>
          <w:r>
            <w:rPr>
              <w:rFonts w:cs="Times New Roman"/>
              <w:bCs/>
              <w:lang w:val="zh-CN"/>
            </w:rPr>
            <w:instrText xml:space="preserve"> HYPERLINK \l _Toc13535 </w:instrText>
          </w:r>
          <w:r>
            <w:rPr>
              <w:rFonts w:cs="Times New Roman"/>
              <w:bCs/>
              <w:lang w:val="zh-CN"/>
            </w:rPr>
            <w:fldChar w:fldCharType="separate"/>
          </w:r>
          <w:r>
            <w:rPr>
              <w:rFonts w:cs="Times New Roman"/>
              <w:bCs/>
              <w:szCs w:val="30"/>
              <w:lang w:val="zh-CN" w:eastAsia="zh-CN"/>
            </w:rPr>
            <w:t>第</w:t>
          </w:r>
          <w:r>
            <w:rPr>
              <w:rFonts w:hint="eastAsia" w:cs="Times New Roman"/>
              <w:bCs/>
              <w:szCs w:val="30"/>
              <w:lang w:eastAsia="zh-CN"/>
            </w:rPr>
            <w:t>三</w:t>
          </w:r>
          <w:r>
            <w:rPr>
              <w:rFonts w:cs="Times New Roman"/>
              <w:bCs/>
              <w:szCs w:val="30"/>
              <w:lang w:val="zh-CN" w:eastAsia="zh-CN"/>
            </w:rPr>
            <w:t>章报价文件格式</w:t>
          </w:r>
          <w:r>
            <w:tab/>
          </w:r>
          <w:r>
            <w:fldChar w:fldCharType="begin"/>
          </w:r>
          <w:r>
            <w:instrText xml:space="preserve"> PAGEREF _Toc13535 \h </w:instrText>
          </w:r>
          <w:r>
            <w:fldChar w:fldCharType="separate"/>
          </w:r>
          <w:r>
            <w:t>7</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_Toc6326 </w:instrText>
          </w:r>
          <w:r>
            <w:rPr>
              <w:rFonts w:cs="Times New Roman"/>
              <w:bCs/>
              <w:lang w:val="zh-CN"/>
            </w:rPr>
            <w:fldChar w:fldCharType="separate"/>
          </w:r>
          <w:r>
            <w:rPr>
              <w:rFonts w:eastAsia="宋体" w:cs="Times New Roman"/>
            </w:rPr>
            <w:t>一、法定代表人身份证明或授权委托书</w:t>
          </w:r>
          <w:r>
            <w:tab/>
          </w:r>
          <w:r>
            <w:fldChar w:fldCharType="begin"/>
          </w:r>
          <w:r>
            <w:instrText xml:space="preserve"> PAGEREF _Toc6326 \h </w:instrText>
          </w:r>
          <w:r>
            <w:fldChar w:fldCharType="separate"/>
          </w:r>
          <w:r>
            <w:t>10</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_Toc14962 </w:instrText>
          </w:r>
          <w:r>
            <w:rPr>
              <w:rFonts w:cs="Times New Roman"/>
              <w:bCs/>
              <w:lang w:val="zh-CN"/>
            </w:rPr>
            <w:fldChar w:fldCharType="separate"/>
          </w:r>
          <w:r>
            <w:rPr>
              <w:rFonts w:eastAsia="宋体" w:cs="Times New Roman"/>
            </w:rPr>
            <w:t>二、投标函</w:t>
          </w:r>
          <w:r>
            <w:tab/>
          </w:r>
          <w:r>
            <w:fldChar w:fldCharType="begin"/>
          </w:r>
          <w:r>
            <w:instrText xml:space="preserve"> PAGEREF _Toc14962 \h </w:instrText>
          </w:r>
          <w:r>
            <w:fldChar w:fldCharType="separate"/>
          </w:r>
          <w:r>
            <w:t>11</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_Toc10665 </w:instrText>
          </w:r>
          <w:r>
            <w:rPr>
              <w:rFonts w:cs="Times New Roman"/>
              <w:bCs/>
              <w:lang w:val="zh-CN"/>
            </w:rPr>
            <w:fldChar w:fldCharType="separate"/>
          </w:r>
          <w:r>
            <w:rPr>
              <w:rFonts w:eastAsia="宋体" w:cs="Times New Roman"/>
            </w:rPr>
            <w:t>三</w:t>
          </w:r>
          <w:r>
            <w:rPr>
              <w:rFonts w:cs="Times New Roman"/>
            </w:rPr>
            <w:t>、报价表</w:t>
          </w:r>
          <w:r>
            <w:tab/>
          </w:r>
          <w:r>
            <w:fldChar w:fldCharType="begin"/>
          </w:r>
          <w:r>
            <w:instrText xml:space="preserve"> PAGEREF _Toc10665 \h </w:instrText>
          </w:r>
          <w:r>
            <w:fldChar w:fldCharType="separate"/>
          </w:r>
          <w:r>
            <w:t>12</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_Toc27185 </w:instrText>
          </w:r>
          <w:r>
            <w:rPr>
              <w:rFonts w:cs="Times New Roman"/>
              <w:bCs/>
              <w:lang w:val="zh-CN"/>
            </w:rPr>
            <w:fldChar w:fldCharType="separate"/>
          </w:r>
          <w:r>
            <w:rPr>
              <w:rFonts w:eastAsia="宋体" w:cs="Times New Roman"/>
            </w:rPr>
            <w:t>四、资格审查资料</w:t>
          </w:r>
          <w:r>
            <w:tab/>
          </w:r>
          <w:r>
            <w:fldChar w:fldCharType="begin"/>
          </w:r>
          <w:r>
            <w:instrText xml:space="preserve"> PAGEREF _Toc27185 \h </w:instrText>
          </w:r>
          <w:r>
            <w:fldChar w:fldCharType="separate"/>
          </w:r>
          <w:r>
            <w:t>13</w:t>
          </w:r>
          <w:r>
            <w:fldChar w:fldCharType="end"/>
          </w:r>
          <w:r>
            <w:rPr>
              <w:rFonts w:cs="Times New Roman"/>
              <w:bCs/>
              <w:lang w:val="zh-CN"/>
            </w:rPr>
            <w:fldChar w:fldCharType="end"/>
          </w:r>
        </w:p>
        <w:p>
          <w:pPr>
            <w:pStyle w:val="36"/>
            <w:tabs>
              <w:tab w:val="right" w:leader="dot" w:pos="9064"/>
            </w:tabs>
          </w:pPr>
          <w:r>
            <w:rPr>
              <w:rFonts w:cs="Times New Roman"/>
              <w:bCs/>
              <w:lang w:val="zh-CN"/>
            </w:rPr>
            <w:fldChar w:fldCharType="begin"/>
          </w:r>
          <w:r>
            <w:rPr>
              <w:rFonts w:cs="Times New Roman"/>
              <w:bCs/>
              <w:lang w:val="zh-CN"/>
            </w:rPr>
            <w:instrText xml:space="preserve"> HYPERLINK \l _Toc7108 </w:instrText>
          </w:r>
          <w:r>
            <w:rPr>
              <w:rFonts w:cs="Times New Roman"/>
              <w:bCs/>
              <w:lang w:val="zh-CN"/>
            </w:rPr>
            <w:fldChar w:fldCharType="separate"/>
          </w:r>
          <w:r>
            <w:rPr>
              <w:rFonts w:eastAsia="宋体" w:cs="Times New Roman"/>
            </w:rPr>
            <w:t>五、其他资料</w:t>
          </w:r>
          <w:r>
            <w:tab/>
          </w:r>
          <w:r>
            <w:fldChar w:fldCharType="begin"/>
          </w:r>
          <w:r>
            <w:instrText xml:space="preserve"> PAGEREF _Toc7108 \h </w:instrText>
          </w:r>
          <w:r>
            <w:fldChar w:fldCharType="separate"/>
          </w:r>
          <w:r>
            <w:t>14</w:t>
          </w:r>
          <w:r>
            <w:fldChar w:fldCharType="end"/>
          </w:r>
          <w:r>
            <w:rPr>
              <w:rFonts w:cs="Times New Roman"/>
              <w:bCs/>
              <w:lang w:val="zh-CN"/>
            </w:rPr>
            <w:fldChar w:fldCharType="end"/>
          </w:r>
        </w:p>
        <w:p>
          <w:pPr>
            <w:rPr>
              <w:rFonts w:cs="Times New Roman"/>
            </w:rPr>
          </w:pPr>
          <w:r>
            <w:rPr>
              <w:rFonts w:cs="Times New Roman"/>
              <w:bCs/>
              <w:lang w:val="zh-CN"/>
            </w:rPr>
            <w:fldChar w:fldCharType="end"/>
          </w:r>
        </w:p>
      </w:sdtContent>
    </w:sdt>
    <w:p>
      <w:pPr>
        <w:widowControl/>
        <w:rPr>
          <w:rFonts w:cs="Times New Roman"/>
          <w:b/>
          <w:bCs/>
          <w:sz w:val="28"/>
          <w:szCs w:val="28"/>
          <w:lang w:eastAsia="zh-CN"/>
        </w:rPr>
        <w:sectPr>
          <w:footerReference r:id="rId4" w:type="first"/>
          <w:footerReference r:id="rId3" w:type="default"/>
          <w:pgSz w:w="12240" w:h="15840"/>
          <w:pgMar w:top="1418" w:right="1588" w:bottom="1134" w:left="1588" w:header="0" w:footer="919" w:gutter="0"/>
          <w:cols w:space="720" w:num="1"/>
          <w:docGrid w:linePitch="299" w:charSpace="0"/>
        </w:sectPr>
      </w:pPr>
    </w:p>
    <w:p>
      <w:pPr>
        <w:autoSpaceDE w:val="0"/>
        <w:autoSpaceDN w:val="0"/>
        <w:adjustRightInd w:val="0"/>
        <w:spacing w:line="564" w:lineRule="exact"/>
        <w:ind w:right="117"/>
        <w:jc w:val="center"/>
        <w:outlineLvl w:val="0"/>
        <w:rPr>
          <w:rFonts w:cs="Times New Roman"/>
          <w:b/>
          <w:bCs/>
          <w:sz w:val="30"/>
          <w:szCs w:val="30"/>
          <w:lang w:val="zh-CN" w:eastAsia="zh-CN"/>
        </w:rPr>
      </w:pPr>
      <w:bookmarkStart w:id="0" w:name="_Toc12739"/>
      <w:bookmarkStart w:id="1" w:name="_Toc29194680"/>
      <w:r>
        <w:rPr>
          <w:rFonts w:cs="Times New Roman"/>
          <w:b/>
          <w:bCs/>
          <w:sz w:val="30"/>
          <w:szCs w:val="30"/>
          <w:lang w:val="zh-CN" w:eastAsia="zh-CN"/>
        </w:rPr>
        <w:t xml:space="preserve">第一章 </w:t>
      </w:r>
      <w:r>
        <w:rPr>
          <w:rFonts w:hint="eastAsia" w:cs="Times New Roman"/>
          <w:b/>
          <w:bCs/>
          <w:sz w:val="30"/>
          <w:szCs w:val="30"/>
          <w:lang w:val="zh-CN" w:eastAsia="zh-CN"/>
        </w:rPr>
        <w:t>比选</w:t>
      </w:r>
      <w:r>
        <w:rPr>
          <w:rFonts w:cs="Times New Roman"/>
          <w:b/>
          <w:bCs/>
          <w:sz w:val="30"/>
          <w:szCs w:val="30"/>
          <w:lang w:val="zh-CN" w:eastAsia="zh-CN"/>
        </w:rPr>
        <w:t>公告</w:t>
      </w:r>
      <w:bookmarkEnd w:id="0"/>
      <w:bookmarkEnd w:id="1"/>
    </w:p>
    <w:p>
      <w:pPr>
        <w:spacing w:line="400" w:lineRule="exact"/>
        <w:jc w:val="center"/>
        <w:rPr>
          <w:rFonts w:hint="eastAsia" w:cs="Times New Roman"/>
          <w:sz w:val="30"/>
          <w:szCs w:val="30"/>
          <w:lang w:eastAsia="zh-CN"/>
        </w:rPr>
      </w:pPr>
      <w:r>
        <w:rPr>
          <w:rFonts w:hint="eastAsia" w:cs="Times New Roman"/>
          <w:sz w:val="30"/>
          <w:szCs w:val="30"/>
          <w:lang w:eastAsia="zh-CN"/>
        </w:rPr>
        <w:t>朝涪段航道整治工程疏浚砂石运输船舶通航安全维护</w:t>
      </w:r>
    </w:p>
    <w:p>
      <w:pPr>
        <w:spacing w:line="400" w:lineRule="exact"/>
        <w:jc w:val="center"/>
        <w:rPr>
          <w:rFonts w:cs="Times New Roman"/>
          <w:sz w:val="30"/>
          <w:szCs w:val="30"/>
          <w:lang w:eastAsia="zh-CN"/>
        </w:rPr>
      </w:pPr>
      <w:r>
        <w:rPr>
          <w:rFonts w:hint="eastAsia" w:cs="Times New Roman"/>
          <w:sz w:val="30"/>
          <w:szCs w:val="30"/>
          <w:lang w:eastAsia="zh-CN"/>
        </w:rPr>
        <w:t>比选</w:t>
      </w:r>
      <w:r>
        <w:rPr>
          <w:rFonts w:cs="Times New Roman"/>
          <w:sz w:val="30"/>
          <w:szCs w:val="30"/>
          <w:lang w:eastAsia="zh-CN"/>
        </w:rPr>
        <w:t>公告</w:t>
      </w:r>
    </w:p>
    <w:p>
      <w:pPr>
        <w:spacing w:line="400" w:lineRule="exact"/>
        <w:jc w:val="center"/>
        <w:rPr>
          <w:rFonts w:cs="Times New Roman"/>
          <w:sz w:val="30"/>
          <w:szCs w:val="30"/>
          <w:lang w:eastAsia="zh-CN"/>
        </w:rPr>
      </w:pPr>
    </w:p>
    <w:p>
      <w:pPr>
        <w:pStyle w:val="4"/>
        <w:spacing w:line="400" w:lineRule="exact"/>
        <w:rPr>
          <w:rFonts w:ascii="宋体" w:hAnsi="宋体" w:eastAsia="宋体" w:cs="Times New Roman"/>
          <w:sz w:val="24"/>
          <w:szCs w:val="21"/>
          <w:lang w:eastAsia="zh-CN"/>
        </w:rPr>
      </w:pPr>
      <w:bookmarkStart w:id="2" w:name="_Toc375641571"/>
      <w:bookmarkStart w:id="3" w:name="_Toc15012"/>
      <w:bookmarkStart w:id="4" w:name="_Toc29194681"/>
      <w:bookmarkStart w:id="5" w:name="_Toc370126361"/>
      <w:bookmarkStart w:id="6" w:name="_Toc6230450"/>
      <w:r>
        <w:rPr>
          <w:rFonts w:ascii="宋体" w:hAnsi="宋体" w:eastAsia="宋体" w:cs="Times New Roman"/>
          <w:sz w:val="24"/>
          <w:szCs w:val="21"/>
          <w:lang w:eastAsia="zh-CN"/>
        </w:rPr>
        <w:t>1.</w:t>
      </w:r>
      <w:r>
        <w:rPr>
          <w:rFonts w:hint="eastAsia" w:ascii="宋体" w:hAnsi="宋体" w:eastAsia="宋体" w:cs="Times New Roman"/>
          <w:sz w:val="24"/>
          <w:szCs w:val="21"/>
          <w:lang w:eastAsia="zh-CN"/>
        </w:rPr>
        <w:t>比选</w:t>
      </w:r>
      <w:r>
        <w:rPr>
          <w:rFonts w:ascii="宋体" w:hAnsi="宋体" w:eastAsia="宋体" w:cs="Times New Roman"/>
          <w:sz w:val="24"/>
          <w:szCs w:val="21"/>
          <w:lang w:eastAsia="zh-CN"/>
        </w:rPr>
        <w:t>条件</w:t>
      </w:r>
      <w:bookmarkEnd w:id="2"/>
      <w:bookmarkEnd w:id="3"/>
      <w:bookmarkEnd w:id="4"/>
      <w:bookmarkEnd w:id="5"/>
      <w:bookmarkEnd w:id="6"/>
    </w:p>
    <w:p>
      <w:pPr>
        <w:spacing w:line="360" w:lineRule="auto"/>
        <w:ind w:firstLine="420" w:firstLineChars="200"/>
        <w:jc w:val="both"/>
        <w:rPr>
          <w:rFonts w:hint="eastAsia" w:ascii="Times New Roman" w:hAnsi="Times New Roman" w:eastAsia="宋体" w:cs="宋体"/>
          <w:snapToGrid w:val="0"/>
          <w:color w:val="auto"/>
          <w:sz w:val="21"/>
          <w:szCs w:val="21"/>
          <w:lang w:eastAsia="zh-CN"/>
        </w:rPr>
      </w:pPr>
      <w:r>
        <w:rPr>
          <w:rFonts w:hint="eastAsia" w:ascii="Times New Roman" w:hAnsi="Times New Roman" w:eastAsia="宋体" w:cs="宋体"/>
          <w:snapToGrid w:val="0"/>
          <w:sz w:val="21"/>
          <w:szCs w:val="21"/>
          <w:lang w:eastAsia="zh-CN"/>
        </w:rPr>
        <w:t>根据水利部、交通运输部《关于建立长江河道采砂管理合作机制的通知》（水河湖【2020】37号）、《</w:t>
      </w:r>
      <w:r>
        <w:rPr>
          <w:rFonts w:hint="eastAsia" w:ascii="Times New Roman" w:hAnsi="Times New Roman" w:eastAsia="宋体" w:cs="宋体"/>
          <w:snapToGrid w:val="0"/>
          <w:color w:val="auto"/>
          <w:sz w:val="21"/>
          <w:szCs w:val="21"/>
          <w:lang w:eastAsia="zh-CN"/>
        </w:rPr>
        <w:t>关于加强长江干流河道疏浚砂综合利用管理工作的指导意见》（水河湖【2020】205号）、国家发展改革委水利部等15个部委印发的《关于促进砂石行业健康有序发展的指导意见》（发改价格【2020】473号）精神，市水利局决定启动推行航道疏浚砂石综合利用工作。发包人为重庆兴航商贸有限公司。根据工作</w:t>
      </w:r>
      <w:r>
        <w:rPr>
          <w:rFonts w:hint="eastAsia" w:ascii="Times New Roman" w:hAnsi="Times New Roman" w:eastAsia="宋体" w:cs="宋体"/>
          <w:snapToGrid w:val="0"/>
          <w:color w:val="auto"/>
          <w:sz w:val="21"/>
          <w:szCs w:val="21"/>
          <w:lang w:val="en-US" w:eastAsia="zh-CN"/>
        </w:rPr>
        <w:t>要求</w:t>
      </w:r>
      <w:r>
        <w:rPr>
          <w:rFonts w:hint="eastAsia" w:ascii="Times New Roman" w:hAnsi="Times New Roman" w:eastAsia="宋体" w:cs="宋体"/>
          <w:snapToGrid w:val="0"/>
          <w:color w:val="auto"/>
          <w:sz w:val="21"/>
          <w:szCs w:val="21"/>
          <w:lang w:eastAsia="zh-CN"/>
        </w:rPr>
        <w:t>，拟启动本工程护运输船舶通航安全维护工作，现采取竞争性比选方式确定</w:t>
      </w:r>
      <w:r>
        <w:rPr>
          <w:rFonts w:hint="eastAsia" w:ascii="Times New Roman" w:hAnsi="Times New Roman" w:eastAsia="宋体" w:cs="宋体"/>
          <w:snapToGrid w:val="0"/>
          <w:color w:val="auto"/>
          <w:sz w:val="21"/>
          <w:szCs w:val="21"/>
          <w:lang w:val="en-US" w:eastAsia="zh-CN"/>
        </w:rPr>
        <w:t>维护</w:t>
      </w:r>
      <w:r>
        <w:rPr>
          <w:rFonts w:hint="eastAsia" w:ascii="Times New Roman" w:hAnsi="Times New Roman" w:eastAsia="宋体" w:cs="宋体"/>
          <w:snapToGrid w:val="0"/>
          <w:color w:val="auto"/>
          <w:sz w:val="21"/>
          <w:szCs w:val="21"/>
          <w:lang w:eastAsia="zh-CN"/>
        </w:rPr>
        <w:t>单位。</w:t>
      </w:r>
    </w:p>
    <w:p>
      <w:pPr>
        <w:pStyle w:val="4"/>
        <w:spacing w:line="400" w:lineRule="exact"/>
        <w:rPr>
          <w:rFonts w:ascii="宋体" w:hAnsi="宋体" w:eastAsia="宋体" w:cs="Times New Roman"/>
          <w:color w:val="auto"/>
          <w:sz w:val="24"/>
          <w:szCs w:val="21"/>
          <w:lang w:eastAsia="zh-CN"/>
        </w:rPr>
      </w:pPr>
      <w:bookmarkStart w:id="7" w:name="_Toc6230451"/>
      <w:bookmarkStart w:id="8" w:name="_Toc29194682"/>
      <w:bookmarkStart w:id="9" w:name="_Toc8666"/>
      <w:r>
        <w:rPr>
          <w:rFonts w:ascii="宋体" w:hAnsi="宋体" w:eastAsia="宋体" w:cs="Times New Roman"/>
          <w:color w:val="auto"/>
          <w:sz w:val="24"/>
          <w:szCs w:val="21"/>
          <w:lang w:eastAsia="zh-CN"/>
        </w:rPr>
        <w:t>2.</w:t>
      </w:r>
      <w:r>
        <w:rPr>
          <w:rFonts w:hint="eastAsia" w:ascii="宋体" w:hAnsi="宋体" w:eastAsia="宋体" w:cs="Times New Roman"/>
          <w:color w:val="auto"/>
          <w:sz w:val="24"/>
          <w:szCs w:val="21"/>
          <w:lang w:eastAsia="zh-CN"/>
        </w:rPr>
        <w:t>工程</w:t>
      </w:r>
      <w:r>
        <w:rPr>
          <w:rFonts w:ascii="宋体" w:hAnsi="宋体" w:eastAsia="宋体" w:cs="Times New Roman"/>
          <w:color w:val="auto"/>
          <w:sz w:val="24"/>
          <w:szCs w:val="21"/>
          <w:lang w:eastAsia="zh-CN"/>
        </w:rPr>
        <w:t>概况与</w:t>
      </w:r>
      <w:bookmarkEnd w:id="7"/>
      <w:bookmarkEnd w:id="8"/>
      <w:r>
        <w:rPr>
          <w:rFonts w:hint="eastAsia" w:ascii="宋体" w:hAnsi="宋体" w:eastAsia="宋体" w:cs="Times New Roman"/>
          <w:color w:val="auto"/>
          <w:sz w:val="24"/>
          <w:szCs w:val="21"/>
          <w:lang w:eastAsia="zh-CN"/>
        </w:rPr>
        <w:t>工作内容</w:t>
      </w:r>
      <w:bookmarkEnd w:id="9"/>
    </w:p>
    <w:p>
      <w:pPr>
        <w:spacing w:line="400" w:lineRule="exact"/>
        <w:rPr>
          <w:rFonts w:cs="Times New Roman"/>
          <w:snapToGrid w:val="0"/>
          <w:color w:val="auto"/>
          <w:sz w:val="21"/>
          <w:szCs w:val="21"/>
          <w:lang w:eastAsia="zh-CN"/>
        </w:rPr>
      </w:pPr>
      <w:bookmarkStart w:id="10" w:name="_Toc21092"/>
      <w:bookmarkStart w:id="11" w:name="_Toc323734100"/>
      <w:bookmarkStart w:id="12" w:name="_Toc324429695"/>
      <w:r>
        <w:rPr>
          <w:rFonts w:cs="Times New Roman"/>
          <w:color w:val="auto"/>
          <w:sz w:val="21"/>
          <w:szCs w:val="21"/>
          <w:lang w:eastAsia="zh-CN"/>
        </w:rPr>
        <w:t xml:space="preserve">    2.1</w:t>
      </w:r>
      <w:r>
        <w:rPr>
          <w:rFonts w:hint="eastAsia" w:cs="Times New Roman"/>
          <w:snapToGrid w:val="0"/>
          <w:color w:val="auto"/>
          <w:sz w:val="21"/>
          <w:szCs w:val="21"/>
          <w:lang w:eastAsia="zh-CN"/>
        </w:rPr>
        <w:t>工程</w:t>
      </w:r>
      <w:r>
        <w:rPr>
          <w:rFonts w:cs="Times New Roman"/>
          <w:snapToGrid w:val="0"/>
          <w:color w:val="auto"/>
          <w:sz w:val="21"/>
          <w:szCs w:val="21"/>
          <w:lang w:eastAsia="zh-CN"/>
        </w:rPr>
        <w:t>概况</w:t>
      </w:r>
    </w:p>
    <w:p>
      <w:pPr>
        <w:spacing w:line="400" w:lineRule="exact"/>
        <w:ind w:firstLine="420" w:firstLineChars="200"/>
        <w:rPr>
          <w:rFonts w:hint="eastAsia" w:ascii="宋体" w:hAnsi="宋体" w:eastAsia="宋体" w:cs="Times New Roman"/>
          <w:snapToGrid w:val="0"/>
          <w:color w:val="auto"/>
          <w:sz w:val="21"/>
          <w:szCs w:val="21"/>
          <w:lang w:val="en-US" w:eastAsia="zh-CN"/>
        </w:rPr>
      </w:pPr>
      <w:bookmarkStart w:id="13" w:name="_Toc18136"/>
      <w:bookmarkStart w:id="14" w:name="_Toc6230452"/>
      <w:bookmarkStart w:id="15" w:name="_Toc29194683"/>
      <w:r>
        <w:rPr>
          <w:rFonts w:hint="eastAsia" w:ascii="宋体" w:hAnsi="宋体" w:eastAsia="宋体" w:cs="Times New Roman"/>
          <w:snapToGrid w:val="0"/>
          <w:color w:val="auto"/>
          <w:sz w:val="21"/>
          <w:szCs w:val="21"/>
          <w:lang w:eastAsia="zh-CN"/>
        </w:rPr>
        <w:t>1、项目名称</w:t>
      </w:r>
      <w:bookmarkStart w:id="16" w:name="_Hlk19048409"/>
      <w:bookmarkStart w:id="17" w:name="_Hlk19045158"/>
      <w:r>
        <w:rPr>
          <w:rFonts w:hint="eastAsia" w:ascii="宋体" w:hAnsi="宋体" w:eastAsia="宋体" w:cs="Times New Roman"/>
          <w:snapToGrid w:val="0"/>
          <w:color w:val="auto"/>
          <w:sz w:val="21"/>
          <w:szCs w:val="21"/>
          <w:lang w:eastAsia="zh-CN"/>
        </w:rPr>
        <w:t>：</w:t>
      </w:r>
      <w:bookmarkEnd w:id="16"/>
      <w:bookmarkEnd w:id="17"/>
      <w:r>
        <w:rPr>
          <w:rFonts w:hint="eastAsia" w:ascii="宋体" w:hAnsi="宋体" w:eastAsia="宋体" w:cs="Times New Roman"/>
          <w:snapToGrid w:val="0"/>
          <w:color w:val="auto"/>
          <w:sz w:val="21"/>
          <w:szCs w:val="21"/>
          <w:lang w:val="en-US" w:eastAsia="zh-CN"/>
        </w:rPr>
        <w:t>朝涪段航道整治工程疏浚砂石运输船舶通航安全维护</w:t>
      </w:r>
      <w:r>
        <w:rPr>
          <w:rFonts w:hint="eastAsia" w:ascii="宋体" w:hAnsi="宋体" w:eastAsia="宋体" w:cs="Times New Roman"/>
          <w:snapToGrid w:val="0"/>
          <w:color w:val="auto"/>
          <w:sz w:val="21"/>
          <w:szCs w:val="21"/>
          <w:lang w:eastAsia="zh-CN"/>
        </w:rPr>
        <w:t>；</w:t>
      </w:r>
    </w:p>
    <w:p>
      <w:pPr>
        <w:spacing w:line="400" w:lineRule="exact"/>
        <w:ind w:firstLine="420" w:firstLineChars="200"/>
        <w:rPr>
          <w:rFonts w:hint="eastAsia" w:ascii="宋体" w:hAnsi="宋体" w:eastAsia="宋体" w:cs="Times New Roman"/>
          <w:snapToGrid w:val="0"/>
          <w:color w:val="auto"/>
          <w:sz w:val="21"/>
          <w:szCs w:val="21"/>
          <w:lang w:val="en-US" w:eastAsia="zh-CN"/>
        </w:rPr>
      </w:pPr>
      <w:r>
        <w:rPr>
          <w:rFonts w:hint="eastAsia" w:ascii="宋体" w:hAnsi="宋体" w:eastAsia="宋体" w:cs="Times New Roman"/>
          <w:snapToGrid w:val="0"/>
          <w:color w:val="auto"/>
          <w:sz w:val="21"/>
          <w:szCs w:val="21"/>
          <w:lang w:val="en-US" w:eastAsia="zh-CN"/>
        </w:rPr>
        <w:t>2、建设地点：朝涪段航道。</w:t>
      </w:r>
    </w:p>
    <w:p>
      <w:pPr>
        <w:spacing w:line="400" w:lineRule="exact"/>
        <w:ind w:firstLine="420" w:firstLineChars="200"/>
        <w:rPr>
          <w:rFonts w:hint="eastAsia" w:ascii="宋体" w:hAnsi="宋体" w:eastAsia="宋体" w:cs="Times New Roman"/>
          <w:snapToGrid w:val="0"/>
          <w:color w:val="auto"/>
          <w:sz w:val="21"/>
          <w:szCs w:val="21"/>
          <w:lang w:val="en-US" w:eastAsia="zh-CN"/>
        </w:rPr>
      </w:pPr>
      <w:r>
        <w:rPr>
          <w:rFonts w:hint="eastAsia" w:ascii="宋体" w:hAnsi="宋体" w:eastAsia="宋体" w:cs="Times New Roman"/>
          <w:snapToGrid w:val="0"/>
          <w:color w:val="auto"/>
          <w:sz w:val="21"/>
          <w:szCs w:val="21"/>
          <w:lang w:val="en-US" w:eastAsia="zh-CN"/>
        </w:rPr>
        <w:t>3、项目概况：</w:t>
      </w:r>
      <w:bookmarkStart w:id="18" w:name="_Toc234665718"/>
      <w:r>
        <w:rPr>
          <w:rFonts w:hint="eastAsia" w:ascii="宋体" w:hAnsi="宋体" w:eastAsia="宋体" w:cs="Times New Roman"/>
          <w:snapToGrid w:val="0"/>
          <w:color w:val="auto"/>
          <w:sz w:val="21"/>
          <w:szCs w:val="21"/>
          <w:lang w:val="en-US" w:eastAsia="zh-CN"/>
        </w:rPr>
        <w:t>本疏浚砂石工程疏浚介质主要为卵砾石，疏浚砂石总量约为219.98万m3，炸礁82.18万m3。主要疏浚点工程量：草鞋碛（疏浚4.58万m3）、蛮子碛（疏浚24.26万m3）、铜田坝（疏浚8.8万m3、炸礁0.44万m3）、广阳坝（疏浚27.86万m3、炸礁18.72万m3）、长叶碛（疏浚5.04万m3、炸礁0.59万m3）、大箭滩（疏浚29.63万m3、炸礁11.45万m3）、洛碛（疏浚38.49万m3）、王家滩（疏浚62.33万m3、炸礁39.65万m3）、码头碛（疏浚15.64万m3）、中堆（疏浚1.69万m3、炸礁6.57万m3）、青岩子（疏浚1.65万m3），零星炸礁4.76万m3。本次计划临时输岸作业点位于重庆市南岸区纳溪沟码头（所属水域岸线长江右岸，长江上游航道里程648.00km）、天助水泥厂码头（所属水域岸线长江右岸，长江上游航道里程709.00km）。为保障航道运输期间通行安全，避免船舶发生触礁事故，结合主管部门要求，进行公开招投标，以完成疏浚砂石转运期间通航安全维护。</w:t>
      </w:r>
    </w:p>
    <w:p>
      <w:pPr>
        <w:spacing w:line="400" w:lineRule="exact"/>
        <w:rPr>
          <w:rFonts w:hint="eastAsia" w:ascii="宋体" w:hAnsi="宋体" w:eastAsia="宋体" w:cs="Times New Roman"/>
          <w:snapToGrid w:val="0"/>
          <w:color w:val="auto"/>
          <w:sz w:val="21"/>
          <w:szCs w:val="21"/>
          <w:lang w:val="en-US" w:eastAsia="zh-CN"/>
        </w:rPr>
      </w:pPr>
      <w:r>
        <w:rPr>
          <w:rFonts w:hint="eastAsia" w:ascii="宋体" w:hAnsi="宋体" w:eastAsia="宋体" w:cs="Times New Roman"/>
          <w:snapToGrid w:val="0"/>
          <w:color w:val="auto"/>
          <w:sz w:val="21"/>
          <w:szCs w:val="21"/>
          <w:lang w:val="en-US" w:eastAsia="zh-CN"/>
        </w:rPr>
        <w:t>根据总体进度安排及节点工期要求结合目前的作业船舶、作业环境等因素，拟计划于2022年1</w:t>
      </w:r>
      <w:r>
        <w:rPr>
          <w:rFonts w:hint="eastAsia" w:cs="Times New Roman"/>
          <w:snapToGrid w:val="0"/>
          <w:color w:val="auto"/>
          <w:sz w:val="21"/>
          <w:szCs w:val="21"/>
          <w:lang w:val="en-US" w:eastAsia="zh-CN"/>
        </w:rPr>
        <w:t>2</w:t>
      </w:r>
      <w:r>
        <w:rPr>
          <w:rFonts w:hint="eastAsia" w:ascii="宋体" w:hAnsi="宋体" w:eastAsia="宋体" w:cs="Times New Roman"/>
          <w:snapToGrid w:val="0"/>
          <w:color w:val="auto"/>
          <w:sz w:val="21"/>
          <w:szCs w:val="21"/>
          <w:lang w:val="en-US" w:eastAsia="zh-CN"/>
        </w:rPr>
        <w:t>月01日至</w:t>
      </w:r>
      <w:r>
        <w:rPr>
          <w:rFonts w:hint="eastAsia" w:cs="Times New Roman"/>
          <w:snapToGrid w:val="0"/>
          <w:color w:val="auto"/>
          <w:sz w:val="21"/>
          <w:szCs w:val="21"/>
          <w:lang w:val="en-US" w:eastAsia="zh-CN"/>
        </w:rPr>
        <w:t>疏浚砂项目结束（约2023年6月30日），</w:t>
      </w:r>
      <w:r>
        <w:rPr>
          <w:rFonts w:hint="eastAsia" w:ascii="宋体" w:hAnsi="宋体" w:eastAsia="宋体" w:cs="Times New Roman"/>
          <w:snapToGrid w:val="0"/>
          <w:color w:val="auto"/>
          <w:sz w:val="21"/>
          <w:szCs w:val="21"/>
          <w:lang w:val="en-US" w:eastAsia="zh-CN"/>
        </w:rPr>
        <w:t>进行朝涪段航道疏浚砂石输岸作业。</w:t>
      </w:r>
    </w:p>
    <w:p>
      <w:pPr>
        <w:spacing w:line="400" w:lineRule="exact"/>
        <w:ind w:firstLine="420" w:firstLineChars="200"/>
        <w:rPr>
          <w:rFonts w:hint="eastAsia" w:ascii="楷体" w:hAnsi="楷体" w:eastAsia="楷体" w:cs="楷体"/>
          <w:color w:val="auto"/>
          <w:sz w:val="28"/>
          <w:szCs w:val="28"/>
          <w:highlight w:val="none"/>
          <w:lang w:val="en-US" w:eastAsia="zh-CN"/>
        </w:rPr>
      </w:pPr>
      <w:r>
        <w:rPr>
          <w:rFonts w:hint="eastAsia" w:ascii="宋体" w:hAnsi="宋体" w:eastAsia="宋体" w:cs="Times New Roman"/>
          <w:snapToGrid w:val="0"/>
          <w:color w:val="auto"/>
          <w:sz w:val="21"/>
          <w:szCs w:val="21"/>
          <w:lang w:val="en-US" w:eastAsia="zh-CN"/>
        </w:rPr>
        <w:t>工程内容为： 根据朝涪段航道疏浚砂石输岸项目工程进度安排，为保证砂石运输期船舶通航安全，</w:t>
      </w:r>
      <w:r>
        <w:rPr>
          <w:rFonts w:hint="eastAsia" w:cs="Times New Roman"/>
          <w:snapToGrid w:val="0"/>
          <w:color w:val="auto"/>
          <w:sz w:val="21"/>
          <w:szCs w:val="21"/>
          <w:lang w:val="en-US" w:eastAsia="zh-CN"/>
        </w:rPr>
        <w:t>制定</w:t>
      </w:r>
      <w:r>
        <w:rPr>
          <w:rFonts w:hint="eastAsia" w:ascii="宋体" w:hAnsi="宋体" w:eastAsia="宋体" w:cs="Times New Roman"/>
          <w:snapToGrid w:val="0"/>
          <w:color w:val="auto"/>
          <w:sz w:val="21"/>
          <w:szCs w:val="21"/>
          <w:lang w:val="en-US" w:eastAsia="zh-CN"/>
        </w:rPr>
        <w:t>船舶安全通航方案</w:t>
      </w:r>
      <w:r>
        <w:rPr>
          <w:rFonts w:hint="eastAsia" w:cs="Times New Roman"/>
          <w:snapToGrid w:val="0"/>
          <w:color w:val="auto"/>
          <w:sz w:val="21"/>
          <w:szCs w:val="21"/>
          <w:lang w:val="en-US" w:eastAsia="zh-CN"/>
        </w:rPr>
        <w:t>，</w:t>
      </w:r>
      <w:r>
        <w:rPr>
          <w:rFonts w:hint="eastAsia" w:ascii="宋体" w:hAnsi="宋体" w:eastAsia="宋体" w:cs="Times New Roman"/>
          <w:snapToGrid w:val="0"/>
          <w:color w:val="auto"/>
          <w:sz w:val="21"/>
          <w:szCs w:val="21"/>
          <w:lang w:val="en-US" w:eastAsia="zh-CN"/>
        </w:rPr>
        <w:t>安排专用维护船艇，专人监听VHF电话，采取有效信息手段准确掌握过往船舶、作业船舶动态，并通报相关安全信息，警示相关船舶，避免过往船舶靠近船舶转运水域，确保通航安全和营运安全。</w:t>
      </w:r>
    </w:p>
    <w:bookmarkEnd w:id="18"/>
    <w:p>
      <w:pPr>
        <w:pStyle w:val="4"/>
        <w:spacing w:line="400" w:lineRule="exact"/>
        <w:rPr>
          <w:rFonts w:ascii="宋体" w:hAnsi="宋体" w:eastAsia="宋体" w:cs="Times New Roman"/>
          <w:color w:val="auto"/>
          <w:sz w:val="24"/>
          <w:szCs w:val="21"/>
          <w:lang w:eastAsia="zh-CN"/>
        </w:rPr>
      </w:pPr>
      <w:r>
        <w:rPr>
          <w:rFonts w:hint="eastAsia" w:ascii="宋体" w:hAnsi="宋体" w:eastAsia="宋体" w:cs="Times New Roman"/>
          <w:color w:val="auto"/>
          <w:sz w:val="24"/>
          <w:szCs w:val="21"/>
          <w:lang w:eastAsia="zh-CN"/>
        </w:rPr>
        <w:t>3.报价人资格要求</w:t>
      </w:r>
      <w:bookmarkEnd w:id="10"/>
      <w:bookmarkEnd w:id="11"/>
      <w:bookmarkEnd w:id="12"/>
      <w:bookmarkEnd w:id="13"/>
      <w:bookmarkEnd w:id="14"/>
      <w:bookmarkEnd w:id="15"/>
    </w:p>
    <w:p>
      <w:pPr>
        <w:pStyle w:val="60"/>
        <w:spacing w:line="400" w:lineRule="exact"/>
        <w:ind w:firstLine="420" w:firstLineChars="200"/>
        <w:rPr>
          <w:rFonts w:ascii="宋体" w:hAnsi="宋体"/>
          <w:snapToGrid w:val="0"/>
          <w:color w:val="auto"/>
          <w:kern w:val="0"/>
          <w:sz w:val="21"/>
          <w:szCs w:val="21"/>
          <w:highlight w:val="none"/>
        </w:rPr>
      </w:pPr>
      <w:r>
        <w:rPr>
          <w:rFonts w:ascii="宋体" w:hAnsi="宋体"/>
          <w:snapToGrid w:val="0"/>
          <w:color w:val="auto"/>
          <w:kern w:val="0"/>
          <w:sz w:val="21"/>
          <w:szCs w:val="21"/>
          <w:highlight w:val="none"/>
        </w:rPr>
        <w:t>3.1</w:t>
      </w:r>
      <w:r>
        <w:rPr>
          <w:rFonts w:ascii="宋体" w:hAnsi="宋体"/>
          <w:color w:val="auto"/>
          <w:sz w:val="21"/>
          <w:szCs w:val="21"/>
          <w:highlight w:val="none"/>
        </w:rPr>
        <w:t>报价人应同时满足下列资格条件：</w:t>
      </w:r>
    </w:p>
    <w:p>
      <w:pPr>
        <w:pStyle w:val="60"/>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（1）报价人为中国境内注册的独立法人企业</w:t>
      </w:r>
      <w:r>
        <w:rPr>
          <w:rFonts w:hint="eastAsia" w:ascii="宋体" w:hAnsi="宋体"/>
          <w:color w:val="auto"/>
          <w:sz w:val="21"/>
          <w:szCs w:val="21"/>
          <w:highlight w:val="none"/>
        </w:rPr>
        <w:t>，具有有效营业执照的的企业（单位）</w:t>
      </w:r>
      <w:r>
        <w:rPr>
          <w:rFonts w:ascii="宋体" w:hAnsi="宋体" w:eastAsia="宋体" w:cs="宋体"/>
          <w:color w:val="auto"/>
          <w:sz w:val="21"/>
          <w:szCs w:val="21"/>
          <w:highlight w:val="none"/>
        </w:rPr>
        <w:t>或具有法人证书的事业单位</w:t>
      </w:r>
      <w:r>
        <w:rPr>
          <w:rFonts w:ascii="宋体" w:hAnsi="宋体"/>
          <w:color w:val="auto"/>
          <w:sz w:val="21"/>
          <w:szCs w:val="21"/>
          <w:highlight w:val="none"/>
        </w:rPr>
        <w:t>。</w:t>
      </w:r>
    </w:p>
    <w:p>
      <w:pPr>
        <w:pStyle w:val="60"/>
        <w:spacing w:line="400" w:lineRule="exact"/>
        <w:ind w:firstLine="420" w:firstLineChars="200"/>
        <w:rPr>
          <w:rFonts w:hint="default" w:ascii="宋体" w:hAnsi="宋体" w:eastAsia="宋体"/>
          <w:color w:val="auto"/>
          <w:sz w:val="21"/>
          <w:szCs w:val="21"/>
          <w:highlight w:val="none"/>
          <w:lang w:val="en-US" w:eastAsia="zh-CN"/>
        </w:rPr>
      </w:pPr>
      <w:r>
        <w:rPr>
          <w:rFonts w:ascii="宋体" w:hAnsi="宋体"/>
          <w:color w:val="auto"/>
          <w:sz w:val="21"/>
          <w:szCs w:val="21"/>
          <w:highlight w:val="none"/>
        </w:rPr>
        <w:t>（2）报价人</w:t>
      </w:r>
      <w:r>
        <w:rPr>
          <w:rFonts w:hint="eastAsia" w:ascii="宋体" w:hAnsi="宋体"/>
          <w:color w:val="auto"/>
          <w:sz w:val="21"/>
          <w:szCs w:val="21"/>
          <w:highlight w:val="none"/>
          <w:lang w:val="en-US" w:eastAsia="zh-CN"/>
        </w:rPr>
        <w:t>营业执照需</w:t>
      </w:r>
      <w:r>
        <w:rPr>
          <w:rFonts w:hint="eastAsia" w:ascii="宋体" w:hAnsi="宋体"/>
          <w:color w:val="auto"/>
          <w:sz w:val="21"/>
          <w:szCs w:val="21"/>
          <w:highlight w:val="none"/>
        </w:rPr>
        <w:t>具有航运咨询服务</w:t>
      </w:r>
      <w:r>
        <w:rPr>
          <w:rFonts w:hint="eastAsia" w:ascii="宋体" w:hAnsi="宋体"/>
          <w:color w:val="auto"/>
          <w:sz w:val="21"/>
          <w:szCs w:val="21"/>
          <w:highlight w:val="none"/>
          <w:lang w:eastAsia="zh-CN"/>
        </w:rPr>
        <w:t>、</w:t>
      </w:r>
      <w:r>
        <w:rPr>
          <w:rFonts w:hint="eastAsia" w:ascii="宋体" w:hAnsi="宋体"/>
          <w:color w:val="auto"/>
          <w:sz w:val="21"/>
          <w:szCs w:val="21"/>
          <w:highlight w:val="none"/>
        </w:rPr>
        <w:t>水上运输辅助活动</w:t>
      </w:r>
      <w:r>
        <w:rPr>
          <w:rFonts w:hint="eastAsia" w:ascii="宋体" w:hAnsi="宋体"/>
          <w:color w:val="auto"/>
          <w:sz w:val="21"/>
          <w:szCs w:val="21"/>
          <w:highlight w:val="none"/>
          <w:lang w:val="en-US" w:eastAsia="zh-CN"/>
        </w:rPr>
        <w:t>或水</w:t>
      </w:r>
      <w:r>
        <w:rPr>
          <w:rFonts w:hint="eastAsia" w:ascii="宋体" w:hAnsi="宋体"/>
          <w:color w:val="auto"/>
          <w:sz w:val="21"/>
          <w:szCs w:val="21"/>
          <w:highlight w:val="none"/>
        </w:rPr>
        <w:t>上工程维护服务</w:t>
      </w:r>
      <w:r>
        <w:rPr>
          <w:rFonts w:hint="eastAsia" w:ascii="宋体" w:hAnsi="宋体"/>
          <w:color w:val="auto"/>
          <w:sz w:val="21"/>
          <w:szCs w:val="21"/>
          <w:highlight w:val="none"/>
          <w:lang w:val="en-US" w:eastAsia="zh-CN"/>
        </w:rPr>
        <w:t>资质之一。</w:t>
      </w:r>
    </w:p>
    <w:p>
      <w:pPr>
        <w:pStyle w:val="60"/>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（3）报价人自201</w:t>
      </w:r>
      <w:r>
        <w:rPr>
          <w:rFonts w:hint="eastAsia" w:ascii="宋体" w:hAnsi="宋体"/>
          <w:color w:val="auto"/>
          <w:sz w:val="21"/>
          <w:szCs w:val="21"/>
          <w:highlight w:val="none"/>
        </w:rPr>
        <w:t>9</w:t>
      </w:r>
      <w:r>
        <w:rPr>
          <w:rFonts w:ascii="宋体" w:hAnsi="宋体"/>
          <w:color w:val="auto"/>
          <w:sz w:val="21"/>
          <w:szCs w:val="21"/>
          <w:highlight w:val="none"/>
        </w:rPr>
        <w:t>年1月1日</w:t>
      </w:r>
      <w:r>
        <w:rPr>
          <w:rFonts w:hint="eastAsia" w:ascii="宋体" w:hAnsi="宋体"/>
          <w:color w:val="auto"/>
          <w:sz w:val="21"/>
          <w:szCs w:val="21"/>
          <w:highlight w:val="none"/>
        </w:rPr>
        <w:t>以来</w:t>
      </w:r>
      <w:r>
        <w:rPr>
          <w:rFonts w:hint="eastAsia" w:ascii="宋体" w:hAnsi="宋体"/>
          <w:color w:val="auto"/>
          <w:sz w:val="21"/>
          <w:szCs w:val="21"/>
          <w:highlight w:val="none"/>
          <w:lang w:val="en-US" w:eastAsia="zh-CN"/>
        </w:rPr>
        <w:t>应</w:t>
      </w:r>
      <w:r>
        <w:rPr>
          <w:rFonts w:hint="eastAsia" w:ascii="宋体" w:hAnsi="宋体"/>
          <w:color w:val="auto"/>
          <w:sz w:val="21"/>
          <w:szCs w:val="21"/>
          <w:highlight w:val="none"/>
        </w:rPr>
        <w:t>具有不少于1个类似</w:t>
      </w:r>
      <w:r>
        <w:rPr>
          <w:rFonts w:hint="eastAsia" w:ascii="宋体" w:hAnsi="宋体"/>
          <w:color w:val="auto"/>
          <w:sz w:val="21"/>
          <w:szCs w:val="21"/>
          <w:highlight w:val="none"/>
          <w:lang w:val="en-US" w:eastAsia="zh-CN"/>
        </w:rPr>
        <w:t>大桥建设、</w:t>
      </w:r>
      <w:r>
        <w:rPr>
          <w:rFonts w:hint="eastAsia" w:ascii="宋体" w:hAnsi="宋体"/>
          <w:color w:val="auto"/>
          <w:sz w:val="21"/>
          <w:szCs w:val="21"/>
          <w:highlight w:val="none"/>
        </w:rPr>
        <w:t>码头</w:t>
      </w:r>
      <w:r>
        <w:rPr>
          <w:rFonts w:hint="eastAsia" w:ascii="宋体" w:hAnsi="宋体"/>
          <w:color w:val="auto"/>
          <w:sz w:val="21"/>
          <w:szCs w:val="21"/>
          <w:highlight w:val="none"/>
          <w:lang w:val="en-US" w:eastAsia="zh-CN"/>
        </w:rPr>
        <w:t>建设</w:t>
      </w:r>
      <w:r>
        <w:rPr>
          <w:rFonts w:hint="eastAsia" w:ascii="宋体" w:hAnsi="宋体"/>
          <w:color w:val="auto"/>
          <w:sz w:val="21"/>
          <w:szCs w:val="21"/>
          <w:highlight w:val="none"/>
        </w:rPr>
        <w:t>、航道整治工程</w:t>
      </w:r>
      <w:r>
        <w:rPr>
          <w:rFonts w:hint="eastAsia" w:ascii="宋体" w:hAnsi="宋体"/>
          <w:color w:val="auto"/>
          <w:sz w:val="21"/>
          <w:szCs w:val="21"/>
          <w:highlight w:val="none"/>
          <w:lang w:val="en-US" w:eastAsia="zh-CN"/>
        </w:rPr>
        <w:t>等通航安全维护</w:t>
      </w:r>
      <w:r>
        <w:rPr>
          <w:rFonts w:hint="eastAsia" w:ascii="宋体" w:hAnsi="宋体"/>
          <w:color w:val="auto"/>
          <w:sz w:val="21"/>
          <w:szCs w:val="21"/>
          <w:highlight w:val="none"/>
        </w:rPr>
        <w:t>业绩</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合同业绩不低于50万元</w:t>
      </w:r>
      <w:r>
        <w:rPr>
          <w:rFonts w:ascii="宋体" w:hAnsi="宋体"/>
          <w:color w:val="auto"/>
          <w:sz w:val="21"/>
          <w:szCs w:val="21"/>
          <w:highlight w:val="none"/>
        </w:rPr>
        <w:t>。</w:t>
      </w:r>
      <w:r>
        <w:rPr>
          <w:rFonts w:hint="eastAsia" w:ascii="宋体" w:hAnsi="宋体"/>
          <w:color w:val="auto"/>
          <w:sz w:val="21"/>
          <w:szCs w:val="21"/>
          <w:highlight w:val="none"/>
        </w:rPr>
        <w:t>证明材料为：合同复印件，须加盖供应商鲜章。</w:t>
      </w:r>
    </w:p>
    <w:p>
      <w:pPr>
        <w:pStyle w:val="60"/>
        <w:spacing w:line="400" w:lineRule="exact"/>
        <w:ind w:firstLine="420" w:firstLineChars="200"/>
        <w:rPr>
          <w:rFonts w:ascii="宋体" w:hAnsi="宋体"/>
          <w:color w:val="auto"/>
        </w:rPr>
      </w:pPr>
      <w:r>
        <w:rPr>
          <w:rFonts w:ascii="宋体" w:hAnsi="宋体"/>
          <w:color w:val="auto"/>
        </w:rPr>
        <w:t>3.2本项目不接受联合体投标。</w:t>
      </w:r>
    </w:p>
    <w:p>
      <w:pPr>
        <w:pStyle w:val="4"/>
        <w:spacing w:line="400" w:lineRule="exact"/>
        <w:rPr>
          <w:rFonts w:ascii="宋体" w:hAnsi="宋体" w:eastAsia="宋体" w:cs="Times New Roman"/>
          <w:color w:val="auto"/>
          <w:sz w:val="24"/>
          <w:szCs w:val="21"/>
          <w:lang w:eastAsia="zh-CN"/>
        </w:rPr>
      </w:pPr>
      <w:bookmarkStart w:id="19" w:name="_Toc29194684"/>
      <w:bookmarkStart w:id="20" w:name="_Toc324429696"/>
      <w:bookmarkStart w:id="21" w:name="_Toc13014"/>
      <w:bookmarkStart w:id="22" w:name="_Toc6230453"/>
      <w:bookmarkStart w:id="23" w:name="_Toc323734101"/>
      <w:bookmarkStart w:id="24" w:name="_Toc26476"/>
      <w:r>
        <w:rPr>
          <w:rFonts w:ascii="宋体" w:hAnsi="宋体" w:eastAsia="宋体" w:cs="Times New Roman"/>
          <w:color w:val="auto"/>
          <w:sz w:val="24"/>
          <w:szCs w:val="21"/>
          <w:lang w:eastAsia="zh-CN"/>
        </w:rPr>
        <w:t>4.报价文件的</w:t>
      </w:r>
      <w:bookmarkEnd w:id="19"/>
      <w:bookmarkEnd w:id="20"/>
      <w:bookmarkEnd w:id="21"/>
      <w:bookmarkEnd w:id="22"/>
      <w:bookmarkEnd w:id="23"/>
      <w:r>
        <w:rPr>
          <w:rFonts w:ascii="宋体" w:hAnsi="宋体" w:eastAsia="宋体" w:cs="Times New Roman"/>
          <w:color w:val="auto"/>
          <w:sz w:val="24"/>
          <w:szCs w:val="21"/>
          <w:lang w:eastAsia="zh-CN"/>
        </w:rPr>
        <w:t>相关要求</w:t>
      </w:r>
      <w:bookmarkEnd w:id="24"/>
    </w:p>
    <w:p>
      <w:pPr>
        <w:spacing w:line="400" w:lineRule="exact"/>
        <w:ind w:firstLine="437" w:firstLineChars="199"/>
        <w:rPr>
          <w:rFonts w:cs="Times New Roman"/>
          <w:color w:val="auto"/>
          <w:sz w:val="21"/>
          <w:szCs w:val="21"/>
          <w:lang w:val="zh-CN" w:eastAsia="zh-CN"/>
        </w:rPr>
      </w:pPr>
      <w:bookmarkStart w:id="25" w:name="_Toc324429697"/>
      <w:bookmarkStart w:id="26" w:name="_Toc6230454"/>
      <w:bookmarkStart w:id="27" w:name="_Toc323734102"/>
      <w:bookmarkStart w:id="28" w:name="_Toc3455"/>
      <w:r>
        <w:rPr>
          <w:rFonts w:cs="Times New Roman"/>
          <w:snapToGrid w:val="0"/>
          <w:color w:val="auto"/>
          <w:szCs w:val="21"/>
          <w:lang w:eastAsia="zh-CN"/>
        </w:rPr>
        <w:t>4</w:t>
      </w:r>
      <w:r>
        <w:rPr>
          <w:rFonts w:cs="Times New Roman"/>
          <w:color w:val="auto"/>
          <w:sz w:val="21"/>
          <w:szCs w:val="21"/>
          <w:lang w:val="zh-CN" w:eastAsia="zh-CN"/>
        </w:rPr>
        <w:t>.1本项目总价最高限价为人民币</w:t>
      </w:r>
      <w:r>
        <w:rPr>
          <w:rFonts w:hint="eastAsia" w:ascii="楷体" w:hAnsi="楷体" w:eastAsia="楷体" w:cs="楷体"/>
          <w:b/>
          <w:bCs/>
          <w:color w:val="auto"/>
          <w:spacing w:val="-2"/>
          <w:kern w:val="2"/>
          <w:sz w:val="21"/>
          <w:szCs w:val="21"/>
          <w:highlight w:val="none"/>
          <w:lang w:val="en-US" w:eastAsia="zh-CN" w:bidi="ar-SA"/>
        </w:rPr>
        <w:t>32.4万元（大写：</w:t>
      </w:r>
      <w:r>
        <w:rPr>
          <w:rFonts w:hint="eastAsia" w:ascii="华文楷体" w:hAnsi="华文楷体" w:eastAsia="华文楷体" w:cs="华文楷体"/>
          <w:b/>
          <w:bCs/>
          <w:i w:val="0"/>
          <w:iCs w:val="0"/>
          <w:color w:val="auto"/>
          <w:spacing w:val="-2"/>
          <w:kern w:val="2"/>
          <w:sz w:val="21"/>
          <w:szCs w:val="21"/>
          <w:highlight w:val="none"/>
          <w:lang w:val="en-US" w:eastAsia="zh-CN" w:bidi="ar-SA"/>
        </w:rPr>
        <w:t>叁拾贰万肆仟元整</w:t>
      </w:r>
      <w:r>
        <w:rPr>
          <w:rFonts w:hint="eastAsia" w:ascii="楷体" w:hAnsi="楷体" w:eastAsia="楷体" w:cs="楷体"/>
          <w:b/>
          <w:bCs/>
          <w:color w:val="auto"/>
          <w:spacing w:val="-2"/>
          <w:kern w:val="2"/>
          <w:sz w:val="21"/>
          <w:szCs w:val="21"/>
          <w:highlight w:val="none"/>
          <w:lang w:val="en-US" w:eastAsia="zh-CN" w:bidi="ar-SA"/>
        </w:rPr>
        <w:t>）</w:t>
      </w:r>
      <w:r>
        <w:rPr>
          <w:rFonts w:cs="Times New Roman"/>
          <w:color w:val="auto"/>
          <w:sz w:val="21"/>
          <w:szCs w:val="21"/>
          <w:lang w:val="zh-CN" w:eastAsia="zh-CN"/>
        </w:rPr>
        <w:t>。报价人的报价不得高于最高限价，否则其报价文件将被否决。其它要求详见报价表中的报价说明。</w:t>
      </w:r>
    </w:p>
    <w:p>
      <w:pPr>
        <w:spacing w:line="400" w:lineRule="exact"/>
        <w:ind w:firstLine="417" w:firstLineChars="199"/>
        <w:jc w:val="both"/>
        <w:rPr>
          <w:rFonts w:cs="Times New Roman"/>
          <w:color w:val="auto"/>
          <w:sz w:val="21"/>
          <w:szCs w:val="21"/>
          <w:lang w:val="zh-CN" w:eastAsia="zh-CN"/>
        </w:rPr>
      </w:pPr>
      <w:r>
        <w:rPr>
          <w:rFonts w:cs="Times New Roman"/>
          <w:color w:val="auto"/>
          <w:sz w:val="21"/>
          <w:szCs w:val="21"/>
          <w:lang w:val="zh-CN" w:eastAsia="zh-CN"/>
        </w:rPr>
        <w:t>4.2报价文件内容格式详见第</w:t>
      </w:r>
      <w:r>
        <w:rPr>
          <w:rFonts w:hint="eastAsia" w:cs="Times New Roman"/>
          <w:color w:val="auto"/>
          <w:sz w:val="21"/>
          <w:szCs w:val="21"/>
          <w:lang w:eastAsia="zh-CN"/>
        </w:rPr>
        <w:t>三</w:t>
      </w:r>
      <w:r>
        <w:rPr>
          <w:rFonts w:cs="Times New Roman"/>
          <w:color w:val="auto"/>
          <w:sz w:val="21"/>
          <w:szCs w:val="21"/>
          <w:lang w:val="zh-CN" w:eastAsia="zh-CN"/>
        </w:rPr>
        <w:t>章格式要求；装订采用A4纸幅面，不得采用活页夹等可随时拆换的方式装订，目录、页码齐全，正副本分开装订，封面注明正副本字样。否则其</w:t>
      </w:r>
      <w:r>
        <w:rPr>
          <w:rFonts w:cs="Times New Roman"/>
          <w:color w:val="auto"/>
          <w:szCs w:val="21"/>
          <w:lang w:eastAsia="zh-CN"/>
        </w:rPr>
        <w:t>报价文件</w:t>
      </w:r>
      <w:r>
        <w:rPr>
          <w:rFonts w:cs="Times New Roman"/>
          <w:color w:val="auto"/>
          <w:sz w:val="21"/>
          <w:szCs w:val="21"/>
          <w:lang w:val="zh-CN" w:eastAsia="zh-CN"/>
        </w:rPr>
        <w:t>将被否决。</w:t>
      </w:r>
    </w:p>
    <w:p>
      <w:pPr>
        <w:spacing w:line="400" w:lineRule="exact"/>
        <w:ind w:firstLine="417" w:firstLineChars="199"/>
        <w:jc w:val="both"/>
        <w:rPr>
          <w:rFonts w:cs="Times New Roman"/>
          <w:color w:val="auto"/>
          <w:sz w:val="21"/>
          <w:szCs w:val="21"/>
          <w:lang w:val="zh-CN" w:eastAsia="zh-CN"/>
        </w:rPr>
      </w:pPr>
      <w:r>
        <w:rPr>
          <w:rFonts w:cs="Times New Roman"/>
          <w:color w:val="auto"/>
          <w:sz w:val="21"/>
          <w:szCs w:val="21"/>
          <w:lang w:val="zh-CN" w:eastAsia="zh-CN"/>
        </w:rPr>
        <w:t>4.3报价文件</w:t>
      </w:r>
      <w:r>
        <w:rPr>
          <w:rFonts w:cs="Times New Roman"/>
          <w:color w:val="auto"/>
          <w:kern w:val="2"/>
          <w:sz w:val="21"/>
          <w:szCs w:val="21"/>
          <w:lang w:eastAsia="zh-CN"/>
        </w:rPr>
        <w:t>正本</w:t>
      </w:r>
      <w:r>
        <w:rPr>
          <w:rFonts w:hint="eastAsia" w:cs="Times New Roman"/>
          <w:color w:val="auto"/>
          <w:kern w:val="2"/>
          <w:sz w:val="21"/>
          <w:szCs w:val="21"/>
          <w:lang w:eastAsia="zh-CN"/>
        </w:rPr>
        <w:t>1</w:t>
      </w:r>
      <w:r>
        <w:rPr>
          <w:rFonts w:cs="Times New Roman"/>
          <w:color w:val="auto"/>
          <w:kern w:val="2"/>
          <w:sz w:val="21"/>
          <w:szCs w:val="21"/>
          <w:lang w:eastAsia="zh-CN"/>
        </w:rPr>
        <w:t>份，副本</w:t>
      </w:r>
      <w:r>
        <w:rPr>
          <w:rFonts w:hint="eastAsia" w:cs="Times New Roman"/>
          <w:color w:val="auto"/>
          <w:kern w:val="2"/>
          <w:sz w:val="21"/>
          <w:szCs w:val="21"/>
          <w:lang w:eastAsia="zh-CN"/>
        </w:rPr>
        <w:t>2</w:t>
      </w:r>
      <w:r>
        <w:rPr>
          <w:rFonts w:cs="Times New Roman"/>
          <w:color w:val="auto"/>
          <w:kern w:val="2"/>
          <w:sz w:val="21"/>
          <w:szCs w:val="21"/>
          <w:lang w:eastAsia="zh-CN"/>
        </w:rPr>
        <w:t>份，副本可以为正本的复印件。</w:t>
      </w:r>
      <w:r>
        <w:rPr>
          <w:rFonts w:cs="Times New Roman"/>
          <w:color w:val="auto"/>
          <w:szCs w:val="21"/>
          <w:lang w:eastAsia="zh-CN"/>
        </w:rPr>
        <w:t>当副本与正本不一致时，以正本文件为准。</w:t>
      </w:r>
    </w:p>
    <w:p>
      <w:pPr>
        <w:spacing w:line="360" w:lineRule="exact"/>
        <w:ind w:firstLine="420" w:firstLineChars="200"/>
        <w:jc w:val="both"/>
        <w:rPr>
          <w:rFonts w:cs="Times New Roman"/>
          <w:color w:val="auto"/>
          <w:szCs w:val="21"/>
          <w:lang w:eastAsia="zh-CN"/>
        </w:rPr>
      </w:pPr>
      <w:r>
        <w:rPr>
          <w:rFonts w:cs="Times New Roman"/>
          <w:color w:val="auto"/>
          <w:sz w:val="21"/>
          <w:szCs w:val="21"/>
          <w:lang w:eastAsia="zh-CN"/>
        </w:rPr>
        <w:t>4.4报价文件正副本一并装入一个封套中，密封完好并在封口处加盖报价人单位公章，否则其报价文件将被否决。封套上应注明：</w:t>
      </w:r>
      <w:r>
        <w:rPr>
          <w:rFonts w:hint="eastAsia" w:ascii="宋体" w:hAnsi="宋体" w:eastAsia="宋体" w:cs="Times New Roman"/>
          <w:snapToGrid w:val="0"/>
          <w:color w:val="auto"/>
          <w:sz w:val="21"/>
          <w:szCs w:val="21"/>
          <w:lang w:val="en-US" w:eastAsia="zh-CN"/>
        </w:rPr>
        <w:t>朝涪段航道整治工程疏浚砂石运输船舶通航安全维护</w:t>
      </w:r>
      <w:r>
        <w:rPr>
          <w:rFonts w:hint="eastAsia" w:cs="Times New Roman"/>
          <w:color w:val="auto"/>
          <w:sz w:val="21"/>
          <w:szCs w:val="21"/>
          <w:lang w:eastAsia="zh-CN"/>
        </w:rPr>
        <w:t>，</w:t>
      </w:r>
      <w:r>
        <w:rPr>
          <w:rFonts w:cs="Times New Roman"/>
          <w:color w:val="auto"/>
          <w:sz w:val="21"/>
          <w:szCs w:val="21"/>
          <w:u w:val="single"/>
          <w:lang w:eastAsia="zh-CN"/>
        </w:rPr>
        <w:t>报价文件在</w:t>
      </w:r>
      <w:r>
        <w:rPr>
          <w:rFonts w:hint="eastAsia" w:cs="Times New Roman"/>
          <w:color w:val="auto"/>
          <w:sz w:val="21"/>
          <w:szCs w:val="21"/>
          <w:u w:val="single"/>
          <w:lang w:val="en-US" w:eastAsia="zh-CN"/>
        </w:rPr>
        <w:t>2022年12月16日</w:t>
      </w:r>
      <w:r>
        <w:rPr>
          <w:rFonts w:hint="eastAsia" w:cs="Times New Roman"/>
          <w:color w:val="auto"/>
          <w:u w:val="single"/>
          <w:lang w:val="en-US" w:eastAsia="zh-CN"/>
        </w:rPr>
        <w:t>10</w:t>
      </w:r>
      <w:r>
        <w:rPr>
          <w:rFonts w:cs="Times New Roman"/>
          <w:color w:val="auto"/>
          <w:u w:val="single"/>
          <w:lang w:eastAsia="zh-CN"/>
        </w:rPr>
        <w:t>时</w:t>
      </w:r>
      <w:r>
        <w:rPr>
          <w:rFonts w:hint="eastAsia" w:cs="Times New Roman"/>
          <w:color w:val="auto"/>
          <w:u w:val="single"/>
          <w:lang w:val="en-US" w:eastAsia="zh-CN"/>
        </w:rPr>
        <w:t>3</w:t>
      </w:r>
      <w:r>
        <w:rPr>
          <w:rFonts w:cs="Times New Roman"/>
          <w:color w:val="auto"/>
          <w:u w:val="single"/>
          <w:lang w:eastAsia="zh-CN"/>
        </w:rPr>
        <w:t>0</w:t>
      </w:r>
      <w:r>
        <w:rPr>
          <w:rFonts w:hint="eastAsia" w:cs="Times New Roman"/>
          <w:color w:val="auto"/>
          <w:u w:val="single"/>
          <w:lang w:eastAsia="zh-CN"/>
        </w:rPr>
        <w:t>分</w:t>
      </w:r>
      <w:r>
        <w:rPr>
          <w:rFonts w:cs="Times New Roman"/>
          <w:color w:val="auto"/>
          <w:sz w:val="21"/>
          <w:szCs w:val="21"/>
          <w:u w:val="single"/>
          <w:lang w:eastAsia="zh-CN"/>
        </w:rPr>
        <w:t>前不得开启。</w:t>
      </w:r>
    </w:p>
    <w:p>
      <w:pPr>
        <w:pStyle w:val="4"/>
        <w:spacing w:line="400" w:lineRule="exact"/>
        <w:rPr>
          <w:rFonts w:ascii="宋体" w:hAnsi="宋体" w:eastAsia="宋体" w:cs="Times New Roman"/>
          <w:color w:val="auto"/>
          <w:sz w:val="24"/>
          <w:szCs w:val="21"/>
          <w:lang w:eastAsia="zh-CN"/>
        </w:rPr>
      </w:pPr>
      <w:bookmarkStart w:id="29" w:name="_Toc14520"/>
      <w:bookmarkStart w:id="30" w:name="_Toc29194685"/>
      <w:r>
        <w:rPr>
          <w:rFonts w:ascii="宋体" w:hAnsi="宋体" w:eastAsia="宋体" w:cs="Times New Roman"/>
          <w:color w:val="auto"/>
          <w:sz w:val="24"/>
          <w:szCs w:val="21"/>
          <w:lang w:eastAsia="zh-CN"/>
        </w:rPr>
        <w:t>5.评审办法</w:t>
      </w:r>
      <w:bookmarkEnd w:id="29"/>
    </w:p>
    <w:p>
      <w:pPr>
        <w:pStyle w:val="30"/>
        <w:spacing w:line="360" w:lineRule="exact"/>
        <w:ind w:firstLine="420" w:firstLineChars="200"/>
        <w:rPr>
          <w:rFonts w:cs="Times New Roman"/>
          <w:color w:val="auto"/>
          <w:lang w:eastAsia="zh-CN"/>
        </w:rPr>
      </w:pPr>
      <w:r>
        <w:rPr>
          <w:rFonts w:cs="Times New Roman"/>
          <w:color w:val="auto"/>
          <w:lang w:eastAsia="zh-CN"/>
        </w:rPr>
        <w:t>本项目采用</w:t>
      </w:r>
      <w:r>
        <w:rPr>
          <w:rFonts w:cs="Times New Roman"/>
          <w:color w:val="auto"/>
          <w:u w:val="single"/>
          <w:lang w:eastAsia="zh-CN"/>
        </w:rPr>
        <w:t>经评审的最低价法</w:t>
      </w:r>
      <w:r>
        <w:rPr>
          <w:rFonts w:cs="Times New Roman"/>
          <w:color w:val="auto"/>
          <w:lang w:eastAsia="zh-CN"/>
        </w:rPr>
        <w:t>。评审小组对通过初步评审的报价人，按报价由低至高的顺序推荐中标候选人。若最低投标价相同的，由评审小组</w:t>
      </w:r>
      <w:r>
        <w:rPr>
          <w:rFonts w:hint="eastAsia" w:cs="Times New Roman"/>
          <w:color w:val="auto"/>
          <w:lang w:eastAsia="zh-CN"/>
        </w:rPr>
        <w:t>推荐</w:t>
      </w:r>
      <w:r>
        <w:rPr>
          <w:rFonts w:cs="Times New Roman"/>
          <w:color w:val="auto"/>
          <w:lang w:eastAsia="zh-CN"/>
        </w:rPr>
        <w:t>中标候选人。</w:t>
      </w:r>
    </w:p>
    <w:p>
      <w:pPr>
        <w:pStyle w:val="4"/>
        <w:spacing w:line="400" w:lineRule="exact"/>
        <w:rPr>
          <w:rFonts w:ascii="宋体" w:hAnsi="宋体" w:eastAsia="宋体" w:cs="Times New Roman"/>
          <w:color w:val="auto"/>
          <w:sz w:val="24"/>
          <w:szCs w:val="21"/>
          <w:lang w:eastAsia="zh-CN"/>
        </w:rPr>
      </w:pPr>
      <w:bookmarkStart w:id="31" w:name="_Toc18088"/>
      <w:r>
        <w:rPr>
          <w:rFonts w:ascii="宋体" w:hAnsi="宋体" w:eastAsia="宋体" w:cs="Times New Roman"/>
          <w:color w:val="auto"/>
          <w:sz w:val="24"/>
          <w:szCs w:val="21"/>
          <w:lang w:eastAsia="zh-CN"/>
        </w:rPr>
        <w:t>6.报价文件的递交</w:t>
      </w:r>
      <w:bookmarkEnd w:id="25"/>
      <w:bookmarkEnd w:id="26"/>
      <w:bookmarkEnd w:id="27"/>
      <w:bookmarkEnd w:id="28"/>
      <w:bookmarkEnd w:id="30"/>
      <w:bookmarkEnd w:id="31"/>
    </w:p>
    <w:p>
      <w:pPr>
        <w:autoSpaceDE w:val="0"/>
        <w:autoSpaceDN w:val="0"/>
        <w:adjustRightInd w:val="0"/>
        <w:spacing w:line="360" w:lineRule="auto"/>
        <w:ind w:firstLine="440" w:firstLineChars="200"/>
        <w:jc w:val="both"/>
        <w:rPr>
          <w:rFonts w:cs="Times New Roman"/>
          <w:color w:val="auto"/>
          <w:lang w:eastAsia="zh-CN"/>
        </w:rPr>
      </w:pPr>
      <w:bookmarkStart w:id="32" w:name="_Toc324429701"/>
      <w:bookmarkStart w:id="33" w:name="_Toc6840"/>
      <w:bookmarkStart w:id="34" w:name="_Toc323734106"/>
      <w:r>
        <w:rPr>
          <w:rFonts w:cs="Times New Roman"/>
          <w:color w:val="auto"/>
          <w:lang w:eastAsia="zh-CN"/>
        </w:rPr>
        <w:t>6.1报价文件递交地点</w:t>
      </w:r>
      <w:r>
        <w:rPr>
          <w:rFonts w:ascii="宋体" w:hAnsi="宋体" w:eastAsia="宋体" w:cs="Times New Roman"/>
          <w:color w:val="auto"/>
          <w:lang w:eastAsia="zh-CN"/>
        </w:rPr>
        <w:t>：</w:t>
      </w:r>
      <w:r>
        <w:rPr>
          <w:rFonts w:hint="eastAsia" w:ascii="宋体" w:hAnsi="宋体" w:eastAsia="宋体" w:cs="Times New Roman"/>
          <w:color w:val="auto"/>
          <w:lang w:eastAsia="zh-CN"/>
        </w:rPr>
        <w:t>重庆兴航商贸有限公司</w:t>
      </w:r>
      <w:r>
        <w:rPr>
          <w:rFonts w:hint="eastAsia" w:cs="Times New Roman"/>
          <w:color w:val="auto"/>
          <w:lang w:eastAsia="zh-CN"/>
        </w:rPr>
        <w:t>（地址：重庆市北部新区高新园星光大道76号天王星</w:t>
      </w:r>
      <w:r>
        <w:rPr>
          <w:rFonts w:hint="eastAsia" w:cs="Times New Roman"/>
          <w:color w:val="auto"/>
          <w:lang w:val="en-US" w:eastAsia="zh-CN"/>
        </w:rPr>
        <w:t>C</w:t>
      </w:r>
      <w:r>
        <w:rPr>
          <w:rFonts w:hint="eastAsia" w:cs="Times New Roman"/>
          <w:color w:val="auto"/>
          <w:lang w:eastAsia="zh-CN"/>
        </w:rPr>
        <w:t>座</w:t>
      </w:r>
      <w:r>
        <w:rPr>
          <w:rFonts w:hint="eastAsia" w:cs="Times New Roman"/>
          <w:color w:val="auto"/>
          <w:lang w:val="en-US" w:eastAsia="zh-CN"/>
        </w:rPr>
        <w:t>9</w:t>
      </w:r>
      <w:r>
        <w:rPr>
          <w:rFonts w:hint="eastAsia" w:cs="Times New Roman"/>
          <w:color w:val="auto"/>
          <w:lang w:eastAsia="zh-CN"/>
        </w:rPr>
        <w:t>楼</w:t>
      </w:r>
      <w:r>
        <w:rPr>
          <w:rFonts w:hint="eastAsia" w:cs="Times New Roman"/>
          <w:color w:val="auto"/>
          <w:lang w:val="en-US" w:eastAsia="zh-CN"/>
        </w:rPr>
        <w:t>)</w:t>
      </w:r>
      <w:r>
        <w:rPr>
          <w:rFonts w:cs="Times New Roman"/>
          <w:color w:val="auto"/>
          <w:lang w:eastAsia="zh-CN"/>
        </w:rPr>
        <w:t>。</w:t>
      </w:r>
    </w:p>
    <w:p>
      <w:pPr>
        <w:autoSpaceDE w:val="0"/>
        <w:autoSpaceDN w:val="0"/>
        <w:adjustRightInd w:val="0"/>
        <w:spacing w:line="360" w:lineRule="auto"/>
        <w:ind w:firstLine="440" w:firstLineChars="200"/>
        <w:jc w:val="both"/>
        <w:rPr>
          <w:rFonts w:hint="eastAsia" w:cs="Times New Roman"/>
          <w:color w:val="auto"/>
          <w:lang w:eastAsia="zh-CN"/>
        </w:rPr>
      </w:pPr>
      <w:r>
        <w:rPr>
          <w:rFonts w:hint="eastAsia" w:cs="Times New Roman"/>
          <w:color w:val="auto"/>
          <w:lang w:eastAsia="zh-CN"/>
        </w:rPr>
        <w:t>联系人：</w:t>
      </w:r>
      <w:r>
        <w:rPr>
          <w:rFonts w:hint="eastAsia" w:cs="Times New Roman"/>
          <w:color w:val="auto"/>
          <w:highlight w:val="none"/>
          <w:lang w:eastAsia="zh-CN"/>
        </w:rPr>
        <w:t>刘老师；联系方式：18</w:t>
      </w:r>
      <w:r>
        <w:rPr>
          <w:rFonts w:hint="eastAsia" w:cs="Times New Roman"/>
          <w:color w:val="auto"/>
          <w:highlight w:val="none"/>
          <w:lang w:val="en-US" w:eastAsia="zh-CN"/>
        </w:rPr>
        <w:t>225122610</w:t>
      </w:r>
      <w:r>
        <w:rPr>
          <w:rFonts w:hint="eastAsia" w:cs="Times New Roman"/>
          <w:color w:val="auto"/>
          <w:highlight w:val="none"/>
          <w:lang w:eastAsia="zh-CN"/>
        </w:rPr>
        <w:t>。</w:t>
      </w:r>
    </w:p>
    <w:p>
      <w:pPr>
        <w:autoSpaceDE w:val="0"/>
        <w:autoSpaceDN w:val="0"/>
        <w:adjustRightInd w:val="0"/>
        <w:spacing w:line="360" w:lineRule="auto"/>
        <w:ind w:firstLine="440" w:firstLineChars="200"/>
        <w:jc w:val="both"/>
        <w:rPr>
          <w:rFonts w:cs="Times New Roman"/>
          <w:color w:val="auto"/>
          <w:lang w:eastAsia="zh-CN"/>
        </w:rPr>
      </w:pPr>
      <w:r>
        <w:rPr>
          <w:rFonts w:cs="Times New Roman"/>
          <w:color w:val="auto"/>
          <w:lang w:eastAsia="zh-CN"/>
        </w:rPr>
        <w:t>6.2报价文件递交截止时间及开标时间：</w:t>
      </w:r>
      <w:r>
        <w:rPr>
          <w:rFonts w:hint="eastAsia" w:cs="Times New Roman"/>
          <w:color w:val="auto"/>
          <w:u w:val="single"/>
          <w:lang w:val="en-US" w:eastAsia="zh-CN"/>
        </w:rPr>
        <w:t>2022年12月16</w:t>
      </w:r>
      <w:bookmarkStart w:id="65" w:name="_GoBack"/>
      <w:bookmarkEnd w:id="65"/>
      <w:r>
        <w:rPr>
          <w:rFonts w:hint="eastAsia" w:cs="Times New Roman"/>
          <w:color w:val="auto"/>
          <w:u w:val="single"/>
          <w:lang w:val="en-US" w:eastAsia="zh-CN"/>
        </w:rPr>
        <w:t>日10</w:t>
      </w:r>
      <w:r>
        <w:rPr>
          <w:rFonts w:cs="Times New Roman"/>
          <w:color w:val="auto"/>
          <w:u w:val="single"/>
          <w:lang w:eastAsia="zh-CN"/>
        </w:rPr>
        <w:t>时</w:t>
      </w:r>
      <w:r>
        <w:rPr>
          <w:rFonts w:hint="eastAsia" w:cs="Times New Roman"/>
          <w:color w:val="auto"/>
          <w:u w:val="single"/>
          <w:lang w:val="en-US" w:eastAsia="zh-CN"/>
        </w:rPr>
        <w:t>3</w:t>
      </w:r>
      <w:r>
        <w:rPr>
          <w:rFonts w:cs="Times New Roman"/>
          <w:color w:val="auto"/>
          <w:u w:val="single"/>
          <w:lang w:eastAsia="zh-CN"/>
        </w:rPr>
        <w:t>0</w:t>
      </w:r>
      <w:r>
        <w:rPr>
          <w:rFonts w:hint="eastAsia" w:cs="Times New Roman"/>
          <w:color w:val="auto"/>
          <w:u w:val="single"/>
          <w:lang w:eastAsia="zh-CN"/>
        </w:rPr>
        <w:t>分</w:t>
      </w:r>
      <w:r>
        <w:rPr>
          <w:rFonts w:cs="Times New Roman"/>
          <w:color w:val="auto"/>
          <w:lang w:eastAsia="zh-CN"/>
        </w:rPr>
        <w:t>。</w:t>
      </w:r>
    </w:p>
    <w:p>
      <w:pPr>
        <w:autoSpaceDE w:val="0"/>
        <w:autoSpaceDN w:val="0"/>
        <w:adjustRightInd w:val="0"/>
        <w:spacing w:line="360" w:lineRule="auto"/>
        <w:ind w:firstLine="440" w:firstLineChars="200"/>
        <w:jc w:val="both"/>
        <w:rPr>
          <w:rFonts w:cs="Times New Roman"/>
          <w:color w:val="auto"/>
          <w:lang w:eastAsia="zh-CN"/>
        </w:rPr>
      </w:pPr>
      <w:r>
        <w:rPr>
          <w:rFonts w:cs="Times New Roman"/>
          <w:color w:val="auto"/>
          <w:lang w:eastAsia="zh-CN"/>
        </w:rPr>
        <w:t>6.3逾期送达的、未送达指定地点的或者不按照</w:t>
      </w:r>
      <w:r>
        <w:rPr>
          <w:rFonts w:hint="eastAsia" w:cs="Times New Roman"/>
          <w:color w:val="auto"/>
          <w:lang w:eastAsia="zh-CN"/>
        </w:rPr>
        <w:t>比选</w:t>
      </w:r>
      <w:r>
        <w:rPr>
          <w:rFonts w:cs="Times New Roman"/>
          <w:color w:val="auto"/>
          <w:lang w:eastAsia="zh-CN"/>
        </w:rPr>
        <w:t>文件要求密封的报价文件，将予以拒收。</w:t>
      </w:r>
    </w:p>
    <w:p>
      <w:pPr>
        <w:autoSpaceDE w:val="0"/>
        <w:autoSpaceDN w:val="0"/>
        <w:adjustRightInd w:val="0"/>
        <w:spacing w:line="360" w:lineRule="auto"/>
        <w:ind w:firstLine="440" w:firstLineChars="200"/>
        <w:jc w:val="both"/>
        <w:rPr>
          <w:rFonts w:cs="Times New Roman"/>
          <w:color w:val="auto"/>
          <w:lang w:eastAsia="zh-CN"/>
        </w:rPr>
      </w:pPr>
      <w:r>
        <w:rPr>
          <w:rFonts w:cs="Times New Roman"/>
          <w:color w:val="auto"/>
          <w:lang w:eastAsia="zh-CN"/>
        </w:rPr>
        <w:t>6.4采用邮寄等其他方式递交报价文件的，所有风险由报价人自行承担。</w:t>
      </w:r>
    </w:p>
    <w:p>
      <w:pPr>
        <w:pStyle w:val="4"/>
        <w:spacing w:line="400" w:lineRule="exact"/>
        <w:rPr>
          <w:rFonts w:ascii="宋体" w:hAnsi="宋体" w:eastAsia="宋体" w:cs="Times New Roman"/>
          <w:color w:val="auto"/>
          <w:sz w:val="24"/>
          <w:szCs w:val="21"/>
          <w:lang w:eastAsia="zh-CN"/>
        </w:rPr>
      </w:pPr>
      <w:bookmarkStart w:id="35" w:name="_Toc1682"/>
      <w:bookmarkStart w:id="36" w:name="_Toc29194686"/>
      <w:bookmarkStart w:id="37" w:name="_Toc6230455"/>
      <w:r>
        <w:rPr>
          <w:rFonts w:ascii="宋体" w:hAnsi="宋体" w:eastAsia="宋体" w:cs="Times New Roman"/>
          <w:color w:val="auto"/>
          <w:sz w:val="24"/>
          <w:szCs w:val="21"/>
          <w:lang w:eastAsia="zh-CN"/>
        </w:rPr>
        <w:t>7.发布公告的媒介</w:t>
      </w:r>
      <w:bookmarkEnd w:id="32"/>
      <w:bookmarkEnd w:id="33"/>
      <w:bookmarkEnd w:id="34"/>
      <w:bookmarkEnd w:id="35"/>
      <w:bookmarkEnd w:id="36"/>
      <w:bookmarkEnd w:id="37"/>
    </w:p>
    <w:p>
      <w:pPr>
        <w:pStyle w:val="30"/>
        <w:spacing w:line="360" w:lineRule="exact"/>
        <w:ind w:firstLine="420" w:firstLineChars="200"/>
        <w:rPr>
          <w:rFonts w:cs="Times New Roman"/>
          <w:color w:val="auto"/>
          <w:lang w:eastAsia="zh-CN"/>
        </w:rPr>
      </w:pPr>
      <w:bookmarkStart w:id="38" w:name="_Toc323734107"/>
      <w:bookmarkStart w:id="39" w:name="_Toc6094"/>
      <w:bookmarkStart w:id="40" w:name="_Toc324429702"/>
      <w:r>
        <w:rPr>
          <w:rFonts w:cs="Times New Roman"/>
          <w:color w:val="auto"/>
          <w:lang w:eastAsia="zh-CN"/>
        </w:rPr>
        <w:t>7.1本次</w:t>
      </w:r>
      <w:bookmarkStart w:id="41" w:name="_Toc239647535"/>
      <w:bookmarkStart w:id="42" w:name="_Toc232500175"/>
      <w:r>
        <w:rPr>
          <w:rFonts w:hint="eastAsia" w:cs="Times New Roman"/>
          <w:color w:val="auto"/>
          <w:lang w:eastAsia="zh-CN"/>
        </w:rPr>
        <w:t>比选</w:t>
      </w:r>
      <w:r>
        <w:rPr>
          <w:rFonts w:cs="Times New Roman"/>
          <w:color w:val="auto"/>
          <w:lang w:eastAsia="zh-CN"/>
        </w:rPr>
        <w:t>公告及结果公示将在重庆高速公路集团公司官方网站（</w:t>
      </w:r>
      <w:r>
        <w:rPr>
          <w:rFonts w:hint="eastAsia" w:cs="Times New Roman"/>
          <w:color w:val="auto"/>
          <w:lang w:eastAsia="zh-CN"/>
        </w:rPr>
        <w:t>http://www.cegc.com.cn/gw/newsInfoMenu.html?id=42&amp;key=2</w:t>
      </w:r>
      <w:r>
        <w:rPr>
          <w:rFonts w:cs="Times New Roman"/>
          <w:color w:val="auto"/>
          <w:lang w:eastAsia="zh-CN"/>
        </w:rPr>
        <w:t>）、重庆高速公路集团有限公司招投标管理平台（</w:t>
      </w:r>
      <w:r>
        <w:rPr>
          <w:rFonts w:hint="eastAsia" w:cs="Times New Roman"/>
          <w:color w:val="auto"/>
          <w:lang w:eastAsia="zh-CN"/>
        </w:rPr>
        <w:t>http://112.35.165.219:8088/PMS</w:t>
      </w:r>
      <w:r>
        <w:rPr>
          <w:rFonts w:cs="Times New Roman"/>
          <w:color w:val="auto"/>
          <w:lang w:eastAsia="zh-CN"/>
        </w:rPr>
        <w:t>/）上发布。</w:t>
      </w:r>
    </w:p>
    <w:p>
      <w:pPr>
        <w:pStyle w:val="30"/>
        <w:spacing w:line="360" w:lineRule="exact"/>
        <w:ind w:firstLine="420" w:firstLineChars="200"/>
        <w:rPr>
          <w:rFonts w:cs="Times New Roman"/>
          <w:color w:val="auto"/>
          <w:lang w:eastAsia="zh-CN"/>
        </w:rPr>
      </w:pPr>
      <w:r>
        <w:rPr>
          <w:rFonts w:cs="Times New Roman"/>
          <w:color w:val="auto"/>
          <w:lang w:eastAsia="zh-CN"/>
        </w:rPr>
        <w:t>7.2凡愿意参加的潜在报价人，从公告发布之日起至报价递交截止时间前，在本项目公开</w:t>
      </w:r>
      <w:r>
        <w:rPr>
          <w:rFonts w:hint="eastAsia" w:cs="Times New Roman"/>
          <w:color w:val="auto"/>
          <w:lang w:eastAsia="zh-CN"/>
        </w:rPr>
        <w:t>比选</w:t>
      </w:r>
      <w:r>
        <w:rPr>
          <w:rFonts w:cs="Times New Roman"/>
          <w:color w:val="auto"/>
          <w:lang w:eastAsia="zh-CN"/>
        </w:rPr>
        <w:t>公告中的获取方式（链接）自行下载。不管报价人是否下载，均视为已知晓公开</w:t>
      </w:r>
      <w:r>
        <w:rPr>
          <w:rFonts w:hint="eastAsia" w:cs="Times New Roman"/>
          <w:color w:val="auto"/>
          <w:lang w:eastAsia="zh-CN"/>
        </w:rPr>
        <w:t>比选</w:t>
      </w:r>
      <w:r>
        <w:rPr>
          <w:rFonts w:cs="Times New Roman"/>
          <w:color w:val="auto"/>
          <w:lang w:eastAsia="zh-CN"/>
        </w:rPr>
        <w:t>文件的全部内容和有关事宜。本项目不需要报名，直接提交报价文件。</w:t>
      </w:r>
    </w:p>
    <w:bookmarkEnd w:id="41"/>
    <w:bookmarkEnd w:id="42"/>
    <w:p>
      <w:pPr>
        <w:pStyle w:val="4"/>
        <w:numPr>
          <w:ilvl w:val="0"/>
          <w:numId w:val="1"/>
        </w:numPr>
        <w:spacing w:line="400" w:lineRule="exact"/>
        <w:rPr>
          <w:rFonts w:ascii="宋体" w:hAnsi="宋体" w:eastAsia="宋体" w:cs="Times New Roman"/>
          <w:color w:val="auto"/>
          <w:sz w:val="24"/>
          <w:szCs w:val="21"/>
          <w:lang w:eastAsia="zh-CN"/>
        </w:rPr>
      </w:pPr>
      <w:bookmarkStart w:id="43" w:name="_Toc6230456"/>
      <w:bookmarkStart w:id="44" w:name="_Toc31767"/>
      <w:bookmarkStart w:id="45" w:name="_Toc29194687"/>
      <w:r>
        <w:rPr>
          <w:rFonts w:ascii="宋体" w:hAnsi="宋体" w:eastAsia="宋体" w:cs="Times New Roman"/>
          <w:color w:val="auto"/>
          <w:sz w:val="24"/>
          <w:szCs w:val="21"/>
          <w:lang w:eastAsia="zh-CN"/>
        </w:rPr>
        <w:t>报价人须知</w:t>
      </w:r>
      <w:bookmarkEnd w:id="38"/>
      <w:bookmarkEnd w:id="39"/>
      <w:bookmarkEnd w:id="40"/>
      <w:bookmarkEnd w:id="43"/>
      <w:bookmarkEnd w:id="44"/>
      <w:bookmarkEnd w:id="45"/>
    </w:p>
    <w:p>
      <w:pPr>
        <w:pStyle w:val="4"/>
        <w:numPr>
          <w:ilvl w:val="0"/>
          <w:numId w:val="0"/>
        </w:numPr>
        <w:spacing w:line="400" w:lineRule="exact"/>
        <w:ind w:right="113" w:rightChars="0" w:firstLine="420" w:firstLineChars="200"/>
        <w:rPr>
          <w:rFonts w:ascii="宋体" w:hAnsi="宋体" w:eastAsia="宋体" w:cs="Times New Roman"/>
          <w:b w:val="0"/>
          <w:bCs w:val="0"/>
          <w:color w:val="auto"/>
          <w:sz w:val="21"/>
          <w:szCs w:val="21"/>
          <w:lang w:val="en-US" w:eastAsia="zh-CN" w:bidi="ar-SA"/>
        </w:rPr>
      </w:pPr>
      <w:r>
        <w:rPr>
          <w:rFonts w:ascii="宋体" w:hAnsi="宋体" w:eastAsia="宋体" w:cs="Times New Roman"/>
          <w:b w:val="0"/>
          <w:bCs w:val="0"/>
          <w:color w:val="auto"/>
          <w:sz w:val="21"/>
          <w:szCs w:val="21"/>
          <w:lang w:val="en-US" w:eastAsia="zh-CN" w:bidi="ar-SA"/>
        </w:rPr>
        <w:t>8.1合同签订</w:t>
      </w:r>
    </w:p>
    <w:p>
      <w:pPr>
        <w:pStyle w:val="30"/>
        <w:spacing w:line="360" w:lineRule="exact"/>
        <w:ind w:firstLine="420" w:firstLineChars="200"/>
        <w:rPr>
          <w:rFonts w:cs="Times New Roman"/>
          <w:color w:val="auto"/>
          <w:lang w:eastAsia="zh-CN"/>
        </w:rPr>
      </w:pPr>
      <w:r>
        <w:rPr>
          <w:rFonts w:cs="Times New Roman"/>
          <w:color w:val="auto"/>
          <w:lang w:eastAsia="zh-CN"/>
        </w:rPr>
        <w:t>本项目发包人为</w:t>
      </w:r>
      <w:r>
        <w:rPr>
          <w:rFonts w:hint="eastAsia" w:ascii="宋体" w:hAnsi="宋体" w:eastAsia="宋体" w:cs="Times New Roman"/>
          <w:color w:val="auto"/>
          <w:lang w:eastAsia="zh-CN"/>
        </w:rPr>
        <w:t>重庆兴航商贸有限公司</w:t>
      </w:r>
      <w:r>
        <w:rPr>
          <w:rFonts w:cs="Times New Roman"/>
          <w:color w:val="auto"/>
          <w:lang w:eastAsia="zh-CN"/>
        </w:rPr>
        <w:t>。若报价人中标后，无正当理由放弃中标或不按时签订合同的，报价人将被列入黑名单。</w:t>
      </w:r>
    </w:p>
    <w:p>
      <w:pPr>
        <w:pStyle w:val="30"/>
        <w:spacing w:line="360" w:lineRule="exact"/>
        <w:ind w:firstLine="420" w:firstLineChars="200"/>
        <w:rPr>
          <w:rFonts w:cs="Times New Roman"/>
          <w:color w:val="auto"/>
          <w:highlight w:val="none"/>
          <w:lang w:eastAsia="zh-CN"/>
        </w:rPr>
      </w:pPr>
      <w:r>
        <w:rPr>
          <w:rFonts w:cs="Times New Roman"/>
          <w:color w:val="auto"/>
          <w:lang w:eastAsia="zh-CN"/>
        </w:rPr>
        <w:t>8.2监</w:t>
      </w:r>
      <w:r>
        <w:rPr>
          <w:rFonts w:cs="Times New Roman"/>
          <w:color w:val="auto"/>
          <w:highlight w:val="none"/>
          <w:lang w:eastAsia="zh-CN"/>
        </w:rPr>
        <w:t>督</w:t>
      </w:r>
    </w:p>
    <w:p>
      <w:pPr>
        <w:pStyle w:val="30"/>
        <w:spacing w:line="360" w:lineRule="exact"/>
        <w:ind w:firstLine="420" w:firstLineChars="200"/>
        <w:rPr>
          <w:rFonts w:hint="eastAsia" w:ascii="宋体" w:hAnsi="宋体" w:eastAsia="宋体" w:cs="Times New Roman"/>
          <w:color w:val="auto"/>
          <w:highlight w:val="none"/>
          <w:lang w:eastAsia="zh-CN"/>
        </w:rPr>
      </w:pPr>
      <w:r>
        <w:rPr>
          <w:rFonts w:cs="Times New Roman"/>
          <w:color w:val="auto"/>
          <w:highlight w:val="none"/>
          <w:lang w:eastAsia="zh-CN"/>
        </w:rPr>
        <w:t>监督部门：</w:t>
      </w:r>
      <w:r>
        <w:rPr>
          <w:rFonts w:hint="eastAsia" w:ascii="宋体" w:hAnsi="宋体" w:eastAsia="宋体" w:cs="Times New Roman"/>
          <w:color w:val="auto"/>
          <w:highlight w:val="none"/>
          <w:lang w:eastAsia="zh-CN"/>
        </w:rPr>
        <w:t>重庆兴航商贸有限公司</w:t>
      </w:r>
      <w:r>
        <w:rPr>
          <w:rFonts w:hint="eastAsia" w:cs="Times New Roman"/>
          <w:color w:val="auto"/>
          <w:highlight w:val="none"/>
          <w:lang w:eastAsia="zh-CN"/>
        </w:rPr>
        <w:t>综合办公室</w:t>
      </w:r>
    </w:p>
    <w:p>
      <w:pPr>
        <w:pStyle w:val="30"/>
        <w:spacing w:line="360" w:lineRule="exact"/>
        <w:ind w:firstLine="420" w:firstLineChars="200"/>
        <w:rPr>
          <w:rFonts w:cs="Times New Roman"/>
          <w:color w:val="auto"/>
          <w:highlight w:val="none"/>
          <w:lang w:eastAsia="zh-CN"/>
        </w:rPr>
      </w:pPr>
      <w:r>
        <w:rPr>
          <w:rFonts w:cs="Times New Roman"/>
          <w:color w:val="auto"/>
          <w:highlight w:val="none"/>
          <w:lang w:eastAsia="zh-CN"/>
        </w:rPr>
        <w:t>联系电话：023-</w:t>
      </w:r>
      <w:r>
        <w:rPr>
          <w:rFonts w:hint="eastAsia" w:cs="Times New Roman"/>
          <w:color w:val="auto"/>
          <w:highlight w:val="none"/>
          <w:lang w:eastAsia="zh-CN"/>
        </w:rPr>
        <w:t>89139859</w:t>
      </w:r>
    </w:p>
    <w:p>
      <w:pPr>
        <w:pStyle w:val="30"/>
        <w:spacing w:line="360" w:lineRule="exact"/>
        <w:ind w:firstLine="420" w:firstLineChars="200"/>
        <w:rPr>
          <w:rFonts w:cs="Times New Roman"/>
          <w:color w:val="auto"/>
          <w:sz w:val="21"/>
          <w:szCs w:val="21"/>
          <w:highlight w:val="none"/>
          <w:lang w:eastAsia="zh-CN"/>
        </w:rPr>
      </w:pPr>
      <w:r>
        <w:rPr>
          <w:rFonts w:cs="Times New Roman"/>
          <w:color w:val="auto"/>
          <w:sz w:val="21"/>
          <w:szCs w:val="21"/>
          <w:highlight w:val="none"/>
          <w:lang w:eastAsia="zh-CN"/>
        </w:rPr>
        <w:t>8.3联系方式：</w:t>
      </w:r>
    </w:p>
    <w:p>
      <w:pPr>
        <w:spacing w:line="360" w:lineRule="exact"/>
        <w:ind w:firstLine="420" w:firstLineChars="200"/>
        <w:rPr>
          <w:rFonts w:cs="Times New Roman"/>
          <w:color w:val="auto"/>
          <w:sz w:val="21"/>
          <w:szCs w:val="21"/>
          <w:highlight w:val="none"/>
          <w:lang w:eastAsia="zh-CN"/>
        </w:rPr>
      </w:pPr>
      <w:r>
        <w:rPr>
          <w:rFonts w:hint="eastAsia" w:cs="Times New Roman"/>
          <w:color w:val="auto"/>
          <w:sz w:val="21"/>
          <w:szCs w:val="21"/>
          <w:highlight w:val="none"/>
          <w:lang w:eastAsia="zh-CN"/>
        </w:rPr>
        <w:t>招标</w:t>
      </w:r>
      <w:r>
        <w:rPr>
          <w:rFonts w:cs="Times New Roman"/>
          <w:color w:val="auto"/>
          <w:sz w:val="21"/>
          <w:szCs w:val="21"/>
          <w:highlight w:val="none"/>
          <w:lang w:eastAsia="zh-CN"/>
        </w:rPr>
        <w:t>人：</w:t>
      </w:r>
      <w:r>
        <w:rPr>
          <w:rFonts w:hint="eastAsia" w:ascii="宋体" w:hAnsi="宋体" w:eastAsia="宋体" w:cs="Times New Roman"/>
          <w:color w:val="auto"/>
          <w:highlight w:val="none"/>
          <w:lang w:eastAsia="zh-CN"/>
        </w:rPr>
        <w:t>重庆兴航商贸有限公司</w:t>
      </w:r>
    </w:p>
    <w:p>
      <w:pPr>
        <w:spacing w:line="360" w:lineRule="exact"/>
        <w:ind w:firstLine="420" w:firstLineChars="200"/>
        <w:rPr>
          <w:rFonts w:cs="Times New Roman"/>
          <w:color w:val="auto"/>
          <w:sz w:val="21"/>
          <w:szCs w:val="21"/>
          <w:highlight w:val="none"/>
          <w:lang w:eastAsia="zh-CN"/>
        </w:rPr>
      </w:pPr>
      <w:r>
        <w:rPr>
          <w:rFonts w:cs="Times New Roman"/>
          <w:color w:val="auto"/>
          <w:sz w:val="21"/>
          <w:szCs w:val="21"/>
          <w:highlight w:val="none"/>
          <w:lang w:eastAsia="zh-CN"/>
        </w:rPr>
        <w:t>联系人：</w:t>
      </w:r>
      <w:r>
        <w:rPr>
          <w:rFonts w:hint="eastAsia" w:cs="Times New Roman"/>
          <w:color w:val="auto"/>
          <w:sz w:val="21"/>
          <w:szCs w:val="21"/>
          <w:highlight w:val="none"/>
          <w:lang w:eastAsia="zh-CN"/>
        </w:rPr>
        <w:t>刘老师</w:t>
      </w:r>
    </w:p>
    <w:p>
      <w:pPr>
        <w:spacing w:line="360" w:lineRule="exact"/>
        <w:ind w:firstLine="420" w:firstLineChars="200"/>
        <w:rPr>
          <w:rFonts w:cs="Times New Roman"/>
          <w:color w:val="auto"/>
          <w:sz w:val="21"/>
          <w:szCs w:val="21"/>
          <w:highlight w:val="none"/>
          <w:lang w:eastAsia="zh-CN"/>
        </w:rPr>
      </w:pPr>
      <w:r>
        <w:rPr>
          <w:rFonts w:cs="Times New Roman"/>
          <w:color w:val="auto"/>
          <w:sz w:val="21"/>
          <w:szCs w:val="21"/>
          <w:highlight w:val="none"/>
          <w:lang w:eastAsia="zh-CN"/>
        </w:rPr>
        <w:t>电话：</w:t>
      </w:r>
      <w:r>
        <w:rPr>
          <w:rFonts w:hint="eastAsia" w:cs="Times New Roman"/>
          <w:color w:val="auto"/>
          <w:highlight w:val="none"/>
          <w:lang w:eastAsia="zh-CN"/>
        </w:rPr>
        <w:t>18</w:t>
      </w:r>
      <w:r>
        <w:rPr>
          <w:rFonts w:hint="eastAsia" w:cs="Times New Roman"/>
          <w:color w:val="auto"/>
          <w:highlight w:val="none"/>
          <w:lang w:val="en-US" w:eastAsia="zh-CN"/>
        </w:rPr>
        <w:t>225122610</w:t>
      </w:r>
    </w:p>
    <w:p>
      <w:pPr>
        <w:autoSpaceDE w:val="0"/>
        <w:autoSpaceDN w:val="0"/>
        <w:adjustRightInd w:val="0"/>
        <w:snapToGrid w:val="0"/>
        <w:spacing w:line="400" w:lineRule="exact"/>
        <w:ind w:firstLine="420" w:firstLineChars="200"/>
        <w:rPr>
          <w:rFonts w:cs="Times New Roman"/>
          <w:color w:val="auto"/>
          <w:sz w:val="21"/>
          <w:szCs w:val="21"/>
          <w:lang w:eastAsia="zh-CN"/>
        </w:rPr>
      </w:pPr>
    </w:p>
    <w:p>
      <w:pPr>
        <w:autoSpaceDE w:val="0"/>
        <w:autoSpaceDN w:val="0"/>
        <w:adjustRightInd w:val="0"/>
        <w:snapToGrid w:val="0"/>
        <w:spacing w:line="400" w:lineRule="exact"/>
        <w:ind w:firstLine="420" w:firstLineChars="200"/>
        <w:rPr>
          <w:rFonts w:cs="Times New Roman"/>
          <w:color w:val="auto"/>
          <w:sz w:val="21"/>
          <w:szCs w:val="21"/>
          <w:lang w:eastAsia="zh-CN"/>
        </w:rPr>
      </w:pPr>
    </w:p>
    <w:p>
      <w:pPr>
        <w:autoSpaceDE w:val="0"/>
        <w:autoSpaceDN w:val="0"/>
        <w:adjustRightInd w:val="0"/>
        <w:snapToGrid w:val="0"/>
        <w:spacing w:line="400" w:lineRule="exact"/>
        <w:ind w:firstLine="420" w:firstLineChars="200"/>
        <w:rPr>
          <w:rFonts w:cs="Times New Roman"/>
          <w:color w:val="auto"/>
          <w:sz w:val="21"/>
          <w:szCs w:val="21"/>
          <w:lang w:eastAsia="zh-CN"/>
        </w:rPr>
      </w:pPr>
    </w:p>
    <w:p>
      <w:pPr>
        <w:autoSpaceDE w:val="0"/>
        <w:autoSpaceDN w:val="0"/>
        <w:adjustRightInd w:val="0"/>
        <w:snapToGrid w:val="0"/>
        <w:spacing w:line="400" w:lineRule="exact"/>
        <w:ind w:firstLine="420" w:firstLineChars="200"/>
        <w:rPr>
          <w:rFonts w:cs="Times New Roman"/>
          <w:color w:val="auto"/>
          <w:sz w:val="21"/>
          <w:szCs w:val="21"/>
          <w:lang w:eastAsia="zh-CN"/>
        </w:rPr>
      </w:pPr>
    </w:p>
    <w:p>
      <w:pPr>
        <w:jc w:val="center"/>
        <w:rPr>
          <w:rFonts w:cs="Times New Roman"/>
          <w:b/>
          <w:bCs/>
          <w:color w:val="auto"/>
          <w:sz w:val="44"/>
          <w:szCs w:val="44"/>
          <w:lang w:val="zh-CN" w:eastAsia="zh-CN"/>
        </w:rPr>
      </w:pPr>
      <w:r>
        <w:rPr>
          <w:rFonts w:hint="eastAsia" w:cs="Times New Roman"/>
          <w:color w:val="auto"/>
          <w:sz w:val="21"/>
          <w:szCs w:val="21"/>
          <w:lang w:val="en-US" w:eastAsia="zh-CN"/>
        </w:rPr>
        <w:t xml:space="preserve">                                             </w:t>
      </w:r>
      <w:r>
        <w:rPr>
          <w:rFonts w:cs="Times New Roman"/>
          <w:color w:val="auto"/>
          <w:sz w:val="21"/>
          <w:szCs w:val="21"/>
          <w:lang w:eastAsia="zh-CN"/>
        </w:rPr>
        <w:t>202</w:t>
      </w:r>
      <w:r>
        <w:rPr>
          <w:rFonts w:hint="eastAsia" w:cs="Times New Roman"/>
          <w:color w:val="auto"/>
          <w:sz w:val="21"/>
          <w:szCs w:val="21"/>
          <w:lang w:eastAsia="zh-CN"/>
        </w:rPr>
        <w:t>2</w:t>
      </w:r>
      <w:r>
        <w:rPr>
          <w:rFonts w:cs="Times New Roman"/>
          <w:color w:val="auto"/>
          <w:sz w:val="21"/>
          <w:szCs w:val="21"/>
          <w:lang w:eastAsia="zh-CN"/>
        </w:rPr>
        <w:t>年</w:t>
      </w:r>
      <w:r>
        <w:rPr>
          <w:rFonts w:hint="eastAsia" w:cs="Times New Roman"/>
          <w:color w:val="auto"/>
          <w:sz w:val="21"/>
          <w:szCs w:val="21"/>
          <w:lang w:val="en-US" w:eastAsia="zh-CN"/>
        </w:rPr>
        <w:t>11</w:t>
      </w:r>
      <w:r>
        <w:rPr>
          <w:rFonts w:cs="Times New Roman"/>
          <w:color w:val="auto"/>
          <w:sz w:val="21"/>
          <w:szCs w:val="21"/>
          <w:lang w:eastAsia="zh-CN"/>
        </w:rPr>
        <w:t>月</w:t>
      </w:r>
      <w:r>
        <w:rPr>
          <w:rFonts w:hint="eastAsia" w:cs="Times New Roman"/>
          <w:color w:val="auto"/>
          <w:sz w:val="21"/>
          <w:szCs w:val="21"/>
          <w:lang w:val="en-US" w:eastAsia="zh-CN"/>
        </w:rPr>
        <w:t>7</w:t>
      </w:r>
      <w:r>
        <w:rPr>
          <w:rFonts w:cs="Times New Roman"/>
          <w:color w:val="auto"/>
          <w:sz w:val="21"/>
          <w:szCs w:val="21"/>
          <w:lang w:eastAsia="zh-CN"/>
        </w:rPr>
        <w:t>日</w:t>
      </w:r>
      <w:r>
        <w:rPr>
          <w:rFonts w:cs="Times New Roman"/>
          <w:color w:val="auto"/>
          <w:szCs w:val="21"/>
          <w:lang w:eastAsia="zh-CN"/>
        </w:rPr>
        <w:br w:type="page"/>
      </w:r>
      <w:bookmarkStart w:id="46" w:name="_Toc29194756"/>
    </w:p>
    <w:p>
      <w:pPr>
        <w:autoSpaceDE w:val="0"/>
        <w:autoSpaceDN w:val="0"/>
        <w:adjustRightInd w:val="0"/>
        <w:spacing w:line="564" w:lineRule="exact"/>
        <w:ind w:right="117"/>
        <w:jc w:val="center"/>
        <w:outlineLvl w:val="0"/>
        <w:rPr>
          <w:rFonts w:cs="Times New Roman"/>
          <w:b/>
          <w:bCs/>
          <w:color w:val="auto"/>
          <w:sz w:val="30"/>
          <w:szCs w:val="30"/>
          <w:highlight w:val="none"/>
          <w:lang w:val="zh-CN" w:eastAsia="zh-CN"/>
        </w:rPr>
      </w:pPr>
      <w:bookmarkStart w:id="47" w:name="_Toc25712"/>
      <w:r>
        <w:rPr>
          <w:rFonts w:cs="Times New Roman"/>
          <w:b/>
          <w:bCs/>
          <w:color w:val="auto"/>
          <w:sz w:val="30"/>
          <w:szCs w:val="30"/>
          <w:highlight w:val="none"/>
          <w:lang w:val="zh-CN" w:eastAsia="zh-CN"/>
        </w:rPr>
        <w:t>第</w:t>
      </w:r>
      <w:r>
        <w:rPr>
          <w:rFonts w:hint="eastAsia" w:cs="Times New Roman"/>
          <w:b/>
          <w:bCs/>
          <w:color w:val="auto"/>
          <w:sz w:val="30"/>
          <w:szCs w:val="30"/>
          <w:highlight w:val="none"/>
          <w:lang w:eastAsia="zh-CN"/>
        </w:rPr>
        <w:t>二</w:t>
      </w:r>
      <w:r>
        <w:rPr>
          <w:rFonts w:cs="Times New Roman"/>
          <w:b/>
          <w:bCs/>
          <w:color w:val="auto"/>
          <w:sz w:val="30"/>
          <w:szCs w:val="30"/>
          <w:highlight w:val="none"/>
          <w:lang w:val="zh-CN" w:eastAsia="zh-CN"/>
        </w:rPr>
        <w:t>章</w:t>
      </w:r>
      <w:bookmarkEnd w:id="46"/>
      <w:r>
        <w:rPr>
          <w:rFonts w:hint="eastAsia" w:cs="Times New Roman"/>
          <w:b/>
          <w:bCs/>
          <w:color w:val="auto"/>
          <w:sz w:val="30"/>
          <w:szCs w:val="30"/>
          <w:highlight w:val="none"/>
          <w:lang w:eastAsia="zh-CN"/>
        </w:rPr>
        <w:t xml:space="preserve"> 发包人要求</w:t>
      </w:r>
      <w:bookmarkEnd w:id="47"/>
    </w:p>
    <w:p>
      <w:pPr>
        <w:rPr>
          <w:b/>
          <w:bCs/>
          <w:color w:val="auto"/>
          <w:sz w:val="21"/>
          <w:szCs w:val="21"/>
          <w:highlight w:val="yellow"/>
          <w:lang w:eastAsia="zh-CN"/>
        </w:rPr>
      </w:pPr>
    </w:p>
    <w:p>
      <w:pPr>
        <w:rPr>
          <w:b/>
          <w:bCs/>
          <w:color w:val="auto"/>
          <w:sz w:val="21"/>
          <w:szCs w:val="21"/>
          <w:highlight w:val="yellow"/>
          <w:lang w:eastAsia="zh-CN"/>
        </w:rPr>
      </w:pPr>
    </w:p>
    <w:p>
      <w:pPr>
        <w:pStyle w:val="4"/>
        <w:spacing w:line="400" w:lineRule="exact"/>
        <w:rPr>
          <w:rFonts w:ascii="宋体" w:hAnsi="宋体" w:eastAsia="宋体" w:cs="Times New Roman"/>
          <w:color w:val="auto"/>
          <w:sz w:val="24"/>
          <w:szCs w:val="21"/>
          <w:highlight w:val="none"/>
          <w:lang w:eastAsia="zh-CN"/>
        </w:rPr>
      </w:pPr>
      <w:bookmarkStart w:id="48" w:name="_Toc22171"/>
      <w:r>
        <w:rPr>
          <w:rFonts w:hint="eastAsia" w:ascii="宋体" w:hAnsi="宋体" w:eastAsia="宋体" w:cs="Times New Roman"/>
          <w:color w:val="auto"/>
          <w:sz w:val="24"/>
          <w:szCs w:val="21"/>
          <w:highlight w:val="none"/>
          <w:lang w:eastAsia="zh-CN"/>
        </w:rPr>
        <w:t>1 项目概况</w:t>
      </w:r>
      <w:bookmarkEnd w:id="48"/>
    </w:p>
    <w:p>
      <w:pPr>
        <w:spacing w:line="400" w:lineRule="exact"/>
        <w:rPr>
          <w:rFonts w:cs="Times New Roman"/>
          <w:color w:val="auto"/>
          <w:sz w:val="21"/>
          <w:szCs w:val="21"/>
          <w:highlight w:val="none"/>
          <w:lang w:eastAsia="zh-CN"/>
        </w:rPr>
      </w:pPr>
      <w:r>
        <w:rPr>
          <w:rFonts w:hint="eastAsia" w:cs="Times New Roman"/>
          <w:color w:val="auto"/>
          <w:sz w:val="21"/>
          <w:szCs w:val="21"/>
          <w:highlight w:val="none"/>
          <w:lang w:eastAsia="zh-CN"/>
        </w:rPr>
        <w:t>1.1 项目名称：朝涪段航道整治工程疏浚砂石运输船舶通航安全维护。</w:t>
      </w:r>
    </w:p>
    <w:p>
      <w:pPr>
        <w:spacing w:line="400" w:lineRule="exact"/>
        <w:rPr>
          <w:rFonts w:cs="Times New Roman"/>
          <w:color w:val="auto"/>
          <w:sz w:val="21"/>
          <w:szCs w:val="21"/>
          <w:highlight w:val="none"/>
          <w:lang w:eastAsia="zh-CN"/>
        </w:rPr>
      </w:pPr>
      <w:r>
        <w:rPr>
          <w:rFonts w:hint="eastAsia" w:cs="Times New Roman"/>
          <w:color w:val="auto"/>
          <w:sz w:val="21"/>
          <w:szCs w:val="21"/>
          <w:highlight w:val="none"/>
          <w:lang w:eastAsia="zh-CN"/>
        </w:rPr>
        <w:t>1.2 项目地点：</w:t>
      </w:r>
      <w:r>
        <w:rPr>
          <w:rFonts w:hint="eastAsia" w:cs="Times New Roman"/>
          <w:color w:val="auto"/>
          <w:sz w:val="21"/>
          <w:szCs w:val="21"/>
          <w:highlight w:val="none"/>
          <w:lang w:val="en-US" w:eastAsia="zh-CN"/>
        </w:rPr>
        <w:t>朝涪段航道</w:t>
      </w:r>
      <w:r>
        <w:rPr>
          <w:rFonts w:hint="eastAsia" w:cs="Times New Roman"/>
          <w:color w:val="auto"/>
          <w:sz w:val="21"/>
          <w:szCs w:val="21"/>
          <w:highlight w:val="none"/>
          <w:lang w:eastAsia="zh-CN"/>
        </w:rPr>
        <w:t>。</w:t>
      </w:r>
    </w:p>
    <w:p>
      <w:pPr>
        <w:spacing w:line="400" w:lineRule="exact"/>
        <w:rPr>
          <w:rFonts w:cs="Times New Roman"/>
          <w:color w:val="auto"/>
          <w:sz w:val="21"/>
          <w:szCs w:val="21"/>
          <w:highlight w:val="none"/>
          <w:lang w:eastAsia="zh-CN"/>
        </w:rPr>
      </w:pPr>
      <w:r>
        <w:rPr>
          <w:rFonts w:hint="eastAsia" w:cs="Times New Roman"/>
          <w:color w:val="auto"/>
          <w:sz w:val="21"/>
          <w:szCs w:val="21"/>
          <w:highlight w:val="none"/>
          <w:lang w:eastAsia="zh-CN"/>
        </w:rPr>
        <w:t>1.3 项目</w:t>
      </w:r>
      <w:r>
        <w:rPr>
          <w:rFonts w:hint="eastAsia" w:cs="Times New Roman"/>
          <w:color w:val="auto"/>
          <w:sz w:val="21"/>
          <w:szCs w:val="21"/>
          <w:highlight w:val="none"/>
          <w:lang w:val="en-US" w:eastAsia="zh-CN"/>
        </w:rPr>
        <w:t>规模</w:t>
      </w:r>
      <w:r>
        <w:rPr>
          <w:rFonts w:hint="eastAsia" w:cs="Times New Roman"/>
          <w:color w:val="auto"/>
          <w:sz w:val="21"/>
          <w:szCs w:val="21"/>
          <w:highlight w:val="none"/>
          <w:lang w:eastAsia="zh-CN"/>
        </w:rPr>
        <w:t>：本疏浚砂石工程疏浚介质主要为卵砾石，疏浚砂石总量约为219.98万m3，炸礁82.18万m3。</w:t>
      </w:r>
    </w:p>
    <w:p>
      <w:pPr>
        <w:pStyle w:val="4"/>
        <w:spacing w:line="400" w:lineRule="exact"/>
        <w:rPr>
          <w:rFonts w:ascii="宋体" w:hAnsi="宋体" w:eastAsia="宋体" w:cs="Times New Roman"/>
          <w:color w:val="auto"/>
          <w:sz w:val="24"/>
          <w:szCs w:val="21"/>
          <w:highlight w:val="none"/>
          <w:lang w:eastAsia="zh-CN"/>
        </w:rPr>
      </w:pPr>
      <w:bookmarkStart w:id="49" w:name="_Toc11432"/>
      <w:r>
        <w:rPr>
          <w:rFonts w:hint="eastAsia" w:ascii="宋体" w:hAnsi="宋体" w:eastAsia="宋体" w:cs="Times New Roman"/>
          <w:color w:val="auto"/>
          <w:sz w:val="24"/>
          <w:szCs w:val="21"/>
          <w:highlight w:val="none"/>
          <w:lang w:eastAsia="zh-CN"/>
        </w:rPr>
        <w:t>2 工作内容</w:t>
      </w:r>
      <w:bookmarkEnd w:id="49"/>
    </w:p>
    <w:p>
      <w:pPr>
        <w:spacing w:line="400" w:lineRule="exact"/>
        <w:ind w:firstLine="420"/>
        <w:rPr>
          <w:rFonts w:cs="Times New Roman"/>
          <w:color w:val="auto"/>
          <w:sz w:val="21"/>
          <w:szCs w:val="21"/>
          <w:highlight w:val="none"/>
          <w:lang w:eastAsia="zh-CN"/>
        </w:rPr>
      </w:pPr>
      <w:r>
        <w:rPr>
          <w:rFonts w:hint="eastAsia" w:cs="Times New Roman"/>
          <w:color w:val="auto"/>
          <w:sz w:val="21"/>
          <w:szCs w:val="21"/>
          <w:highlight w:val="none"/>
          <w:lang w:eastAsia="zh-CN"/>
        </w:rPr>
        <w:t>受托方承担的工作范围如下：</w:t>
      </w:r>
    </w:p>
    <w:p>
      <w:pPr>
        <w:spacing w:line="400" w:lineRule="exact"/>
        <w:rPr>
          <w:rFonts w:hint="eastAsia" w:cs="Times New Roman"/>
          <w:color w:val="auto"/>
          <w:sz w:val="21"/>
          <w:szCs w:val="21"/>
          <w:highlight w:val="none"/>
          <w:lang w:eastAsia="zh-CN"/>
        </w:rPr>
      </w:pPr>
      <w:r>
        <w:rPr>
          <w:rFonts w:hint="eastAsia" w:cs="Times New Roman"/>
          <w:color w:val="auto"/>
          <w:sz w:val="21"/>
          <w:szCs w:val="21"/>
          <w:highlight w:val="none"/>
          <w:lang w:eastAsia="zh-CN"/>
        </w:rPr>
        <w:t>2.1 前期与项目负责人员及时沟通定位本次</w:t>
      </w:r>
      <w:r>
        <w:rPr>
          <w:rFonts w:hint="eastAsia" w:cs="Times New Roman"/>
          <w:color w:val="auto"/>
          <w:sz w:val="21"/>
          <w:szCs w:val="21"/>
          <w:highlight w:val="none"/>
          <w:lang w:val="en-US" w:eastAsia="zh-CN"/>
        </w:rPr>
        <w:t>砂石运输</w:t>
      </w:r>
      <w:r>
        <w:rPr>
          <w:rFonts w:hint="eastAsia" w:cs="Times New Roman"/>
          <w:color w:val="auto"/>
          <w:sz w:val="21"/>
          <w:szCs w:val="21"/>
          <w:highlight w:val="none"/>
          <w:lang w:eastAsia="zh-CN"/>
        </w:rPr>
        <w:t>工程作业区域，并确认作业维护的大体时间，积极与多方函接，联系沟通相关主管部门，目的是保障</w:t>
      </w:r>
      <w:r>
        <w:rPr>
          <w:rFonts w:hint="eastAsia" w:cs="Times New Roman"/>
          <w:color w:val="auto"/>
          <w:sz w:val="21"/>
          <w:szCs w:val="21"/>
          <w:highlight w:val="none"/>
          <w:lang w:val="en-US" w:eastAsia="zh-CN"/>
        </w:rPr>
        <w:t>砂石运输期间</w:t>
      </w:r>
      <w:r>
        <w:rPr>
          <w:rFonts w:hint="eastAsia" w:cs="Times New Roman"/>
          <w:color w:val="auto"/>
          <w:sz w:val="21"/>
          <w:szCs w:val="21"/>
          <w:highlight w:val="none"/>
          <w:lang w:eastAsia="zh-CN"/>
        </w:rPr>
        <w:t>通航安全。</w:t>
      </w:r>
    </w:p>
    <w:p>
      <w:pPr>
        <w:spacing w:line="400" w:lineRule="exact"/>
        <w:rPr>
          <w:rFonts w:hint="eastAsia" w:cs="Times New Roman"/>
          <w:color w:val="auto"/>
          <w:sz w:val="21"/>
          <w:szCs w:val="21"/>
          <w:highlight w:val="none"/>
          <w:lang w:eastAsia="zh-CN"/>
        </w:rPr>
      </w:pPr>
      <w:r>
        <w:rPr>
          <w:rFonts w:hint="eastAsia" w:cs="Times New Roman"/>
          <w:color w:val="auto"/>
          <w:sz w:val="21"/>
          <w:szCs w:val="21"/>
          <w:highlight w:val="none"/>
          <w:lang w:eastAsia="zh-CN"/>
        </w:rPr>
        <w:t xml:space="preserve">2.2 </w:t>
      </w:r>
      <w:r>
        <w:rPr>
          <w:rFonts w:hint="eastAsia" w:cs="Times New Roman"/>
          <w:color w:val="auto"/>
          <w:sz w:val="21"/>
          <w:szCs w:val="21"/>
          <w:highlight w:val="none"/>
          <w:lang w:val="en-US" w:eastAsia="zh-CN"/>
        </w:rPr>
        <w:t>派遣一艘机动维护船</w:t>
      </w:r>
      <w:r>
        <w:rPr>
          <w:rFonts w:hint="eastAsia" w:cs="Times New Roman"/>
          <w:color w:val="auto"/>
          <w:sz w:val="21"/>
          <w:szCs w:val="21"/>
          <w:highlight w:val="none"/>
          <w:lang w:eastAsia="zh-CN"/>
        </w:rPr>
        <w:t>，在</w:t>
      </w:r>
      <w:r>
        <w:rPr>
          <w:rFonts w:hint="eastAsia" w:cs="Times New Roman"/>
          <w:color w:val="auto"/>
          <w:sz w:val="21"/>
          <w:szCs w:val="21"/>
          <w:highlight w:val="none"/>
          <w:lang w:val="en-US" w:eastAsia="zh-CN"/>
        </w:rPr>
        <w:t>砂石运输航道上</w:t>
      </w:r>
      <w:r>
        <w:rPr>
          <w:rFonts w:hint="eastAsia" w:cs="Times New Roman"/>
          <w:color w:val="auto"/>
          <w:sz w:val="21"/>
          <w:szCs w:val="21"/>
          <w:highlight w:val="none"/>
          <w:lang w:eastAsia="zh-CN"/>
        </w:rPr>
        <w:t>对</w:t>
      </w:r>
      <w:r>
        <w:rPr>
          <w:rFonts w:hint="eastAsia" w:cs="Times New Roman"/>
          <w:color w:val="auto"/>
          <w:sz w:val="21"/>
          <w:szCs w:val="21"/>
          <w:highlight w:val="none"/>
          <w:lang w:val="en-US" w:eastAsia="zh-CN"/>
        </w:rPr>
        <w:t>转运船舶</w:t>
      </w:r>
      <w:r>
        <w:rPr>
          <w:rFonts w:hint="eastAsia" w:cs="Times New Roman"/>
          <w:color w:val="auto"/>
          <w:sz w:val="21"/>
          <w:szCs w:val="21"/>
          <w:highlight w:val="none"/>
          <w:lang w:eastAsia="zh-CN"/>
        </w:rPr>
        <w:t>进行通航安全维护工作；通过软件实时监控船舶动态，用甚高频对</w:t>
      </w:r>
      <w:r>
        <w:rPr>
          <w:rFonts w:hint="eastAsia" w:cs="Times New Roman"/>
          <w:color w:val="auto"/>
          <w:sz w:val="21"/>
          <w:szCs w:val="21"/>
          <w:highlight w:val="none"/>
          <w:lang w:val="en-US" w:eastAsia="zh-CN"/>
        </w:rPr>
        <w:t>附近航行</w:t>
      </w:r>
      <w:r>
        <w:rPr>
          <w:rFonts w:hint="eastAsia" w:cs="Times New Roman"/>
          <w:color w:val="auto"/>
          <w:sz w:val="21"/>
          <w:szCs w:val="21"/>
          <w:highlight w:val="none"/>
          <w:lang w:eastAsia="zh-CN"/>
        </w:rPr>
        <w:t>船舶进行联系，对有不明动态的船舶及时询问动态，提醒</w:t>
      </w:r>
      <w:r>
        <w:rPr>
          <w:rFonts w:hint="eastAsia" w:cs="Times New Roman"/>
          <w:color w:val="auto"/>
          <w:sz w:val="21"/>
          <w:szCs w:val="21"/>
          <w:highlight w:val="none"/>
          <w:lang w:val="en-US" w:eastAsia="zh-CN"/>
        </w:rPr>
        <w:t>其</w:t>
      </w:r>
      <w:r>
        <w:rPr>
          <w:rFonts w:hint="eastAsia" w:cs="Times New Roman"/>
          <w:color w:val="auto"/>
          <w:sz w:val="21"/>
          <w:szCs w:val="21"/>
          <w:highlight w:val="none"/>
          <w:lang w:eastAsia="zh-CN"/>
        </w:rPr>
        <w:t>注意安全，通过线上线下的方式共同保障施工水域安全。</w:t>
      </w:r>
    </w:p>
    <w:p>
      <w:pPr>
        <w:spacing w:line="400" w:lineRule="exact"/>
        <w:rPr>
          <w:rFonts w:hint="default"/>
          <w:color w:val="auto"/>
          <w:highlight w:val="yellow"/>
          <w:lang w:val="en-US" w:eastAsia="zh-CN"/>
        </w:rPr>
      </w:pPr>
      <w:r>
        <w:rPr>
          <w:rFonts w:hint="eastAsia" w:cs="Times New Roman"/>
          <w:color w:val="auto"/>
          <w:sz w:val="21"/>
          <w:szCs w:val="21"/>
          <w:highlight w:val="none"/>
          <w:lang w:eastAsia="zh-CN"/>
        </w:rPr>
        <w:t xml:space="preserve">2.3 </w:t>
      </w:r>
      <w:r>
        <w:rPr>
          <w:rFonts w:hint="eastAsia" w:cs="Times New Roman"/>
          <w:color w:val="auto"/>
          <w:sz w:val="21"/>
          <w:szCs w:val="21"/>
          <w:highlight w:val="none"/>
          <w:lang w:val="en-US" w:eastAsia="zh-CN"/>
        </w:rPr>
        <w:t>合同签订后至疏浚砂项目结束</w:t>
      </w:r>
      <w:r>
        <w:rPr>
          <w:rFonts w:hint="eastAsia" w:cs="Times New Roman"/>
          <w:snapToGrid w:val="0"/>
          <w:color w:val="auto"/>
          <w:sz w:val="21"/>
          <w:szCs w:val="21"/>
          <w:lang w:val="en-US" w:eastAsia="zh-CN"/>
        </w:rPr>
        <w:t>（约2023年6月30日）</w:t>
      </w:r>
      <w:r>
        <w:rPr>
          <w:rFonts w:hint="eastAsia" w:cs="Times New Roman"/>
          <w:color w:val="auto"/>
          <w:sz w:val="21"/>
          <w:szCs w:val="21"/>
          <w:highlight w:val="none"/>
          <w:lang w:val="en-US" w:eastAsia="zh-CN"/>
        </w:rPr>
        <w:t>，不定期进行船舶转运，双方提前沟通联系，进行船舶转运期间的通航安全维护。</w:t>
      </w:r>
    </w:p>
    <w:p>
      <w:pPr>
        <w:pStyle w:val="4"/>
        <w:spacing w:line="400" w:lineRule="exact"/>
        <w:rPr>
          <w:rFonts w:ascii="宋体" w:hAnsi="宋体" w:eastAsia="宋体" w:cs="Times New Roman"/>
          <w:color w:val="auto"/>
          <w:sz w:val="24"/>
          <w:szCs w:val="21"/>
          <w:highlight w:val="none"/>
          <w:lang w:eastAsia="zh-CN"/>
        </w:rPr>
      </w:pPr>
      <w:bookmarkStart w:id="50" w:name="_Toc15720"/>
      <w:r>
        <w:rPr>
          <w:rFonts w:hint="eastAsia" w:ascii="宋体" w:hAnsi="宋体" w:eastAsia="宋体" w:cs="Times New Roman"/>
          <w:color w:val="auto"/>
          <w:sz w:val="24"/>
          <w:szCs w:val="21"/>
          <w:highlight w:val="none"/>
          <w:lang w:val="en-US" w:eastAsia="zh-CN"/>
        </w:rPr>
        <w:t>3服务</w:t>
      </w:r>
      <w:r>
        <w:rPr>
          <w:rFonts w:hint="eastAsia" w:ascii="宋体" w:hAnsi="宋体" w:eastAsia="宋体" w:cs="Times New Roman"/>
          <w:color w:val="auto"/>
          <w:sz w:val="24"/>
          <w:szCs w:val="21"/>
          <w:highlight w:val="none"/>
          <w:lang w:eastAsia="zh-CN"/>
        </w:rPr>
        <w:t>费用及支付方法</w:t>
      </w:r>
      <w:bookmarkEnd w:id="50"/>
    </w:p>
    <w:p>
      <w:pPr>
        <w:spacing w:line="400" w:lineRule="exact"/>
        <w:rPr>
          <w:rFonts w:cs="Times New Roman"/>
          <w:color w:val="auto"/>
          <w:sz w:val="21"/>
          <w:szCs w:val="21"/>
          <w:highlight w:val="none"/>
          <w:lang w:eastAsia="zh-CN"/>
        </w:rPr>
      </w:pP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.1 本项目为总价包干，包含差旅、食宿及其他等为完成本合同工作内容所需的所有费用。</w:t>
      </w:r>
    </w:p>
    <w:p>
      <w:pPr>
        <w:spacing w:line="400" w:lineRule="exact"/>
        <w:rPr>
          <w:rFonts w:cs="Times New Roman"/>
          <w:color w:val="auto"/>
          <w:sz w:val="21"/>
          <w:szCs w:val="21"/>
          <w:highlight w:val="none"/>
          <w:lang w:eastAsia="zh-CN"/>
        </w:rPr>
      </w:pP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.2支付方法： 发包人采用银行转账方式支付。</w:t>
      </w:r>
    </w:p>
    <w:p>
      <w:pPr>
        <w:spacing w:line="400" w:lineRule="exact"/>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.3 在达到以下支付申请的条件后，承包人可办理相应比例的支付申请。</w:t>
      </w:r>
    </w:p>
    <w:p>
      <w:pPr>
        <w:spacing w:line="400" w:lineRule="exact"/>
        <w:ind w:firstLine="210" w:firstLineChars="100"/>
        <w:rPr>
          <w:rFonts w:hint="eastAsia" w:cs="Times New Roman"/>
          <w:color w:val="auto"/>
          <w:sz w:val="21"/>
          <w:szCs w:val="21"/>
          <w:highlight w:val="none"/>
          <w:lang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1</w:t>
      </w:r>
      <w:r>
        <w:rPr>
          <w:rFonts w:hint="eastAsia" w:cs="Times New Roman"/>
          <w:color w:val="auto"/>
          <w:sz w:val="21"/>
          <w:szCs w:val="21"/>
          <w:highlight w:val="none"/>
          <w:lang w:eastAsia="zh-CN"/>
        </w:rPr>
        <w:t>）合同生效，</w:t>
      </w:r>
      <w:r>
        <w:rPr>
          <w:rFonts w:hint="eastAsia" w:cs="Times New Roman"/>
          <w:color w:val="auto"/>
          <w:sz w:val="21"/>
          <w:szCs w:val="21"/>
          <w:highlight w:val="none"/>
          <w:lang w:val="en-US" w:eastAsia="zh-CN"/>
        </w:rPr>
        <w:t>完成维护船舶及人员进场后，</w:t>
      </w:r>
      <w:r>
        <w:rPr>
          <w:rFonts w:hint="eastAsia" w:cs="Times New Roman"/>
          <w:color w:val="auto"/>
          <w:sz w:val="21"/>
          <w:szCs w:val="21"/>
          <w:highlight w:val="none"/>
          <w:lang w:eastAsia="zh-CN"/>
        </w:rPr>
        <w:t>支付比例为合同总价的</w:t>
      </w: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0%。</w:t>
      </w:r>
    </w:p>
    <w:p>
      <w:pPr>
        <w:spacing w:line="400" w:lineRule="exact"/>
        <w:ind w:firstLine="210" w:firstLineChars="100"/>
        <w:rPr>
          <w:rFonts w:hint="eastAsia" w:cs="Times New Roman"/>
          <w:color w:val="auto"/>
          <w:sz w:val="21"/>
          <w:szCs w:val="21"/>
          <w:highlight w:val="none"/>
          <w:lang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）维护单位服务</w:t>
      </w:r>
      <w:r>
        <w:rPr>
          <w:rFonts w:hint="eastAsia" w:cs="Times New Roman"/>
          <w:color w:val="auto"/>
          <w:sz w:val="21"/>
          <w:szCs w:val="21"/>
          <w:highlight w:val="none"/>
          <w:lang w:val="en-US" w:eastAsia="zh-CN"/>
        </w:rPr>
        <w:t>60日之后</w:t>
      </w:r>
      <w:r>
        <w:rPr>
          <w:rFonts w:hint="eastAsia" w:cs="Times New Roman"/>
          <w:color w:val="auto"/>
          <w:sz w:val="21"/>
          <w:szCs w:val="21"/>
          <w:highlight w:val="none"/>
          <w:lang w:eastAsia="zh-CN"/>
        </w:rPr>
        <w:t>，支付比例为合同总价的</w:t>
      </w:r>
      <w:r>
        <w:rPr>
          <w:rFonts w:hint="eastAsia" w:cs="Times New Roman"/>
          <w:color w:val="auto"/>
          <w:sz w:val="21"/>
          <w:szCs w:val="21"/>
          <w:highlight w:val="none"/>
          <w:lang w:val="en-US" w:eastAsia="zh-CN"/>
        </w:rPr>
        <w:t>6</w:t>
      </w:r>
      <w:r>
        <w:rPr>
          <w:rFonts w:hint="eastAsia" w:cs="Times New Roman"/>
          <w:color w:val="auto"/>
          <w:sz w:val="21"/>
          <w:szCs w:val="21"/>
          <w:highlight w:val="none"/>
          <w:lang w:eastAsia="zh-CN"/>
        </w:rPr>
        <w:t>0%</w:t>
      </w:r>
    </w:p>
    <w:p>
      <w:pPr>
        <w:spacing w:line="400" w:lineRule="exact"/>
        <w:ind w:firstLine="210" w:firstLineChars="100"/>
        <w:rPr>
          <w:rFonts w:cs="Times New Roman"/>
          <w:color w:val="auto"/>
          <w:sz w:val="21"/>
          <w:szCs w:val="21"/>
          <w:highlight w:val="none"/>
          <w:lang w:eastAsia="zh-CN"/>
        </w:rPr>
      </w:pPr>
      <w:r>
        <w:rPr>
          <w:rFonts w:hint="eastAsia" w:cs="Times New Roman"/>
          <w:color w:val="auto"/>
          <w:sz w:val="21"/>
          <w:szCs w:val="21"/>
          <w:highlight w:val="none"/>
          <w:lang w:val="en-US" w:eastAsia="zh-CN"/>
        </w:rPr>
        <w:t>（3）至合同期限结束，</w:t>
      </w:r>
      <w:r>
        <w:rPr>
          <w:rFonts w:hint="eastAsia" w:cs="Times New Roman"/>
          <w:color w:val="auto"/>
          <w:sz w:val="21"/>
          <w:szCs w:val="21"/>
          <w:highlight w:val="none"/>
          <w:lang w:eastAsia="zh-CN"/>
        </w:rPr>
        <w:t>完成</w:t>
      </w:r>
      <w:r>
        <w:rPr>
          <w:rFonts w:hint="eastAsia" w:cs="Times New Roman"/>
          <w:color w:val="auto"/>
          <w:sz w:val="21"/>
          <w:szCs w:val="21"/>
          <w:highlight w:val="none"/>
          <w:lang w:val="en-US" w:eastAsia="zh-CN"/>
        </w:rPr>
        <w:t>砂石转运通航安全维护服务任务后</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提供通航安全维护服务总结报告，</w:t>
      </w:r>
      <w:r>
        <w:rPr>
          <w:rFonts w:hint="eastAsia" w:cs="Times New Roman"/>
          <w:color w:val="auto"/>
          <w:sz w:val="21"/>
          <w:szCs w:val="21"/>
          <w:highlight w:val="none"/>
          <w:lang w:eastAsia="zh-CN"/>
        </w:rPr>
        <w:t>支付比例为合同总价的</w:t>
      </w:r>
      <w:r>
        <w:rPr>
          <w:rFonts w:hint="eastAsia" w:cs="Times New Roman"/>
          <w:color w:val="auto"/>
          <w:sz w:val="21"/>
          <w:szCs w:val="21"/>
          <w:highlight w:val="none"/>
          <w:lang w:val="en-US" w:eastAsia="zh-CN"/>
        </w:rPr>
        <w:t>1</w:t>
      </w:r>
      <w:r>
        <w:rPr>
          <w:rFonts w:hint="eastAsia" w:cs="Times New Roman"/>
          <w:color w:val="auto"/>
          <w:sz w:val="21"/>
          <w:szCs w:val="21"/>
          <w:highlight w:val="none"/>
          <w:lang w:eastAsia="zh-CN"/>
        </w:rPr>
        <w:t>0%。</w:t>
      </w:r>
    </w:p>
    <w:p>
      <w:pPr>
        <w:autoSpaceDE w:val="0"/>
        <w:autoSpaceDN w:val="0"/>
        <w:adjustRightInd w:val="0"/>
        <w:spacing w:line="564" w:lineRule="exact"/>
        <w:ind w:right="117"/>
        <w:jc w:val="both"/>
        <w:outlineLvl w:val="0"/>
        <w:rPr>
          <w:rFonts w:cs="Times New Roman"/>
          <w:b/>
          <w:bCs/>
          <w:color w:val="auto"/>
          <w:sz w:val="30"/>
          <w:szCs w:val="30"/>
          <w:lang w:val="zh-CN" w:eastAsia="zh-CN"/>
        </w:rPr>
      </w:pPr>
      <w:bookmarkStart w:id="51" w:name="_Toc29194791"/>
      <w:r>
        <w:rPr>
          <w:rFonts w:cs="Times New Roman"/>
          <w:b/>
          <w:bCs/>
          <w:color w:val="auto"/>
          <w:sz w:val="30"/>
          <w:szCs w:val="30"/>
          <w:lang w:val="zh-CN" w:eastAsia="zh-CN"/>
        </w:rPr>
        <w:br w:type="page"/>
      </w:r>
    </w:p>
    <w:p>
      <w:pPr>
        <w:autoSpaceDE w:val="0"/>
        <w:autoSpaceDN w:val="0"/>
        <w:adjustRightInd w:val="0"/>
        <w:spacing w:line="564" w:lineRule="exact"/>
        <w:ind w:right="117"/>
        <w:jc w:val="center"/>
        <w:outlineLvl w:val="0"/>
        <w:rPr>
          <w:rFonts w:cs="Times New Roman"/>
          <w:b/>
          <w:bCs/>
          <w:color w:val="auto"/>
          <w:sz w:val="30"/>
          <w:szCs w:val="30"/>
          <w:lang w:val="zh-CN" w:eastAsia="zh-CN"/>
        </w:rPr>
      </w:pPr>
      <w:bookmarkStart w:id="52" w:name="_Toc13535"/>
      <w:r>
        <w:rPr>
          <w:rFonts w:cs="Times New Roman"/>
          <w:b/>
          <w:bCs/>
          <w:color w:val="auto"/>
          <w:sz w:val="30"/>
          <w:szCs w:val="30"/>
          <w:lang w:val="zh-CN" w:eastAsia="zh-CN"/>
        </w:rPr>
        <w:t>第</w:t>
      </w:r>
      <w:r>
        <w:rPr>
          <w:rFonts w:hint="eastAsia" w:cs="Times New Roman"/>
          <w:b/>
          <w:bCs/>
          <w:color w:val="auto"/>
          <w:sz w:val="30"/>
          <w:szCs w:val="30"/>
          <w:lang w:eastAsia="zh-CN"/>
        </w:rPr>
        <w:t>三</w:t>
      </w:r>
      <w:r>
        <w:rPr>
          <w:rFonts w:cs="Times New Roman"/>
          <w:b/>
          <w:bCs/>
          <w:color w:val="auto"/>
          <w:sz w:val="30"/>
          <w:szCs w:val="30"/>
          <w:lang w:val="zh-CN" w:eastAsia="zh-CN"/>
        </w:rPr>
        <w:t>章报价文件格式</w:t>
      </w:r>
      <w:bookmarkEnd w:id="51"/>
      <w:bookmarkEnd w:id="52"/>
    </w:p>
    <w:p>
      <w:pPr>
        <w:rPr>
          <w:rFonts w:cs="Times New Roman"/>
          <w:color w:val="auto"/>
          <w:szCs w:val="21"/>
          <w:lang w:eastAsia="zh-CN"/>
        </w:rPr>
      </w:pPr>
      <w:r>
        <w:rPr>
          <w:rFonts w:cs="Times New Roman"/>
          <w:color w:val="auto"/>
          <w:sz w:val="24"/>
          <w:lang w:eastAsia="zh-CN"/>
        </w:rPr>
        <w:br w:type="page"/>
      </w:r>
    </w:p>
    <w:p>
      <w:pPr>
        <w:rPr>
          <w:rFonts w:cs="Times New Roman"/>
          <w:color w:val="auto"/>
          <w:szCs w:val="21"/>
          <w:lang w:eastAsia="zh-CN"/>
        </w:rPr>
      </w:pPr>
    </w:p>
    <w:p>
      <w:pPr>
        <w:rPr>
          <w:rFonts w:cs="Times New Roman"/>
          <w:color w:val="auto"/>
          <w:szCs w:val="21"/>
          <w:lang w:eastAsia="zh-CN"/>
        </w:rPr>
      </w:pPr>
    </w:p>
    <w:p>
      <w:pPr>
        <w:rPr>
          <w:rFonts w:cs="Times New Roman"/>
          <w:color w:val="auto"/>
          <w:szCs w:val="21"/>
          <w:lang w:eastAsia="zh-CN"/>
        </w:rPr>
      </w:pPr>
    </w:p>
    <w:p>
      <w:pPr>
        <w:rPr>
          <w:rFonts w:cs="Times New Roman"/>
          <w:color w:val="auto"/>
          <w:lang w:eastAsia="zh-CN"/>
        </w:rPr>
      </w:pPr>
    </w:p>
    <w:p>
      <w:pPr>
        <w:jc w:val="center"/>
        <w:rPr>
          <w:rFonts w:hint="eastAsia" w:ascii="宋体" w:hAnsi="宋体" w:eastAsia="宋体" w:cs="Times New Roman"/>
          <w:color w:val="auto"/>
          <w:sz w:val="44"/>
          <w:szCs w:val="44"/>
          <w:lang w:eastAsia="zh-CN"/>
        </w:rPr>
      </w:pPr>
      <w:r>
        <w:rPr>
          <w:rFonts w:hint="eastAsia" w:ascii="宋体" w:hAnsi="宋体" w:eastAsia="宋体" w:cs="Times New Roman"/>
          <w:color w:val="auto"/>
          <w:sz w:val="44"/>
          <w:szCs w:val="44"/>
          <w:lang w:eastAsia="zh-CN"/>
        </w:rPr>
        <w:t>朝涪段航道整治工程疏浚砂石</w:t>
      </w:r>
    </w:p>
    <w:p>
      <w:pPr>
        <w:jc w:val="center"/>
        <w:rPr>
          <w:rFonts w:ascii="宋体" w:hAnsi="宋体" w:eastAsia="宋体" w:cs="Times New Roman"/>
          <w:color w:val="auto"/>
          <w:sz w:val="44"/>
          <w:szCs w:val="44"/>
          <w:lang w:eastAsia="zh-CN"/>
        </w:rPr>
      </w:pPr>
      <w:r>
        <w:rPr>
          <w:rFonts w:hint="eastAsia" w:ascii="宋体" w:hAnsi="宋体" w:eastAsia="宋体" w:cs="Times New Roman"/>
          <w:color w:val="auto"/>
          <w:sz w:val="44"/>
          <w:szCs w:val="44"/>
          <w:lang w:eastAsia="zh-CN"/>
        </w:rPr>
        <w:t>运输船舶通航安全维护</w:t>
      </w: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jc w:val="center"/>
        <w:rPr>
          <w:rFonts w:cs="Times New Roman"/>
          <w:color w:val="auto"/>
          <w:sz w:val="44"/>
          <w:szCs w:val="44"/>
          <w:lang w:eastAsia="zh-CN"/>
        </w:rPr>
      </w:pPr>
      <w:r>
        <w:rPr>
          <w:rFonts w:cs="Times New Roman"/>
          <w:color w:val="auto"/>
          <w:sz w:val="44"/>
          <w:szCs w:val="44"/>
          <w:lang w:eastAsia="zh-CN"/>
        </w:rPr>
        <w:t>报价文件</w:t>
      </w: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rPr>
          <w:rFonts w:cs="Times New Roman"/>
          <w:color w:val="auto"/>
          <w:lang w:eastAsia="zh-CN"/>
        </w:rPr>
      </w:pPr>
    </w:p>
    <w:p>
      <w:pPr>
        <w:jc w:val="center"/>
        <w:rPr>
          <w:rFonts w:cs="Times New Roman"/>
          <w:color w:val="auto"/>
          <w:sz w:val="28"/>
          <w:szCs w:val="28"/>
          <w:u w:val="single"/>
          <w:lang w:eastAsia="zh-CN"/>
        </w:rPr>
      </w:pPr>
      <w:r>
        <w:rPr>
          <w:rFonts w:cs="Times New Roman"/>
          <w:color w:val="auto"/>
          <w:sz w:val="28"/>
          <w:szCs w:val="28"/>
          <w:lang w:eastAsia="zh-CN"/>
        </w:rPr>
        <w:t>报价人：（盖单位章）</w:t>
      </w:r>
    </w:p>
    <w:p>
      <w:pPr>
        <w:jc w:val="center"/>
        <w:rPr>
          <w:rFonts w:cs="Times New Roman"/>
          <w:color w:val="auto"/>
          <w:sz w:val="28"/>
          <w:szCs w:val="28"/>
          <w:u w:val="single"/>
          <w:lang w:eastAsia="zh-CN"/>
        </w:rPr>
      </w:pPr>
      <w:r>
        <w:rPr>
          <w:rFonts w:cs="Times New Roman"/>
          <w:color w:val="auto"/>
          <w:sz w:val="28"/>
          <w:szCs w:val="28"/>
          <w:lang w:eastAsia="zh-CN"/>
        </w:rPr>
        <w:t>法定代表人或其委托代理人:（签字）</w:t>
      </w:r>
    </w:p>
    <w:p>
      <w:pPr>
        <w:jc w:val="center"/>
        <w:rPr>
          <w:rFonts w:cs="Times New Roman"/>
          <w:color w:val="auto"/>
          <w:sz w:val="28"/>
          <w:szCs w:val="28"/>
          <w:lang w:eastAsia="zh-CN"/>
        </w:rPr>
      </w:pPr>
      <w:r>
        <w:rPr>
          <w:rFonts w:cs="Times New Roman"/>
          <w:color w:val="auto"/>
          <w:sz w:val="28"/>
          <w:szCs w:val="28"/>
          <w:lang w:eastAsia="zh-CN"/>
        </w:rPr>
        <w:t>202</w:t>
      </w:r>
      <w:r>
        <w:rPr>
          <w:rFonts w:hint="eastAsia" w:cs="Times New Roman"/>
          <w:color w:val="auto"/>
          <w:sz w:val="28"/>
          <w:szCs w:val="28"/>
          <w:lang w:eastAsia="zh-CN"/>
        </w:rPr>
        <w:t>2</w:t>
      </w:r>
      <w:r>
        <w:rPr>
          <w:rFonts w:cs="Times New Roman"/>
          <w:color w:val="auto"/>
          <w:sz w:val="28"/>
          <w:szCs w:val="28"/>
          <w:lang w:eastAsia="zh-CN"/>
        </w:rPr>
        <w:t>年</w:t>
      </w:r>
      <w:r>
        <w:rPr>
          <w:rFonts w:hint="eastAsia" w:cs="Times New Roman"/>
          <w:color w:val="auto"/>
          <w:sz w:val="28"/>
          <w:szCs w:val="28"/>
          <w:lang w:eastAsia="zh-CN"/>
        </w:rPr>
        <w:t xml:space="preserve">   </w:t>
      </w:r>
      <w:r>
        <w:rPr>
          <w:rFonts w:cs="Times New Roman"/>
          <w:color w:val="auto"/>
          <w:sz w:val="28"/>
          <w:szCs w:val="28"/>
          <w:lang w:eastAsia="zh-CN"/>
        </w:rPr>
        <w:t>月   日</w:t>
      </w:r>
    </w:p>
    <w:p>
      <w:pPr>
        <w:pStyle w:val="99"/>
        <w:ind w:firstLine="420"/>
        <w:jc w:val="center"/>
        <w:rPr>
          <w:rFonts w:ascii="宋体" w:eastAsia="宋体" w:cs="Times New Roman"/>
          <w:color w:val="auto"/>
          <w:sz w:val="32"/>
          <w:szCs w:val="21"/>
        </w:rPr>
      </w:pPr>
      <w:r>
        <w:rPr>
          <w:rFonts w:ascii="宋体" w:eastAsia="宋体" w:cs="Times New Roman"/>
          <w:color w:val="auto"/>
          <w:sz w:val="21"/>
          <w:szCs w:val="21"/>
        </w:rPr>
        <w:br w:type="page"/>
      </w:r>
      <w:r>
        <w:rPr>
          <w:rFonts w:ascii="宋体" w:eastAsia="宋体" w:cs="Times New Roman"/>
          <w:color w:val="auto"/>
          <w:sz w:val="32"/>
          <w:szCs w:val="21"/>
        </w:rPr>
        <w:t>目  录</w:t>
      </w:r>
    </w:p>
    <w:p>
      <w:pPr>
        <w:tabs>
          <w:tab w:val="left" w:pos="469"/>
        </w:tabs>
        <w:spacing w:line="538" w:lineRule="exact"/>
        <w:rPr>
          <w:rFonts w:cs="Times New Roman"/>
          <w:color w:val="auto"/>
          <w:lang w:eastAsia="zh-CN"/>
        </w:rPr>
      </w:pPr>
      <w:bookmarkStart w:id="53" w:name="bookmark291"/>
      <w:r>
        <w:rPr>
          <w:rFonts w:cs="Times New Roman"/>
          <w:color w:val="auto"/>
          <w:lang w:eastAsia="zh-CN"/>
        </w:rPr>
        <w:t>一、法定代表人身份证明（适用于无委托代理人的情况)或授权委托书（适用于有委托代理人的情况）</w:t>
      </w:r>
    </w:p>
    <w:p>
      <w:pPr>
        <w:tabs>
          <w:tab w:val="left" w:pos="469"/>
        </w:tabs>
        <w:spacing w:line="538" w:lineRule="exact"/>
        <w:rPr>
          <w:rFonts w:cs="Times New Roman"/>
          <w:color w:val="auto"/>
          <w:lang w:eastAsia="zh-CN"/>
        </w:rPr>
      </w:pPr>
      <w:r>
        <w:rPr>
          <w:rFonts w:cs="Times New Roman"/>
          <w:color w:val="auto"/>
          <w:lang w:eastAsia="zh-CN"/>
        </w:rPr>
        <w:t>二、投标函</w:t>
      </w:r>
    </w:p>
    <w:p>
      <w:pPr>
        <w:tabs>
          <w:tab w:val="left" w:pos="469"/>
        </w:tabs>
        <w:spacing w:line="538" w:lineRule="exact"/>
        <w:rPr>
          <w:rFonts w:cs="Times New Roman"/>
          <w:color w:val="auto"/>
          <w:lang w:eastAsia="zh-CN"/>
        </w:rPr>
      </w:pPr>
      <w:r>
        <w:rPr>
          <w:rFonts w:cs="Times New Roman"/>
          <w:color w:val="auto"/>
          <w:lang w:eastAsia="zh-CN"/>
        </w:rPr>
        <w:t>三、报价表</w:t>
      </w:r>
    </w:p>
    <w:bookmarkEnd w:id="53"/>
    <w:p>
      <w:pPr>
        <w:tabs>
          <w:tab w:val="left" w:pos="474"/>
        </w:tabs>
        <w:spacing w:line="538" w:lineRule="exact"/>
        <w:rPr>
          <w:rFonts w:cs="Times New Roman"/>
          <w:color w:val="auto"/>
          <w:lang w:eastAsia="zh-CN"/>
        </w:rPr>
      </w:pPr>
      <w:r>
        <w:rPr>
          <w:rFonts w:cs="Times New Roman"/>
          <w:color w:val="auto"/>
          <w:lang w:eastAsia="zh-CN"/>
        </w:rPr>
        <w:t>四、资格审查资料</w:t>
      </w:r>
    </w:p>
    <w:p>
      <w:pPr>
        <w:tabs>
          <w:tab w:val="left" w:pos="993"/>
        </w:tabs>
        <w:spacing w:line="538" w:lineRule="exact"/>
        <w:rPr>
          <w:rFonts w:cs="Times New Roman"/>
          <w:color w:val="auto"/>
          <w:lang w:eastAsia="zh-CN"/>
        </w:rPr>
      </w:pPr>
      <w:r>
        <w:rPr>
          <w:rFonts w:cs="Times New Roman"/>
          <w:color w:val="auto"/>
          <w:lang w:eastAsia="zh-CN"/>
        </w:rPr>
        <w:t>五、其他资料</w:t>
      </w:r>
    </w:p>
    <w:p>
      <w:pPr>
        <w:pStyle w:val="173"/>
        <w:keepNext/>
        <w:keepLines/>
        <w:shd w:val="clear" w:color="auto" w:fill="auto"/>
        <w:spacing w:before="0" w:after="476" w:line="320" w:lineRule="exact"/>
        <w:jc w:val="center"/>
        <w:rPr>
          <w:rFonts w:eastAsia="宋体" w:cs="Times New Roman"/>
          <w:color w:val="auto"/>
        </w:rPr>
      </w:pPr>
      <w:bookmarkStart w:id="54" w:name="bookmark292"/>
      <w:bookmarkStart w:id="55" w:name="_Toc29194793"/>
      <w:bookmarkStart w:id="56" w:name="_Toc10710824"/>
      <w:r>
        <w:rPr>
          <w:rFonts w:eastAsia="宋体" w:cs="Times New Roman"/>
          <w:color w:val="auto"/>
        </w:rPr>
        <w:br w:type="page"/>
      </w:r>
    </w:p>
    <w:p>
      <w:pPr>
        <w:pStyle w:val="173"/>
        <w:keepNext/>
        <w:keepLines/>
        <w:shd w:val="clear" w:color="auto" w:fill="auto"/>
        <w:spacing w:before="0" w:after="476" w:line="320" w:lineRule="exact"/>
        <w:jc w:val="center"/>
        <w:rPr>
          <w:rFonts w:eastAsia="宋体" w:cs="Times New Roman"/>
          <w:color w:val="auto"/>
        </w:rPr>
      </w:pPr>
      <w:bookmarkStart w:id="57" w:name="_Toc6326"/>
      <w:r>
        <w:rPr>
          <w:rFonts w:eastAsia="宋体" w:cs="Times New Roman"/>
          <w:color w:val="auto"/>
        </w:rPr>
        <w:t>一、法定代表人身份证明或授权委托书</w:t>
      </w:r>
      <w:bookmarkEnd w:id="57"/>
    </w:p>
    <w:p>
      <w:pPr>
        <w:widowControl/>
        <w:rPr>
          <w:rFonts w:cs="Times New Roman"/>
          <w:color w:val="auto"/>
          <w:kern w:val="2"/>
          <w:sz w:val="32"/>
          <w:szCs w:val="32"/>
          <w:lang w:eastAsia="zh-CN"/>
        </w:rPr>
      </w:pPr>
      <w:r>
        <w:rPr>
          <w:rFonts w:cs="Times New Roman"/>
          <w:color w:val="auto"/>
          <w:lang w:eastAsia="zh-CN"/>
        </w:rPr>
        <w:br w:type="page"/>
      </w:r>
    </w:p>
    <w:p>
      <w:pPr>
        <w:pStyle w:val="173"/>
        <w:keepNext/>
        <w:keepLines/>
        <w:shd w:val="clear" w:color="auto" w:fill="auto"/>
        <w:spacing w:before="0" w:after="476" w:line="320" w:lineRule="exact"/>
        <w:jc w:val="center"/>
        <w:rPr>
          <w:rFonts w:eastAsia="宋体" w:cs="Times New Roman"/>
          <w:color w:val="auto"/>
        </w:rPr>
      </w:pPr>
      <w:bookmarkStart w:id="58" w:name="_Toc14962"/>
      <w:r>
        <w:rPr>
          <w:rFonts w:eastAsia="宋体" w:cs="Times New Roman"/>
          <w:color w:val="auto"/>
        </w:rPr>
        <w:t>二、投标函</w:t>
      </w:r>
      <w:bookmarkEnd w:id="54"/>
      <w:bookmarkEnd w:id="55"/>
      <w:bookmarkEnd w:id="56"/>
      <w:bookmarkEnd w:id="58"/>
    </w:p>
    <w:p>
      <w:pPr>
        <w:tabs>
          <w:tab w:val="left" w:leader="underscore" w:pos="2036"/>
        </w:tabs>
        <w:spacing w:line="437" w:lineRule="exact"/>
        <w:ind w:left="140"/>
        <w:rPr>
          <w:rFonts w:cs="Times New Roman"/>
          <w:color w:val="auto"/>
          <w:lang w:eastAsia="zh-CN"/>
        </w:rPr>
      </w:pPr>
      <w:bookmarkStart w:id="59" w:name="bookmark293"/>
      <w:r>
        <w:rPr>
          <w:rFonts w:cs="Times New Roman"/>
          <w:color w:val="auto"/>
          <w:lang w:eastAsia="zh-CN"/>
        </w:rPr>
        <w:t>____________(询价人名称</w:t>
      </w:r>
      <w:r>
        <w:rPr>
          <w:rFonts w:cs="Times New Roman"/>
          <w:color w:val="auto"/>
          <w:lang w:eastAsia="zh-CN" w:bidi="en-US"/>
        </w:rPr>
        <w:t>）：</w:t>
      </w:r>
      <w:bookmarkEnd w:id="59"/>
    </w:p>
    <w:p>
      <w:pPr>
        <w:tabs>
          <w:tab w:val="left" w:pos="939"/>
        </w:tabs>
        <w:adjustRightInd w:val="0"/>
        <w:spacing w:line="437" w:lineRule="exact"/>
        <w:ind w:firstLine="440" w:firstLineChars="200"/>
        <w:rPr>
          <w:rFonts w:cs="Times New Roman"/>
          <w:color w:val="auto"/>
          <w:lang w:eastAsia="zh-CN"/>
        </w:rPr>
      </w:pPr>
      <w:r>
        <w:rPr>
          <w:rFonts w:cs="Times New Roman"/>
          <w:color w:val="auto"/>
          <w:lang w:eastAsia="zh-CN" w:bidi="en-US"/>
        </w:rPr>
        <w:t>1.</w:t>
      </w:r>
      <w:r>
        <w:rPr>
          <w:rFonts w:cs="Times New Roman"/>
          <w:color w:val="auto"/>
          <w:lang w:eastAsia="zh-CN"/>
        </w:rPr>
        <w:t>我方己仔细研究了____________(项目名称及标段）</w:t>
      </w:r>
      <w:r>
        <w:rPr>
          <w:rFonts w:hint="eastAsia" w:cs="Times New Roman"/>
          <w:color w:val="auto"/>
          <w:lang w:eastAsia="zh-CN"/>
        </w:rPr>
        <w:t>比选</w:t>
      </w:r>
      <w:r>
        <w:rPr>
          <w:rFonts w:cs="Times New Roman"/>
          <w:color w:val="auto"/>
          <w:lang w:eastAsia="zh-CN"/>
        </w:rPr>
        <w:t>文件的全部内容，愿意以人民币（大写</w:t>
      </w:r>
      <w:r>
        <w:rPr>
          <w:rFonts w:cs="Times New Roman"/>
          <w:color w:val="auto"/>
          <w:lang w:eastAsia="zh-CN" w:bidi="en-US"/>
        </w:rPr>
        <w:t>）</w:t>
      </w:r>
      <w:r>
        <w:rPr>
          <w:rFonts w:hint="eastAsia" w:cs="Times New Roman"/>
          <w:color w:val="auto"/>
          <w:u w:val="single"/>
          <w:lang w:eastAsia="zh-CN" w:bidi="en-US"/>
        </w:rPr>
        <w:t xml:space="preserve">                </w:t>
      </w:r>
      <w:r>
        <w:rPr>
          <w:rFonts w:cs="Times New Roman"/>
          <w:color w:val="auto"/>
          <w:lang w:eastAsia="zh-CN" w:bidi="en-US"/>
        </w:rPr>
        <w:t>(¥</w:t>
      </w:r>
      <w:r>
        <w:rPr>
          <w:rFonts w:hint="eastAsia" w:cs="Times New Roman"/>
          <w:color w:val="auto"/>
          <w:u w:val="single"/>
          <w:lang w:eastAsia="zh-CN" w:bidi="en-US"/>
        </w:rPr>
        <w:t xml:space="preserve">        </w:t>
      </w:r>
      <w:r>
        <w:rPr>
          <w:rFonts w:cs="Times New Roman"/>
          <w:color w:val="auto"/>
          <w:lang w:eastAsia="zh-CN" w:bidi="en-US"/>
        </w:rPr>
        <w:t>)</w:t>
      </w:r>
      <w:r>
        <w:rPr>
          <w:rFonts w:cs="Times New Roman"/>
          <w:color w:val="auto"/>
          <w:lang w:eastAsia="zh-CN"/>
        </w:rPr>
        <w:t>的总报价提供</w:t>
      </w:r>
      <w:r>
        <w:rPr>
          <w:rFonts w:hint="eastAsia" w:cs="Times New Roman"/>
          <w:snapToGrid w:val="0"/>
          <w:color w:val="auto"/>
          <w:sz w:val="21"/>
          <w:szCs w:val="21"/>
          <w:lang w:eastAsia="zh-CN"/>
        </w:rPr>
        <w:t>朝涪段航道整治工程疏浚砂石运输船舶通航安全维护</w:t>
      </w:r>
      <w:r>
        <w:rPr>
          <w:rFonts w:cs="Times New Roman"/>
          <w:color w:val="auto"/>
          <w:lang w:eastAsia="zh-CN"/>
        </w:rPr>
        <w:t>服务，并按合同约定履行义务。</w:t>
      </w:r>
    </w:p>
    <w:p>
      <w:pPr>
        <w:tabs>
          <w:tab w:val="left" w:pos="939"/>
        </w:tabs>
        <w:adjustRightInd w:val="0"/>
        <w:spacing w:line="437" w:lineRule="exact"/>
        <w:ind w:left="420"/>
        <w:rPr>
          <w:rFonts w:cs="Times New Roman"/>
          <w:color w:val="auto"/>
          <w:lang w:eastAsia="zh-CN"/>
        </w:rPr>
      </w:pPr>
      <w:r>
        <w:rPr>
          <w:rFonts w:cs="Times New Roman"/>
          <w:color w:val="auto"/>
          <w:lang w:eastAsia="zh-CN"/>
        </w:rPr>
        <w:t>2.我方的报价文件包括下列内容：</w:t>
      </w:r>
    </w:p>
    <w:p>
      <w:pPr>
        <w:tabs>
          <w:tab w:val="left" w:pos="1088"/>
        </w:tabs>
        <w:adjustRightInd w:val="0"/>
        <w:spacing w:line="398" w:lineRule="exact"/>
        <w:ind w:left="420"/>
        <w:rPr>
          <w:rFonts w:cs="Times New Roman"/>
          <w:color w:val="auto"/>
          <w:lang w:eastAsia="zh-CN"/>
        </w:rPr>
      </w:pPr>
      <w:r>
        <w:rPr>
          <w:rFonts w:cs="Times New Roman"/>
          <w:color w:val="auto"/>
          <w:lang w:eastAsia="zh-CN"/>
        </w:rPr>
        <w:t>（1）投标函；</w:t>
      </w:r>
    </w:p>
    <w:p>
      <w:pPr>
        <w:tabs>
          <w:tab w:val="left" w:pos="1088"/>
        </w:tabs>
        <w:adjustRightInd w:val="0"/>
        <w:spacing w:line="398" w:lineRule="exact"/>
        <w:ind w:left="420"/>
        <w:rPr>
          <w:rFonts w:cs="Times New Roman"/>
          <w:color w:val="auto"/>
          <w:lang w:eastAsia="zh-CN"/>
        </w:rPr>
      </w:pPr>
      <w:r>
        <w:rPr>
          <w:rFonts w:cs="Times New Roman"/>
          <w:color w:val="auto"/>
          <w:lang w:eastAsia="zh-CN"/>
        </w:rPr>
        <w:t>（2）法定代表人身份证明或授权委托书；</w:t>
      </w:r>
    </w:p>
    <w:p>
      <w:pPr>
        <w:tabs>
          <w:tab w:val="left" w:pos="1088"/>
        </w:tabs>
        <w:adjustRightInd w:val="0"/>
        <w:spacing w:line="398" w:lineRule="exact"/>
        <w:ind w:left="420"/>
        <w:rPr>
          <w:rFonts w:cs="Times New Roman"/>
          <w:color w:val="auto"/>
          <w:lang w:eastAsia="zh-CN"/>
        </w:rPr>
      </w:pPr>
      <w:r>
        <w:rPr>
          <w:rFonts w:cs="Times New Roman"/>
          <w:color w:val="auto"/>
          <w:lang w:eastAsia="zh-CN"/>
        </w:rPr>
        <w:t>（3）报价表；</w:t>
      </w:r>
    </w:p>
    <w:p>
      <w:pPr>
        <w:tabs>
          <w:tab w:val="left" w:pos="1088"/>
        </w:tabs>
        <w:adjustRightInd w:val="0"/>
        <w:spacing w:line="398" w:lineRule="exact"/>
        <w:ind w:left="420"/>
        <w:rPr>
          <w:rFonts w:cs="Times New Roman"/>
          <w:color w:val="auto"/>
          <w:lang w:eastAsia="zh-CN"/>
        </w:rPr>
      </w:pPr>
      <w:r>
        <w:rPr>
          <w:rFonts w:cs="Times New Roman"/>
          <w:color w:val="auto"/>
          <w:lang w:eastAsia="zh-CN"/>
        </w:rPr>
        <w:t>（4）资格审查资料；</w:t>
      </w:r>
    </w:p>
    <w:p>
      <w:pPr>
        <w:tabs>
          <w:tab w:val="left" w:pos="1088"/>
        </w:tabs>
        <w:adjustRightInd w:val="0"/>
        <w:spacing w:line="398" w:lineRule="exact"/>
        <w:ind w:left="420"/>
        <w:rPr>
          <w:rFonts w:cs="Times New Roman"/>
          <w:color w:val="auto"/>
          <w:lang w:eastAsia="zh-CN"/>
        </w:rPr>
      </w:pPr>
      <w:r>
        <w:rPr>
          <w:rFonts w:cs="Times New Roman"/>
          <w:color w:val="auto"/>
          <w:lang w:eastAsia="zh-CN"/>
        </w:rPr>
        <w:t>（5）其它。</w:t>
      </w:r>
    </w:p>
    <w:p>
      <w:pPr>
        <w:tabs>
          <w:tab w:val="left" w:pos="1088"/>
        </w:tabs>
        <w:adjustRightInd w:val="0"/>
        <w:spacing w:line="398" w:lineRule="exact"/>
        <w:ind w:left="420"/>
        <w:rPr>
          <w:rFonts w:cs="Times New Roman"/>
          <w:color w:val="auto"/>
          <w:lang w:eastAsia="zh-CN"/>
        </w:rPr>
      </w:pPr>
      <w:r>
        <w:rPr>
          <w:rFonts w:cs="Times New Roman"/>
          <w:color w:val="auto"/>
          <w:lang w:eastAsia="zh-CN"/>
        </w:rPr>
        <w:t>报价文件的上述组成部分如存在内容不一致的，以投标函为准。</w:t>
      </w:r>
    </w:p>
    <w:p>
      <w:pPr>
        <w:tabs>
          <w:tab w:val="left" w:pos="993"/>
        </w:tabs>
        <w:adjustRightInd w:val="0"/>
        <w:spacing w:line="437" w:lineRule="exact"/>
        <w:ind w:left="420"/>
        <w:rPr>
          <w:rFonts w:cs="Times New Roman"/>
          <w:color w:val="auto"/>
          <w:lang w:eastAsia="zh-CN"/>
        </w:rPr>
      </w:pPr>
      <w:r>
        <w:rPr>
          <w:rFonts w:cs="Times New Roman"/>
          <w:color w:val="auto"/>
          <w:lang w:eastAsia="zh-CN"/>
        </w:rPr>
        <w:t>3.我方承诺响应</w:t>
      </w:r>
      <w:r>
        <w:rPr>
          <w:rFonts w:hint="eastAsia" w:cs="Times New Roman"/>
          <w:color w:val="auto"/>
          <w:lang w:eastAsia="zh-CN"/>
        </w:rPr>
        <w:t>比选</w:t>
      </w:r>
      <w:r>
        <w:rPr>
          <w:rFonts w:cs="Times New Roman"/>
          <w:color w:val="auto"/>
          <w:lang w:eastAsia="zh-CN"/>
        </w:rPr>
        <w:t>文件的全部要求。</w:t>
      </w:r>
    </w:p>
    <w:p>
      <w:pPr>
        <w:tabs>
          <w:tab w:val="left" w:pos="993"/>
        </w:tabs>
        <w:adjustRightInd w:val="0"/>
        <w:spacing w:line="437" w:lineRule="exact"/>
        <w:ind w:left="420"/>
        <w:rPr>
          <w:rFonts w:cs="Times New Roman"/>
          <w:color w:val="auto"/>
          <w:lang w:eastAsia="zh-CN"/>
        </w:rPr>
      </w:pPr>
      <w:r>
        <w:rPr>
          <w:rFonts w:cs="Times New Roman"/>
          <w:color w:val="auto"/>
          <w:lang w:eastAsia="zh-CN"/>
        </w:rPr>
        <w:t>4.如我方中标，我方承诺：</w:t>
      </w:r>
    </w:p>
    <w:p>
      <w:pPr>
        <w:tabs>
          <w:tab w:val="left" w:pos="1088"/>
        </w:tabs>
        <w:adjustRightInd w:val="0"/>
        <w:spacing w:line="398" w:lineRule="exact"/>
        <w:ind w:left="420"/>
        <w:rPr>
          <w:rFonts w:cs="Times New Roman"/>
          <w:color w:val="auto"/>
          <w:szCs w:val="21"/>
          <w:lang w:eastAsia="zh-CN"/>
        </w:rPr>
      </w:pPr>
      <w:r>
        <w:rPr>
          <w:rFonts w:cs="Times New Roman"/>
          <w:color w:val="auto"/>
          <w:szCs w:val="21"/>
          <w:lang w:eastAsia="zh-CN"/>
        </w:rPr>
        <w:t>（1）在收到中标通知后，在规定的期限内与你方签订合同；</w:t>
      </w:r>
    </w:p>
    <w:p>
      <w:pPr>
        <w:tabs>
          <w:tab w:val="left" w:pos="1088"/>
        </w:tabs>
        <w:adjustRightInd w:val="0"/>
        <w:spacing w:line="398" w:lineRule="exact"/>
        <w:ind w:left="420"/>
        <w:rPr>
          <w:rFonts w:cs="Times New Roman"/>
          <w:color w:val="auto"/>
          <w:szCs w:val="21"/>
          <w:lang w:eastAsia="zh-CN"/>
        </w:rPr>
      </w:pPr>
      <w:r>
        <w:rPr>
          <w:rFonts w:cs="Times New Roman"/>
          <w:color w:val="auto"/>
          <w:szCs w:val="21"/>
          <w:lang w:eastAsia="zh-CN"/>
        </w:rPr>
        <w:t>（2）在签订合同时不向你方提出附加条件；</w:t>
      </w:r>
    </w:p>
    <w:p>
      <w:pPr>
        <w:tabs>
          <w:tab w:val="left" w:pos="1088"/>
        </w:tabs>
        <w:adjustRightInd w:val="0"/>
        <w:spacing w:line="398" w:lineRule="exact"/>
        <w:ind w:left="420"/>
        <w:rPr>
          <w:rFonts w:cs="Times New Roman"/>
          <w:color w:val="auto"/>
          <w:szCs w:val="21"/>
          <w:lang w:eastAsia="zh-CN"/>
        </w:rPr>
      </w:pPr>
      <w:r>
        <w:rPr>
          <w:rFonts w:cs="Times New Roman"/>
          <w:color w:val="auto"/>
          <w:szCs w:val="21"/>
          <w:lang w:eastAsia="zh-CN"/>
        </w:rPr>
        <w:t>（3）在合同约定的期限内完成合同规定的全部义务。</w:t>
      </w:r>
    </w:p>
    <w:p>
      <w:pPr>
        <w:tabs>
          <w:tab w:val="left" w:pos="849"/>
        </w:tabs>
        <w:adjustRightInd w:val="0"/>
        <w:spacing w:line="437" w:lineRule="exact"/>
        <w:ind w:left="420"/>
        <w:rPr>
          <w:rFonts w:cs="Times New Roman"/>
          <w:color w:val="auto"/>
          <w:lang w:eastAsia="zh-CN"/>
        </w:rPr>
      </w:pPr>
      <w:r>
        <w:rPr>
          <w:rFonts w:hint="eastAsia" w:cs="Times New Roman"/>
          <w:color w:val="auto"/>
          <w:lang w:eastAsia="zh-CN"/>
        </w:rPr>
        <w:t>5</w:t>
      </w:r>
      <w:r>
        <w:rPr>
          <w:rFonts w:cs="Times New Roman"/>
          <w:color w:val="auto"/>
          <w:lang w:eastAsia="zh-CN"/>
        </w:rPr>
        <w:t>.我方在此声明，所递交的报价文件及有关资料内容完整、真实和准确。</w:t>
      </w:r>
    </w:p>
    <w:p>
      <w:pPr>
        <w:tabs>
          <w:tab w:val="left" w:pos="849"/>
        </w:tabs>
        <w:adjustRightInd w:val="0"/>
        <w:spacing w:line="437" w:lineRule="exact"/>
        <w:ind w:left="420"/>
        <w:rPr>
          <w:rFonts w:cs="Times New Roman"/>
          <w:color w:val="auto"/>
          <w:lang w:eastAsia="zh-CN"/>
        </w:rPr>
      </w:pPr>
      <w:r>
        <w:rPr>
          <w:rFonts w:hint="eastAsia" w:cs="Times New Roman"/>
          <w:color w:val="auto"/>
          <w:lang w:eastAsia="zh-CN" w:bidi="en-US"/>
        </w:rPr>
        <w:t>6</w:t>
      </w:r>
      <w:r>
        <w:rPr>
          <w:rFonts w:cs="Times New Roman"/>
          <w:color w:val="auto"/>
          <w:lang w:eastAsia="zh-CN" w:bidi="en-US"/>
        </w:rPr>
        <w:t>.(</w:t>
      </w:r>
      <w:r>
        <w:rPr>
          <w:rFonts w:cs="Times New Roman"/>
          <w:color w:val="auto"/>
          <w:lang w:eastAsia="zh-CN"/>
        </w:rPr>
        <w:t>其他补充说明）。</w:t>
      </w:r>
    </w:p>
    <w:p>
      <w:pPr>
        <w:spacing w:line="360" w:lineRule="auto"/>
        <w:rPr>
          <w:rFonts w:cs="Times New Roman"/>
          <w:color w:val="auto"/>
          <w:szCs w:val="21"/>
          <w:lang w:eastAsia="zh-CN"/>
        </w:rPr>
      </w:pPr>
    </w:p>
    <w:p>
      <w:pPr>
        <w:spacing w:line="360" w:lineRule="auto"/>
        <w:ind w:firstLine="440" w:firstLineChars="200"/>
        <w:rPr>
          <w:rFonts w:cs="Times New Roman"/>
          <w:color w:val="auto"/>
          <w:szCs w:val="21"/>
          <w:lang w:eastAsia="zh-CN"/>
        </w:rPr>
      </w:pPr>
      <w:r>
        <w:rPr>
          <w:rFonts w:cs="Times New Roman"/>
          <w:color w:val="auto"/>
          <w:szCs w:val="21"/>
          <w:lang w:eastAsia="zh-CN"/>
        </w:rPr>
        <w:t>报价人：(盖单位章）</w:t>
      </w:r>
    </w:p>
    <w:p>
      <w:pPr>
        <w:spacing w:line="360" w:lineRule="auto"/>
        <w:ind w:firstLine="440" w:firstLineChars="200"/>
        <w:rPr>
          <w:rStyle w:val="182"/>
          <w:rFonts w:cs="Times New Roman"/>
          <w:color w:val="auto"/>
          <w:lang w:eastAsia="zh-CN" w:bidi="en-US"/>
        </w:rPr>
      </w:pPr>
      <w:r>
        <w:rPr>
          <w:rFonts w:cs="Times New Roman"/>
          <w:color w:val="auto"/>
          <w:szCs w:val="21"/>
          <w:lang w:eastAsia="zh-CN"/>
        </w:rPr>
        <w:t>法定代表人或其委托代理人：</w:t>
      </w:r>
      <w:r>
        <w:rPr>
          <w:rStyle w:val="182"/>
          <w:rFonts w:cs="Times New Roman"/>
          <w:color w:val="auto"/>
          <w:lang w:eastAsia="zh-CN"/>
        </w:rPr>
        <w:t>(签字</w:t>
      </w:r>
      <w:r>
        <w:rPr>
          <w:rStyle w:val="182"/>
          <w:rFonts w:cs="Times New Roman"/>
          <w:color w:val="auto"/>
          <w:lang w:eastAsia="zh-CN" w:bidi="en-US"/>
        </w:rPr>
        <w:t>）</w:t>
      </w:r>
    </w:p>
    <w:p>
      <w:pPr>
        <w:tabs>
          <w:tab w:val="left" w:leader="underscore" w:pos="6768"/>
        </w:tabs>
        <w:spacing w:line="360" w:lineRule="auto"/>
        <w:ind w:firstLine="440" w:firstLineChars="200"/>
        <w:rPr>
          <w:rFonts w:cs="Times New Roman"/>
          <w:color w:val="auto"/>
          <w:szCs w:val="21"/>
          <w:lang w:eastAsia="zh-CN"/>
        </w:rPr>
      </w:pPr>
      <w:r>
        <w:rPr>
          <w:rFonts w:hint="eastAsia" w:cs="Times New Roman"/>
          <w:color w:val="auto"/>
          <w:szCs w:val="21"/>
          <w:lang w:eastAsia="zh-CN"/>
        </w:rPr>
        <w:t>手机号：</w:t>
      </w:r>
    </w:p>
    <w:p>
      <w:pPr>
        <w:tabs>
          <w:tab w:val="left" w:leader="underscore" w:pos="6768"/>
        </w:tabs>
        <w:spacing w:line="360" w:lineRule="auto"/>
        <w:ind w:firstLine="440" w:firstLineChars="200"/>
        <w:rPr>
          <w:rFonts w:cs="Times New Roman"/>
          <w:color w:val="auto"/>
          <w:szCs w:val="21"/>
          <w:lang w:eastAsia="zh-CN"/>
        </w:rPr>
      </w:pPr>
      <w:r>
        <w:rPr>
          <w:rFonts w:cs="Times New Roman"/>
          <w:color w:val="auto"/>
          <w:szCs w:val="21"/>
          <w:lang w:eastAsia="zh-CN"/>
        </w:rPr>
        <w:t>地 址：</w:t>
      </w:r>
    </w:p>
    <w:p>
      <w:pPr>
        <w:tabs>
          <w:tab w:val="left" w:leader="underscore" w:pos="6768"/>
        </w:tabs>
        <w:spacing w:line="360" w:lineRule="auto"/>
        <w:ind w:firstLine="440" w:firstLineChars="200"/>
        <w:rPr>
          <w:rFonts w:cs="Times New Roman"/>
          <w:color w:val="auto"/>
          <w:szCs w:val="21"/>
          <w:lang w:eastAsia="zh-CN"/>
        </w:rPr>
      </w:pPr>
      <w:r>
        <w:rPr>
          <w:rFonts w:cs="Times New Roman"/>
          <w:color w:val="auto"/>
          <w:szCs w:val="21"/>
          <w:lang w:eastAsia="zh-CN"/>
        </w:rPr>
        <w:t>网 址：</w:t>
      </w:r>
    </w:p>
    <w:p>
      <w:pPr>
        <w:tabs>
          <w:tab w:val="left" w:leader="underscore" w:pos="6768"/>
        </w:tabs>
        <w:spacing w:line="360" w:lineRule="auto"/>
        <w:ind w:firstLine="440" w:firstLineChars="200"/>
        <w:rPr>
          <w:rFonts w:cs="Times New Roman"/>
          <w:color w:val="auto"/>
          <w:szCs w:val="21"/>
          <w:lang w:eastAsia="zh-CN"/>
        </w:rPr>
      </w:pPr>
      <w:r>
        <w:rPr>
          <w:rFonts w:cs="Times New Roman"/>
          <w:color w:val="auto"/>
          <w:szCs w:val="21"/>
          <w:lang w:eastAsia="zh-CN"/>
        </w:rPr>
        <w:t>电 话：</w:t>
      </w:r>
    </w:p>
    <w:p>
      <w:pPr>
        <w:tabs>
          <w:tab w:val="left" w:leader="underscore" w:pos="6768"/>
        </w:tabs>
        <w:spacing w:line="360" w:lineRule="auto"/>
        <w:ind w:firstLine="440" w:firstLineChars="200"/>
        <w:rPr>
          <w:rFonts w:cs="Times New Roman"/>
          <w:color w:val="auto"/>
          <w:szCs w:val="21"/>
          <w:lang w:eastAsia="zh-CN"/>
        </w:rPr>
      </w:pPr>
      <w:r>
        <w:rPr>
          <w:rFonts w:cs="Times New Roman"/>
          <w:color w:val="auto"/>
          <w:szCs w:val="21"/>
          <w:lang w:eastAsia="zh-CN"/>
        </w:rPr>
        <w:t>传 真：</w:t>
      </w:r>
    </w:p>
    <w:p>
      <w:pPr>
        <w:tabs>
          <w:tab w:val="left" w:leader="underscore" w:pos="6768"/>
        </w:tabs>
        <w:spacing w:line="360" w:lineRule="auto"/>
        <w:ind w:firstLine="440" w:firstLineChars="200"/>
        <w:rPr>
          <w:rFonts w:cs="Times New Roman"/>
          <w:color w:val="auto"/>
          <w:szCs w:val="21"/>
          <w:u w:val="single"/>
          <w:lang w:eastAsia="zh-CN"/>
        </w:rPr>
      </w:pPr>
      <w:r>
        <w:rPr>
          <w:rFonts w:cs="Times New Roman"/>
          <w:color w:val="auto"/>
          <w:szCs w:val="21"/>
          <w:lang w:eastAsia="zh-CN"/>
        </w:rPr>
        <w:t>邮政编码：</w:t>
      </w:r>
    </w:p>
    <w:p>
      <w:pPr>
        <w:pStyle w:val="173"/>
        <w:keepNext/>
        <w:keepLines/>
        <w:shd w:val="clear" w:color="auto" w:fill="auto"/>
        <w:spacing w:before="0" w:after="476" w:line="320" w:lineRule="exact"/>
        <w:jc w:val="center"/>
        <w:rPr>
          <w:rStyle w:val="181"/>
          <w:rFonts w:cs="Times New Roman"/>
          <w:color w:val="auto"/>
        </w:rPr>
      </w:pPr>
      <w:r>
        <w:rPr>
          <w:rFonts w:eastAsia="宋体" w:cs="Times New Roman"/>
          <w:color w:val="auto"/>
          <w:szCs w:val="21"/>
          <w:u w:val="single"/>
        </w:rPr>
        <w:br w:type="page"/>
      </w:r>
      <w:bookmarkStart w:id="60" w:name="_Toc10710825"/>
      <w:bookmarkStart w:id="61" w:name="_Toc29194794"/>
      <w:bookmarkStart w:id="62" w:name="_Toc10665"/>
      <w:r>
        <w:rPr>
          <w:rFonts w:eastAsia="宋体" w:cs="Times New Roman"/>
          <w:color w:val="auto"/>
        </w:rPr>
        <w:t>三</w:t>
      </w:r>
      <w:r>
        <w:rPr>
          <w:rStyle w:val="181"/>
          <w:rFonts w:cs="Times New Roman"/>
          <w:color w:val="auto"/>
        </w:rPr>
        <w:t>、报价表</w:t>
      </w:r>
      <w:bookmarkEnd w:id="60"/>
      <w:bookmarkEnd w:id="61"/>
      <w:bookmarkEnd w:id="62"/>
    </w:p>
    <w:p>
      <w:pPr>
        <w:pStyle w:val="173"/>
        <w:keepNext/>
        <w:keepLines/>
        <w:shd w:val="clear" w:color="auto" w:fill="auto"/>
        <w:spacing w:before="0" w:after="476" w:line="320" w:lineRule="exact"/>
        <w:jc w:val="center"/>
        <w:rPr>
          <w:rFonts w:eastAsia="宋体" w:cs="Times New Roman"/>
          <w:color w:val="auto"/>
        </w:rPr>
      </w:pPr>
      <w:bookmarkStart w:id="63" w:name="_Toc27185"/>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p>
    <w:p>
      <w:pPr>
        <w:pStyle w:val="173"/>
        <w:keepNext/>
        <w:keepLines/>
        <w:shd w:val="clear" w:color="auto" w:fill="auto"/>
        <w:spacing w:before="0" w:after="476" w:line="320" w:lineRule="exact"/>
        <w:jc w:val="center"/>
        <w:rPr>
          <w:rFonts w:eastAsia="宋体" w:cs="Times New Roman"/>
          <w:color w:val="auto"/>
        </w:rPr>
      </w:pPr>
      <w:r>
        <w:rPr>
          <w:rFonts w:eastAsia="宋体" w:cs="Times New Roman"/>
          <w:color w:val="auto"/>
        </w:rPr>
        <w:t>四、资格审查资料</w:t>
      </w:r>
      <w:bookmarkEnd w:id="63"/>
    </w:p>
    <w:p>
      <w:pPr>
        <w:tabs>
          <w:tab w:val="left" w:pos="474"/>
        </w:tabs>
        <w:spacing w:line="538" w:lineRule="exact"/>
        <w:jc w:val="center"/>
        <w:rPr>
          <w:rFonts w:cs="Times New Roman"/>
          <w:color w:val="auto"/>
          <w:sz w:val="32"/>
          <w:szCs w:val="32"/>
          <w:lang w:eastAsia="zh-CN"/>
        </w:rPr>
      </w:pPr>
    </w:p>
    <w:p>
      <w:pPr>
        <w:tabs>
          <w:tab w:val="left" w:pos="474"/>
        </w:tabs>
        <w:spacing w:line="538" w:lineRule="exact"/>
        <w:jc w:val="both"/>
        <w:rPr>
          <w:rFonts w:cs="Times New Roman"/>
          <w:color w:val="auto"/>
          <w:sz w:val="28"/>
          <w:szCs w:val="28"/>
          <w:highlight w:val="none"/>
          <w:lang w:eastAsia="zh-CN"/>
        </w:rPr>
      </w:pPr>
      <w:r>
        <w:rPr>
          <w:rFonts w:cs="Times New Roman"/>
          <w:color w:val="auto"/>
          <w:sz w:val="28"/>
          <w:szCs w:val="28"/>
          <w:highlight w:val="none"/>
          <w:lang w:eastAsia="zh-CN"/>
        </w:rPr>
        <w:t>（一）营业执照</w:t>
      </w:r>
    </w:p>
    <w:p>
      <w:pPr>
        <w:pStyle w:val="44"/>
        <w:numPr>
          <w:ilvl w:val="255"/>
          <w:numId w:val="0"/>
        </w:numPr>
        <w:ind w:left="440" w:leftChars="200"/>
        <w:rPr>
          <w:rFonts w:ascii="宋体" w:hAnsi="宋体" w:cs="宋体"/>
          <w:color w:val="auto"/>
          <w:kern w:val="0"/>
          <w:szCs w:val="21"/>
          <w:highlight w:val="none"/>
        </w:rPr>
      </w:pPr>
      <w:r>
        <w:rPr>
          <w:rFonts w:hint="eastAsia" w:ascii="宋体" w:hAnsi="宋体" w:cs="宋体"/>
          <w:color w:val="auto"/>
          <w:kern w:val="0"/>
          <w:szCs w:val="21"/>
          <w:highlight w:val="none"/>
        </w:rPr>
        <w:t>报价人提供有效的营业执照复印件，加盖报价人鲜公章。</w:t>
      </w:r>
    </w:p>
    <w:p>
      <w:pPr>
        <w:tabs>
          <w:tab w:val="left" w:pos="474"/>
        </w:tabs>
        <w:spacing w:line="538" w:lineRule="exact"/>
        <w:jc w:val="both"/>
        <w:rPr>
          <w:rFonts w:hint="default" w:cs="Times New Roman"/>
          <w:color w:val="auto"/>
          <w:sz w:val="28"/>
          <w:szCs w:val="28"/>
          <w:highlight w:val="none"/>
          <w:lang w:val="en-US" w:eastAsia="zh-CN"/>
        </w:rPr>
      </w:pPr>
      <w:r>
        <w:rPr>
          <w:rFonts w:cs="Times New Roman"/>
          <w:color w:val="auto"/>
          <w:sz w:val="28"/>
          <w:szCs w:val="28"/>
          <w:highlight w:val="none"/>
          <w:lang w:eastAsia="zh-CN"/>
        </w:rPr>
        <w:t>（二）</w:t>
      </w:r>
      <w:r>
        <w:rPr>
          <w:rFonts w:hint="eastAsia" w:cs="Times New Roman"/>
          <w:color w:val="auto"/>
          <w:sz w:val="28"/>
          <w:szCs w:val="28"/>
          <w:highlight w:val="none"/>
          <w:lang w:val="en-US" w:eastAsia="zh-CN"/>
        </w:rPr>
        <w:t>资质证明</w:t>
      </w:r>
    </w:p>
    <w:p>
      <w:pPr>
        <w:pStyle w:val="44"/>
        <w:numPr>
          <w:ilvl w:val="255"/>
          <w:numId w:val="0"/>
        </w:numPr>
        <w:ind w:left="440" w:leftChars="200"/>
        <w:rPr>
          <w:rFonts w:ascii="宋体" w:hAnsi="宋体" w:cs="宋体"/>
          <w:color w:val="auto"/>
          <w:kern w:val="0"/>
          <w:szCs w:val="21"/>
          <w:highlight w:val="none"/>
        </w:rPr>
      </w:pPr>
      <w:r>
        <w:rPr>
          <w:rFonts w:hint="eastAsia" w:ascii="宋体" w:hAnsi="宋体" w:cs="宋体"/>
          <w:color w:val="auto"/>
          <w:kern w:val="0"/>
          <w:szCs w:val="21"/>
          <w:highlight w:val="none"/>
        </w:rPr>
        <w:t>报价人提供有效的资质证明材料复印件，加盖报价人鲜公章。</w:t>
      </w:r>
    </w:p>
    <w:p>
      <w:pPr>
        <w:numPr>
          <w:ilvl w:val="0"/>
          <w:numId w:val="0"/>
        </w:numPr>
        <w:tabs>
          <w:tab w:val="left" w:pos="474"/>
        </w:tabs>
        <w:spacing w:line="538" w:lineRule="exact"/>
        <w:jc w:val="both"/>
        <w:rPr>
          <w:rFonts w:cs="Times New Roman"/>
          <w:color w:val="auto"/>
          <w:sz w:val="28"/>
          <w:szCs w:val="28"/>
          <w:highlight w:val="none"/>
          <w:lang w:eastAsia="zh-CN"/>
        </w:rPr>
      </w:pPr>
      <w:r>
        <w:rPr>
          <w:rFonts w:hint="eastAsia" w:cs="Times New Roman"/>
          <w:color w:val="auto"/>
          <w:sz w:val="28"/>
          <w:szCs w:val="28"/>
          <w:highlight w:val="none"/>
          <w:lang w:eastAsia="zh-CN"/>
        </w:rPr>
        <w:t>（</w:t>
      </w:r>
      <w:r>
        <w:rPr>
          <w:rFonts w:hint="eastAsia" w:cs="Times New Roman"/>
          <w:color w:val="auto"/>
          <w:sz w:val="28"/>
          <w:szCs w:val="28"/>
          <w:highlight w:val="none"/>
          <w:lang w:val="en-US" w:eastAsia="zh-CN"/>
        </w:rPr>
        <w:t>三</w:t>
      </w:r>
      <w:r>
        <w:rPr>
          <w:rFonts w:hint="eastAsia" w:cs="Times New Roman"/>
          <w:color w:val="auto"/>
          <w:sz w:val="28"/>
          <w:szCs w:val="28"/>
          <w:highlight w:val="none"/>
          <w:lang w:eastAsia="zh-CN"/>
        </w:rPr>
        <w:t>）</w:t>
      </w:r>
      <w:r>
        <w:rPr>
          <w:rFonts w:cs="Times New Roman"/>
          <w:color w:val="auto"/>
          <w:sz w:val="28"/>
          <w:szCs w:val="28"/>
          <w:highlight w:val="none"/>
          <w:lang w:eastAsia="zh-CN"/>
        </w:rPr>
        <w:t>业绩证明</w:t>
      </w:r>
    </w:p>
    <w:p>
      <w:pPr>
        <w:pStyle w:val="44"/>
        <w:numPr>
          <w:ilvl w:val="255"/>
          <w:numId w:val="0"/>
        </w:numPr>
        <w:ind w:left="440" w:leftChars="200"/>
        <w:rPr>
          <w:rFonts w:ascii="宋体" w:hAnsi="宋体" w:cs="宋体"/>
          <w:color w:val="auto"/>
          <w:kern w:val="0"/>
          <w:szCs w:val="21"/>
          <w:highlight w:val="none"/>
        </w:rPr>
      </w:pPr>
      <w:r>
        <w:rPr>
          <w:rFonts w:hint="eastAsia" w:ascii="宋体" w:hAnsi="宋体" w:cs="宋体"/>
          <w:color w:val="auto"/>
          <w:kern w:val="0"/>
          <w:szCs w:val="21"/>
          <w:highlight w:val="none"/>
        </w:rPr>
        <w:t>报价人提供</w:t>
      </w:r>
      <w:r>
        <w:rPr>
          <w:rFonts w:hint="eastAsia" w:ascii="宋体" w:hAnsi="宋体" w:cs="宋体"/>
          <w:color w:val="auto"/>
          <w:kern w:val="0"/>
          <w:szCs w:val="21"/>
          <w:highlight w:val="none"/>
          <w:lang w:val="en-US" w:eastAsia="zh-CN"/>
        </w:rPr>
        <w:t>通航安全维护服务</w:t>
      </w:r>
      <w:r>
        <w:rPr>
          <w:rFonts w:hint="eastAsia" w:ascii="宋体" w:hAnsi="宋体" w:cs="宋体"/>
          <w:color w:val="auto"/>
          <w:kern w:val="0"/>
          <w:szCs w:val="21"/>
          <w:highlight w:val="none"/>
        </w:rPr>
        <w:t>合同的复印件，加盖报价人鲜公章。</w:t>
      </w:r>
    </w:p>
    <w:p>
      <w:pPr>
        <w:numPr>
          <w:ilvl w:val="0"/>
          <w:numId w:val="2"/>
        </w:numPr>
        <w:tabs>
          <w:tab w:val="left" w:pos="474"/>
        </w:tabs>
        <w:spacing w:line="538" w:lineRule="exact"/>
        <w:jc w:val="both"/>
        <w:rPr>
          <w:rFonts w:cs="Times New Roman"/>
          <w:color w:val="auto"/>
          <w:highlight w:val="none"/>
          <w:lang w:eastAsia="zh-CN"/>
        </w:rPr>
      </w:pPr>
      <w:r>
        <w:rPr>
          <w:rFonts w:cs="Times New Roman"/>
          <w:color w:val="auto"/>
          <w:highlight w:val="none"/>
          <w:lang w:eastAsia="zh-CN"/>
        </w:rPr>
        <w:br w:type="page"/>
      </w:r>
    </w:p>
    <w:p>
      <w:pPr>
        <w:pStyle w:val="173"/>
        <w:keepNext/>
        <w:keepLines/>
        <w:shd w:val="clear" w:color="auto" w:fill="auto"/>
        <w:spacing w:before="0" w:after="476" w:line="320" w:lineRule="exact"/>
        <w:jc w:val="center"/>
        <w:rPr>
          <w:rFonts w:eastAsia="宋体" w:cs="Times New Roman"/>
        </w:rPr>
      </w:pPr>
      <w:bookmarkStart w:id="64" w:name="_Toc7108"/>
      <w:r>
        <w:rPr>
          <w:rFonts w:eastAsia="宋体" w:cs="Times New Roman"/>
        </w:rPr>
        <w:br w:type="textWrapping"/>
      </w:r>
      <w:r>
        <w:rPr>
          <w:rFonts w:eastAsia="宋体" w:cs="Times New Roman"/>
        </w:rPr>
        <w:t>五、其他资料</w:t>
      </w:r>
      <w:bookmarkEnd w:id="6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8525"/>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6</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85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F8390"/>
    <w:multiLevelType w:val="singleLevel"/>
    <w:tmpl w:val="D8BF8390"/>
    <w:lvl w:ilvl="0" w:tentative="0">
      <w:start w:val="8"/>
      <w:numFmt w:val="decimal"/>
      <w:lvlText w:val="%1."/>
      <w:lvlJc w:val="left"/>
      <w:pPr>
        <w:tabs>
          <w:tab w:val="left" w:pos="312"/>
        </w:tabs>
      </w:pPr>
    </w:lvl>
  </w:abstractNum>
  <w:abstractNum w:abstractNumId="1">
    <w:nsid w:val="606BD935"/>
    <w:multiLevelType w:val="singleLevel"/>
    <w:tmpl w:val="606BD935"/>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zZmN2U3MjUxNDMzNDhlMjRlNWY3YjU4M2MyNzQifQ=="/>
  </w:docVars>
  <w:rsids>
    <w:rsidRoot w:val="00F03D31"/>
    <w:rsid w:val="000038E9"/>
    <w:rsid w:val="0002442F"/>
    <w:rsid w:val="000331F9"/>
    <w:rsid w:val="00047343"/>
    <w:rsid w:val="000559BD"/>
    <w:rsid w:val="00057F05"/>
    <w:rsid w:val="00062D78"/>
    <w:rsid w:val="00074C1E"/>
    <w:rsid w:val="000767C9"/>
    <w:rsid w:val="00084DCF"/>
    <w:rsid w:val="00085E4F"/>
    <w:rsid w:val="00087E0E"/>
    <w:rsid w:val="00096953"/>
    <w:rsid w:val="00097E36"/>
    <w:rsid w:val="000A428E"/>
    <w:rsid w:val="000A7FFC"/>
    <w:rsid w:val="000B5E64"/>
    <w:rsid w:val="000C6160"/>
    <w:rsid w:val="000C79E0"/>
    <w:rsid w:val="000E2A7A"/>
    <w:rsid w:val="000E6BC3"/>
    <w:rsid w:val="000F20F1"/>
    <w:rsid w:val="000F469F"/>
    <w:rsid w:val="0012189F"/>
    <w:rsid w:val="00127C24"/>
    <w:rsid w:val="00132B89"/>
    <w:rsid w:val="001341CD"/>
    <w:rsid w:val="00136F65"/>
    <w:rsid w:val="00137FB3"/>
    <w:rsid w:val="00144C49"/>
    <w:rsid w:val="00146175"/>
    <w:rsid w:val="0015184C"/>
    <w:rsid w:val="00165C30"/>
    <w:rsid w:val="0016676D"/>
    <w:rsid w:val="0018657A"/>
    <w:rsid w:val="00193FA6"/>
    <w:rsid w:val="0019478D"/>
    <w:rsid w:val="001A5D56"/>
    <w:rsid w:val="001B7ACB"/>
    <w:rsid w:val="001C0CEB"/>
    <w:rsid w:val="001C2511"/>
    <w:rsid w:val="001D17E6"/>
    <w:rsid w:val="001D3174"/>
    <w:rsid w:val="00231682"/>
    <w:rsid w:val="00242096"/>
    <w:rsid w:val="0025197B"/>
    <w:rsid w:val="00271947"/>
    <w:rsid w:val="00271E7B"/>
    <w:rsid w:val="00272B09"/>
    <w:rsid w:val="00273C5E"/>
    <w:rsid w:val="00280858"/>
    <w:rsid w:val="002830AD"/>
    <w:rsid w:val="002A0EEA"/>
    <w:rsid w:val="002B0E14"/>
    <w:rsid w:val="002B1CC7"/>
    <w:rsid w:val="002B733C"/>
    <w:rsid w:val="002E480F"/>
    <w:rsid w:val="002F11A2"/>
    <w:rsid w:val="0030195D"/>
    <w:rsid w:val="00325448"/>
    <w:rsid w:val="003318FF"/>
    <w:rsid w:val="00356BA0"/>
    <w:rsid w:val="003570DF"/>
    <w:rsid w:val="00363759"/>
    <w:rsid w:val="003646A5"/>
    <w:rsid w:val="00372CBF"/>
    <w:rsid w:val="00373ACB"/>
    <w:rsid w:val="00382A13"/>
    <w:rsid w:val="00385C05"/>
    <w:rsid w:val="00386752"/>
    <w:rsid w:val="003B53AF"/>
    <w:rsid w:val="003D654C"/>
    <w:rsid w:val="003D6A6E"/>
    <w:rsid w:val="003F25E7"/>
    <w:rsid w:val="003F6525"/>
    <w:rsid w:val="00433D93"/>
    <w:rsid w:val="004366EC"/>
    <w:rsid w:val="0044139A"/>
    <w:rsid w:val="004459DC"/>
    <w:rsid w:val="00476012"/>
    <w:rsid w:val="00480C61"/>
    <w:rsid w:val="00487786"/>
    <w:rsid w:val="00492232"/>
    <w:rsid w:val="004A1CF0"/>
    <w:rsid w:val="004A39FE"/>
    <w:rsid w:val="004B5725"/>
    <w:rsid w:val="004C2A3A"/>
    <w:rsid w:val="004C31A4"/>
    <w:rsid w:val="004C7BEC"/>
    <w:rsid w:val="004E164E"/>
    <w:rsid w:val="004E25DC"/>
    <w:rsid w:val="004E2FC4"/>
    <w:rsid w:val="004E3153"/>
    <w:rsid w:val="004E71E2"/>
    <w:rsid w:val="004F395A"/>
    <w:rsid w:val="00504618"/>
    <w:rsid w:val="005061BE"/>
    <w:rsid w:val="005068D5"/>
    <w:rsid w:val="00521171"/>
    <w:rsid w:val="00523EEB"/>
    <w:rsid w:val="00524FD0"/>
    <w:rsid w:val="00525DE8"/>
    <w:rsid w:val="00526A92"/>
    <w:rsid w:val="0058579A"/>
    <w:rsid w:val="005873AF"/>
    <w:rsid w:val="005878A4"/>
    <w:rsid w:val="005912D1"/>
    <w:rsid w:val="005B2B62"/>
    <w:rsid w:val="005C6550"/>
    <w:rsid w:val="005D0779"/>
    <w:rsid w:val="005D3925"/>
    <w:rsid w:val="005D7E67"/>
    <w:rsid w:val="005E5FA2"/>
    <w:rsid w:val="005E734D"/>
    <w:rsid w:val="005F2128"/>
    <w:rsid w:val="00622221"/>
    <w:rsid w:val="00624BAD"/>
    <w:rsid w:val="006262E4"/>
    <w:rsid w:val="00644687"/>
    <w:rsid w:val="006470B5"/>
    <w:rsid w:val="00647BA4"/>
    <w:rsid w:val="0065345B"/>
    <w:rsid w:val="00690D3B"/>
    <w:rsid w:val="006924D0"/>
    <w:rsid w:val="00697D25"/>
    <w:rsid w:val="006A103A"/>
    <w:rsid w:val="006B571F"/>
    <w:rsid w:val="006E3948"/>
    <w:rsid w:val="006F44D9"/>
    <w:rsid w:val="0072494D"/>
    <w:rsid w:val="007301BE"/>
    <w:rsid w:val="00731204"/>
    <w:rsid w:val="00734609"/>
    <w:rsid w:val="007401F3"/>
    <w:rsid w:val="007416FD"/>
    <w:rsid w:val="00747904"/>
    <w:rsid w:val="00747D04"/>
    <w:rsid w:val="007510DD"/>
    <w:rsid w:val="00756A35"/>
    <w:rsid w:val="00760D07"/>
    <w:rsid w:val="007824B9"/>
    <w:rsid w:val="007B06B2"/>
    <w:rsid w:val="007C56A4"/>
    <w:rsid w:val="007E7E4B"/>
    <w:rsid w:val="00827C85"/>
    <w:rsid w:val="00832476"/>
    <w:rsid w:val="008408C8"/>
    <w:rsid w:val="008429E3"/>
    <w:rsid w:val="00846809"/>
    <w:rsid w:val="00854BAB"/>
    <w:rsid w:val="00861B0F"/>
    <w:rsid w:val="00862D4D"/>
    <w:rsid w:val="00872AB6"/>
    <w:rsid w:val="0089326E"/>
    <w:rsid w:val="00896834"/>
    <w:rsid w:val="008A2159"/>
    <w:rsid w:val="008A6142"/>
    <w:rsid w:val="008B5132"/>
    <w:rsid w:val="008C1A29"/>
    <w:rsid w:val="008C1C42"/>
    <w:rsid w:val="008C7D4F"/>
    <w:rsid w:val="008D4F54"/>
    <w:rsid w:val="008E2B03"/>
    <w:rsid w:val="008E359D"/>
    <w:rsid w:val="008E503E"/>
    <w:rsid w:val="00900B92"/>
    <w:rsid w:val="009104A0"/>
    <w:rsid w:val="00913720"/>
    <w:rsid w:val="0091691B"/>
    <w:rsid w:val="00917CA6"/>
    <w:rsid w:val="00921F00"/>
    <w:rsid w:val="0092565C"/>
    <w:rsid w:val="00964B91"/>
    <w:rsid w:val="00972AA1"/>
    <w:rsid w:val="009768C4"/>
    <w:rsid w:val="009B2376"/>
    <w:rsid w:val="009C1DD9"/>
    <w:rsid w:val="009C523E"/>
    <w:rsid w:val="009E5716"/>
    <w:rsid w:val="009F31CE"/>
    <w:rsid w:val="00A16B71"/>
    <w:rsid w:val="00A302F4"/>
    <w:rsid w:val="00A3706B"/>
    <w:rsid w:val="00A6325C"/>
    <w:rsid w:val="00A660C1"/>
    <w:rsid w:val="00A668FA"/>
    <w:rsid w:val="00A92441"/>
    <w:rsid w:val="00A942C0"/>
    <w:rsid w:val="00AC2A8E"/>
    <w:rsid w:val="00AC514C"/>
    <w:rsid w:val="00AD51EF"/>
    <w:rsid w:val="00AD73C0"/>
    <w:rsid w:val="00AF129D"/>
    <w:rsid w:val="00AF1A2B"/>
    <w:rsid w:val="00AF4185"/>
    <w:rsid w:val="00B00751"/>
    <w:rsid w:val="00B20391"/>
    <w:rsid w:val="00B22334"/>
    <w:rsid w:val="00B23735"/>
    <w:rsid w:val="00B30B69"/>
    <w:rsid w:val="00B36D50"/>
    <w:rsid w:val="00B451B3"/>
    <w:rsid w:val="00B47CE9"/>
    <w:rsid w:val="00B77B59"/>
    <w:rsid w:val="00B8709F"/>
    <w:rsid w:val="00B93011"/>
    <w:rsid w:val="00BA192C"/>
    <w:rsid w:val="00BB1A3F"/>
    <w:rsid w:val="00BC1405"/>
    <w:rsid w:val="00BC69E2"/>
    <w:rsid w:val="00BE1460"/>
    <w:rsid w:val="00BF5A16"/>
    <w:rsid w:val="00C01152"/>
    <w:rsid w:val="00C23423"/>
    <w:rsid w:val="00C26656"/>
    <w:rsid w:val="00C2706D"/>
    <w:rsid w:val="00C326CF"/>
    <w:rsid w:val="00C4631C"/>
    <w:rsid w:val="00C51604"/>
    <w:rsid w:val="00C62DCA"/>
    <w:rsid w:val="00C667E9"/>
    <w:rsid w:val="00C867B1"/>
    <w:rsid w:val="00C92D4B"/>
    <w:rsid w:val="00C952A5"/>
    <w:rsid w:val="00CA4258"/>
    <w:rsid w:val="00CB7A77"/>
    <w:rsid w:val="00CC2029"/>
    <w:rsid w:val="00CD4332"/>
    <w:rsid w:val="00CE4ED0"/>
    <w:rsid w:val="00D126A0"/>
    <w:rsid w:val="00D14688"/>
    <w:rsid w:val="00D2269B"/>
    <w:rsid w:val="00D23513"/>
    <w:rsid w:val="00D2657A"/>
    <w:rsid w:val="00D3272C"/>
    <w:rsid w:val="00D35C9D"/>
    <w:rsid w:val="00D375DD"/>
    <w:rsid w:val="00D5570D"/>
    <w:rsid w:val="00D6574A"/>
    <w:rsid w:val="00D67D81"/>
    <w:rsid w:val="00D83269"/>
    <w:rsid w:val="00D95673"/>
    <w:rsid w:val="00DA1B22"/>
    <w:rsid w:val="00DA429D"/>
    <w:rsid w:val="00DB2961"/>
    <w:rsid w:val="00DB75D4"/>
    <w:rsid w:val="00DC2CAE"/>
    <w:rsid w:val="00DE0187"/>
    <w:rsid w:val="00DF2962"/>
    <w:rsid w:val="00E02256"/>
    <w:rsid w:val="00E24418"/>
    <w:rsid w:val="00E32EFF"/>
    <w:rsid w:val="00E356F0"/>
    <w:rsid w:val="00E436D5"/>
    <w:rsid w:val="00E63C9C"/>
    <w:rsid w:val="00E73EC9"/>
    <w:rsid w:val="00E77D2E"/>
    <w:rsid w:val="00E85A17"/>
    <w:rsid w:val="00E86E95"/>
    <w:rsid w:val="00E937CA"/>
    <w:rsid w:val="00EA037A"/>
    <w:rsid w:val="00EC2B96"/>
    <w:rsid w:val="00EC443B"/>
    <w:rsid w:val="00EC7F6D"/>
    <w:rsid w:val="00ED75E2"/>
    <w:rsid w:val="00EE0D41"/>
    <w:rsid w:val="00EE1A1C"/>
    <w:rsid w:val="00EE2796"/>
    <w:rsid w:val="00EE4001"/>
    <w:rsid w:val="00EF2506"/>
    <w:rsid w:val="00EF6DB7"/>
    <w:rsid w:val="00EF6EF2"/>
    <w:rsid w:val="00F0025A"/>
    <w:rsid w:val="00F03D31"/>
    <w:rsid w:val="00F05D71"/>
    <w:rsid w:val="00F22EFA"/>
    <w:rsid w:val="00F333D4"/>
    <w:rsid w:val="00F609B8"/>
    <w:rsid w:val="00F634BE"/>
    <w:rsid w:val="00F6566A"/>
    <w:rsid w:val="00F73F70"/>
    <w:rsid w:val="00F84F73"/>
    <w:rsid w:val="00F85154"/>
    <w:rsid w:val="00F853BC"/>
    <w:rsid w:val="00F9368B"/>
    <w:rsid w:val="00F96EF3"/>
    <w:rsid w:val="00FA0B26"/>
    <w:rsid w:val="00FA12A0"/>
    <w:rsid w:val="00FA22D4"/>
    <w:rsid w:val="00FC0772"/>
    <w:rsid w:val="00FC5FA0"/>
    <w:rsid w:val="00FD1FC6"/>
    <w:rsid w:val="00FD25F9"/>
    <w:rsid w:val="00FD2876"/>
    <w:rsid w:val="00FD6B82"/>
    <w:rsid w:val="00FD76F1"/>
    <w:rsid w:val="00FE4626"/>
    <w:rsid w:val="00FF226B"/>
    <w:rsid w:val="00FF6D6E"/>
    <w:rsid w:val="01243D64"/>
    <w:rsid w:val="012C6A62"/>
    <w:rsid w:val="016E4D66"/>
    <w:rsid w:val="0185278D"/>
    <w:rsid w:val="01941722"/>
    <w:rsid w:val="01AD5879"/>
    <w:rsid w:val="01B56A63"/>
    <w:rsid w:val="01B93EE0"/>
    <w:rsid w:val="02071A61"/>
    <w:rsid w:val="02515359"/>
    <w:rsid w:val="025E49EE"/>
    <w:rsid w:val="028B483E"/>
    <w:rsid w:val="028F06C1"/>
    <w:rsid w:val="02BB0730"/>
    <w:rsid w:val="02CA7FF8"/>
    <w:rsid w:val="02D166EF"/>
    <w:rsid w:val="02E51DD8"/>
    <w:rsid w:val="02F403E5"/>
    <w:rsid w:val="030D6D91"/>
    <w:rsid w:val="032E4E4F"/>
    <w:rsid w:val="03426BB5"/>
    <w:rsid w:val="034C1502"/>
    <w:rsid w:val="03F23809"/>
    <w:rsid w:val="03F91E91"/>
    <w:rsid w:val="04143550"/>
    <w:rsid w:val="042E6141"/>
    <w:rsid w:val="04385CF2"/>
    <w:rsid w:val="045C1F36"/>
    <w:rsid w:val="04602B3A"/>
    <w:rsid w:val="04623CAD"/>
    <w:rsid w:val="04906F0D"/>
    <w:rsid w:val="04A15E85"/>
    <w:rsid w:val="04D874B1"/>
    <w:rsid w:val="04F80BD7"/>
    <w:rsid w:val="05B943F0"/>
    <w:rsid w:val="05D4629F"/>
    <w:rsid w:val="06084102"/>
    <w:rsid w:val="06227AE0"/>
    <w:rsid w:val="062C0211"/>
    <w:rsid w:val="062C21B1"/>
    <w:rsid w:val="0647401F"/>
    <w:rsid w:val="065F2600"/>
    <w:rsid w:val="0662040A"/>
    <w:rsid w:val="066C61FF"/>
    <w:rsid w:val="067F1777"/>
    <w:rsid w:val="06836F14"/>
    <w:rsid w:val="06B04988"/>
    <w:rsid w:val="06B3590D"/>
    <w:rsid w:val="07105CCF"/>
    <w:rsid w:val="07913C76"/>
    <w:rsid w:val="07DA1FE2"/>
    <w:rsid w:val="07DF409E"/>
    <w:rsid w:val="07F12D96"/>
    <w:rsid w:val="07FA5C24"/>
    <w:rsid w:val="08397E00"/>
    <w:rsid w:val="08647852"/>
    <w:rsid w:val="087864F3"/>
    <w:rsid w:val="08AA3DDC"/>
    <w:rsid w:val="08CC09A0"/>
    <w:rsid w:val="0919027A"/>
    <w:rsid w:val="09810F23"/>
    <w:rsid w:val="09C32C40"/>
    <w:rsid w:val="0A206CA1"/>
    <w:rsid w:val="0A2552B4"/>
    <w:rsid w:val="0A393157"/>
    <w:rsid w:val="0A4269BA"/>
    <w:rsid w:val="0A4742FF"/>
    <w:rsid w:val="0A4810E6"/>
    <w:rsid w:val="0A876BCD"/>
    <w:rsid w:val="0ADD29A4"/>
    <w:rsid w:val="0AFC1DA7"/>
    <w:rsid w:val="0B1722BE"/>
    <w:rsid w:val="0B4C76C4"/>
    <w:rsid w:val="0B7B1FE3"/>
    <w:rsid w:val="0B8E1003"/>
    <w:rsid w:val="0BB04CC6"/>
    <w:rsid w:val="0BC414DD"/>
    <w:rsid w:val="0C2D1E57"/>
    <w:rsid w:val="0C7B3ECD"/>
    <w:rsid w:val="0C7B7987"/>
    <w:rsid w:val="0CB06B5C"/>
    <w:rsid w:val="0CBE67A3"/>
    <w:rsid w:val="0CD12F56"/>
    <w:rsid w:val="0CF62B54"/>
    <w:rsid w:val="0D1C5BCF"/>
    <w:rsid w:val="0D291572"/>
    <w:rsid w:val="0D6C2329"/>
    <w:rsid w:val="0D6F3717"/>
    <w:rsid w:val="0D706324"/>
    <w:rsid w:val="0D86333C"/>
    <w:rsid w:val="0DAC357C"/>
    <w:rsid w:val="0DE77EDE"/>
    <w:rsid w:val="0DF04F6A"/>
    <w:rsid w:val="0E3665B7"/>
    <w:rsid w:val="0E421C60"/>
    <w:rsid w:val="0E7B642C"/>
    <w:rsid w:val="0E816741"/>
    <w:rsid w:val="0E9E79C9"/>
    <w:rsid w:val="0EA10908"/>
    <w:rsid w:val="0EA51596"/>
    <w:rsid w:val="0EBD0E3B"/>
    <w:rsid w:val="0F19513D"/>
    <w:rsid w:val="0F403993"/>
    <w:rsid w:val="0F684B57"/>
    <w:rsid w:val="0FAE5185"/>
    <w:rsid w:val="0FB2044E"/>
    <w:rsid w:val="0FDE6D14"/>
    <w:rsid w:val="0FEA05A8"/>
    <w:rsid w:val="102B33B7"/>
    <w:rsid w:val="10527CFE"/>
    <w:rsid w:val="10950A41"/>
    <w:rsid w:val="109B61CD"/>
    <w:rsid w:val="10AC32EA"/>
    <w:rsid w:val="10B667D3"/>
    <w:rsid w:val="10BC5954"/>
    <w:rsid w:val="10EA17D0"/>
    <w:rsid w:val="10EB7251"/>
    <w:rsid w:val="112E31BE"/>
    <w:rsid w:val="118151C6"/>
    <w:rsid w:val="11B26D64"/>
    <w:rsid w:val="11BD75AA"/>
    <w:rsid w:val="11CD7844"/>
    <w:rsid w:val="11CF2D47"/>
    <w:rsid w:val="11DD7ADE"/>
    <w:rsid w:val="11F2677F"/>
    <w:rsid w:val="12112765"/>
    <w:rsid w:val="121A40C0"/>
    <w:rsid w:val="122E65E4"/>
    <w:rsid w:val="123B45F5"/>
    <w:rsid w:val="125B5881"/>
    <w:rsid w:val="126171B6"/>
    <w:rsid w:val="12837190"/>
    <w:rsid w:val="12B75383"/>
    <w:rsid w:val="12C41117"/>
    <w:rsid w:val="12EA4799"/>
    <w:rsid w:val="1300693C"/>
    <w:rsid w:val="1303403E"/>
    <w:rsid w:val="133A46B8"/>
    <w:rsid w:val="13411924"/>
    <w:rsid w:val="13771DFE"/>
    <w:rsid w:val="1381018F"/>
    <w:rsid w:val="139C0F46"/>
    <w:rsid w:val="13CA3E07"/>
    <w:rsid w:val="14011F1C"/>
    <w:rsid w:val="14391EBC"/>
    <w:rsid w:val="145271E3"/>
    <w:rsid w:val="14C53232"/>
    <w:rsid w:val="14DE16B5"/>
    <w:rsid w:val="14E82F59"/>
    <w:rsid w:val="14EA1CE0"/>
    <w:rsid w:val="14F76887"/>
    <w:rsid w:val="14FF7407"/>
    <w:rsid w:val="151F020A"/>
    <w:rsid w:val="153217E6"/>
    <w:rsid w:val="153A2834"/>
    <w:rsid w:val="15426DD8"/>
    <w:rsid w:val="15CD7A9E"/>
    <w:rsid w:val="161E62AE"/>
    <w:rsid w:val="163D5A89"/>
    <w:rsid w:val="1645784A"/>
    <w:rsid w:val="164A37F2"/>
    <w:rsid w:val="16693A64"/>
    <w:rsid w:val="16C03FB0"/>
    <w:rsid w:val="16C57075"/>
    <w:rsid w:val="16D77220"/>
    <w:rsid w:val="16E14399"/>
    <w:rsid w:val="173D342E"/>
    <w:rsid w:val="179E1D38"/>
    <w:rsid w:val="17B865FB"/>
    <w:rsid w:val="181C2A9C"/>
    <w:rsid w:val="181F6EE7"/>
    <w:rsid w:val="182F1ABD"/>
    <w:rsid w:val="184D326B"/>
    <w:rsid w:val="189A2022"/>
    <w:rsid w:val="18BB542B"/>
    <w:rsid w:val="18CA2CB1"/>
    <w:rsid w:val="18ED5373"/>
    <w:rsid w:val="18EF63DF"/>
    <w:rsid w:val="18F234B5"/>
    <w:rsid w:val="18FC3A51"/>
    <w:rsid w:val="19097221"/>
    <w:rsid w:val="190D36A9"/>
    <w:rsid w:val="19375EB3"/>
    <w:rsid w:val="19453803"/>
    <w:rsid w:val="195C3428"/>
    <w:rsid w:val="198F6207"/>
    <w:rsid w:val="19976F51"/>
    <w:rsid w:val="19A7553D"/>
    <w:rsid w:val="1A0D57CA"/>
    <w:rsid w:val="1A0F52F6"/>
    <w:rsid w:val="1A1364D6"/>
    <w:rsid w:val="1A2E7004"/>
    <w:rsid w:val="1A340662"/>
    <w:rsid w:val="1A437EA3"/>
    <w:rsid w:val="1A761976"/>
    <w:rsid w:val="1AAE5219"/>
    <w:rsid w:val="1AE74234"/>
    <w:rsid w:val="1B012302"/>
    <w:rsid w:val="1B294C7A"/>
    <w:rsid w:val="1BA775DD"/>
    <w:rsid w:val="1BAB1CAE"/>
    <w:rsid w:val="1BDD0E13"/>
    <w:rsid w:val="1C545617"/>
    <w:rsid w:val="1C6F4FB4"/>
    <w:rsid w:val="1C812CD0"/>
    <w:rsid w:val="1C9C06A8"/>
    <w:rsid w:val="1CB60D85"/>
    <w:rsid w:val="1CB927FA"/>
    <w:rsid w:val="1CDF7792"/>
    <w:rsid w:val="1D9E1DA5"/>
    <w:rsid w:val="1DC65566"/>
    <w:rsid w:val="1E0E11DD"/>
    <w:rsid w:val="1E354B13"/>
    <w:rsid w:val="1E4D0E29"/>
    <w:rsid w:val="1E7C1811"/>
    <w:rsid w:val="1E9B6843"/>
    <w:rsid w:val="1F413F8C"/>
    <w:rsid w:val="1F70522D"/>
    <w:rsid w:val="20101755"/>
    <w:rsid w:val="20201EC2"/>
    <w:rsid w:val="20490ECB"/>
    <w:rsid w:val="204A5285"/>
    <w:rsid w:val="206E7A43"/>
    <w:rsid w:val="20CD7F19"/>
    <w:rsid w:val="20F4351F"/>
    <w:rsid w:val="21101501"/>
    <w:rsid w:val="214258A0"/>
    <w:rsid w:val="214445A3"/>
    <w:rsid w:val="21456A6E"/>
    <w:rsid w:val="21EF091D"/>
    <w:rsid w:val="220D7691"/>
    <w:rsid w:val="22501DA7"/>
    <w:rsid w:val="225B4E09"/>
    <w:rsid w:val="226A6584"/>
    <w:rsid w:val="22703D10"/>
    <w:rsid w:val="228F082B"/>
    <w:rsid w:val="22956E35"/>
    <w:rsid w:val="22B06CF8"/>
    <w:rsid w:val="22CE62A8"/>
    <w:rsid w:val="22D0711F"/>
    <w:rsid w:val="23073E84"/>
    <w:rsid w:val="23485BD5"/>
    <w:rsid w:val="235C138F"/>
    <w:rsid w:val="236A05B0"/>
    <w:rsid w:val="236E4B2D"/>
    <w:rsid w:val="2381582D"/>
    <w:rsid w:val="238269CF"/>
    <w:rsid w:val="2384745E"/>
    <w:rsid w:val="23AD3718"/>
    <w:rsid w:val="23AE06B6"/>
    <w:rsid w:val="23B52D23"/>
    <w:rsid w:val="23DB7362"/>
    <w:rsid w:val="242023D2"/>
    <w:rsid w:val="24362377"/>
    <w:rsid w:val="24482291"/>
    <w:rsid w:val="2468243E"/>
    <w:rsid w:val="249E504D"/>
    <w:rsid w:val="24CB3A6A"/>
    <w:rsid w:val="253D22FB"/>
    <w:rsid w:val="25437031"/>
    <w:rsid w:val="25AB795A"/>
    <w:rsid w:val="25F01947"/>
    <w:rsid w:val="25FC0E34"/>
    <w:rsid w:val="26100FEA"/>
    <w:rsid w:val="269D2766"/>
    <w:rsid w:val="26A60E77"/>
    <w:rsid w:val="26C455DE"/>
    <w:rsid w:val="26F63157"/>
    <w:rsid w:val="27310A5B"/>
    <w:rsid w:val="273A290F"/>
    <w:rsid w:val="278A31ED"/>
    <w:rsid w:val="27911173"/>
    <w:rsid w:val="27CE635B"/>
    <w:rsid w:val="27FD1429"/>
    <w:rsid w:val="281448D1"/>
    <w:rsid w:val="282370EA"/>
    <w:rsid w:val="28435075"/>
    <w:rsid w:val="284B3EF8"/>
    <w:rsid w:val="28535A76"/>
    <w:rsid w:val="28657B53"/>
    <w:rsid w:val="28821682"/>
    <w:rsid w:val="2890370B"/>
    <w:rsid w:val="28D13E85"/>
    <w:rsid w:val="291D63A5"/>
    <w:rsid w:val="296D63B4"/>
    <w:rsid w:val="296F23C4"/>
    <w:rsid w:val="2973448D"/>
    <w:rsid w:val="29C66496"/>
    <w:rsid w:val="29CC3C22"/>
    <w:rsid w:val="29E10D2C"/>
    <w:rsid w:val="2A2622C6"/>
    <w:rsid w:val="2A3D51DB"/>
    <w:rsid w:val="2A4028DC"/>
    <w:rsid w:val="2A577FB7"/>
    <w:rsid w:val="2A621B97"/>
    <w:rsid w:val="2A750BB8"/>
    <w:rsid w:val="2A790044"/>
    <w:rsid w:val="2AC63D23"/>
    <w:rsid w:val="2ADD24A3"/>
    <w:rsid w:val="2AF47EBB"/>
    <w:rsid w:val="2B015871"/>
    <w:rsid w:val="2B2532DE"/>
    <w:rsid w:val="2B401585"/>
    <w:rsid w:val="2B4E089B"/>
    <w:rsid w:val="2B4F11DE"/>
    <w:rsid w:val="2B806AEC"/>
    <w:rsid w:val="2B820EFA"/>
    <w:rsid w:val="2BA534A8"/>
    <w:rsid w:val="2C1E56F0"/>
    <w:rsid w:val="2C2D7F09"/>
    <w:rsid w:val="2C6D4621"/>
    <w:rsid w:val="2C905B32"/>
    <w:rsid w:val="2CEB137C"/>
    <w:rsid w:val="2D4B705C"/>
    <w:rsid w:val="2D6F3D99"/>
    <w:rsid w:val="2D901D4F"/>
    <w:rsid w:val="2D995F15"/>
    <w:rsid w:val="2DBB5BCD"/>
    <w:rsid w:val="2DC06A43"/>
    <w:rsid w:val="2DEA31F2"/>
    <w:rsid w:val="2DF843B8"/>
    <w:rsid w:val="2E1D4F33"/>
    <w:rsid w:val="2EA719B0"/>
    <w:rsid w:val="2ECD1756"/>
    <w:rsid w:val="2EEA6B08"/>
    <w:rsid w:val="2EEF2F90"/>
    <w:rsid w:val="2F0D661F"/>
    <w:rsid w:val="2F170AD0"/>
    <w:rsid w:val="2F992124"/>
    <w:rsid w:val="2FDA6411"/>
    <w:rsid w:val="2FDC6F24"/>
    <w:rsid w:val="2FFD30E3"/>
    <w:rsid w:val="30234286"/>
    <w:rsid w:val="304F63CF"/>
    <w:rsid w:val="306F2462"/>
    <w:rsid w:val="307D149D"/>
    <w:rsid w:val="30A12956"/>
    <w:rsid w:val="30A71123"/>
    <w:rsid w:val="30E65649"/>
    <w:rsid w:val="30EE56CE"/>
    <w:rsid w:val="31346FF0"/>
    <w:rsid w:val="31377C18"/>
    <w:rsid w:val="315A1D85"/>
    <w:rsid w:val="318A4131"/>
    <w:rsid w:val="31923564"/>
    <w:rsid w:val="31940C65"/>
    <w:rsid w:val="319475D5"/>
    <w:rsid w:val="31A534AC"/>
    <w:rsid w:val="31B23A98"/>
    <w:rsid w:val="31D43495"/>
    <w:rsid w:val="31FF0314"/>
    <w:rsid w:val="3214146D"/>
    <w:rsid w:val="321A66F2"/>
    <w:rsid w:val="32426490"/>
    <w:rsid w:val="32550A83"/>
    <w:rsid w:val="3263133A"/>
    <w:rsid w:val="32A131F2"/>
    <w:rsid w:val="32C66EB8"/>
    <w:rsid w:val="32D23EF0"/>
    <w:rsid w:val="32EC3777"/>
    <w:rsid w:val="33090A23"/>
    <w:rsid w:val="330F73B8"/>
    <w:rsid w:val="33385013"/>
    <w:rsid w:val="334D3839"/>
    <w:rsid w:val="33527C62"/>
    <w:rsid w:val="33650A86"/>
    <w:rsid w:val="3373704E"/>
    <w:rsid w:val="33866309"/>
    <w:rsid w:val="33AC70D6"/>
    <w:rsid w:val="33BE2874"/>
    <w:rsid w:val="33C31F0B"/>
    <w:rsid w:val="33C83183"/>
    <w:rsid w:val="34191C89"/>
    <w:rsid w:val="343C56C0"/>
    <w:rsid w:val="343F1577"/>
    <w:rsid w:val="346045FB"/>
    <w:rsid w:val="346276D5"/>
    <w:rsid w:val="3465623D"/>
    <w:rsid w:val="34D26EB9"/>
    <w:rsid w:val="34D310B7"/>
    <w:rsid w:val="34F37818"/>
    <w:rsid w:val="34F77FF2"/>
    <w:rsid w:val="352314C7"/>
    <w:rsid w:val="35316ED2"/>
    <w:rsid w:val="353C5263"/>
    <w:rsid w:val="35987B7B"/>
    <w:rsid w:val="35A82394"/>
    <w:rsid w:val="35AD69CE"/>
    <w:rsid w:val="35FF0824"/>
    <w:rsid w:val="3609029B"/>
    <w:rsid w:val="3616624B"/>
    <w:rsid w:val="3637097E"/>
    <w:rsid w:val="36377C0E"/>
    <w:rsid w:val="368B0408"/>
    <w:rsid w:val="36D95F89"/>
    <w:rsid w:val="36F01959"/>
    <w:rsid w:val="36F16EB3"/>
    <w:rsid w:val="37371BA6"/>
    <w:rsid w:val="37504CCE"/>
    <w:rsid w:val="375505AB"/>
    <w:rsid w:val="37575AFF"/>
    <w:rsid w:val="375869AC"/>
    <w:rsid w:val="375C6562"/>
    <w:rsid w:val="375E1A65"/>
    <w:rsid w:val="375E2DDE"/>
    <w:rsid w:val="37641A89"/>
    <w:rsid w:val="378C42A4"/>
    <w:rsid w:val="37A05D52"/>
    <w:rsid w:val="37DF6D75"/>
    <w:rsid w:val="37EC6614"/>
    <w:rsid w:val="381E1F01"/>
    <w:rsid w:val="382E68BB"/>
    <w:rsid w:val="382F2F5C"/>
    <w:rsid w:val="38365EC5"/>
    <w:rsid w:val="383E52A5"/>
    <w:rsid w:val="384B43E6"/>
    <w:rsid w:val="38735FAB"/>
    <w:rsid w:val="38B465B8"/>
    <w:rsid w:val="38DA69D3"/>
    <w:rsid w:val="38E30E42"/>
    <w:rsid w:val="38E352ED"/>
    <w:rsid w:val="390C7601"/>
    <w:rsid w:val="39266E53"/>
    <w:rsid w:val="392F7762"/>
    <w:rsid w:val="39301960"/>
    <w:rsid w:val="394C2763"/>
    <w:rsid w:val="39535398"/>
    <w:rsid w:val="395A3609"/>
    <w:rsid w:val="3965466B"/>
    <w:rsid w:val="399C2315"/>
    <w:rsid w:val="39AA162A"/>
    <w:rsid w:val="3A140F7E"/>
    <w:rsid w:val="3A36590A"/>
    <w:rsid w:val="3A675260"/>
    <w:rsid w:val="3A864490"/>
    <w:rsid w:val="3A9D7939"/>
    <w:rsid w:val="3AC220F7"/>
    <w:rsid w:val="3B0E3B64"/>
    <w:rsid w:val="3B2E7228"/>
    <w:rsid w:val="3B57291F"/>
    <w:rsid w:val="3B651900"/>
    <w:rsid w:val="3BA53E14"/>
    <w:rsid w:val="3BC907D5"/>
    <w:rsid w:val="3C5E539B"/>
    <w:rsid w:val="3C7E45CB"/>
    <w:rsid w:val="3CA67D0E"/>
    <w:rsid w:val="3CA810A5"/>
    <w:rsid w:val="3CCE5CC2"/>
    <w:rsid w:val="3D051007"/>
    <w:rsid w:val="3D5001A7"/>
    <w:rsid w:val="3DB94353"/>
    <w:rsid w:val="3DD81385"/>
    <w:rsid w:val="3DFF671E"/>
    <w:rsid w:val="3E5E28E2"/>
    <w:rsid w:val="3EF21AD1"/>
    <w:rsid w:val="3F5E5C2B"/>
    <w:rsid w:val="3F7D3F34"/>
    <w:rsid w:val="3F981365"/>
    <w:rsid w:val="407A78AB"/>
    <w:rsid w:val="40C21D4C"/>
    <w:rsid w:val="40CD3961"/>
    <w:rsid w:val="40E0318E"/>
    <w:rsid w:val="40F60D8D"/>
    <w:rsid w:val="41122DD0"/>
    <w:rsid w:val="41321107"/>
    <w:rsid w:val="41442A6E"/>
    <w:rsid w:val="4186530E"/>
    <w:rsid w:val="41A4781C"/>
    <w:rsid w:val="41B90FE0"/>
    <w:rsid w:val="420C2FE8"/>
    <w:rsid w:val="42375939"/>
    <w:rsid w:val="42562163"/>
    <w:rsid w:val="427E2307"/>
    <w:rsid w:val="428419AD"/>
    <w:rsid w:val="42C07614"/>
    <w:rsid w:val="42C11812"/>
    <w:rsid w:val="42D02FDE"/>
    <w:rsid w:val="431D66A9"/>
    <w:rsid w:val="432E6FD2"/>
    <w:rsid w:val="4351587E"/>
    <w:rsid w:val="43602615"/>
    <w:rsid w:val="43BC73DE"/>
    <w:rsid w:val="43C0266B"/>
    <w:rsid w:val="44062C4E"/>
    <w:rsid w:val="443D37DF"/>
    <w:rsid w:val="4447038E"/>
    <w:rsid w:val="44551C28"/>
    <w:rsid w:val="44605A3B"/>
    <w:rsid w:val="44620F3E"/>
    <w:rsid w:val="448156D3"/>
    <w:rsid w:val="448501F9"/>
    <w:rsid w:val="44D03FA9"/>
    <w:rsid w:val="44D57114"/>
    <w:rsid w:val="44E74A1A"/>
    <w:rsid w:val="44E97F1E"/>
    <w:rsid w:val="45400595"/>
    <w:rsid w:val="45602E63"/>
    <w:rsid w:val="45687213"/>
    <w:rsid w:val="45B73B2D"/>
    <w:rsid w:val="464239D2"/>
    <w:rsid w:val="466D5B1B"/>
    <w:rsid w:val="46B86E94"/>
    <w:rsid w:val="46C61A2D"/>
    <w:rsid w:val="46D549AC"/>
    <w:rsid w:val="46E50C5D"/>
    <w:rsid w:val="46EB0968"/>
    <w:rsid w:val="47236543"/>
    <w:rsid w:val="473A687A"/>
    <w:rsid w:val="47496783"/>
    <w:rsid w:val="47A15E6F"/>
    <w:rsid w:val="47AF19AB"/>
    <w:rsid w:val="47C93894"/>
    <w:rsid w:val="47EC5F8C"/>
    <w:rsid w:val="480C26E9"/>
    <w:rsid w:val="482C1F50"/>
    <w:rsid w:val="483B2E1B"/>
    <w:rsid w:val="484338E9"/>
    <w:rsid w:val="48E63C26"/>
    <w:rsid w:val="492A0E97"/>
    <w:rsid w:val="493262A3"/>
    <w:rsid w:val="493274F9"/>
    <w:rsid w:val="49745E60"/>
    <w:rsid w:val="497B315B"/>
    <w:rsid w:val="499C3754"/>
    <w:rsid w:val="49A01D2A"/>
    <w:rsid w:val="49F61864"/>
    <w:rsid w:val="49FC09EF"/>
    <w:rsid w:val="4A144698"/>
    <w:rsid w:val="4A393F19"/>
    <w:rsid w:val="4A5A1589"/>
    <w:rsid w:val="4A742133"/>
    <w:rsid w:val="4AA17E7F"/>
    <w:rsid w:val="4ABE16BB"/>
    <w:rsid w:val="4AF64C8A"/>
    <w:rsid w:val="4B012748"/>
    <w:rsid w:val="4B1C1647"/>
    <w:rsid w:val="4B234855"/>
    <w:rsid w:val="4BA402A6"/>
    <w:rsid w:val="4BAF4007"/>
    <w:rsid w:val="4BE0268A"/>
    <w:rsid w:val="4BE63322"/>
    <w:rsid w:val="4C5E0D5A"/>
    <w:rsid w:val="4C6352C6"/>
    <w:rsid w:val="4C8408E4"/>
    <w:rsid w:val="4C932382"/>
    <w:rsid w:val="4C962F8A"/>
    <w:rsid w:val="4CB30463"/>
    <w:rsid w:val="4CC51A03"/>
    <w:rsid w:val="4D121586"/>
    <w:rsid w:val="4D472ED5"/>
    <w:rsid w:val="4D583754"/>
    <w:rsid w:val="4D83004B"/>
    <w:rsid w:val="4D830B3C"/>
    <w:rsid w:val="4DAD5756"/>
    <w:rsid w:val="4DC9031F"/>
    <w:rsid w:val="4DE754CA"/>
    <w:rsid w:val="4E721A7E"/>
    <w:rsid w:val="4E8A47E6"/>
    <w:rsid w:val="4E954060"/>
    <w:rsid w:val="4E9D312A"/>
    <w:rsid w:val="4ED35EDF"/>
    <w:rsid w:val="4EE7436B"/>
    <w:rsid w:val="4EFA0ED9"/>
    <w:rsid w:val="4EFD4B25"/>
    <w:rsid w:val="4F1A19E7"/>
    <w:rsid w:val="4F1B40D5"/>
    <w:rsid w:val="4F31522F"/>
    <w:rsid w:val="4F5145AF"/>
    <w:rsid w:val="4F7F35E3"/>
    <w:rsid w:val="4F98176E"/>
    <w:rsid w:val="4F9D00DD"/>
    <w:rsid w:val="503B4BAE"/>
    <w:rsid w:val="50620B7F"/>
    <w:rsid w:val="507E34D2"/>
    <w:rsid w:val="50AF1F6D"/>
    <w:rsid w:val="51345A4A"/>
    <w:rsid w:val="515444A1"/>
    <w:rsid w:val="51AC698D"/>
    <w:rsid w:val="51B05393"/>
    <w:rsid w:val="51BB5F9B"/>
    <w:rsid w:val="51C464B4"/>
    <w:rsid w:val="51D25799"/>
    <w:rsid w:val="51E475A2"/>
    <w:rsid w:val="51F54803"/>
    <w:rsid w:val="52085A22"/>
    <w:rsid w:val="520D572D"/>
    <w:rsid w:val="521F698D"/>
    <w:rsid w:val="52376571"/>
    <w:rsid w:val="524E6196"/>
    <w:rsid w:val="52611934"/>
    <w:rsid w:val="528A0579"/>
    <w:rsid w:val="52BF2FD2"/>
    <w:rsid w:val="52E244AB"/>
    <w:rsid w:val="52EF249C"/>
    <w:rsid w:val="53213F70"/>
    <w:rsid w:val="53362C11"/>
    <w:rsid w:val="5347092C"/>
    <w:rsid w:val="53762885"/>
    <w:rsid w:val="53867718"/>
    <w:rsid w:val="539F5790"/>
    <w:rsid w:val="53C32923"/>
    <w:rsid w:val="542E10F9"/>
    <w:rsid w:val="543E3443"/>
    <w:rsid w:val="546B7159"/>
    <w:rsid w:val="546C3B80"/>
    <w:rsid w:val="546D50F9"/>
    <w:rsid w:val="549F1CC0"/>
    <w:rsid w:val="54C3111E"/>
    <w:rsid w:val="54DA4AA4"/>
    <w:rsid w:val="54DF38C1"/>
    <w:rsid w:val="54F93B76"/>
    <w:rsid w:val="55003565"/>
    <w:rsid w:val="551940AB"/>
    <w:rsid w:val="552E65CF"/>
    <w:rsid w:val="555E131C"/>
    <w:rsid w:val="557D1BD1"/>
    <w:rsid w:val="5584155C"/>
    <w:rsid w:val="558E065B"/>
    <w:rsid w:val="55B84EAE"/>
    <w:rsid w:val="55DA66E7"/>
    <w:rsid w:val="55F20C81"/>
    <w:rsid w:val="561D17AE"/>
    <w:rsid w:val="56AE57C6"/>
    <w:rsid w:val="56BE0D34"/>
    <w:rsid w:val="56D67884"/>
    <w:rsid w:val="56E20D42"/>
    <w:rsid w:val="57062B22"/>
    <w:rsid w:val="57260908"/>
    <w:rsid w:val="57297C2E"/>
    <w:rsid w:val="573C7C43"/>
    <w:rsid w:val="57583569"/>
    <w:rsid w:val="579C2C84"/>
    <w:rsid w:val="57D10DA1"/>
    <w:rsid w:val="57F70FE0"/>
    <w:rsid w:val="58110873"/>
    <w:rsid w:val="58194A18"/>
    <w:rsid w:val="585844FD"/>
    <w:rsid w:val="586E1F24"/>
    <w:rsid w:val="58753AAD"/>
    <w:rsid w:val="589406D5"/>
    <w:rsid w:val="58C33BAC"/>
    <w:rsid w:val="58CA0FB8"/>
    <w:rsid w:val="58D31010"/>
    <w:rsid w:val="59232365"/>
    <w:rsid w:val="59314365"/>
    <w:rsid w:val="594D5D0E"/>
    <w:rsid w:val="59504596"/>
    <w:rsid w:val="59591C91"/>
    <w:rsid w:val="595F6B90"/>
    <w:rsid w:val="597D20E1"/>
    <w:rsid w:val="59AC67F0"/>
    <w:rsid w:val="59ED7E16"/>
    <w:rsid w:val="5A006E37"/>
    <w:rsid w:val="5A024D5F"/>
    <w:rsid w:val="5A0F5DCC"/>
    <w:rsid w:val="5A1D2B64"/>
    <w:rsid w:val="5A3E22A9"/>
    <w:rsid w:val="5A56327E"/>
    <w:rsid w:val="5A66425D"/>
    <w:rsid w:val="5A6F078A"/>
    <w:rsid w:val="5AB16C5B"/>
    <w:rsid w:val="5AB31DBC"/>
    <w:rsid w:val="5AB40DC4"/>
    <w:rsid w:val="5ADB421C"/>
    <w:rsid w:val="5B117F79"/>
    <w:rsid w:val="5B1B5005"/>
    <w:rsid w:val="5B3802DA"/>
    <w:rsid w:val="5BDB5C7C"/>
    <w:rsid w:val="5BE61256"/>
    <w:rsid w:val="5BE76CD7"/>
    <w:rsid w:val="5C1A7126"/>
    <w:rsid w:val="5C6C36AD"/>
    <w:rsid w:val="5C836DBA"/>
    <w:rsid w:val="5CA23B87"/>
    <w:rsid w:val="5CC312B5"/>
    <w:rsid w:val="5D141332"/>
    <w:rsid w:val="5D330C8B"/>
    <w:rsid w:val="5D3E3A06"/>
    <w:rsid w:val="5D751961"/>
    <w:rsid w:val="5D7828E6"/>
    <w:rsid w:val="5D885990"/>
    <w:rsid w:val="5DB5057D"/>
    <w:rsid w:val="5DC8396A"/>
    <w:rsid w:val="5DDC5E8E"/>
    <w:rsid w:val="5DE7421F"/>
    <w:rsid w:val="5DF43534"/>
    <w:rsid w:val="5DFD0055"/>
    <w:rsid w:val="5E2146E2"/>
    <w:rsid w:val="5E284F35"/>
    <w:rsid w:val="5E7B7286"/>
    <w:rsid w:val="5E8750B3"/>
    <w:rsid w:val="5E996241"/>
    <w:rsid w:val="5EB74282"/>
    <w:rsid w:val="5EBA41F7"/>
    <w:rsid w:val="5EDF69B5"/>
    <w:rsid w:val="5EE5503B"/>
    <w:rsid w:val="5EE642D7"/>
    <w:rsid w:val="5F4F1CD9"/>
    <w:rsid w:val="5F541571"/>
    <w:rsid w:val="5F711233"/>
    <w:rsid w:val="5F952C60"/>
    <w:rsid w:val="5FA244F5"/>
    <w:rsid w:val="5FEB50E3"/>
    <w:rsid w:val="60171F35"/>
    <w:rsid w:val="60482704"/>
    <w:rsid w:val="605F2329"/>
    <w:rsid w:val="60862DED"/>
    <w:rsid w:val="6109482D"/>
    <w:rsid w:val="610F60FA"/>
    <w:rsid w:val="61161E58"/>
    <w:rsid w:val="611B04DE"/>
    <w:rsid w:val="611E5A8A"/>
    <w:rsid w:val="613A4897"/>
    <w:rsid w:val="613B2F91"/>
    <w:rsid w:val="61EE62B8"/>
    <w:rsid w:val="620F2070"/>
    <w:rsid w:val="62181920"/>
    <w:rsid w:val="6265562F"/>
    <w:rsid w:val="629E2BD8"/>
    <w:rsid w:val="62AC31F3"/>
    <w:rsid w:val="62CC2423"/>
    <w:rsid w:val="62D1432C"/>
    <w:rsid w:val="62D430B2"/>
    <w:rsid w:val="62DC1708"/>
    <w:rsid w:val="62DE1443"/>
    <w:rsid w:val="62FE3EF7"/>
    <w:rsid w:val="630D670F"/>
    <w:rsid w:val="63101404"/>
    <w:rsid w:val="633E14FF"/>
    <w:rsid w:val="636C7871"/>
    <w:rsid w:val="637B1D2B"/>
    <w:rsid w:val="63825B44"/>
    <w:rsid w:val="63E95F8F"/>
    <w:rsid w:val="63F96B86"/>
    <w:rsid w:val="64225E70"/>
    <w:rsid w:val="643C34BC"/>
    <w:rsid w:val="648B4982"/>
    <w:rsid w:val="64A60282"/>
    <w:rsid w:val="64CE08EF"/>
    <w:rsid w:val="64E46315"/>
    <w:rsid w:val="651D460C"/>
    <w:rsid w:val="652E1C0D"/>
    <w:rsid w:val="6569219A"/>
    <w:rsid w:val="656D5485"/>
    <w:rsid w:val="65927194"/>
    <w:rsid w:val="65A705D2"/>
    <w:rsid w:val="65E24B39"/>
    <w:rsid w:val="65F94B59"/>
    <w:rsid w:val="66685710"/>
    <w:rsid w:val="66C705D3"/>
    <w:rsid w:val="66C95231"/>
    <w:rsid w:val="6722436B"/>
    <w:rsid w:val="6741196B"/>
    <w:rsid w:val="6749577F"/>
    <w:rsid w:val="67723C3F"/>
    <w:rsid w:val="67EC2284"/>
    <w:rsid w:val="67F820A0"/>
    <w:rsid w:val="68237BF7"/>
    <w:rsid w:val="68B51559"/>
    <w:rsid w:val="68BB3463"/>
    <w:rsid w:val="68C2725E"/>
    <w:rsid w:val="68DC15C1"/>
    <w:rsid w:val="690B44E7"/>
    <w:rsid w:val="69306A7C"/>
    <w:rsid w:val="693074BF"/>
    <w:rsid w:val="693F5C3A"/>
    <w:rsid w:val="69775D94"/>
    <w:rsid w:val="69D925B6"/>
    <w:rsid w:val="69F01D6A"/>
    <w:rsid w:val="69FD61B7"/>
    <w:rsid w:val="6A1633BD"/>
    <w:rsid w:val="6A1D39D6"/>
    <w:rsid w:val="6A1F767C"/>
    <w:rsid w:val="6AA8778B"/>
    <w:rsid w:val="6AA91434"/>
    <w:rsid w:val="6AC128B3"/>
    <w:rsid w:val="6AC45A36"/>
    <w:rsid w:val="6B0D4F31"/>
    <w:rsid w:val="6B6F2D84"/>
    <w:rsid w:val="6BE746D7"/>
    <w:rsid w:val="6BEB329A"/>
    <w:rsid w:val="6C2E3372"/>
    <w:rsid w:val="6C5B6DD1"/>
    <w:rsid w:val="6C7405C0"/>
    <w:rsid w:val="6C790AE7"/>
    <w:rsid w:val="6CBD6BBD"/>
    <w:rsid w:val="6CBE7F95"/>
    <w:rsid w:val="6D1D2712"/>
    <w:rsid w:val="6D27163C"/>
    <w:rsid w:val="6D461AFC"/>
    <w:rsid w:val="6D4E016F"/>
    <w:rsid w:val="6D935BD4"/>
    <w:rsid w:val="6DBC67C0"/>
    <w:rsid w:val="6DDB49AF"/>
    <w:rsid w:val="6DEA5FB9"/>
    <w:rsid w:val="6E226640"/>
    <w:rsid w:val="6E415220"/>
    <w:rsid w:val="6ECB58D1"/>
    <w:rsid w:val="6F090D81"/>
    <w:rsid w:val="6F0A44BC"/>
    <w:rsid w:val="6F1C221B"/>
    <w:rsid w:val="6F2A49F1"/>
    <w:rsid w:val="6F3A1408"/>
    <w:rsid w:val="6F985025"/>
    <w:rsid w:val="6FA40E37"/>
    <w:rsid w:val="6FBA58D1"/>
    <w:rsid w:val="7030649D"/>
    <w:rsid w:val="703D35B4"/>
    <w:rsid w:val="703E4091"/>
    <w:rsid w:val="70647BF1"/>
    <w:rsid w:val="70726F06"/>
    <w:rsid w:val="70AC1491"/>
    <w:rsid w:val="70B53555"/>
    <w:rsid w:val="70BB6BFB"/>
    <w:rsid w:val="70C77C95"/>
    <w:rsid w:val="7112100E"/>
    <w:rsid w:val="711B771F"/>
    <w:rsid w:val="719E4475"/>
    <w:rsid w:val="71C30E32"/>
    <w:rsid w:val="71C72AD3"/>
    <w:rsid w:val="71D77AD2"/>
    <w:rsid w:val="72231273"/>
    <w:rsid w:val="722667BF"/>
    <w:rsid w:val="723C3B59"/>
    <w:rsid w:val="724D0CAC"/>
    <w:rsid w:val="726E12CB"/>
    <w:rsid w:val="72B63D5E"/>
    <w:rsid w:val="72C63924"/>
    <w:rsid w:val="730162BB"/>
    <w:rsid w:val="731A3672"/>
    <w:rsid w:val="732B2982"/>
    <w:rsid w:val="732C6966"/>
    <w:rsid w:val="736175D9"/>
    <w:rsid w:val="736B376C"/>
    <w:rsid w:val="73910128"/>
    <w:rsid w:val="73BB4513"/>
    <w:rsid w:val="73DE5D8D"/>
    <w:rsid w:val="73E95359"/>
    <w:rsid w:val="74144E7E"/>
    <w:rsid w:val="743D6B0F"/>
    <w:rsid w:val="74783C81"/>
    <w:rsid w:val="7490224A"/>
    <w:rsid w:val="74993A8C"/>
    <w:rsid w:val="751854D5"/>
    <w:rsid w:val="75662E1A"/>
    <w:rsid w:val="758514E5"/>
    <w:rsid w:val="75A05F4B"/>
    <w:rsid w:val="75E90518"/>
    <w:rsid w:val="763A0087"/>
    <w:rsid w:val="763A72FE"/>
    <w:rsid w:val="7643088F"/>
    <w:rsid w:val="764C3022"/>
    <w:rsid w:val="76530283"/>
    <w:rsid w:val="76555C60"/>
    <w:rsid w:val="76767CB6"/>
    <w:rsid w:val="76AB1666"/>
    <w:rsid w:val="76B10833"/>
    <w:rsid w:val="76D101FA"/>
    <w:rsid w:val="76F302D2"/>
    <w:rsid w:val="76FE10CA"/>
    <w:rsid w:val="77114ABE"/>
    <w:rsid w:val="7729410C"/>
    <w:rsid w:val="77350F22"/>
    <w:rsid w:val="7770484A"/>
    <w:rsid w:val="77743287"/>
    <w:rsid w:val="77C51D8C"/>
    <w:rsid w:val="77F315D6"/>
    <w:rsid w:val="77F67FDD"/>
    <w:rsid w:val="7844395F"/>
    <w:rsid w:val="784D63B8"/>
    <w:rsid w:val="784F23D4"/>
    <w:rsid w:val="785B7D01"/>
    <w:rsid w:val="786D7605"/>
    <w:rsid w:val="78771671"/>
    <w:rsid w:val="78884DA0"/>
    <w:rsid w:val="788F4CD8"/>
    <w:rsid w:val="78CB70BB"/>
    <w:rsid w:val="78D05741"/>
    <w:rsid w:val="791E32C2"/>
    <w:rsid w:val="79263F52"/>
    <w:rsid w:val="793517CA"/>
    <w:rsid w:val="797F45E0"/>
    <w:rsid w:val="799017F5"/>
    <w:rsid w:val="79CB6C5E"/>
    <w:rsid w:val="79CD59E4"/>
    <w:rsid w:val="79F9013E"/>
    <w:rsid w:val="7A1712DC"/>
    <w:rsid w:val="7A2B3800"/>
    <w:rsid w:val="7A3C764F"/>
    <w:rsid w:val="7A5977C7"/>
    <w:rsid w:val="7A883DC8"/>
    <w:rsid w:val="7AA9300E"/>
    <w:rsid w:val="7AAD74C6"/>
    <w:rsid w:val="7AFA0271"/>
    <w:rsid w:val="7AFA0283"/>
    <w:rsid w:val="7B047C5F"/>
    <w:rsid w:val="7B1C4BB8"/>
    <w:rsid w:val="7B354B5E"/>
    <w:rsid w:val="7B6C1C0D"/>
    <w:rsid w:val="7B8F2E9B"/>
    <w:rsid w:val="7B9704D3"/>
    <w:rsid w:val="7BFA3992"/>
    <w:rsid w:val="7C1C093F"/>
    <w:rsid w:val="7C1F58F5"/>
    <w:rsid w:val="7C250667"/>
    <w:rsid w:val="7C2E3ECA"/>
    <w:rsid w:val="7C431E60"/>
    <w:rsid w:val="7C444739"/>
    <w:rsid w:val="7C711BD4"/>
    <w:rsid w:val="7C8D1CE5"/>
    <w:rsid w:val="7C8F68E3"/>
    <w:rsid w:val="7CC22D36"/>
    <w:rsid w:val="7D002024"/>
    <w:rsid w:val="7D004222"/>
    <w:rsid w:val="7D025527"/>
    <w:rsid w:val="7D1D3B52"/>
    <w:rsid w:val="7D577C59"/>
    <w:rsid w:val="7D7D011D"/>
    <w:rsid w:val="7DCC4BF0"/>
    <w:rsid w:val="7DDE3C10"/>
    <w:rsid w:val="7E24557B"/>
    <w:rsid w:val="7E481FBB"/>
    <w:rsid w:val="7E4B67C3"/>
    <w:rsid w:val="7EF16F50"/>
    <w:rsid w:val="7EF768DB"/>
    <w:rsid w:val="7EFD07E5"/>
    <w:rsid w:val="7F493252"/>
    <w:rsid w:val="7F4D061E"/>
    <w:rsid w:val="7F5C1E83"/>
    <w:rsid w:val="7F623D8C"/>
    <w:rsid w:val="7F63180E"/>
    <w:rsid w:val="7F660214"/>
    <w:rsid w:val="7F7704AE"/>
    <w:rsid w:val="7F831D43"/>
    <w:rsid w:val="7F851BEB"/>
    <w:rsid w:val="7FBC53A6"/>
    <w:rsid w:val="7FE761E4"/>
    <w:rsid w:val="7FFF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customStyle="1" w:styleId="2">
    <w:name w:val="0-shiw-正文 4号宋体"/>
    <w:qFormat/>
    <w:uiPriority w:val="0"/>
    <w:pPr>
      <w:widowControl w:val="0"/>
      <w:adjustRightInd w:val="0"/>
      <w:snapToGrid w:val="0"/>
      <w:spacing w:line="520" w:lineRule="exact"/>
      <w:ind w:firstLine="200" w:firstLineChars="200"/>
      <w:jc w:val="both"/>
    </w:pPr>
    <w:rPr>
      <w:rFonts w:ascii="Times New Roman" w:hAnsi="Times New Roman" w:eastAsia="宋体" w:cs="Times New Roman"/>
      <w:kern w:val="2"/>
      <w:sz w:val="28"/>
      <w:szCs w:val="28"/>
      <w:lang w:val="en-US" w:eastAsia="zh-CN" w:bidi="ar-SA"/>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99"/>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6"/>
    <w:unhideWhenUsed/>
    <w:qFormat/>
    <w:uiPriority w:val="0"/>
    <w:rPr>
      <w:rFonts w:ascii="宋体" w:hAnsi="宋体" w:cs="宋体"/>
      <w:b/>
      <w:bCs/>
    </w:rPr>
  </w:style>
  <w:style w:type="paragraph" w:styleId="43">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4">
    <w:name w:val="Body Text First Indent 2"/>
    <w:basedOn w:val="19"/>
    <w:unhideWhenUsed/>
    <w:qFormat/>
    <w:uiPriority w:val="99"/>
    <w:pPr>
      <w:ind w:firstLine="420"/>
    </w:p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cjk"/>
    <w:basedOn w:val="1"/>
    <w:qFormat/>
    <w:uiPriority w:val="0"/>
    <w:pPr>
      <w:widowControl/>
      <w:spacing w:before="100" w:beforeAutospacing="1" w:after="119"/>
    </w:pPr>
    <w:rPr>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FCE37-531A-4F40-B904-622A2144BCF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3421</Words>
  <Characters>3821</Characters>
  <Lines>41</Lines>
  <Paragraphs>11</Paragraphs>
  <TotalTime>38</TotalTime>
  <ScaleCrop>false</ScaleCrop>
  <LinksUpToDate>false</LinksUpToDate>
  <CharactersWithSpaces>3988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2020-08-25T02:00:00Z</dcterms:created>
  <dc:creator>朱赵田</dc:creator>
  <cp:lastModifiedBy>刘屹东</cp:lastModifiedBy>
  <cp:lastPrinted>2022-11-07T02:30:00Z</cp:lastPrinted>
  <dcterms:modified xsi:type="dcterms:W3CDTF">2022-12-09T02:08:35Z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F23439A2C7E24FDF910A65B87470D00F</vt:lpwstr>
  </property>
</Properties>
</file>