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11" w:right="0" w:hanging="11"/>
        <w:jc w:val="center"/>
        <w:rPr>
          <w:rFonts w:hint="default" w:ascii="Arial" w:hAnsi="Arial" w:cs="Arial"/>
          <w:sz w:val="18"/>
          <w:szCs w:val="18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首讯</w:t>
      </w:r>
      <w:r>
        <w:rPr>
          <w:rFonts w:hint="default" w:ascii="Arial" w:hAnsi="Arial" w:eastAsia="宋体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公司“</w:t>
      </w: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江綦路隧道车行横通道门更换项目</w:t>
      </w:r>
      <w:r>
        <w:rPr>
          <w:rFonts w:hint="default" w:ascii="Arial" w:hAnsi="Arial" w:eastAsia="宋体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Arial" w:hAnsi="Arial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公开竞争性比选</w:t>
      </w:r>
      <w:r>
        <w:rPr>
          <w:rFonts w:hint="default" w:ascii="Arial" w:hAnsi="Arial" w:eastAsia="宋体" w:cs="Arial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caps/>
          <w:kern w:val="0"/>
          <w:sz w:val="24"/>
          <w:szCs w:val="24"/>
          <w:lang w:val="en-US" w:eastAsia="zh-CN" w:bidi="ar"/>
        </w:rPr>
        <w:t>公示结束时间：202</w:t>
      </w:r>
      <w:r>
        <w:rPr>
          <w:rFonts w:hint="eastAsia" w:ascii="Arial" w:hAnsi="Arial" w:cs="Arial"/>
          <w:caps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Arial" w:hAnsi="Arial" w:eastAsia="宋体" w:cs="Arial"/>
          <w:caps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Arial" w:hAnsi="Arial" w:cs="Arial"/>
          <w:caps/>
          <w:kern w:val="0"/>
          <w:sz w:val="24"/>
          <w:szCs w:val="24"/>
          <w:lang w:val="en-US" w:eastAsia="zh-CN" w:bidi="ar"/>
        </w:rPr>
        <w:t>7</w:t>
      </w:r>
      <w:r>
        <w:rPr>
          <w:rFonts w:hint="default" w:ascii="Arial" w:hAnsi="Arial" w:eastAsia="宋体" w:cs="Arial"/>
          <w:caps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Arial" w:hAnsi="Arial" w:cs="Arial"/>
          <w:caps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Arial" w:hAnsi="Arial" w:eastAsia="宋体" w:cs="Arial"/>
          <w:caps/>
          <w:kern w:val="0"/>
          <w:sz w:val="24"/>
          <w:szCs w:val="24"/>
          <w:lang w:val="en-US" w:eastAsia="zh-CN" w:bidi="ar"/>
        </w:rPr>
        <w:t>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Style w:val="3"/>
          <w:rFonts w:hint="default" w:ascii="Arial" w:hAnsi="Arial" w:eastAsia="宋体" w:cs="Arial"/>
          <w:b/>
          <w:caps/>
          <w:kern w:val="0"/>
          <w:sz w:val="24"/>
          <w:szCs w:val="24"/>
          <w:lang w:val="en-US" w:eastAsia="zh-CN" w:bidi="ar"/>
        </w:rPr>
        <w:t>一、评标情况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首讯公司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江綦路隧道车行横通道门更换项目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公开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竞争性比选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采用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最低价评分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法，经评标小组评审，结果如下：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Style w:val="3"/>
          <w:rFonts w:hint="default" w:ascii="Arial" w:hAnsi="Arial" w:eastAsia="宋体" w:cs="Arial"/>
          <w:b/>
          <w:caps/>
          <w:kern w:val="0"/>
          <w:sz w:val="24"/>
          <w:szCs w:val="24"/>
          <w:lang w:val="en-US" w:eastAsia="zh-CN" w:bidi="ar"/>
        </w:rPr>
        <w:t>1、中标候选人基本情况：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第一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中标候选人：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重庆诺森特门窗有限公司</w:t>
      </w:r>
      <w:r>
        <w:rPr>
          <w:rFonts w:hint="default" w:ascii="Arial" w:hAnsi="Arial" w:eastAsia="宋体" w:cs="Arial"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投标报价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：112288.00元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Style w:val="3"/>
          <w:rFonts w:hint="default" w:ascii="Arial" w:hAnsi="Arial" w:eastAsia="宋体" w:cs="Arial"/>
          <w:b/>
          <w:caps/>
          <w:kern w:val="0"/>
          <w:sz w:val="24"/>
          <w:szCs w:val="24"/>
          <w:lang w:val="en-US" w:eastAsia="zh-CN" w:bidi="ar"/>
        </w:rPr>
        <w:t>2、中标候选人响应招标文件要求的资格能力条件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第一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中标候选人：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重庆诺森特门窗有限公司，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满足竞价文件资质要求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Style w:val="3"/>
          <w:rFonts w:hint="default" w:ascii="Arial" w:hAnsi="Arial" w:eastAsia="宋体" w:cs="Arial"/>
          <w:b/>
          <w:caps/>
          <w:kern w:val="0"/>
          <w:sz w:val="24"/>
          <w:szCs w:val="24"/>
          <w:lang w:val="en-US" w:eastAsia="zh-CN" w:bidi="ar"/>
        </w:rPr>
        <w:t>二、提出异议的渠道和方式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重庆首讯科技股份有限公司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 xml:space="preserve">   023-86331380  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Style w:val="3"/>
          <w:rFonts w:hint="default" w:ascii="Arial" w:hAnsi="Arial" w:eastAsia="宋体" w:cs="Arial"/>
          <w:b/>
          <w:caps/>
          <w:kern w:val="0"/>
          <w:sz w:val="24"/>
          <w:szCs w:val="24"/>
          <w:lang w:val="en-US" w:eastAsia="zh-CN" w:bidi="ar"/>
        </w:rPr>
        <w:t>三、</w:t>
      </w:r>
      <w:r>
        <w:rPr>
          <w:rStyle w:val="3"/>
          <w:rFonts w:hint="eastAsia" w:ascii="Arial" w:hAnsi="Arial" w:cs="Arial"/>
          <w:b/>
          <w:caps/>
          <w:kern w:val="0"/>
          <w:sz w:val="24"/>
          <w:szCs w:val="24"/>
          <w:lang w:val="en-US" w:eastAsia="zh-CN" w:bidi="ar"/>
        </w:rPr>
        <w:t>信息公示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重庆高速集团官网（http://www.cegc.com.cn/gw/newsInfoMenu.html?id=42&amp;key=2）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重庆高速公路集团有限公司招投标管理平台（http://43.240.249.108:8088）上发布。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Style w:val="3"/>
          <w:rFonts w:hint="default" w:ascii="Arial" w:hAnsi="Arial" w:eastAsia="宋体" w:cs="Arial"/>
          <w:b/>
          <w:caps/>
          <w:kern w:val="0"/>
          <w:sz w:val="24"/>
          <w:szCs w:val="24"/>
          <w:lang w:val="en-US" w:eastAsia="zh-CN" w:bidi="ar"/>
        </w:rPr>
        <w:t>四、监督部门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重庆首讯科技股份有限公司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纪律检查室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  <w:rPr>
          <w:rFonts w:hint="default" w:ascii="Arial" w:hAnsi="Arial" w:cs="Arial"/>
          <w:sz w:val="18"/>
          <w:szCs w:val="18"/>
        </w:rPr>
      </w:pPr>
      <w:r>
        <w:rPr>
          <w:rStyle w:val="3"/>
          <w:rFonts w:hint="default" w:ascii="Arial" w:hAnsi="Arial" w:eastAsia="宋体" w:cs="Arial"/>
          <w:b/>
          <w:caps/>
          <w:kern w:val="0"/>
          <w:sz w:val="24"/>
          <w:szCs w:val="24"/>
          <w:lang w:val="en-US" w:eastAsia="zh-CN" w:bidi="ar"/>
        </w:rPr>
        <w:t>五、联系方式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重庆首讯科技股份有限公司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重庆市南岸区内环入口200处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联 系 人：</w:t>
      </w:r>
      <w:r>
        <w:rPr>
          <w:rFonts w:hint="eastAsia" w:ascii="Arial" w:hAnsi="Arial" w:cs="Arial"/>
          <w:kern w:val="0"/>
          <w:sz w:val="24"/>
          <w:szCs w:val="24"/>
          <w:lang w:val="en-US" w:eastAsia="zh-CN" w:bidi="ar"/>
        </w:rPr>
        <w:t>蒋淇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Arial" w:hAnsi="Arial" w:cs="Arial"/>
          <w:sz w:val="18"/>
          <w:szCs w:val="18"/>
          <w:lang w:val="en-US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>电 话：023-8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6325023</w:t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 xml:space="preserve">      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D1A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付冰卿</cp:lastModifiedBy>
  <dcterms:modified xsi:type="dcterms:W3CDTF">2021-07-05T01:47:43Z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