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车辆定点维修单位</w:t>
      </w:r>
      <w:r>
        <w:rPr>
          <w:rFonts w:hint="eastAsia" w:ascii="微软雅黑" w:hAnsi="微软雅黑" w:eastAsia="微软雅黑"/>
          <w:color w:val="000000"/>
          <w:sz w:val="44"/>
          <w:szCs w:val="44"/>
          <w:lang w:eastAsia="zh-CN"/>
        </w:rPr>
        <w:t>竞争性比选</w:t>
      </w:r>
      <w:r>
        <w:rPr>
          <w:rFonts w:hint="eastAsia" w:ascii="微软雅黑" w:hAnsi="微软雅黑" w:eastAsia="微软雅黑"/>
          <w:color w:val="000000"/>
          <w:sz w:val="44"/>
          <w:szCs w:val="44"/>
        </w:rPr>
        <w:t>文件</w:t>
      </w: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44"/>
          <w:szCs w:val="44"/>
          <w:lang w:eastAsia="zh-CN"/>
        </w:rPr>
      </w:pPr>
      <w:r>
        <w:rPr>
          <w:rFonts w:hint="eastAsia" w:ascii="微软雅黑" w:hAnsi="微软雅黑" w:eastAsia="微软雅黑"/>
          <w:color w:val="000000"/>
          <w:sz w:val="44"/>
          <w:szCs w:val="44"/>
          <w:lang w:eastAsia="zh-CN"/>
        </w:rPr>
        <w:t>（小型车辆）</w:t>
      </w:r>
    </w:p>
    <w:p>
      <w:pPr>
        <w:pStyle w:val="5"/>
        <w:shd w:val="clear" w:color="auto" w:fill="FFFFFF"/>
        <w:spacing w:before="0" w:beforeAutospacing="0" w:after="0" w:afterAutospacing="0" w:line="376" w:lineRule="atLeast"/>
        <w:rPr>
          <w:rFonts w:ascii="微软雅黑" w:hAnsi="微软雅黑" w:eastAsia="微软雅黑"/>
          <w:color w:val="000000"/>
          <w:sz w:val="44"/>
          <w:szCs w:val="44"/>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w:t>
      </w:r>
      <w:r>
        <w:rPr>
          <w:rFonts w:hint="eastAsia" w:ascii="方正仿宋_GBK" w:hAnsi="方正仿宋_GBK" w:eastAsia="方正仿宋_GBK" w:cs="方正仿宋_GBK"/>
          <w:color w:val="000000"/>
          <w:sz w:val="32"/>
          <w:szCs w:val="32"/>
          <w:lang w:eastAsia="zh-CN"/>
        </w:rPr>
        <w:t>江綦高速公路有限公司</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202</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rPr>
        <w:t>月</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目 录</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第一章 招标公告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第二章 投标人须知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第三章 投标人应当提交的资格证明文件 </w:t>
      </w:r>
    </w:p>
    <w:p>
      <w:pPr>
        <w:pStyle w:val="5"/>
        <w:numPr>
          <w:ilvl w:val="0"/>
          <w:numId w:val="1"/>
        </w:numPr>
        <w:shd w:val="clear" w:color="auto" w:fill="FFFFFF"/>
        <w:spacing w:before="0" w:beforeAutospacing="0" w:after="0" w:afterAutospacing="0" w:line="376" w:lineRule="atLeast"/>
        <w:ind w:left="1075" w:leftChars="0" w:hanging="1075" w:hangingChars="336"/>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开标、评标办法、评分标准</w:t>
      </w:r>
      <w:r>
        <w:rPr>
          <w:rFonts w:hint="eastAsia" w:ascii="方正仿宋_GBK" w:hAnsi="方正仿宋_GBK" w:eastAsia="方正仿宋_GBK" w:cs="方正仿宋_GBK"/>
          <w:color w:val="000000"/>
          <w:sz w:val="32"/>
          <w:szCs w:val="32"/>
          <w:lang w:eastAsia="zh-CN"/>
        </w:rPr>
        <w:t>、维修质量要求</w:t>
      </w:r>
      <w:r>
        <w:rPr>
          <w:rFonts w:hint="eastAsia" w:ascii="方正仿宋_GBK" w:hAnsi="方正仿宋_GBK" w:eastAsia="方正仿宋_GBK" w:cs="方正仿宋_GBK"/>
          <w:color w:val="000000"/>
          <w:sz w:val="32"/>
          <w:szCs w:val="32"/>
        </w:rPr>
        <w:t>与合同主要条款 </w:t>
      </w:r>
    </w:p>
    <w:p>
      <w:pPr>
        <w:pStyle w:val="5"/>
        <w:numPr>
          <w:ilvl w:val="0"/>
          <w:numId w:val="0"/>
        </w:numPr>
        <w:shd w:val="clear" w:color="auto" w:fill="FFFFFF"/>
        <w:spacing w:before="0" w:beforeAutospacing="0" w:after="0" w:afterAutospacing="0" w:line="376" w:lineRule="atLeast"/>
        <w:ind w:left="-840" w:leftChars="-400" w:firstLine="838" w:firstLineChars="262"/>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第五章 附件</w:t>
      </w:r>
    </w:p>
    <w:p>
      <w:pPr>
        <w:spacing w:line="4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numPr>
          <w:ilvl w:val="0"/>
          <w:numId w:val="2"/>
        </w:numPr>
        <w:spacing w:line="440" w:lineRule="exact"/>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招标公告</w:t>
      </w:r>
    </w:p>
    <w:p>
      <w:pPr>
        <w:numPr>
          <w:ilvl w:val="0"/>
          <w:numId w:val="0"/>
        </w:numPr>
        <w:spacing w:line="4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为提高车辆维修维质量，确保公司车辆安全运行，拟对公司车辆保养定点维修厂实行公开招标，欢迎符合资格的投标人参加投标。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一、 项目名称</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w:t>
      </w:r>
      <w:r>
        <w:rPr>
          <w:rFonts w:hint="eastAsia" w:ascii="方正仿宋_GBK" w:hAnsi="方正仿宋_GBK" w:eastAsia="方正仿宋_GBK" w:cs="方正仿宋_GBK"/>
          <w:color w:val="auto"/>
          <w:sz w:val="32"/>
          <w:szCs w:val="32"/>
          <w:lang w:eastAsia="zh-CN"/>
        </w:rPr>
        <w:t>重庆江綦高速公路有限公司</w:t>
      </w:r>
      <w:r>
        <w:rPr>
          <w:rFonts w:hint="eastAsia" w:ascii="方正仿宋_GBK" w:hAnsi="方正仿宋_GBK" w:eastAsia="方正仿宋_GBK" w:cs="方正仿宋_GBK"/>
          <w:color w:val="auto"/>
          <w:sz w:val="32"/>
          <w:szCs w:val="32"/>
        </w:rPr>
        <w:t>车辆</w:t>
      </w:r>
      <w:r>
        <w:rPr>
          <w:rFonts w:hint="eastAsia" w:ascii="方正仿宋_GBK" w:hAnsi="方正仿宋_GBK" w:eastAsia="方正仿宋_GBK" w:cs="方正仿宋_GBK"/>
          <w:color w:val="auto"/>
          <w:sz w:val="32"/>
          <w:szCs w:val="32"/>
          <w:lang w:eastAsia="zh-CN"/>
        </w:rPr>
        <w:t>（小型车辆）</w:t>
      </w:r>
      <w:r>
        <w:rPr>
          <w:rFonts w:hint="eastAsia" w:ascii="方正仿宋_GBK" w:hAnsi="方正仿宋_GBK" w:eastAsia="方正仿宋_GBK" w:cs="方正仿宋_GBK"/>
          <w:color w:val="auto"/>
          <w:sz w:val="32"/>
          <w:szCs w:val="32"/>
        </w:rPr>
        <w:t>定点维修厂招标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二、 项目内容</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重庆江綦高速公路有限公司</w:t>
      </w:r>
      <w:r>
        <w:rPr>
          <w:rFonts w:hint="eastAsia" w:ascii="方正仿宋_GBK" w:hAnsi="方正仿宋_GBK" w:eastAsia="方正仿宋_GBK" w:cs="方正仿宋_GBK"/>
          <w:color w:val="auto"/>
          <w:sz w:val="32"/>
          <w:szCs w:val="32"/>
        </w:rPr>
        <w:t>车辆</w:t>
      </w:r>
      <w:r>
        <w:rPr>
          <w:rFonts w:hint="eastAsia" w:ascii="方正仿宋_GBK" w:hAnsi="方正仿宋_GBK" w:eastAsia="方正仿宋_GBK" w:cs="方正仿宋_GBK"/>
          <w:color w:val="auto"/>
          <w:sz w:val="32"/>
          <w:szCs w:val="32"/>
          <w:lang w:eastAsia="zh-CN"/>
        </w:rPr>
        <w:t>（小型车辆）</w:t>
      </w:r>
      <w:r>
        <w:rPr>
          <w:rFonts w:hint="eastAsia" w:ascii="方正仿宋_GBK" w:hAnsi="方正仿宋_GBK" w:eastAsia="方正仿宋_GBK" w:cs="方正仿宋_GBK"/>
          <w:color w:val="auto"/>
          <w:sz w:val="32"/>
          <w:szCs w:val="32"/>
        </w:rPr>
        <w:t>定点维修保养。</w:t>
      </w:r>
      <w:r>
        <w:rPr>
          <w:rFonts w:hint="eastAsia" w:ascii="方正仿宋_GBK" w:hAnsi="方正仿宋_GBK" w:eastAsia="方正仿宋_GBK" w:cs="方正仿宋_GBK"/>
          <w:color w:val="auto"/>
          <w:sz w:val="32"/>
          <w:szCs w:val="32"/>
          <w:highlight w:val="none"/>
        </w:rPr>
        <w:t>服务范围包括车辆大修、中小修、专项修理以及维护保养、事故维修、救急、理赔等。车型包括轿车</w:t>
      </w:r>
      <w:r>
        <w:rPr>
          <w:rFonts w:hint="eastAsia" w:ascii="方正仿宋_GBK" w:hAnsi="方正仿宋_GBK" w:eastAsia="方正仿宋_GBK" w:cs="方正仿宋_GBK"/>
          <w:color w:val="auto"/>
          <w:sz w:val="32"/>
          <w:szCs w:val="32"/>
          <w:highlight w:val="none"/>
          <w:lang w:eastAsia="zh-CN"/>
        </w:rPr>
        <w:t>、皮卡车、越野车，</w:t>
      </w:r>
      <w:r>
        <w:rPr>
          <w:rFonts w:hint="eastAsia" w:ascii="方正仿宋_GBK" w:hAnsi="方正仿宋_GBK" w:eastAsia="方正仿宋_GBK" w:cs="方正仿宋_GBK"/>
          <w:color w:val="auto"/>
          <w:sz w:val="32"/>
          <w:szCs w:val="32"/>
          <w:highlight w:val="none"/>
        </w:rPr>
        <w:t>数量以实际保养维修辆数为准。</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rPr>
        <w:t>三、 投标资质要求</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1、具备企业法人资格，具有合法的经营证照和有关资质证书、证明文件【包括：营业执照；法人代表授权书；</w:t>
      </w:r>
      <w:r>
        <w:rPr>
          <w:rFonts w:hint="eastAsia" w:ascii="方正仿宋_GBK" w:hAnsi="方正仿宋_GBK" w:eastAsia="方正仿宋_GBK" w:cs="方正仿宋_GBK"/>
          <w:color w:val="000000"/>
          <w:sz w:val="32"/>
          <w:szCs w:val="32"/>
        </w:rPr>
        <w:t>与招标项目要求相对应的资质证书、经营场地面积证明文件等】;</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2、具有车辆维修经营资格，且具有汽车维修能力及零配件供应保障能力，在重庆市拥有固定维修场所并提供该机构的详细地址资料；</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3、投标人经营范围具有二类及以上汽车维修资格并且入围重庆市2019-2022年市级党政机关、事业单位公务用车维修定点服务商采购名单；</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000000"/>
          <w:sz w:val="32"/>
          <w:szCs w:val="32"/>
        </w:rPr>
        <w:t>4、投标</w:t>
      </w:r>
      <w:r>
        <w:rPr>
          <w:rFonts w:hint="eastAsia" w:ascii="方正仿宋_GBK" w:hAnsi="方正仿宋_GBK" w:eastAsia="方正仿宋_GBK" w:cs="方正仿宋_GBK"/>
          <w:color w:val="auto"/>
          <w:sz w:val="32"/>
          <w:szCs w:val="32"/>
        </w:rPr>
        <w:t>人须具有一般纳税人资格，在经营活动中没有违法记录；</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5、投标人应具有</w:t>
      </w:r>
      <w:r>
        <w:rPr>
          <w:rFonts w:hint="eastAsia" w:ascii="方正仿宋_GBK" w:hAnsi="方正仿宋_GBK" w:eastAsia="方正仿宋_GBK" w:cs="方正仿宋_GBK"/>
          <w:color w:val="auto"/>
          <w:sz w:val="32"/>
          <w:szCs w:val="32"/>
          <w:lang w:eastAsia="zh-CN"/>
        </w:rPr>
        <w:t>履行合同所必需的设备和专业技术能力。</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四、 招标公告发布信息</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招标文件发布时间: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FF0000"/>
          <w:sz w:val="32"/>
          <w:szCs w:val="32"/>
        </w:rPr>
        <w:br w:type="textWrapping"/>
      </w:r>
      <w:r>
        <w:rPr>
          <w:rFonts w:hint="eastAsia" w:ascii="方正仿宋_GBK" w:hAnsi="方正仿宋_GBK" w:eastAsia="方正仿宋_GBK" w:cs="方正仿宋_GBK"/>
          <w:color w:val="auto"/>
          <w:sz w:val="32"/>
          <w:szCs w:val="32"/>
        </w:rPr>
        <w:t>招标公告在重庆高速公路集团有限公司</w:t>
      </w:r>
      <w:r>
        <w:rPr>
          <w:rFonts w:hint="eastAsia" w:ascii="方正仿宋_GBK" w:hAnsi="方正仿宋_GBK" w:eastAsia="方正仿宋_GBK" w:cs="方正仿宋_GBK"/>
          <w:color w:val="auto"/>
          <w:sz w:val="32"/>
          <w:szCs w:val="32"/>
          <w:lang w:eastAsia="zh-CN"/>
        </w:rPr>
        <w:t>外网</w:t>
      </w:r>
      <w:r>
        <w:rPr>
          <w:rFonts w:hint="eastAsia" w:ascii="方正仿宋_GBK" w:hAnsi="方正仿宋_GBK" w:eastAsia="方正仿宋_GBK" w:cs="方正仿宋_GBK"/>
          <w:color w:val="auto"/>
          <w:sz w:val="32"/>
          <w:szCs w:val="32"/>
        </w:rPr>
        <w:t>（</w:t>
      </w:r>
      <w:r>
        <w:rPr>
          <w:rFonts w:ascii="宋体" w:hAnsi="宋体" w:eastAsia="宋体" w:cs="宋体"/>
          <w:b/>
          <w:bCs/>
          <w:color w:val="auto"/>
          <w:sz w:val="32"/>
          <w:szCs w:val="32"/>
        </w:rPr>
        <w:t>http://www.cegc.com.cn/gw/index</w:t>
      </w:r>
      <w:r>
        <w:rPr>
          <w:rFonts w:hint="eastAsia" w:ascii="方正仿宋_GBK" w:hAnsi="方正仿宋_GBK" w:eastAsia="方正仿宋_GBK" w:cs="方正仿宋_GBK"/>
          <w:color w:val="auto"/>
          <w:sz w:val="32"/>
          <w:szCs w:val="32"/>
        </w:rPr>
        <w:t>）上发布。</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五</w:t>
      </w:r>
      <w:r>
        <w:rPr>
          <w:rFonts w:hint="eastAsia" w:ascii="方正仿宋_GBK" w:hAnsi="方正仿宋_GBK" w:eastAsia="方正仿宋_GBK" w:cs="方正仿宋_GBK"/>
          <w:color w:val="auto"/>
          <w:sz w:val="32"/>
          <w:szCs w:val="32"/>
        </w:rPr>
        <w:t>、投标文件</w:t>
      </w:r>
      <w:r>
        <w:rPr>
          <w:rFonts w:hint="eastAsia" w:ascii="方正仿宋_GBK" w:hAnsi="方正仿宋_GBK" w:eastAsia="方正仿宋_GBK" w:cs="方正仿宋_GBK"/>
          <w:color w:val="auto"/>
          <w:sz w:val="32"/>
          <w:szCs w:val="32"/>
          <w:lang w:eastAsia="zh-CN"/>
        </w:rPr>
        <w:t>接收及</w:t>
      </w:r>
      <w:r>
        <w:rPr>
          <w:rFonts w:hint="eastAsia" w:ascii="方正仿宋_GBK" w:hAnsi="方正仿宋_GBK" w:eastAsia="方正仿宋_GBK" w:cs="方正仿宋_GBK"/>
          <w:color w:val="auto"/>
          <w:sz w:val="32"/>
          <w:szCs w:val="32"/>
        </w:rPr>
        <w:t>开标信息</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开标</w:t>
      </w:r>
      <w:r>
        <w:rPr>
          <w:rFonts w:hint="eastAsia" w:ascii="方正仿宋_GBK" w:hAnsi="方正仿宋_GBK" w:eastAsia="方正仿宋_GBK" w:cs="方正仿宋_GBK"/>
          <w:color w:val="auto"/>
          <w:sz w:val="32"/>
          <w:szCs w:val="32"/>
          <w:lang w:eastAsia="zh-CN"/>
        </w:rPr>
        <w:t>方式：现场开标</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开标时间：</w:t>
      </w:r>
      <w:r>
        <w:rPr>
          <w:rFonts w:hint="eastAsia" w:ascii="方正仿宋_GBK" w:hAnsi="方正仿宋_GBK" w:eastAsia="方正仿宋_GBK" w:cs="方正仿宋_GBK"/>
          <w:color w:val="auto"/>
          <w:sz w:val="32"/>
          <w:szCs w:val="32"/>
          <w:lang w:val="en-US" w:eastAsia="zh-CN"/>
        </w:rPr>
        <w:t xml:space="preserve">2021年6月22日上午10点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 xml:space="preserve">开标地点：綦江南办公楼520会议室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六、本次招标联系事项</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联系人：代嘉欣</w:t>
      </w:r>
    </w:p>
    <w:p>
      <w:pPr>
        <w:pStyle w:val="5"/>
        <w:shd w:val="clear" w:color="auto" w:fill="FFFFFF"/>
        <w:spacing w:before="0" w:beforeAutospacing="0" w:after="0" w:afterAutospacing="0" w:line="376" w:lineRule="atLeast"/>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电  话：81151627</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重庆江綦高速公路有限公司</w:t>
      </w:r>
    </w:p>
    <w:p>
      <w:pPr>
        <w:pStyle w:val="5"/>
        <w:shd w:val="clear" w:color="auto" w:fill="FFFFFF"/>
        <w:spacing w:before="0" w:beforeAutospacing="0" w:after="0" w:afterAutospacing="0" w:line="376" w:lineRule="atLeast"/>
        <w:jc w:val="left"/>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地址：重庆市綦江区文龙街道綦登路111号</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2"/>
          <w:sz w:val="32"/>
          <w:szCs w:val="32"/>
          <w:highlight w:val="none"/>
          <w:lang w:val="en-US" w:eastAsia="zh-CN" w:bidi="ar-SA"/>
        </w:rPr>
        <w:t xml:space="preserve">邮政编码：401420 </w:t>
      </w:r>
      <w:r>
        <w:rPr>
          <w:rFonts w:hint="eastAsia" w:ascii="方正仿宋_GBK" w:hAnsi="方正仿宋_GBK" w:eastAsia="方正仿宋_GBK" w:cs="方正仿宋_GBK"/>
          <w:color w:val="auto"/>
          <w:sz w:val="32"/>
          <w:szCs w:val="32"/>
        </w:rPr>
        <w:t> </w:t>
      </w: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auto"/>
          <w:sz w:val="32"/>
          <w:szCs w:val="32"/>
          <w:lang w:eastAsia="zh-CN"/>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auto"/>
          <w:sz w:val="32"/>
          <w:szCs w:val="32"/>
          <w:lang w:eastAsia="zh-CN"/>
        </w:rPr>
      </w:pPr>
    </w:p>
    <w:p>
      <w:pPr>
        <w:pStyle w:val="5"/>
        <w:numPr>
          <w:ilvl w:val="0"/>
          <w:numId w:val="2"/>
        </w:numPr>
        <w:shd w:val="clear" w:color="auto" w:fill="FFFFFF"/>
        <w:spacing w:before="0" w:beforeAutospacing="0" w:after="0" w:afterAutospacing="0" w:line="376" w:lineRule="atLeast"/>
        <w:jc w:val="center"/>
        <w:rPr>
          <w:rFonts w:hint="eastAsia" w:ascii="方正仿宋_GBK" w:hAnsi="方正仿宋_GBK" w:eastAsia="方正仿宋_GBK" w:cs="方正仿宋_GBK"/>
          <w:b/>
          <w:bCs/>
          <w:color w:val="auto"/>
          <w:sz w:val="32"/>
          <w:szCs w:val="32"/>
          <w:lang w:eastAsia="zh-CN"/>
        </w:rPr>
      </w:pPr>
      <w:r>
        <w:rPr>
          <w:rFonts w:hint="eastAsia" w:ascii="方正仿宋_GBK" w:hAnsi="方正仿宋_GBK" w:eastAsia="方正仿宋_GBK" w:cs="方正仿宋_GBK"/>
          <w:b/>
          <w:bCs/>
          <w:color w:val="auto"/>
          <w:sz w:val="32"/>
          <w:szCs w:val="32"/>
        </w:rPr>
        <w:t>投标人须知</w:t>
      </w: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1、适用范围                                                  </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本招标文件仅适用于本次招标中所叙述的服务内容采购。</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2.定义</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2.1“采购人”本项目系指</w:t>
      </w:r>
      <w:r>
        <w:rPr>
          <w:rFonts w:hint="eastAsia" w:ascii="方正仿宋_GBK" w:hAnsi="方正仿宋_GBK" w:eastAsia="方正仿宋_GBK" w:cs="方正仿宋_GBK"/>
          <w:color w:val="auto"/>
          <w:sz w:val="32"/>
          <w:szCs w:val="32"/>
          <w:lang w:eastAsia="zh-CN"/>
        </w:rPr>
        <w:t>重庆江綦高速公路有限公司。</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sz w:val="32"/>
          <w:szCs w:val="32"/>
        </w:rPr>
        <w:t>2.2“投标人”系指无条件接受招标文件的各项要求，具备规定资质要求的汽车维修企业。</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2.3 “</w:t>
      </w:r>
      <w:r>
        <w:rPr>
          <w:rFonts w:hint="eastAsia" w:ascii="方正仿宋_GBK" w:hAnsi="方正仿宋_GBK" w:eastAsia="方正仿宋_GBK" w:cs="方正仿宋_GBK"/>
          <w:color w:val="000000"/>
          <w:sz w:val="32"/>
          <w:szCs w:val="32"/>
        </w:rPr>
        <w:t>车辆”系指</w:t>
      </w:r>
      <w:r>
        <w:rPr>
          <w:rFonts w:hint="eastAsia" w:ascii="方正仿宋_GBK" w:hAnsi="方正仿宋_GBK" w:eastAsia="方正仿宋_GBK" w:cs="方正仿宋_GBK"/>
          <w:color w:val="000000"/>
          <w:sz w:val="32"/>
          <w:szCs w:val="32"/>
          <w:lang w:eastAsia="zh-CN"/>
        </w:rPr>
        <w:t>重庆江綦高速公路有限公司</w:t>
      </w:r>
      <w:r>
        <w:rPr>
          <w:rFonts w:hint="eastAsia" w:ascii="方正仿宋_GBK" w:hAnsi="方正仿宋_GBK" w:eastAsia="方正仿宋_GBK" w:cs="方正仿宋_GBK"/>
          <w:color w:val="000000"/>
          <w:sz w:val="32"/>
          <w:szCs w:val="32"/>
        </w:rPr>
        <w:t>的车辆</w:t>
      </w:r>
      <w:r>
        <w:rPr>
          <w:rFonts w:hint="eastAsia" w:ascii="方正仿宋_GBK" w:hAnsi="方正仿宋_GBK" w:eastAsia="方正仿宋_GBK" w:cs="方正仿宋_GBK"/>
          <w:color w:val="000000"/>
          <w:sz w:val="32"/>
          <w:szCs w:val="32"/>
          <w:lang w:eastAsia="zh-CN"/>
        </w:rPr>
        <w:t>（小型车辆）</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2.4 “维修”系指招标文件规定的车辆大、中、小型修理，一、二、三级维护，以及其它汽车维修服务。</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3.合格投标人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3.1 重庆市有能力的二类资质等级以上（含二类）汽车维修企业（需入围</w:t>
      </w:r>
      <w:r>
        <w:rPr>
          <w:rFonts w:hint="eastAsia" w:ascii="方正仿宋_GBK" w:hAnsi="方正仿宋_GBK" w:eastAsia="方正仿宋_GBK" w:cs="方正仿宋_GBK"/>
          <w:b w:val="0"/>
          <w:bCs w:val="0"/>
          <w:color w:val="auto"/>
          <w:sz w:val="32"/>
          <w:szCs w:val="32"/>
        </w:rPr>
        <w:t>重庆市2019-2022年市级党政机关、事业单位公务用车维修定点服务商采购名单）。</w:t>
      </w:r>
      <w:r>
        <w:rPr>
          <w:rFonts w:hint="eastAsia" w:ascii="方正仿宋_GBK" w:hAnsi="方正仿宋_GBK" w:eastAsia="方正仿宋_GBK" w:cs="方正仿宋_GBK"/>
          <w:b w:val="0"/>
          <w:bCs w:val="0"/>
          <w:color w:val="auto"/>
          <w:sz w:val="32"/>
          <w:szCs w:val="32"/>
        </w:rPr>
        <w:br w:type="textWrapping"/>
      </w:r>
      <w:r>
        <w:rPr>
          <w:rFonts w:hint="eastAsia" w:ascii="方正仿宋_GBK" w:hAnsi="方正仿宋_GBK" w:eastAsia="方正仿宋_GBK" w:cs="方正仿宋_GBK"/>
          <w:color w:val="000000"/>
          <w:sz w:val="32"/>
          <w:szCs w:val="32"/>
        </w:rPr>
        <w:t>3.2投标人应遵守有关国家法律、法规和条例，具备《中华人民共和国政府采购法》第二十二条规定的条件。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3.3投标人应具有本招标文件规定资质并提供相应的资格证明文件。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4.投标委托</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如投标人代表不是法定代表人，须持有《法定代表人授权书》。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5.投标费用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无论投标的过程和结果如何，投标人自行承担所有与参加投标有关的全部费用。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6.招标文件构成</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6.1招标文件由招标文件目录所列内容组成。</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6.2投标人应详细阅读招标文件的全部内容。不按招标文件的要求提供的投标文件和资料，将导致投标被拒绝。</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7.招标文件的澄清、修改</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7.1</w:t>
      </w:r>
      <w:r>
        <w:rPr>
          <w:rFonts w:hint="eastAsia" w:ascii="方正仿宋_GBK" w:hAnsi="方正仿宋_GBK" w:eastAsia="方正仿宋_GBK" w:cs="方正仿宋_GBK"/>
          <w:color w:val="auto"/>
          <w:sz w:val="32"/>
          <w:szCs w:val="32"/>
        </w:rPr>
        <w:t>任何要求对招标文件进行澄清的投标人，均应</w:t>
      </w:r>
      <w:r>
        <w:rPr>
          <w:rFonts w:hint="eastAsia" w:ascii="方正仿宋_GBK" w:hAnsi="方正仿宋_GBK" w:eastAsia="方正仿宋_GBK" w:cs="方正仿宋_GBK"/>
          <w:color w:val="000000"/>
          <w:sz w:val="32"/>
          <w:szCs w:val="32"/>
        </w:rPr>
        <w:t>在</w:t>
      </w:r>
      <w:r>
        <w:rPr>
          <w:rFonts w:hint="eastAsia" w:ascii="方正仿宋_GBK" w:hAnsi="方正仿宋_GBK" w:eastAsia="方正仿宋_GBK" w:cs="方正仿宋_GBK"/>
          <w:color w:val="000000"/>
          <w:sz w:val="32"/>
          <w:szCs w:val="32"/>
          <w:lang w:val="en-US" w:eastAsia="zh-CN"/>
        </w:rPr>
        <w:t>2021</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21</w:t>
      </w:r>
      <w:r>
        <w:rPr>
          <w:rFonts w:hint="eastAsia" w:ascii="方正仿宋_GBK" w:hAnsi="方正仿宋_GBK" w:eastAsia="方正仿宋_GBK" w:cs="方正仿宋_GBK"/>
          <w:color w:val="000000"/>
          <w:sz w:val="32"/>
          <w:szCs w:val="32"/>
        </w:rPr>
        <w:t>日前，按照《招标公告》中的地址，将书面正式文件送达我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对规定时间前收到的澄清要求，将予以</w:t>
      </w:r>
      <w:r>
        <w:rPr>
          <w:rFonts w:hint="eastAsia" w:ascii="方正仿宋_GBK" w:hAnsi="方正仿宋_GBK" w:eastAsia="方正仿宋_GBK" w:cs="方正仿宋_GBK"/>
          <w:color w:val="auto"/>
          <w:sz w:val="32"/>
          <w:szCs w:val="32"/>
        </w:rPr>
        <w:t>答复。答复中包括所提问题，但不包括问题的来源。</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7.2在投标截止时间3日前任何时候，无论出于何种原因，我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均可对招标文件进行修改。</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7.3澄清或者修改的内容为招标文件的组成部分。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7.4我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可以视采购具体情况，在招标文件要求提交投标文件截止时间的1日前，有权决定推迟投标截止时间和开标时间。</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7.5我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根据招标采购项目的具体情况，视情况决定是否有必要组织投标人现场考察，如果进行现场考察，我公司将通知所有投标人。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7.6所有答复、修改、变更内容均以书面形式公布在</w:t>
      </w:r>
      <w:r>
        <w:rPr>
          <w:rFonts w:hint="eastAsia" w:ascii="方正仿宋_GBK" w:hAnsi="方正仿宋_GBK" w:eastAsia="方正仿宋_GBK" w:cs="方正仿宋_GBK"/>
          <w:color w:val="000000"/>
          <w:sz w:val="32"/>
          <w:szCs w:val="32"/>
          <w:lang w:eastAsia="zh-CN"/>
        </w:rPr>
        <w:t>重庆高速集团官</w:t>
      </w:r>
      <w:r>
        <w:rPr>
          <w:rFonts w:hint="eastAsia" w:ascii="方正仿宋_GBK" w:hAnsi="方正仿宋_GBK" w:eastAsia="方正仿宋_GBK" w:cs="方正仿宋_GBK"/>
          <w:color w:val="000000"/>
          <w:sz w:val="32"/>
          <w:szCs w:val="32"/>
        </w:rPr>
        <w:t>网上，不再另行通知，请投标人关注网站内容的更新。</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8.投标文件计量单位</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投标文件中所用的计量单位，除招标文件中有特殊要求外，应采用国家法定计量单位。</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9.投标文件的有效期</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自开标日起60天内，投标文件应保持有效。</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10、投标文件份数和签署</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10.1 投标人应提交一式叁份投标文件（一份正本，贰份副本），每份投标文件须清楚地标明“正本”或“副本”字样。一旦正本和副本不符，以正本为准。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10.2 投标文件的正本和所有的副本均由投标人法定代表人或授权代表签字。</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11、投标文件的密封和标记</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11.1 投标人应将投标文件正本和所有副本密封包装。</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11.2密封包装应注明投标项目名称、项目编号、投标人名称、地址。并在密封处加盖投标人公章。以便如果投标文件被宣布为“迟到”时，能原封退回。如果密封包装未按要求密封和加写标记，我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对误投或提前启封概不负责。文件启封后不退。</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12、投标截止时间</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12.1投标人应当在招标文件要求提交投标文件截止时间前，将投标文件密封送达投标地点。</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12.2我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可以按照本文件规定通过修改招标文件推迟投标截止时间。在此情况下，受投标截止时间制约的所有权利和义务均应延长至新的截止时间。</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13、投标人有下列情况之一的，我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将拒绝接收投标人的投标文件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13.1未通过资格审查的；</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13.2未按招标文件要求密封和标记的；</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13.3在招标文件要求提交投标文件的截止时间之后送达的。</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14、联合投标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本项目不接受联合投标。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15、诚实信用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15.1投标人之间不得相互串通投标报价，不得妨碍其他投标人的公平竞争，不得损害采购人或者其他投标人的合法权益。</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15.2投标人不得向我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评标委员会成员行贿或者采取其他不正当手段以谋取中标。即使在签订合同后，如果我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有证据表明投标人有此行为的，将终止合同。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16、质疑和投诉</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16.1投标人认为招标文件、采购过程和中标结果使自己的合法权益受到损害的，可以在知道或者应知其权益受到损害之日起7个工作日内，以书面形式向我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此次车辆维修招标工作处提出质疑，但需对质疑内容的真实性承担责任。</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16.2我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在收到投标人的书面质疑后7个工作日内作出答复，并以书面形式通知质疑投标人和其他有关投标人，但答复的内容不涉及商业秘密。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第三章 投标人应当提交的资格证明文件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投标人资格证明文件包括（但不限于）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lang w:val="en-US" w:eastAsia="zh-CN"/>
        </w:rPr>
        <w:t>1.1</w:t>
      </w:r>
      <w:r>
        <w:rPr>
          <w:rFonts w:hint="eastAsia" w:ascii="方正仿宋_GBK" w:hAnsi="方正仿宋_GBK" w:eastAsia="方正仿宋_GBK" w:cs="方正仿宋_GBK"/>
          <w:color w:val="auto"/>
          <w:sz w:val="32"/>
          <w:szCs w:val="32"/>
        </w:rPr>
        <w:t>投标函(原件)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w:t>
      </w:r>
      <w:r>
        <w:rPr>
          <w:rFonts w:hint="eastAsia" w:ascii="方正仿宋_GBK" w:hAnsi="方正仿宋_GBK" w:eastAsia="方正仿宋_GBK" w:cs="方正仿宋_GBK"/>
          <w:color w:val="000000"/>
          <w:sz w:val="32"/>
          <w:szCs w:val="32"/>
        </w:rPr>
        <w:t>被授权人参加投标的须提供《法定代表人授权委托书》原件和被授权人身份证复印件(原件备查)；若法定代表人参加投标，只须提供本人身份证复印件(原件备查)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1.3</w:t>
      </w:r>
      <w:r>
        <w:rPr>
          <w:rFonts w:hint="eastAsia" w:ascii="方正仿宋_GBK" w:hAnsi="方正仿宋_GBK" w:eastAsia="方正仿宋_GBK" w:cs="方正仿宋_GBK"/>
          <w:color w:val="000000"/>
          <w:sz w:val="32"/>
          <w:szCs w:val="32"/>
        </w:rPr>
        <w:t>营业执照副本(复印件加盖投标人公章)</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1.4</w:t>
      </w:r>
      <w:r>
        <w:rPr>
          <w:rFonts w:hint="eastAsia" w:ascii="方正仿宋_GBK" w:hAnsi="方正仿宋_GBK" w:eastAsia="方正仿宋_GBK" w:cs="方正仿宋_GBK"/>
          <w:color w:val="000000"/>
          <w:sz w:val="32"/>
          <w:szCs w:val="32"/>
        </w:rPr>
        <w:t>汽车维修行业技术审查合格证（二级及以上汽车维修资质）</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1.5</w:t>
      </w:r>
      <w:r>
        <w:rPr>
          <w:rFonts w:hint="eastAsia" w:ascii="方正仿宋_GBK" w:hAnsi="方正仿宋_GBK" w:eastAsia="方正仿宋_GBK" w:cs="方正仿宋_GBK"/>
          <w:color w:val="000000"/>
          <w:sz w:val="32"/>
          <w:szCs w:val="32"/>
          <w:lang w:eastAsia="zh-CN"/>
        </w:rPr>
        <w:t>入围</w:t>
      </w:r>
      <w:r>
        <w:rPr>
          <w:rFonts w:hint="eastAsia" w:ascii="方正仿宋_GBK" w:hAnsi="方正仿宋_GBK" w:eastAsia="方正仿宋_GBK" w:cs="方正仿宋_GBK"/>
          <w:color w:val="000000"/>
          <w:sz w:val="32"/>
          <w:szCs w:val="32"/>
        </w:rPr>
        <w:t>重庆市2019-2022年市级党政机关、事业单位公务用车维修定点服务商采购名单</w:t>
      </w:r>
      <w:r>
        <w:rPr>
          <w:rFonts w:hint="eastAsia" w:ascii="方正仿宋_GBK" w:hAnsi="方正仿宋_GBK" w:eastAsia="方正仿宋_GBK" w:cs="方正仿宋_GBK"/>
          <w:color w:val="000000"/>
          <w:sz w:val="32"/>
          <w:szCs w:val="32"/>
          <w:lang w:eastAsia="zh-CN"/>
        </w:rPr>
        <w:t>的证明材料</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1.6</w:t>
      </w:r>
      <w:r>
        <w:rPr>
          <w:rFonts w:hint="eastAsia" w:ascii="方正仿宋_GBK" w:hAnsi="方正仿宋_GBK" w:eastAsia="方正仿宋_GBK" w:cs="方正仿宋_GBK"/>
          <w:color w:val="000000"/>
          <w:sz w:val="32"/>
          <w:szCs w:val="32"/>
        </w:rPr>
        <w:t>投标人近三个月内任意一份依法纳税的缴款凭证(复印件加盖投标人公章)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1.7</w:t>
      </w:r>
      <w:r>
        <w:rPr>
          <w:rFonts w:hint="eastAsia" w:ascii="方正仿宋_GBK" w:hAnsi="方正仿宋_GBK" w:eastAsia="方正仿宋_GBK" w:cs="方正仿宋_GBK"/>
          <w:color w:val="000000"/>
          <w:sz w:val="32"/>
          <w:szCs w:val="32"/>
        </w:rPr>
        <w:t>投标人及被授权委托人本次投标活动前3年内在经营活动中没有违法记录的书面声明（原件加盖投标人公章及法定代表人章）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1.8</w:t>
      </w:r>
      <w:r>
        <w:rPr>
          <w:rFonts w:hint="eastAsia" w:ascii="方正仿宋_GBK" w:hAnsi="方正仿宋_GBK" w:eastAsia="方正仿宋_GBK" w:cs="方正仿宋_GBK"/>
          <w:color w:val="000000"/>
          <w:sz w:val="32"/>
          <w:szCs w:val="32"/>
        </w:rPr>
        <w:t>投标人廉洁承诺书</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sz w:val="32"/>
          <w:szCs w:val="32"/>
          <w:shd w:val="clear" w:color="auto" w:fill="auto"/>
          <w:lang w:val="en-US" w:eastAsia="zh-CN"/>
        </w:rPr>
        <w:t>1.9</w:t>
      </w:r>
      <w:r>
        <w:rPr>
          <w:rFonts w:hint="eastAsia" w:ascii="方正仿宋_GBK" w:hAnsi="方正仿宋_GBK" w:eastAsia="方正仿宋_GBK" w:cs="方正仿宋_GBK"/>
          <w:color w:val="auto"/>
          <w:sz w:val="32"/>
          <w:szCs w:val="32"/>
          <w:shd w:val="clear" w:color="auto" w:fill="auto"/>
        </w:rPr>
        <w:t>投标人</w:t>
      </w:r>
      <w:r>
        <w:rPr>
          <w:rFonts w:hint="eastAsia" w:ascii="方正仿宋_GBK" w:hAnsi="方正仿宋_GBK" w:eastAsia="方正仿宋_GBK" w:cs="方正仿宋_GBK"/>
          <w:color w:val="auto"/>
          <w:sz w:val="32"/>
          <w:szCs w:val="32"/>
          <w:shd w:val="clear" w:color="auto" w:fill="auto"/>
          <w:lang w:val="en-US" w:eastAsia="zh-CN"/>
        </w:rPr>
        <w:t>维修事宜</w:t>
      </w:r>
      <w:r>
        <w:rPr>
          <w:rFonts w:hint="eastAsia" w:ascii="方正仿宋_GBK" w:hAnsi="方正仿宋_GBK" w:eastAsia="方正仿宋_GBK" w:cs="方正仿宋_GBK"/>
          <w:color w:val="auto"/>
          <w:sz w:val="32"/>
          <w:szCs w:val="32"/>
          <w:shd w:val="clear" w:color="auto" w:fill="auto"/>
        </w:rPr>
        <w:t>承诺书</w:t>
      </w:r>
      <w:r>
        <w:rPr>
          <w:rFonts w:hint="eastAsia" w:ascii="方正仿宋_GBK" w:hAnsi="方正仿宋_GBK" w:eastAsia="方正仿宋_GBK" w:cs="方正仿宋_GBK"/>
          <w:color w:val="C00000"/>
          <w:sz w:val="32"/>
          <w:szCs w:val="32"/>
        </w:rPr>
        <w:br w:type="textWrapping"/>
      </w:r>
      <w:r>
        <w:rPr>
          <w:rFonts w:hint="eastAsia" w:ascii="方正仿宋_GBK" w:hAnsi="方正仿宋_GBK" w:eastAsia="方正仿宋_GBK" w:cs="方正仿宋_GBK"/>
          <w:color w:val="auto"/>
          <w:sz w:val="32"/>
          <w:szCs w:val="32"/>
          <w:lang w:val="en-US" w:eastAsia="zh-CN"/>
        </w:rPr>
        <w:t>1.10</w:t>
      </w:r>
      <w:r>
        <w:rPr>
          <w:rFonts w:hint="eastAsia" w:ascii="方正仿宋_GBK" w:hAnsi="方正仿宋_GBK" w:eastAsia="方正仿宋_GBK" w:cs="方正仿宋_GBK"/>
          <w:color w:val="auto"/>
          <w:sz w:val="32"/>
          <w:szCs w:val="32"/>
        </w:rPr>
        <w:t>投标人2019年1月1日以来类似项目合同(复印件加盖投标人公章)</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1.11</w:t>
      </w:r>
      <w:r>
        <w:rPr>
          <w:rFonts w:hint="eastAsia" w:ascii="方正仿宋_GBK" w:hAnsi="方正仿宋_GBK" w:eastAsia="方正仿宋_GBK" w:cs="方正仿宋_GBK"/>
          <w:color w:val="000000"/>
          <w:sz w:val="32"/>
          <w:szCs w:val="32"/>
        </w:rPr>
        <w:t>投标人维修厂所属</w:t>
      </w:r>
      <w:r>
        <w:rPr>
          <w:rFonts w:hint="eastAsia" w:ascii="方正仿宋_GBK" w:hAnsi="方正仿宋_GBK" w:eastAsia="方正仿宋_GBK" w:cs="方正仿宋_GBK"/>
          <w:color w:val="000000"/>
          <w:sz w:val="32"/>
          <w:szCs w:val="32"/>
          <w:lang w:eastAsia="zh-CN"/>
        </w:rPr>
        <w:t>至少</w:t>
      </w:r>
      <w:r>
        <w:rPr>
          <w:rFonts w:hint="eastAsia" w:ascii="方正仿宋_GBK" w:hAnsi="方正仿宋_GBK" w:eastAsia="方正仿宋_GBK" w:cs="方正仿宋_GBK"/>
          <w:color w:val="000000"/>
          <w:sz w:val="32"/>
          <w:szCs w:val="32"/>
          <w:lang w:val="en-US" w:eastAsia="zh-CN"/>
        </w:rPr>
        <w:t>3名</w:t>
      </w:r>
      <w:r>
        <w:rPr>
          <w:rFonts w:hint="eastAsia" w:ascii="方正仿宋_GBK" w:hAnsi="方正仿宋_GBK" w:eastAsia="方正仿宋_GBK" w:cs="方正仿宋_GBK"/>
          <w:color w:val="000000"/>
          <w:sz w:val="32"/>
          <w:szCs w:val="32"/>
        </w:rPr>
        <w:t>职工高级职称证明（复印件并签字）及</w:t>
      </w:r>
      <w:r>
        <w:rPr>
          <w:rFonts w:hint="eastAsia" w:ascii="方正仿宋_GBK" w:hAnsi="方正仿宋_GBK" w:eastAsia="方正仿宋_GBK" w:cs="方正仿宋_GBK"/>
          <w:color w:val="000000"/>
          <w:sz w:val="32"/>
          <w:szCs w:val="32"/>
          <w:lang w:eastAsia="zh-CN"/>
        </w:rPr>
        <w:t>以上</w:t>
      </w:r>
      <w:r>
        <w:rPr>
          <w:rFonts w:hint="eastAsia" w:ascii="方正仿宋_GBK" w:hAnsi="方正仿宋_GBK" w:eastAsia="方正仿宋_GBK" w:cs="方正仿宋_GBK"/>
          <w:color w:val="000000"/>
          <w:sz w:val="32"/>
          <w:szCs w:val="32"/>
        </w:rPr>
        <w:t>员工最近三个月社保缴费明细（复印件）。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1.12经营场地面积证明文件及维修设备清单。</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1.13材料报价及项目维修报价表、</w:t>
      </w:r>
      <w:r>
        <w:rPr>
          <w:rFonts w:hint="eastAsia" w:ascii="方正仿宋_GBK" w:hAnsi="方正仿宋_GBK" w:eastAsia="方正仿宋_GBK" w:cs="方正仿宋_GBK"/>
          <w:color w:val="000000"/>
          <w:sz w:val="32"/>
          <w:szCs w:val="32"/>
        </w:rPr>
        <w:t>自定的维修特色服务细则</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维修特色服务细则</w:t>
      </w:r>
      <w:r>
        <w:rPr>
          <w:rFonts w:hint="eastAsia" w:ascii="方正仿宋_GBK" w:hAnsi="方正仿宋_GBK" w:eastAsia="方正仿宋_GBK" w:cs="方正仿宋_GBK"/>
          <w:color w:val="000000"/>
          <w:sz w:val="32"/>
          <w:szCs w:val="32"/>
          <w:lang w:eastAsia="zh-CN"/>
        </w:rPr>
        <w:t>若无，则不提供）</w:t>
      </w:r>
      <w:r>
        <w:rPr>
          <w:rFonts w:hint="eastAsia" w:ascii="方正仿宋_GBK" w:hAnsi="方正仿宋_GBK" w:eastAsia="方正仿宋_GBK" w:cs="方正仿宋_GBK"/>
          <w:color w:val="000000"/>
          <w:sz w:val="32"/>
          <w:szCs w:val="32"/>
        </w:rPr>
        <w:t>。</w:t>
      </w:r>
    </w:p>
    <w:p>
      <w:pPr>
        <w:pStyle w:val="5"/>
        <w:widowControl/>
        <w:numPr>
          <w:ilvl w:val="0"/>
          <w:numId w:val="0"/>
        </w:numPr>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widowControl/>
        <w:numPr>
          <w:ilvl w:val="0"/>
          <w:numId w:val="0"/>
        </w:numPr>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第四章 开标、评标办法、评分标准</w:t>
      </w:r>
      <w:r>
        <w:rPr>
          <w:rFonts w:hint="eastAsia" w:ascii="方正仿宋_GBK" w:hAnsi="方正仿宋_GBK" w:eastAsia="方正仿宋_GBK" w:cs="方正仿宋_GBK"/>
          <w:b/>
          <w:bCs/>
          <w:color w:val="000000"/>
          <w:sz w:val="32"/>
          <w:szCs w:val="32"/>
          <w:lang w:eastAsia="zh-CN"/>
        </w:rPr>
        <w:t>、维修质量要求</w:t>
      </w:r>
      <w:r>
        <w:rPr>
          <w:rFonts w:hint="eastAsia" w:ascii="方正仿宋_GBK" w:hAnsi="方正仿宋_GBK" w:eastAsia="方正仿宋_GBK" w:cs="方正仿宋_GBK"/>
          <w:b/>
          <w:bCs/>
          <w:color w:val="000000"/>
          <w:sz w:val="32"/>
          <w:szCs w:val="32"/>
        </w:rPr>
        <w:t>与合同主要条款</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1、开标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 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将在</w:t>
      </w:r>
      <w:r>
        <w:rPr>
          <w:rFonts w:hint="eastAsia" w:ascii="方正仿宋_GBK" w:hAnsi="方正仿宋_GBK" w:eastAsia="方正仿宋_GBK" w:cs="方正仿宋_GBK"/>
          <w:color w:val="000000"/>
          <w:sz w:val="32"/>
          <w:szCs w:val="32"/>
          <w:lang w:val="en-US" w:eastAsia="zh-CN"/>
        </w:rPr>
        <w:t>2021年6</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22</w:t>
      </w:r>
      <w:r>
        <w:rPr>
          <w:rFonts w:hint="eastAsia" w:ascii="方正仿宋_GBK" w:hAnsi="方正仿宋_GBK" w:eastAsia="方正仿宋_GBK" w:cs="方正仿宋_GBK"/>
          <w:color w:val="000000"/>
          <w:sz w:val="32"/>
          <w:szCs w:val="32"/>
        </w:rPr>
        <w:t>日</w:t>
      </w:r>
      <w:r>
        <w:rPr>
          <w:rFonts w:hint="eastAsia" w:ascii="方正仿宋_GBK" w:hAnsi="方正仿宋_GBK" w:eastAsia="方正仿宋_GBK" w:cs="方正仿宋_GBK"/>
          <w:color w:val="000000"/>
          <w:sz w:val="32"/>
          <w:szCs w:val="32"/>
          <w:lang w:eastAsia="zh-CN"/>
        </w:rPr>
        <w:t>上午</w:t>
      </w: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rPr>
        <w:t>点</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lang w:eastAsia="zh-CN"/>
        </w:rPr>
        <w:t>江綦公司綦江南办公楼</w:t>
      </w:r>
      <w:r>
        <w:rPr>
          <w:rFonts w:hint="eastAsia" w:ascii="方正仿宋_GBK" w:hAnsi="方正仿宋_GBK" w:eastAsia="方正仿宋_GBK" w:cs="方正仿宋_GBK"/>
          <w:color w:val="auto"/>
          <w:sz w:val="32"/>
          <w:szCs w:val="32"/>
          <w:lang w:val="en-US" w:eastAsia="zh-CN"/>
        </w:rPr>
        <w:t>520</w:t>
      </w:r>
      <w:r>
        <w:rPr>
          <w:rFonts w:hint="eastAsia" w:ascii="方正仿宋_GBK" w:hAnsi="方正仿宋_GBK" w:eastAsia="方正仿宋_GBK" w:cs="方正仿宋_GBK"/>
          <w:color w:val="auto"/>
          <w:sz w:val="32"/>
          <w:szCs w:val="32"/>
        </w:rPr>
        <w:t>会议室</w:t>
      </w:r>
      <w:r>
        <w:rPr>
          <w:rFonts w:hint="eastAsia" w:ascii="方正仿宋_GBK" w:hAnsi="方正仿宋_GBK" w:eastAsia="方正仿宋_GBK" w:cs="方正仿宋_GBK"/>
          <w:color w:val="000000"/>
          <w:sz w:val="32"/>
          <w:szCs w:val="32"/>
        </w:rPr>
        <w:t>进行公开开标，请各位投标人参加。开标只对投标人所报价格进行开标确认。</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1.2开标时，</w:t>
      </w:r>
      <w:r>
        <w:rPr>
          <w:rFonts w:hint="eastAsia" w:ascii="方正仿宋_GBK" w:hAnsi="方正仿宋_GBK" w:eastAsia="方正仿宋_GBK" w:cs="方正仿宋_GBK"/>
          <w:color w:val="000000"/>
          <w:sz w:val="32"/>
          <w:szCs w:val="32"/>
          <w:lang w:eastAsia="zh-CN"/>
        </w:rPr>
        <w:t>投标文件正本</w:t>
      </w:r>
      <w:r>
        <w:rPr>
          <w:rFonts w:hint="eastAsia" w:ascii="方正仿宋_GBK" w:hAnsi="方正仿宋_GBK" w:eastAsia="方正仿宋_GBK" w:cs="方正仿宋_GBK"/>
          <w:color w:val="000000"/>
          <w:sz w:val="32"/>
          <w:szCs w:val="32"/>
        </w:rPr>
        <w:t>内容与</w:t>
      </w:r>
      <w:r>
        <w:rPr>
          <w:rFonts w:hint="eastAsia" w:ascii="方正仿宋_GBK" w:hAnsi="方正仿宋_GBK" w:eastAsia="方正仿宋_GBK" w:cs="方正仿宋_GBK"/>
          <w:color w:val="000000"/>
          <w:sz w:val="32"/>
          <w:szCs w:val="32"/>
          <w:lang w:eastAsia="zh-CN"/>
        </w:rPr>
        <w:t>副本</w:t>
      </w:r>
      <w:r>
        <w:rPr>
          <w:rFonts w:hint="eastAsia" w:ascii="方正仿宋_GBK" w:hAnsi="方正仿宋_GBK" w:eastAsia="方正仿宋_GBK" w:cs="方正仿宋_GBK"/>
          <w:color w:val="000000"/>
          <w:sz w:val="32"/>
          <w:szCs w:val="32"/>
        </w:rPr>
        <w:t>不一致的，以</w:t>
      </w:r>
      <w:r>
        <w:rPr>
          <w:rFonts w:hint="eastAsia" w:ascii="方正仿宋_GBK" w:hAnsi="方正仿宋_GBK" w:eastAsia="方正仿宋_GBK" w:cs="方正仿宋_GBK"/>
          <w:color w:val="000000"/>
          <w:sz w:val="32"/>
          <w:szCs w:val="32"/>
          <w:lang w:eastAsia="zh-CN"/>
        </w:rPr>
        <w:t>正本为准。</w:t>
      </w:r>
      <w:bookmarkStart w:id="0" w:name="_GoBack"/>
      <w:bookmarkEnd w:id="0"/>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000000"/>
          <w:sz w:val="32"/>
          <w:szCs w:val="32"/>
          <w:lang w:val="en-US" w:eastAsia="zh-CN"/>
        </w:rPr>
        <w:t>1.4开标时</w:t>
      </w:r>
      <w:r>
        <w:rPr>
          <w:rFonts w:hint="eastAsia" w:ascii="方正仿宋_GBK" w:hAnsi="方正仿宋_GBK" w:eastAsia="方正仿宋_GBK" w:cs="方正仿宋_GBK"/>
          <w:color w:val="auto"/>
          <w:sz w:val="32"/>
          <w:szCs w:val="32"/>
          <w:lang w:val="en-US" w:eastAsia="zh-CN"/>
        </w:rPr>
        <w:t>如出现</w:t>
      </w:r>
      <w:r>
        <w:rPr>
          <w:rFonts w:hint="eastAsia" w:ascii="方正仿宋_GBK" w:hAnsi="方正仿宋_GBK" w:eastAsia="方正仿宋_GBK" w:cs="方正仿宋_GBK"/>
          <w:color w:val="auto"/>
          <w:sz w:val="32"/>
          <w:szCs w:val="32"/>
          <w:highlight w:val="none"/>
          <w:rPrChange w:id="0" w:author="阿玲" w:date="2021-06-02T15:49:00Z">
            <w:rPr>
              <w:rFonts w:hint="eastAsia" w:ascii="方正仿宋_GBK" w:hAnsi="方正仿宋_GBK" w:eastAsia="方正仿宋_GBK" w:cs="方正仿宋_GBK"/>
              <w:sz w:val="28"/>
              <w:szCs w:val="28"/>
              <w:highlight w:val="none"/>
            </w:rPr>
          </w:rPrChange>
        </w:rPr>
        <w:t>投标人少于 3 个的</w:t>
      </w:r>
      <w:r>
        <w:rPr>
          <w:rFonts w:hint="eastAsia" w:ascii="方正仿宋_GBK" w:hAnsi="方正仿宋_GBK" w:eastAsia="方正仿宋_GBK" w:cs="方正仿宋_GBK"/>
          <w:color w:val="auto"/>
          <w:sz w:val="32"/>
          <w:szCs w:val="32"/>
          <w:lang w:eastAsia="zh-CN"/>
        </w:rPr>
        <w:t>情况，招标人</w:t>
      </w:r>
      <w:r>
        <w:rPr>
          <w:rFonts w:hint="eastAsia" w:ascii="方正仿宋_GBK" w:hAnsi="方正仿宋_GBK" w:eastAsia="方正仿宋_GBK" w:cs="方正仿宋_GBK"/>
          <w:b w:val="0"/>
          <w:bCs w:val="0"/>
          <w:sz w:val="32"/>
          <w:szCs w:val="32"/>
          <w:rPrChange w:id="1" w:author="阿玲" w:date="2021-06-02T15:49:00Z">
            <w:rPr>
              <w:rFonts w:hint="eastAsia" w:ascii="方正仿宋_GBK" w:hAnsi="方正仿宋_GBK" w:eastAsia="方正仿宋_GBK" w:cs="方正仿宋_GBK"/>
              <w:sz w:val="28"/>
              <w:szCs w:val="28"/>
            </w:rPr>
          </w:rPrChange>
        </w:rPr>
        <w:t>可邀请报价较低的申请人进行谈判</w:t>
      </w:r>
      <w:r>
        <w:rPr>
          <w:rFonts w:hint="eastAsia" w:ascii="方正仿宋_GBK" w:hAnsi="方正仿宋_GBK" w:eastAsia="方正仿宋_GBK" w:cs="方正仿宋_GBK"/>
          <w:b w:val="0"/>
          <w:bCs w:val="0"/>
          <w:sz w:val="32"/>
          <w:szCs w:val="32"/>
          <w:highlight w:val="none"/>
          <w:rPrChange w:id="2" w:author="阿玲" w:date="2021-06-02T15:49:00Z">
            <w:rPr>
              <w:rFonts w:hint="eastAsia" w:ascii="方正仿宋_GBK" w:hAnsi="方正仿宋_GBK" w:eastAsia="方正仿宋_GBK" w:cs="方正仿宋_GBK"/>
              <w:sz w:val="28"/>
              <w:szCs w:val="28"/>
              <w:highlight w:val="none"/>
            </w:rPr>
          </w:rPrChange>
        </w:rPr>
        <w:t>，确定项目承担单位</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color w:val="000000"/>
          <w:sz w:val="30"/>
          <w:szCs w:val="30"/>
        </w:rPr>
        <w:br w:type="textWrapping"/>
      </w:r>
      <w:r>
        <w:rPr>
          <w:rFonts w:hint="eastAsia" w:ascii="方正仿宋_GBK" w:hAnsi="方正仿宋_GBK" w:eastAsia="方正仿宋_GBK" w:cs="方正仿宋_GBK"/>
          <w:color w:val="000000"/>
          <w:sz w:val="32"/>
          <w:szCs w:val="32"/>
        </w:rPr>
        <w:t>2.评标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2.1评标组织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2.1.1</w:t>
      </w:r>
      <w:r>
        <w:rPr>
          <w:rFonts w:hint="eastAsia" w:ascii="方正仿宋_GBK" w:hAnsi="方正仿宋_GBK" w:eastAsia="方正仿宋_GBK" w:cs="方正仿宋_GBK"/>
          <w:color w:val="000000"/>
          <w:sz w:val="32"/>
          <w:szCs w:val="32"/>
        </w:rPr>
        <w:t>评标工作由</w:t>
      </w:r>
      <w:r>
        <w:rPr>
          <w:rFonts w:hint="eastAsia" w:ascii="方正仿宋_GBK" w:hAnsi="方正仿宋_GBK" w:eastAsia="方正仿宋_GBK" w:cs="方正仿宋_GBK"/>
          <w:color w:val="000000"/>
          <w:sz w:val="32"/>
          <w:szCs w:val="32"/>
          <w:lang w:eastAsia="zh-CN"/>
        </w:rPr>
        <w:t>重庆江綦高速公路有限公司</w:t>
      </w:r>
      <w:r>
        <w:rPr>
          <w:rFonts w:hint="eastAsia" w:ascii="方正仿宋_GBK" w:hAnsi="方正仿宋_GBK" w:eastAsia="方正仿宋_GBK" w:cs="方正仿宋_GBK"/>
          <w:color w:val="000000"/>
          <w:sz w:val="32"/>
          <w:szCs w:val="32"/>
        </w:rPr>
        <w:t>负责组织，具体评标事务将组建评标小组负责，并独立履行职责。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2.1.2</w:t>
      </w:r>
      <w:r>
        <w:rPr>
          <w:rFonts w:hint="eastAsia" w:ascii="方正仿宋_GBK" w:hAnsi="方正仿宋_GBK" w:eastAsia="方正仿宋_GBK" w:cs="方正仿宋_GBK"/>
          <w:color w:val="auto"/>
          <w:sz w:val="32"/>
          <w:szCs w:val="32"/>
        </w:rPr>
        <w:t>评标小组由</w:t>
      </w:r>
      <w:r>
        <w:rPr>
          <w:rFonts w:hint="eastAsia" w:ascii="方正仿宋_GBK" w:hAnsi="方正仿宋_GBK" w:eastAsia="方正仿宋_GBK" w:cs="方正仿宋_GBK"/>
          <w:color w:val="auto"/>
          <w:sz w:val="32"/>
          <w:szCs w:val="32"/>
          <w:lang w:eastAsia="zh-CN"/>
        </w:rPr>
        <w:t>江綦公司</w:t>
      </w:r>
      <w:r>
        <w:rPr>
          <w:rFonts w:hint="eastAsia" w:ascii="方正仿宋_GBK" w:hAnsi="方正仿宋_GBK" w:eastAsia="方正仿宋_GBK" w:cs="方正仿宋_GBK"/>
          <w:color w:val="auto"/>
          <w:sz w:val="32"/>
          <w:szCs w:val="32"/>
          <w:lang w:val="en-US" w:eastAsia="zh-CN"/>
        </w:rPr>
        <w:t>评标小组组成，</w:t>
      </w:r>
      <w:r>
        <w:rPr>
          <w:rFonts w:hint="eastAsia" w:ascii="方正仿宋_GBK" w:hAnsi="方正仿宋_GBK" w:eastAsia="方正仿宋_GBK" w:cs="方正仿宋_GBK"/>
          <w:color w:val="auto"/>
          <w:sz w:val="32"/>
          <w:szCs w:val="32"/>
        </w:rPr>
        <w:t>开展评审工作。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2.2评标方法</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rPr>
        <w:t>评标采用</w:t>
      </w:r>
      <w:r>
        <w:rPr>
          <w:rFonts w:hint="eastAsia" w:ascii="方正仿宋_GBK" w:hAnsi="方正仿宋_GBK" w:eastAsia="方正仿宋_GBK" w:cs="方正仿宋_GBK"/>
          <w:color w:val="auto"/>
          <w:sz w:val="32"/>
          <w:szCs w:val="32"/>
          <w:lang w:eastAsia="zh-CN"/>
        </w:rPr>
        <w:t>经评审的最低价中标法，即资质齐全且报价单价和报价总价均不超过既定上限价的情况下，报价总价最低者中标。单价上限价及总价上限价参照附件十三</w:t>
      </w:r>
      <w:r>
        <w:rPr>
          <w:rFonts w:hint="eastAsia" w:ascii="方正仿宋_GBK" w:hAnsi="方正仿宋_GBK" w:eastAsia="方正仿宋_GBK" w:cs="方正仿宋_GBK"/>
          <w:color w:val="auto"/>
          <w:sz w:val="32"/>
          <w:szCs w:val="32"/>
          <w:lang w:val="en-US" w:eastAsia="zh-CN"/>
        </w:rPr>
        <w:t>。</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评标过程的保密性</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2.3.1</w:t>
      </w: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将采取必要措施，保证评标在严格保密的情况下进行。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2.3.2</w:t>
      </w:r>
      <w:r>
        <w:rPr>
          <w:rFonts w:hint="eastAsia" w:ascii="方正仿宋_GBK" w:hAnsi="方正仿宋_GBK" w:eastAsia="方正仿宋_GBK" w:cs="方正仿宋_GBK"/>
          <w:color w:val="000000"/>
          <w:sz w:val="32"/>
          <w:szCs w:val="32"/>
        </w:rPr>
        <w:t>任何单位和个人不得非法干预、影响评标办法的确定，以及评标过程和结果。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2.3.3</w:t>
      </w:r>
      <w:r>
        <w:rPr>
          <w:rFonts w:hint="eastAsia" w:ascii="方正仿宋_GBK" w:hAnsi="方正仿宋_GBK" w:eastAsia="方正仿宋_GBK" w:cs="方正仿宋_GBK"/>
          <w:color w:val="000000"/>
          <w:sz w:val="32"/>
          <w:szCs w:val="32"/>
        </w:rPr>
        <w:t>凡是与审查、澄清、评价和投标的有关资料等，均不向投标人及与评标无关的其他人员透露。</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评标程序</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2.4.1</w:t>
      </w:r>
      <w:r>
        <w:rPr>
          <w:rFonts w:hint="eastAsia" w:ascii="方正仿宋_GBK" w:hAnsi="方正仿宋_GBK" w:eastAsia="方正仿宋_GBK" w:cs="方正仿宋_GBK"/>
          <w:color w:val="000000"/>
          <w:sz w:val="32"/>
          <w:szCs w:val="32"/>
        </w:rPr>
        <w:t>投标文件初审。初审分为资格性检查和符合性检查。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2.4.1.1</w:t>
      </w:r>
      <w:r>
        <w:rPr>
          <w:rFonts w:hint="eastAsia" w:ascii="方正仿宋_GBK" w:hAnsi="方正仿宋_GBK" w:eastAsia="方正仿宋_GBK" w:cs="方正仿宋_GBK"/>
          <w:color w:val="000000"/>
          <w:sz w:val="32"/>
          <w:szCs w:val="32"/>
        </w:rPr>
        <w:t>资格性检查。依据法律法规和招标文件的规定，对投标文件中资格证明文件等进行审查，以确定供应商是否具备投标资格。</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2.4.1.2</w:t>
      </w:r>
      <w:r>
        <w:rPr>
          <w:rFonts w:hint="eastAsia" w:ascii="方正仿宋_GBK" w:hAnsi="方正仿宋_GBK" w:eastAsia="方正仿宋_GBK" w:cs="方正仿宋_GBK"/>
          <w:color w:val="000000"/>
          <w:sz w:val="32"/>
          <w:szCs w:val="32"/>
        </w:rPr>
        <w:t>符合性检查。依据招标文件规定，从投标文件的有效性、完整性和对招标文件的响应程度进行审查，以确定是否对招标文件的实质性要求作出响应。</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2.4.2</w:t>
      </w:r>
      <w:r>
        <w:rPr>
          <w:rFonts w:hint="eastAsia" w:ascii="方正仿宋_GBK" w:hAnsi="方正仿宋_GBK" w:eastAsia="方正仿宋_GBK" w:cs="方正仿宋_GBK"/>
          <w:color w:val="000000"/>
          <w:sz w:val="32"/>
          <w:szCs w:val="32"/>
        </w:rPr>
        <w:t>澄清有关问题。对投标文件中含义不明确、同类问题表述不一致或者明显文字和计算错误的内容，评标委员会可以要求投标人作出必要的澄清、说明或者纠正。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2.4.3</w:t>
      </w:r>
      <w:r>
        <w:rPr>
          <w:rFonts w:hint="eastAsia" w:ascii="方正仿宋_GBK" w:hAnsi="方正仿宋_GBK" w:eastAsia="方正仿宋_GBK" w:cs="方正仿宋_GBK"/>
          <w:color w:val="000000"/>
          <w:sz w:val="32"/>
          <w:szCs w:val="32"/>
        </w:rPr>
        <w:t>比较与评价。按照招标文件中规定的评标方法和评分标准，对符合性检查合格的投标文件进行商务和技术评估，综合比较与评价。</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2.4.4</w:t>
      </w:r>
      <w:r>
        <w:rPr>
          <w:rFonts w:hint="eastAsia" w:ascii="方正仿宋_GBK" w:hAnsi="方正仿宋_GBK" w:eastAsia="方正仿宋_GBK" w:cs="方正仿宋_GBK"/>
          <w:color w:val="000000"/>
          <w:sz w:val="32"/>
          <w:szCs w:val="32"/>
        </w:rPr>
        <w:t>确定中标人。</w:t>
      </w:r>
      <w:r>
        <w:rPr>
          <w:rFonts w:hint="eastAsia" w:ascii="方正仿宋_GBK" w:hAnsi="方正仿宋_GBK" w:eastAsia="方正仿宋_GBK" w:cs="方正仿宋_GBK"/>
          <w:b w:val="0"/>
          <w:bCs w:val="0"/>
          <w:color w:val="000000"/>
          <w:sz w:val="32"/>
          <w:szCs w:val="32"/>
        </w:rPr>
        <w:t>本次评标采用</w:t>
      </w:r>
      <w:r>
        <w:rPr>
          <w:rFonts w:hint="eastAsia" w:ascii="方正仿宋_GBK" w:hAnsi="方正仿宋_GBK" w:eastAsia="方正仿宋_GBK" w:cs="方正仿宋_GBK"/>
          <w:b w:val="0"/>
          <w:bCs w:val="0"/>
          <w:kern w:val="0"/>
          <w:sz w:val="32"/>
          <w:szCs w:val="32"/>
        </w:rPr>
        <w:t>最低投标价法</w:t>
      </w:r>
      <w:r>
        <w:rPr>
          <w:rFonts w:hint="eastAsia" w:ascii="方正仿宋_GBK" w:hAnsi="方正仿宋_GBK" w:eastAsia="方正仿宋_GBK" w:cs="方正仿宋_GBK"/>
          <w:b w:val="0"/>
          <w:bCs w:val="0"/>
          <w:color w:val="000000"/>
          <w:sz w:val="32"/>
          <w:szCs w:val="32"/>
        </w:rPr>
        <w:t>，评审小组根据投标人的报价</w:t>
      </w:r>
      <w:r>
        <w:rPr>
          <w:rFonts w:hint="eastAsia" w:ascii="方正仿宋_GBK" w:hAnsi="方正仿宋_GBK" w:eastAsia="方正仿宋_GBK" w:cs="方正仿宋_GBK"/>
          <w:b w:val="0"/>
          <w:bCs w:val="0"/>
          <w:color w:val="000000"/>
          <w:sz w:val="32"/>
          <w:szCs w:val="32"/>
          <w:lang w:val="en-US" w:eastAsia="zh-CN"/>
        </w:rPr>
        <w:t>评定</w:t>
      </w:r>
      <w:r>
        <w:rPr>
          <w:rFonts w:hint="eastAsia" w:ascii="方正仿宋_GBK" w:hAnsi="方正仿宋_GBK" w:eastAsia="方正仿宋_GBK" w:cs="方正仿宋_GBK"/>
          <w:b w:val="0"/>
          <w:bCs w:val="0"/>
          <w:color w:val="000000"/>
          <w:sz w:val="32"/>
          <w:szCs w:val="32"/>
        </w:rPr>
        <w:t xml:space="preserve">，按得分的高低排序。确定排名第一的为中标人。排名第一的中标人放弃中标、因不可抗力提出不能履行合同，可以由评分排名靠后的候选人依分数高者中标。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自中标供应商确定之日5个工作日内，发出中标通知书。</w:t>
      </w:r>
    </w:p>
    <w:p>
      <w:pPr>
        <w:jc w:val="lef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b w:val="0"/>
          <w:bCs/>
          <w:sz w:val="32"/>
          <w:szCs w:val="32"/>
        </w:rPr>
        <w:t>维修</w:t>
      </w:r>
      <w:r>
        <w:rPr>
          <w:rFonts w:hint="eastAsia" w:ascii="方正仿宋_GBK" w:hAnsi="方正仿宋_GBK" w:eastAsia="方正仿宋_GBK" w:cs="方正仿宋_GBK"/>
          <w:b w:val="0"/>
          <w:bCs/>
          <w:sz w:val="32"/>
          <w:szCs w:val="32"/>
          <w:lang w:val="en-US" w:eastAsia="zh-CN"/>
        </w:rPr>
        <w:t>工作</w:t>
      </w:r>
      <w:r>
        <w:rPr>
          <w:rFonts w:hint="eastAsia" w:ascii="方正仿宋_GBK" w:hAnsi="方正仿宋_GBK" w:eastAsia="方正仿宋_GBK" w:cs="方正仿宋_GBK"/>
          <w:b w:val="0"/>
          <w:bCs/>
          <w:sz w:val="32"/>
          <w:szCs w:val="32"/>
        </w:rPr>
        <w:t>要求及质保标准</w:t>
      </w:r>
    </w:p>
    <w:p>
      <w:pPr>
        <w:spacing w:line="360" w:lineRule="auto"/>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3.1维修场所</w:t>
      </w:r>
    </w:p>
    <w:p>
      <w:pPr>
        <w:spacing w:line="360" w:lineRule="auto"/>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3.1.1投标人</w:t>
      </w:r>
      <w:r>
        <w:rPr>
          <w:rFonts w:hint="eastAsia" w:ascii="方正仿宋_GBK" w:hAnsi="方正仿宋_GBK" w:eastAsia="方正仿宋_GBK" w:cs="方正仿宋_GBK"/>
          <w:color w:val="000000"/>
          <w:sz w:val="32"/>
          <w:szCs w:val="32"/>
        </w:rPr>
        <w:t>在</w:t>
      </w:r>
      <w:r>
        <w:rPr>
          <w:rFonts w:hint="eastAsia" w:ascii="方正仿宋_GBK" w:hAnsi="方正仿宋_GBK" w:eastAsia="方正仿宋_GBK" w:cs="方正仿宋_GBK"/>
          <w:color w:val="000000"/>
          <w:sz w:val="32"/>
          <w:szCs w:val="32"/>
          <w:lang w:val="en-US" w:eastAsia="zh-CN"/>
        </w:rPr>
        <w:t>甲方所在区域内</w:t>
      </w:r>
      <w:r>
        <w:rPr>
          <w:rFonts w:hint="eastAsia" w:ascii="方正仿宋_GBK" w:hAnsi="方正仿宋_GBK" w:eastAsia="方正仿宋_GBK" w:cs="方正仿宋_GBK"/>
          <w:color w:val="000000"/>
          <w:sz w:val="32"/>
          <w:szCs w:val="32"/>
        </w:rPr>
        <w:t>拥有固定维修</w:t>
      </w:r>
      <w:r>
        <w:rPr>
          <w:rFonts w:hint="eastAsia" w:ascii="方正仿宋_GBK" w:hAnsi="方正仿宋_GBK" w:eastAsia="方正仿宋_GBK" w:cs="方正仿宋_GBK"/>
          <w:color w:val="000000"/>
          <w:sz w:val="32"/>
          <w:szCs w:val="32"/>
          <w:lang w:val="en-US" w:eastAsia="zh-CN"/>
        </w:rPr>
        <w:t>场所。</w:t>
      </w:r>
    </w:p>
    <w:p>
      <w:pPr>
        <w:pStyle w:val="10"/>
        <w:rPr>
          <w:rFonts w:hint="eastAsia" w:eastAsia="方正仿宋_GBK"/>
          <w:lang w:val="en-US" w:eastAsia="zh-CN"/>
        </w:rPr>
      </w:pPr>
      <w:r>
        <w:rPr>
          <w:rFonts w:hint="eastAsia" w:ascii="方正仿宋_GBK" w:hAnsi="方正仿宋_GBK" w:eastAsia="方正仿宋_GBK" w:cs="方正仿宋_GBK"/>
          <w:color w:val="000000"/>
          <w:sz w:val="32"/>
          <w:szCs w:val="32"/>
          <w:lang w:val="en-US" w:eastAsia="zh-CN"/>
        </w:rPr>
        <w:t>3.1.2</w:t>
      </w:r>
      <w:r>
        <w:rPr>
          <w:rFonts w:hint="eastAsia" w:ascii="方正仿宋_GBK" w:hAnsi="方正仿宋_GBK" w:eastAsia="方正仿宋_GBK" w:cs="方正仿宋_GBK"/>
          <w:color w:val="000000"/>
          <w:sz w:val="32"/>
          <w:szCs w:val="32"/>
        </w:rPr>
        <w:t>场地和设备（包含车辆举升机，空压机，换油设备，故障码诊断仪等）满足同时维修五台以上车辆（不包含钣金、漆面维修）</w:t>
      </w:r>
      <w:r>
        <w:rPr>
          <w:rFonts w:hint="eastAsia" w:ascii="方正仿宋_GBK" w:hAnsi="方正仿宋_GBK" w:eastAsia="方正仿宋_GBK" w:cs="方正仿宋_GBK"/>
          <w:color w:val="000000"/>
          <w:sz w:val="32"/>
          <w:szCs w:val="32"/>
          <w:lang w:eastAsia="zh-CN"/>
        </w:rPr>
        <w:t>。</w:t>
      </w:r>
    </w:p>
    <w:p>
      <w:pPr>
        <w:spacing w:line="360" w:lineRule="auto"/>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3.2竣工出厂质量保证期</w:t>
      </w:r>
    </w:p>
    <w:p>
      <w:pPr>
        <w:spacing w:line="360" w:lineRule="auto"/>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3.2.1竣工出厂质量保证期:总成大修质量保证期为车辆行驶40000公里或者按维修出厂日期起一年为止。</w:t>
      </w:r>
    </w:p>
    <w:p>
      <w:pPr>
        <w:spacing w:line="360" w:lineRule="auto"/>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3.2.2竣工出厂质量保证期:二级维护（日常保养）质量保证期为车辆行驶8000公里或者按维修出厂日期起半年为止。3.2.3竣工出厂质量保证期:一级维护（小修及专项修理）质量保证期为车辆行驶5000公里或者按维修出厂日期起90天为止。</w:t>
      </w:r>
    </w:p>
    <w:p>
      <w:pPr>
        <w:spacing w:line="360" w:lineRule="auto"/>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3.2.4配件材料（原厂配件、同质配件），并提供来源凭证。</w:t>
      </w:r>
    </w:p>
    <w:p>
      <w:pPr>
        <w:spacing w:line="360" w:lineRule="auto"/>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车辆日常保养所使用的发动机润滑油品牌和标号由我公司指定。</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3.2.5</w:t>
      </w:r>
      <w:r>
        <w:rPr>
          <w:rFonts w:hint="eastAsia" w:ascii="方正仿宋_GBK" w:hAnsi="方正仿宋_GBK" w:eastAsia="方正仿宋_GBK" w:cs="方正仿宋_GBK"/>
          <w:color w:val="000000"/>
          <w:sz w:val="32"/>
          <w:szCs w:val="32"/>
        </w:rPr>
        <w:t>返修率不高于年总维修台次的5%。</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3.3</w:t>
      </w:r>
      <w:r>
        <w:rPr>
          <w:rFonts w:hint="eastAsia" w:ascii="方正仿宋_GBK" w:hAnsi="方正仿宋_GBK" w:eastAsia="方正仿宋_GBK" w:cs="方正仿宋_GBK"/>
          <w:sz w:val="32"/>
          <w:szCs w:val="32"/>
        </w:rPr>
        <w:t>工  期</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3.3.1</w:t>
      </w:r>
      <w:r>
        <w:rPr>
          <w:rFonts w:hint="eastAsia" w:ascii="方正仿宋_GBK" w:hAnsi="方正仿宋_GBK" w:eastAsia="方正仿宋_GBK" w:cs="方正仿宋_GBK"/>
          <w:sz w:val="32"/>
          <w:szCs w:val="32"/>
        </w:rPr>
        <w:t>一般维修保养或小故障排除（不涉及换件）：一个工作日内完成；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3.3.2</w:t>
      </w:r>
      <w:r>
        <w:rPr>
          <w:rFonts w:hint="eastAsia" w:ascii="方正仿宋_GBK" w:hAnsi="方正仿宋_GBK" w:eastAsia="方正仿宋_GBK" w:cs="方正仿宋_GBK"/>
          <w:sz w:val="32"/>
          <w:szCs w:val="32"/>
        </w:rPr>
        <w:t>半年维护保养：两工作日内完成；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3.3.3</w:t>
      </w:r>
      <w:r>
        <w:rPr>
          <w:rFonts w:hint="eastAsia" w:ascii="方正仿宋_GBK" w:hAnsi="方正仿宋_GBK" w:eastAsia="方正仿宋_GBK" w:cs="方正仿宋_GBK"/>
          <w:sz w:val="32"/>
          <w:szCs w:val="32"/>
        </w:rPr>
        <w:t>二级维护保养和年度保养：两个工作日内完成；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3.3.4</w:t>
      </w:r>
      <w:r>
        <w:rPr>
          <w:rFonts w:hint="eastAsia" w:ascii="方正仿宋_GBK" w:hAnsi="方正仿宋_GBK" w:eastAsia="方正仿宋_GBK" w:cs="方正仿宋_GBK"/>
          <w:sz w:val="32"/>
          <w:szCs w:val="32"/>
        </w:rPr>
        <w:t>发动机大修：七个工作日完成；</w:t>
      </w:r>
    </w:p>
    <w:p>
      <w:pPr>
        <w:spacing w:line="360" w:lineRule="auto"/>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3.3.5</w:t>
      </w:r>
      <w:r>
        <w:rPr>
          <w:rFonts w:hint="eastAsia" w:ascii="方正仿宋_GBK" w:hAnsi="方正仿宋_GBK" w:eastAsia="方正仿宋_GBK" w:cs="方正仿宋_GBK"/>
          <w:sz w:val="32"/>
          <w:szCs w:val="32"/>
        </w:rPr>
        <w:t>大型故障、总成修理、全车大修需经双方确认维修方案后具体工期完成。因甲方车辆年限问题，换件所需材料采购困难的双方协商确认后可以延长维修出厂日期</w:t>
      </w:r>
      <w:r>
        <w:rPr>
          <w:rFonts w:hint="eastAsia" w:ascii="方正仿宋_GBK" w:hAnsi="方正仿宋_GBK" w:eastAsia="方正仿宋_GBK" w:cs="方正仿宋_GBK"/>
          <w:sz w:val="32"/>
          <w:szCs w:val="32"/>
          <w:lang w:eastAsia="zh-CN"/>
        </w:rPr>
        <w:t>。</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3.4</w:t>
      </w:r>
      <w:r>
        <w:rPr>
          <w:rFonts w:hint="eastAsia" w:ascii="方正仿宋_GBK" w:hAnsi="方正仿宋_GBK" w:eastAsia="方正仿宋_GBK" w:cs="方正仿宋_GBK"/>
          <w:sz w:val="32"/>
          <w:szCs w:val="32"/>
        </w:rPr>
        <w:t>售后服务</w:t>
      </w:r>
    </w:p>
    <w:p>
      <w:pPr>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供应商应向</w:t>
      </w:r>
      <w:r>
        <w:rPr>
          <w:rFonts w:hint="eastAsia" w:ascii="方正仿宋_GBK" w:hAnsi="方正仿宋_GBK" w:eastAsia="方正仿宋_GBK" w:cs="方正仿宋_GBK"/>
          <w:color w:val="auto"/>
          <w:sz w:val="32"/>
          <w:szCs w:val="32"/>
          <w:lang w:eastAsia="zh-CN"/>
        </w:rPr>
        <w:t>重庆江綦高速公路有限公司</w:t>
      </w:r>
      <w:r>
        <w:rPr>
          <w:rFonts w:hint="eastAsia" w:ascii="方正仿宋_GBK" w:hAnsi="方正仿宋_GBK" w:eastAsia="方正仿宋_GBK" w:cs="方正仿宋_GBK"/>
          <w:color w:val="auto"/>
          <w:sz w:val="32"/>
          <w:szCs w:val="32"/>
        </w:rPr>
        <w:t>提供</w:t>
      </w:r>
      <w:r>
        <w:rPr>
          <w:rFonts w:hint="eastAsia" w:ascii="方正仿宋_GBK" w:hAnsi="方正仿宋_GBK" w:eastAsia="方正仿宋_GBK" w:cs="方正仿宋_GBK"/>
          <w:sz w:val="32"/>
          <w:szCs w:val="32"/>
        </w:rPr>
        <w:t>以下售后服务：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3.4.1</w:t>
      </w:r>
      <w:r>
        <w:rPr>
          <w:rFonts w:hint="eastAsia" w:ascii="方正仿宋_GBK" w:hAnsi="方正仿宋_GBK" w:eastAsia="方正仿宋_GBK" w:cs="方正仿宋_GBK"/>
          <w:sz w:val="32"/>
          <w:szCs w:val="32"/>
        </w:rPr>
        <w:t>提供免费技术咨询服务；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3.4.2</w:t>
      </w:r>
      <w:r>
        <w:rPr>
          <w:rFonts w:hint="eastAsia" w:ascii="方正仿宋_GBK" w:hAnsi="方正仿宋_GBK" w:eastAsia="方正仿宋_GBK" w:cs="方正仿宋_GBK"/>
          <w:sz w:val="32"/>
          <w:szCs w:val="32"/>
        </w:rPr>
        <w:t>出厂车辆跟踪服务；</w:t>
      </w:r>
    </w:p>
    <w:p>
      <w:pPr>
        <w:pStyle w:val="1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3.4.3每月提供车辆检查服务，制作车辆安全检查表，盖章并留档；</w:t>
      </w:r>
    </w:p>
    <w:p>
      <w:pPr>
        <w:spacing w:line="360" w:lineRule="auto"/>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3.4.4协议范围内车辆在甲方所在区域内发生临时故障、需及时维修的，供应商应在60分钟内到达现场，免费上门服务；</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lang w:val="en-US" w:eastAsia="zh-CN"/>
        </w:rPr>
        <w:t>3.4.5</w:t>
      </w:r>
      <w:r>
        <w:rPr>
          <w:rFonts w:hint="eastAsia" w:ascii="方正仿宋_GBK" w:hAnsi="方正仿宋_GBK" w:eastAsia="方正仿宋_GBK" w:cs="方正仿宋_GBK"/>
          <w:sz w:val="32"/>
          <w:szCs w:val="32"/>
        </w:rPr>
        <w:t>安排专人实行24小时全天候服务，建立</w:t>
      </w:r>
      <w:r>
        <w:rPr>
          <w:rFonts w:hint="eastAsia" w:ascii="方正仿宋_GBK" w:hAnsi="方正仿宋_GBK" w:eastAsia="方正仿宋_GBK" w:cs="方正仿宋_GBK"/>
          <w:sz w:val="32"/>
          <w:szCs w:val="32"/>
          <w:lang w:eastAsia="zh-CN"/>
        </w:rPr>
        <w:t>重庆江綦高速公路有限公司</w:t>
      </w:r>
      <w:r>
        <w:rPr>
          <w:rFonts w:hint="eastAsia" w:ascii="方正仿宋_GBK" w:hAnsi="方正仿宋_GBK" w:eastAsia="方正仿宋_GBK" w:cs="方正仿宋_GBK"/>
          <w:sz w:val="32"/>
          <w:szCs w:val="32"/>
        </w:rPr>
        <w:t>车辆维修技术档案，并定期报送相关职能部门。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、合同主要条款</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.1车辆维修服务项目:一级、二级、三级车辆维护，大、中、小修理，和其他有关的汽车维修服务项目，包括交通事故车辆维修和理赔。</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.2费用</w:t>
      </w:r>
      <w:r>
        <w:rPr>
          <w:rFonts w:hint="eastAsia" w:ascii="方正仿宋_GBK" w:hAnsi="方正仿宋_GBK" w:eastAsia="方正仿宋_GBK" w:cs="方正仿宋_GBK"/>
          <w:color w:val="000000"/>
          <w:sz w:val="32"/>
          <w:szCs w:val="32"/>
          <w:lang w:val="en-US" w:eastAsia="zh-CN"/>
        </w:rPr>
        <w:t>:中标单位在定点维修服务的合同期限内，涉及的车辆维修材料及项目维修必须按照投标中的材料报价及项目维修报价执行。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.3质量保证（见</w:t>
      </w:r>
      <w:r>
        <w:rPr>
          <w:rFonts w:hint="eastAsia" w:ascii="方正仿宋_GBK" w:hAnsi="方正仿宋_GBK" w:eastAsia="方正仿宋_GBK" w:cs="方正仿宋_GBK"/>
          <w:color w:val="000000"/>
          <w:sz w:val="32"/>
          <w:szCs w:val="32"/>
          <w:lang w:eastAsia="zh-CN"/>
        </w:rPr>
        <w:t>本章第三项“</w:t>
      </w:r>
      <w:r>
        <w:rPr>
          <w:rFonts w:hint="eastAsia" w:ascii="方正仿宋_GBK" w:hAnsi="方正仿宋_GBK" w:eastAsia="方正仿宋_GBK" w:cs="方正仿宋_GBK"/>
          <w:b w:val="0"/>
          <w:bCs/>
          <w:sz w:val="32"/>
          <w:szCs w:val="32"/>
        </w:rPr>
        <w:t>维修</w:t>
      </w:r>
      <w:r>
        <w:rPr>
          <w:rFonts w:hint="eastAsia" w:ascii="方正仿宋_GBK" w:hAnsi="方正仿宋_GBK" w:eastAsia="方正仿宋_GBK" w:cs="方正仿宋_GBK"/>
          <w:b w:val="0"/>
          <w:bCs/>
          <w:sz w:val="32"/>
          <w:szCs w:val="32"/>
          <w:lang w:val="en-US" w:eastAsia="zh-CN"/>
        </w:rPr>
        <w:t>工作</w:t>
      </w:r>
      <w:r>
        <w:rPr>
          <w:rFonts w:hint="eastAsia" w:ascii="方正仿宋_GBK" w:hAnsi="方正仿宋_GBK" w:eastAsia="方正仿宋_GBK" w:cs="方正仿宋_GBK"/>
          <w:b w:val="0"/>
          <w:bCs/>
          <w:sz w:val="32"/>
          <w:szCs w:val="32"/>
        </w:rPr>
        <w:t>要求及质保标准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FF"/>
          <w:sz w:val="32"/>
          <w:szCs w:val="32"/>
          <w:shd w:val="clear" w:color="FFFFFF" w:fill="D9D9D9"/>
        </w:rPr>
        <w:br w:type="textWrapping"/>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.4结算方式：本合同范围内的维修费用由中标修理厂每月提供增值税</w:t>
      </w:r>
      <w:r>
        <w:rPr>
          <w:rFonts w:hint="eastAsia" w:ascii="方正仿宋_GBK" w:hAnsi="方正仿宋_GBK" w:eastAsia="方正仿宋_GBK" w:cs="方正仿宋_GBK"/>
          <w:color w:val="000000"/>
          <w:sz w:val="32"/>
          <w:szCs w:val="32"/>
          <w:lang w:eastAsia="zh-CN"/>
        </w:rPr>
        <w:t>普通</w:t>
      </w:r>
      <w:r>
        <w:rPr>
          <w:rFonts w:hint="eastAsia" w:ascii="方正仿宋_GBK" w:hAnsi="方正仿宋_GBK" w:eastAsia="方正仿宋_GBK" w:cs="方正仿宋_GBK"/>
          <w:color w:val="000000"/>
          <w:sz w:val="32"/>
          <w:szCs w:val="32"/>
        </w:rPr>
        <w:t>发票，由车管员审核后报销，使用</w:t>
      </w:r>
      <w:r>
        <w:rPr>
          <w:rFonts w:hint="eastAsia" w:ascii="方正仿宋_GBK" w:hAnsi="方正仿宋_GBK" w:eastAsia="方正仿宋_GBK" w:cs="方正仿宋_GBK"/>
          <w:color w:val="000000"/>
          <w:sz w:val="32"/>
          <w:szCs w:val="32"/>
          <w:lang w:eastAsia="zh-CN"/>
        </w:rPr>
        <w:t>对公</w:t>
      </w:r>
      <w:r>
        <w:rPr>
          <w:rFonts w:hint="eastAsia" w:ascii="方正仿宋_GBK" w:hAnsi="方正仿宋_GBK" w:eastAsia="方正仿宋_GBK" w:cs="方正仿宋_GBK"/>
          <w:color w:val="000000"/>
          <w:sz w:val="32"/>
          <w:szCs w:val="32"/>
        </w:rPr>
        <w:t>转账方式支付。</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 xml:space="preserve">.5违约责任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.6解决合同纠纷的方式</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.7 合同年限：初定为自签订合同之日起</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年内有效。经招标人考核</w:t>
      </w:r>
      <w:r>
        <w:rPr>
          <w:rFonts w:hint="eastAsia" w:ascii="方正仿宋_GBK" w:hAnsi="方正仿宋_GBK" w:eastAsia="方正仿宋_GBK" w:cs="方正仿宋_GBK"/>
          <w:color w:val="000000"/>
          <w:sz w:val="32"/>
          <w:szCs w:val="32"/>
          <w:lang w:eastAsia="zh-CN"/>
        </w:rPr>
        <w:t>或综合评价合格</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同时</w:t>
      </w:r>
      <w:r>
        <w:rPr>
          <w:rFonts w:hint="eastAsia" w:ascii="方正仿宋_GBK" w:hAnsi="方正仿宋_GBK" w:eastAsia="方正仿宋_GBK" w:cs="方正仿宋_GBK"/>
          <w:color w:val="000000"/>
          <w:sz w:val="32"/>
          <w:szCs w:val="32"/>
        </w:rPr>
        <w:t>符合招标人车辆维修技术要求和服务要求的，可延长此合同1年。</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numPr>
          <w:ilvl w:val="0"/>
          <w:numId w:val="3"/>
        </w:numPr>
        <w:shd w:val="clear" w:color="auto" w:fill="FFFFFF"/>
        <w:spacing w:before="0" w:beforeAutospacing="0" w:after="0" w:afterAutospacing="0" w:line="376" w:lineRule="atLeast"/>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附件</w:t>
      </w: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一、投标函</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ind w:left="320" w:hanging="320" w:hangingChars="10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投  标  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致：</w:t>
      </w:r>
      <w:r>
        <w:rPr>
          <w:rFonts w:hint="eastAsia" w:ascii="方正仿宋_GBK" w:hAnsi="方正仿宋_GBK" w:eastAsia="方正仿宋_GBK" w:cs="方正仿宋_GBK"/>
          <w:color w:val="000000"/>
          <w:sz w:val="32"/>
          <w:szCs w:val="32"/>
          <w:lang w:eastAsia="zh-CN"/>
        </w:rPr>
        <w:t>重庆江綦高速公路有限公司</w:t>
      </w:r>
    </w:p>
    <w:p>
      <w:pPr>
        <w:pStyle w:val="5"/>
        <w:shd w:val="clear" w:color="auto" w:fill="FFFFFF"/>
        <w:spacing w:before="0" w:beforeAutospacing="0" w:after="0" w:afterAutospacing="0" w:line="376" w:lineRule="atLeast"/>
        <w:ind w:left="320" w:hanging="320" w:hangingChars="1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根据贵方         招标文件，正式授权下述签字人             (姓名和职务)代表投标人           （投标人名称），提交下述文件正本一式壹份，副本一式贰份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1、投标价格表（附后）。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2、法人授权委托书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3、我方承诺：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(1)我方将按招标文件的规定履行合同责任和义务。</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(2)我方已经仔细审查全部招标文件，包括修改文件以及全部参考资料和有关附件。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(3)本投标文件有效期从开标日起至中标后签订正式合同止。</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(4)我方同意提供按照贵方要求的投标有关的一切数据或资料，完全理解贵方不一定要接受最低价的投标或收到的任何投标。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(5)我方愿意遵守有关规定和收费标准。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(6)该项投标在开标后的全过程中保持有效，不作更改和变动。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4、与本投标有关的正式通讯地址为：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地   址：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电   话：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传   真：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法定代表人或授权代表（签字）：</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投标人（章）：</w:t>
      </w:r>
    </w:p>
    <w:p>
      <w:pPr>
        <w:pStyle w:val="5"/>
        <w:shd w:val="clear" w:color="auto" w:fill="FFFFFF"/>
        <w:spacing w:before="0" w:beforeAutospacing="0" w:after="0" w:afterAutospacing="0" w:line="376" w:lineRule="atLeas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日期：   年   月</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二、法定代表人授权委托书</w:t>
      </w:r>
      <w:r>
        <w:rPr>
          <w:rFonts w:hint="eastAsia" w:ascii="方正仿宋_GBK" w:hAnsi="方正仿宋_GBK" w:eastAsia="方正仿宋_GBK" w:cs="方正仿宋_GBK"/>
          <w:color w:val="000000"/>
          <w:sz w:val="32"/>
          <w:szCs w:val="32"/>
          <w:lang w:eastAsia="zh-CN"/>
        </w:rPr>
        <w:t>和被授权人身份证复印件</w:t>
      </w:r>
      <w:r>
        <w:rPr>
          <w:rFonts w:hint="eastAsia" w:ascii="方正仿宋_GBK" w:hAnsi="方正仿宋_GBK" w:eastAsia="方正仿宋_GBK" w:cs="方正仿宋_GBK"/>
          <w:color w:val="000000"/>
          <w:sz w:val="32"/>
          <w:szCs w:val="32"/>
          <w:lang w:val="en-US" w:eastAsia="zh-CN"/>
        </w:rPr>
        <w:t>/法定代表人身份证复印件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法定代表人授权委托书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rPr>
        <w:t>重庆</w:t>
      </w:r>
      <w:r>
        <w:rPr>
          <w:rFonts w:hint="eastAsia" w:ascii="方正仿宋_GBK" w:hAnsi="方正仿宋_GBK" w:eastAsia="方正仿宋_GBK" w:cs="方正仿宋_GBK"/>
          <w:color w:val="auto"/>
          <w:sz w:val="32"/>
          <w:szCs w:val="32"/>
          <w:lang w:eastAsia="zh-CN"/>
        </w:rPr>
        <w:t>江綦高速公路有限公司</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本授权书于    年    月    日签字或盖章生效，特此声明。</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投标人名称（章）：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法定代表人签字（或盖章）：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被授权人签字：</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日        期：        年    月    日                                                               </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身份证复印件：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numPr>
          <w:ilvl w:val="0"/>
          <w:numId w:val="4"/>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营业执照副本（复印件加盖投标人公章）</w:t>
      </w: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numPr>
          <w:ilvl w:val="0"/>
          <w:numId w:val="4"/>
        </w:numPr>
        <w:shd w:val="clear" w:color="auto" w:fill="FFFFFF"/>
        <w:spacing w:before="0" w:beforeAutospacing="0" w:after="0" w:afterAutospacing="0" w:line="376" w:lineRule="atLeast"/>
        <w:ind w:left="0" w:leftChars="0" w:firstLine="0" w:firstLineChars="0"/>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汽车维修行业技术审查合格证（二级及以上汽车维修资质）</w:t>
      </w: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4"/>
        </w:numPr>
        <w:shd w:val="clear" w:color="auto" w:fill="FFFFFF"/>
        <w:spacing w:before="0" w:beforeAutospacing="0" w:after="0" w:afterAutospacing="0" w:line="376" w:lineRule="atLeast"/>
        <w:ind w:left="0" w:leftChars="0" w:firstLine="0" w:firstLineChars="0"/>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入围</w:t>
      </w:r>
      <w:r>
        <w:rPr>
          <w:rFonts w:hint="eastAsia" w:ascii="方正仿宋_GBK" w:hAnsi="方正仿宋_GBK" w:eastAsia="方正仿宋_GBK" w:cs="方正仿宋_GBK"/>
          <w:color w:val="000000"/>
          <w:sz w:val="32"/>
          <w:szCs w:val="32"/>
        </w:rPr>
        <w:t>重庆市2019-2022年市级党政机关、事业单位公务用车维修定点服务商采购名单</w:t>
      </w:r>
      <w:r>
        <w:rPr>
          <w:rFonts w:hint="eastAsia" w:ascii="方正仿宋_GBK" w:hAnsi="方正仿宋_GBK" w:eastAsia="方正仿宋_GBK" w:cs="方正仿宋_GBK"/>
          <w:color w:val="000000"/>
          <w:sz w:val="32"/>
          <w:szCs w:val="32"/>
          <w:lang w:eastAsia="zh-CN"/>
        </w:rPr>
        <w:t>的证明材料</w:t>
      </w: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5"/>
        <w:widowControl/>
        <w:numPr>
          <w:ilvl w:val="0"/>
          <w:numId w:val="4"/>
        </w:numPr>
        <w:shd w:val="clear" w:color="auto" w:fill="FFFFFF"/>
        <w:spacing w:before="0" w:beforeAutospacing="0" w:after="0" w:afterAutospacing="0" w:line="376" w:lineRule="atLeast"/>
        <w:ind w:left="0" w:leftChars="0" w:firstLine="0" w:firstLineChars="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投标人近三个月内任意一份依法纳税的缴款凭证(复印件加盖投标人公章)</w:t>
      </w: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七</w:t>
      </w:r>
      <w:r>
        <w:rPr>
          <w:rFonts w:hint="eastAsia" w:ascii="方正仿宋_GBK" w:hAnsi="方正仿宋_GBK" w:eastAsia="方正仿宋_GBK" w:cs="方正仿宋_GBK"/>
          <w:color w:val="000000"/>
          <w:sz w:val="32"/>
          <w:szCs w:val="32"/>
        </w:rPr>
        <w:t>、参加采购活动前 3 年内在经营活动中没有重大违法记录的书面声明(参考格式)</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声  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我公司郑重声明：参加本次采购活动前 3 年内，我公司及被授权委托代理人在经营活动中没有因违法经营受到刑事处罚或者责令停产停业、吊销许可证或者执照、较大数额罚款等行政处罚。</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ind w:left="1277" w:leftChars="608" w:firstLine="960" w:firstLineChars="3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供应商名称（公章）：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授权代表签字：_______________________</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日期：______年    月    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rPr>
          <w:rFonts w:hint="eastAsia" w:ascii="方正仿宋_GBK" w:hAnsi="方正仿宋_GBK" w:eastAsia="方正仿宋_GBK" w:cs="方正仿宋_GBK"/>
          <w:sz w:val="32"/>
          <w:szCs w:val="32"/>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八、投标人</w:t>
      </w:r>
      <w:r>
        <w:rPr>
          <w:rFonts w:hint="eastAsia" w:ascii="方正仿宋_GBK" w:hAnsi="方正仿宋_GBK" w:eastAsia="方正仿宋_GBK" w:cs="方正仿宋_GBK"/>
          <w:color w:val="000000"/>
          <w:sz w:val="32"/>
          <w:szCs w:val="32"/>
        </w:rPr>
        <w:t>廉洁自律承诺书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 xml:space="preserve">              </w:t>
      </w:r>
    </w:p>
    <w:p>
      <w:pPr>
        <w:pStyle w:val="5"/>
        <w:shd w:val="clear" w:color="auto" w:fill="FFFFFF"/>
        <w:spacing w:before="0" w:beforeAutospacing="0" w:after="0" w:afterAutospacing="0" w:line="376" w:lineRule="atLeast"/>
        <w:ind w:firstLine="2240" w:firstLineChars="700"/>
        <w:jc w:val="left"/>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lang w:eastAsia="zh-CN"/>
        </w:rPr>
        <w:t>重庆江綦高速公路有限公司</w:t>
      </w:r>
    </w:p>
    <w:p>
      <w:pPr>
        <w:pStyle w:val="5"/>
        <w:shd w:val="clear" w:color="auto" w:fill="FFFFFF"/>
        <w:spacing w:before="0" w:beforeAutospacing="0" w:after="0" w:afterAutospacing="0" w:line="376" w:lineRule="atLeast"/>
        <w:ind w:firstLine="1600" w:firstLineChars="500"/>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车辆维修定点修理厂廉洁自律承诺书</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highlight w:val="none"/>
        </w:rPr>
        <w:t>本次采购是公开、公平、公正项目，给予每个供应商平等竞争的机会。作为参与此次采购活动的供应商,我公司现郑重做出以下承诺：</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eastAsia="zh-CN"/>
        </w:rPr>
        <w:t>（一）</w:t>
      </w:r>
      <w:r>
        <w:rPr>
          <w:rFonts w:hint="eastAsia" w:ascii="方正仿宋_GBK" w:hAnsi="方正仿宋_GBK" w:eastAsia="方正仿宋_GBK" w:cs="方正仿宋_GBK"/>
          <w:color w:val="000000"/>
          <w:sz w:val="32"/>
          <w:szCs w:val="32"/>
          <w:highlight w:val="none"/>
        </w:rPr>
        <w:t>遵守《中华人民共和国政府采购法》及省、市有关政府采购的各项法律、法规和制度。</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eastAsia="zh-CN"/>
        </w:rPr>
        <w:t>（二）</w:t>
      </w:r>
      <w:r>
        <w:rPr>
          <w:rFonts w:hint="eastAsia" w:ascii="方正仿宋_GBK" w:hAnsi="方正仿宋_GBK" w:eastAsia="方正仿宋_GBK" w:cs="方正仿宋_GBK"/>
          <w:color w:val="000000"/>
          <w:sz w:val="32"/>
          <w:szCs w:val="32"/>
          <w:highlight w:val="none"/>
        </w:rPr>
        <w:t>客观真实反映自身情况，按规定接受资格审查, 不提供虚假材料，不夸大自身技术和提供服务的能力。</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eastAsia="zh-CN"/>
        </w:rPr>
        <w:t>（三）</w:t>
      </w:r>
      <w:r>
        <w:rPr>
          <w:rFonts w:hint="eastAsia" w:ascii="方正仿宋_GBK" w:hAnsi="方正仿宋_GBK" w:eastAsia="方正仿宋_GBK" w:cs="方正仿宋_GBK"/>
          <w:color w:val="000000"/>
          <w:sz w:val="32"/>
          <w:szCs w:val="32"/>
          <w:highlight w:val="none"/>
        </w:rPr>
        <w:t>以合法正当的手段参与采购的公平竞争。不与采购人、其他供应商恶意串通，不以不正当手段诋毁、排挤其他供应商，不向采购人、评审委员会行贿或者提供其他不正当利益。</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eastAsia="zh-CN"/>
        </w:rPr>
        <w:t>（四）</w:t>
      </w:r>
      <w:r>
        <w:rPr>
          <w:rFonts w:hint="eastAsia" w:ascii="方正仿宋_GBK" w:hAnsi="方正仿宋_GBK" w:eastAsia="方正仿宋_GBK" w:cs="方正仿宋_GBK"/>
          <w:color w:val="000000"/>
          <w:sz w:val="32"/>
          <w:szCs w:val="32"/>
          <w:highlight w:val="none"/>
        </w:rPr>
        <w:t>在采</w:t>
      </w:r>
      <w:r>
        <w:rPr>
          <w:rFonts w:hint="eastAsia" w:ascii="方正仿宋_GBK" w:hAnsi="方正仿宋_GBK" w:eastAsia="方正仿宋_GBK" w:cs="方正仿宋_GBK"/>
          <w:color w:val="auto"/>
          <w:sz w:val="32"/>
          <w:szCs w:val="32"/>
          <w:highlight w:val="none"/>
        </w:rPr>
        <w:t>购活动中，认真履行规定义务,包括:遵守采购程序，按要求编写投标、响应文件，并保证投标、响应文件内容的真实可靠；按时递交投标、响应文件，缴纳相关保证金；不影响正常的采购秩序；按规定的时间和程序与采购人签订采购合同；按时缴纳履约保证金，并严格</w:t>
      </w:r>
      <w:r>
        <w:rPr>
          <w:rFonts w:hint="eastAsia" w:ascii="方正仿宋_GBK" w:hAnsi="方正仿宋_GBK" w:eastAsia="方正仿宋_GBK" w:cs="方正仿宋_GBK"/>
          <w:color w:val="000000"/>
          <w:sz w:val="32"/>
          <w:szCs w:val="32"/>
          <w:highlight w:val="none"/>
        </w:rPr>
        <w:t>履行合同。</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eastAsia="zh-CN"/>
        </w:rPr>
        <w:t>（五）</w:t>
      </w:r>
      <w:r>
        <w:rPr>
          <w:rFonts w:hint="eastAsia" w:ascii="方正仿宋_GBK" w:hAnsi="方正仿宋_GBK" w:eastAsia="方正仿宋_GBK" w:cs="方正仿宋_GBK"/>
          <w:color w:val="000000"/>
          <w:sz w:val="32"/>
          <w:szCs w:val="32"/>
          <w:highlight w:val="none"/>
        </w:rPr>
        <w:t>自觉接受贵公司党群工作处的监督检查。</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如违反以上承诺，我公司愿承担一切法律责任。</w:t>
      </w:r>
    </w:p>
    <w:p>
      <w:pPr>
        <w:pStyle w:val="5"/>
        <w:shd w:val="clear" w:color="auto" w:fill="FFFFFF"/>
        <w:spacing w:before="0" w:beforeAutospacing="0" w:after="0" w:afterAutospacing="0" w:line="376" w:lineRule="atLeast"/>
        <w:ind w:left="4160" w:hanging="4160" w:hangingChars="13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                                                                 承诺单位（盖章）</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法定代表人（授权代表）签字</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年  月  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ind w:left="4150" w:leftChars="1976" w:firstLine="0" w:firstLineChars="0"/>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10"/>
        <w:rPr>
          <w:rFonts w:hint="eastAsia" w:ascii="方正仿宋_GBK" w:hAnsi="方正仿宋_GBK" w:eastAsia="方正仿宋_GBK" w:cs="方正仿宋_GBK"/>
          <w:sz w:val="32"/>
          <w:szCs w:val="32"/>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auto"/>
          <w:sz w:val="32"/>
          <w:szCs w:val="32"/>
          <w:shd w:val="clear" w:color="auto" w:fill="auto"/>
          <w:lang w:eastAsia="zh-CN"/>
        </w:rPr>
      </w:pPr>
      <w:r>
        <w:rPr>
          <w:rFonts w:hint="eastAsia" w:ascii="方正仿宋_GBK" w:hAnsi="方正仿宋_GBK" w:eastAsia="方正仿宋_GBK" w:cs="方正仿宋_GBK"/>
          <w:sz w:val="32"/>
          <w:szCs w:val="32"/>
          <w:lang w:eastAsia="zh-CN"/>
        </w:rPr>
        <w:t>九、</w:t>
      </w:r>
      <w:r>
        <w:rPr>
          <w:rFonts w:hint="eastAsia" w:ascii="方正仿宋_GBK" w:hAnsi="方正仿宋_GBK" w:eastAsia="方正仿宋_GBK" w:cs="方正仿宋_GBK"/>
          <w:color w:val="auto"/>
          <w:sz w:val="32"/>
          <w:szCs w:val="32"/>
          <w:shd w:val="clear" w:color="auto" w:fill="auto"/>
          <w:lang w:val="en-US" w:eastAsia="zh-CN"/>
        </w:rPr>
        <w:t>投标人维修事宜</w:t>
      </w:r>
      <w:r>
        <w:rPr>
          <w:rFonts w:hint="eastAsia" w:ascii="方正仿宋_GBK" w:hAnsi="方正仿宋_GBK" w:eastAsia="方正仿宋_GBK" w:cs="方正仿宋_GBK"/>
          <w:color w:val="auto"/>
          <w:sz w:val="32"/>
          <w:szCs w:val="32"/>
          <w:shd w:val="clear" w:color="auto" w:fill="auto"/>
        </w:rPr>
        <w:t>承诺书</w:t>
      </w:r>
      <w:r>
        <w:rPr>
          <w:rFonts w:hint="eastAsia" w:ascii="方正仿宋_GBK" w:hAnsi="方正仿宋_GBK" w:eastAsia="方正仿宋_GBK" w:cs="方正仿宋_GBK"/>
          <w:color w:val="auto"/>
          <w:sz w:val="32"/>
          <w:szCs w:val="32"/>
          <w:shd w:val="clear" w:color="auto" w:fill="auto"/>
        </w:rPr>
        <w:br w:type="textWrapping"/>
      </w:r>
      <w:r>
        <w:rPr>
          <w:rFonts w:hint="eastAsia" w:ascii="方正仿宋_GBK" w:hAnsi="方正仿宋_GBK" w:eastAsia="方正仿宋_GBK" w:cs="方正仿宋_GBK"/>
          <w:color w:val="auto"/>
          <w:sz w:val="32"/>
          <w:szCs w:val="32"/>
          <w:shd w:val="clear" w:color="auto" w:fill="auto"/>
          <w:lang w:val="en-US" w:eastAsia="zh-CN"/>
        </w:rPr>
        <w:t xml:space="preserve">              </w:t>
      </w:r>
    </w:p>
    <w:p>
      <w:pPr>
        <w:pStyle w:val="5"/>
        <w:shd w:val="clear" w:color="auto" w:fill="FFFFFF"/>
        <w:spacing w:before="0" w:beforeAutospacing="0" w:after="0" w:afterAutospacing="0" w:line="376" w:lineRule="atLeast"/>
        <w:ind w:firstLine="2240" w:firstLineChars="700"/>
        <w:jc w:val="left"/>
        <w:rPr>
          <w:rFonts w:hint="eastAsia" w:ascii="方正仿宋_GBK" w:hAnsi="方正仿宋_GBK" w:eastAsia="方正仿宋_GBK" w:cs="方正仿宋_GBK"/>
          <w:color w:val="auto"/>
          <w:sz w:val="32"/>
          <w:szCs w:val="32"/>
          <w:highlight w:val="none"/>
          <w:shd w:val="clear" w:color="auto" w:fill="auto"/>
          <w:lang w:eastAsia="zh-CN"/>
        </w:rPr>
      </w:pPr>
      <w:r>
        <w:rPr>
          <w:rFonts w:hint="eastAsia" w:ascii="方正仿宋_GBK" w:hAnsi="方正仿宋_GBK" w:eastAsia="方正仿宋_GBK" w:cs="方正仿宋_GBK"/>
          <w:color w:val="auto"/>
          <w:sz w:val="32"/>
          <w:szCs w:val="32"/>
          <w:highlight w:val="none"/>
          <w:shd w:val="clear" w:color="auto" w:fill="auto"/>
          <w:lang w:eastAsia="zh-CN"/>
        </w:rPr>
        <w:t>重庆江綦高速公路有限公司</w:t>
      </w:r>
    </w:p>
    <w:p>
      <w:pPr>
        <w:pStyle w:val="5"/>
        <w:shd w:val="clear" w:color="auto" w:fill="FFFFFF"/>
        <w:spacing w:before="0" w:beforeAutospacing="0" w:after="0" w:afterAutospacing="0" w:line="376" w:lineRule="atLeast"/>
        <w:ind w:firstLine="1600" w:firstLineChars="5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auto"/>
          <w:sz w:val="32"/>
          <w:szCs w:val="32"/>
          <w:highlight w:val="none"/>
          <w:shd w:val="clear" w:color="auto" w:fill="auto"/>
        </w:rPr>
        <w:t>车辆维修定点修理厂</w:t>
      </w:r>
      <w:r>
        <w:rPr>
          <w:rFonts w:hint="eastAsia" w:ascii="方正仿宋_GBK" w:hAnsi="方正仿宋_GBK" w:eastAsia="方正仿宋_GBK" w:cs="方正仿宋_GBK"/>
          <w:color w:val="auto"/>
          <w:sz w:val="32"/>
          <w:szCs w:val="32"/>
          <w:highlight w:val="none"/>
          <w:shd w:val="clear" w:color="auto" w:fill="auto"/>
          <w:lang w:val="en-US" w:eastAsia="zh-CN"/>
        </w:rPr>
        <w:t>维修事宜</w:t>
      </w:r>
      <w:r>
        <w:rPr>
          <w:rFonts w:hint="eastAsia" w:ascii="方正仿宋_GBK" w:hAnsi="方正仿宋_GBK" w:eastAsia="方正仿宋_GBK" w:cs="方正仿宋_GBK"/>
          <w:color w:val="auto"/>
          <w:sz w:val="32"/>
          <w:szCs w:val="32"/>
          <w:highlight w:val="none"/>
          <w:shd w:val="clear" w:color="auto" w:fill="auto"/>
        </w:rPr>
        <w:t>承诺书</w:t>
      </w:r>
      <w:r>
        <w:rPr>
          <w:rFonts w:hint="eastAsia" w:ascii="方正仿宋_GBK" w:hAnsi="方正仿宋_GBK" w:eastAsia="方正仿宋_GBK" w:cs="方正仿宋_GBK"/>
          <w:color w:val="auto"/>
          <w:sz w:val="32"/>
          <w:szCs w:val="32"/>
          <w:highlight w:val="none"/>
          <w:shd w:val="clear" w:color="auto" w:fill="auto"/>
        </w:rPr>
        <w:br w:type="textWrapping"/>
      </w:r>
      <w:r>
        <w:rPr>
          <w:rFonts w:hint="eastAsia" w:ascii="方正仿宋_GBK" w:hAnsi="方正仿宋_GBK" w:eastAsia="方正仿宋_GBK" w:cs="方正仿宋_GBK"/>
          <w:color w:val="auto"/>
          <w:sz w:val="32"/>
          <w:szCs w:val="32"/>
          <w:shd w:val="clear" w:color="auto" w:fill="auto"/>
        </w:rPr>
        <w:t xml:space="preserve">     </w:t>
      </w:r>
      <w:r>
        <w:rPr>
          <w:rFonts w:hint="eastAsia" w:ascii="方正仿宋_GBK" w:hAnsi="方正仿宋_GBK" w:eastAsia="方正仿宋_GBK" w:cs="方正仿宋_GBK"/>
          <w:color w:val="auto"/>
          <w:sz w:val="32"/>
          <w:szCs w:val="32"/>
          <w:highlight w:val="none"/>
          <w:shd w:val="clear" w:color="auto" w:fill="auto"/>
        </w:rPr>
        <w:t>作为参与此次采购活动的供应商,我公司现郑重做出承诺</w:t>
      </w:r>
      <w:r>
        <w:rPr>
          <w:rFonts w:hint="eastAsia" w:ascii="方正仿宋_GBK" w:hAnsi="方正仿宋_GBK" w:eastAsia="方正仿宋_GBK" w:cs="方正仿宋_GBK"/>
          <w:color w:val="auto"/>
          <w:sz w:val="32"/>
          <w:szCs w:val="32"/>
          <w:highlight w:val="none"/>
          <w:shd w:val="clear" w:color="auto" w:fill="auto"/>
          <w:lang w:eastAsia="zh-CN"/>
        </w:rPr>
        <w:t>，</w:t>
      </w:r>
      <w:r>
        <w:rPr>
          <w:rFonts w:hint="eastAsia" w:ascii="方正仿宋_GBK" w:hAnsi="方正仿宋_GBK" w:eastAsia="方正仿宋_GBK" w:cs="方正仿宋_GBK"/>
          <w:color w:val="auto"/>
          <w:sz w:val="32"/>
          <w:szCs w:val="32"/>
          <w:highlight w:val="none"/>
          <w:shd w:val="clear" w:color="auto" w:fill="auto"/>
          <w:lang w:val="en-US" w:eastAsia="zh-CN"/>
        </w:rPr>
        <w:t>维修车辆中保证达到贵司的维修工作要求及质保标准：</w:t>
      </w:r>
      <w:r>
        <w:rPr>
          <w:rFonts w:hint="eastAsia" w:ascii="方正仿宋_GBK" w:hAnsi="方正仿宋_GBK" w:eastAsia="方正仿宋_GBK" w:cs="方正仿宋_GBK"/>
          <w:color w:val="auto"/>
          <w:sz w:val="32"/>
          <w:szCs w:val="32"/>
          <w:highlight w:val="none"/>
          <w:shd w:val="clear" w:color="auto" w:fill="auto"/>
        </w:rPr>
        <w:br w:type="textWrapping"/>
      </w:r>
      <w:r>
        <w:rPr>
          <w:rFonts w:hint="eastAsia" w:ascii="方正仿宋_GBK" w:hAnsi="方正仿宋_GBK" w:eastAsia="方正仿宋_GBK" w:cs="方正仿宋_GBK"/>
          <w:color w:val="auto"/>
          <w:sz w:val="32"/>
          <w:szCs w:val="32"/>
          <w:highlight w:val="none"/>
          <w:shd w:val="clear" w:color="auto" w:fill="auto"/>
        </w:rPr>
        <w:t xml:space="preserve">    </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一</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维修场所</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1、投标人</w:t>
      </w:r>
      <w:r>
        <w:rPr>
          <w:rFonts w:hint="eastAsia" w:ascii="方正仿宋_GBK" w:hAnsi="方正仿宋_GBK" w:eastAsia="方正仿宋_GBK" w:cs="方正仿宋_GBK"/>
          <w:color w:val="000000"/>
          <w:sz w:val="32"/>
          <w:szCs w:val="32"/>
        </w:rPr>
        <w:t>在</w:t>
      </w:r>
      <w:r>
        <w:rPr>
          <w:rFonts w:hint="eastAsia" w:ascii="方正仿宋_GBK" w:hAnsi="方正仿宋_GBK" w:eastAsia="方正仿宋_GBK" w:cs="方正仿宋_GBK"/>
          <w:color w:val="000000"/>
          <w:sz w:val="32"/>
          <w:szCs w:val="32"/>
          <w:lang w:val="en-US" w:eastAsia="zh-CN"/>
        </w:rPr>
        <w:t>甲方所在区域内</w:t>
      </w:r>
      <w:r>
        <w:rPr>
          <w:rFonts w:hint="eastAsia" w:ascii="方正仿宋_GBK" w:hAnsi="方正仿宋_GBK" w:eastAsia="方正仿宋_GBK" w:cs="方正仿宋_GBK"/>
          <w:color w:val="000000"/>
          <w:sz w:val="32"/>
          <w:szCs w:val="32"/>
        </w:rPr>
        <w:t>拥有固定维修</w:t>
      </w:r>
      <w:r>
        <w:rPr>
          <w:rFonts w:hint="eastAsia" w:ascii="方正仿宋_GBK" w:hAnsi="方正仿宋_GBK" w:eastAsia="方正仿宋_GBK" w:cs="方正仿宋_GBK"/>
          <w:color w:val="000000"/>
          <w:sz w:val="32"/>
          <w:szCs w:val="32"/>
          <w:lang w:val="en-US" w:eastAsia="zh-CN"/>
        </w:rPr>
        <w:t>场所。</w:t>
      </w:r>
    </w:p>
    <w:p>
      <w:pPr>
        <w:pStyle w:val="10"/>
        <w:keepNext w:val="0"/>
        <w:keepLines w:val="0"/>
        <w:pageBreakBefore w:val="0"/>
        <w:widowControl w:val="0"/>
        <w:kinsoku/>
        <w:wordWrap/>
        <w:overflowPunct/>
        <w:topLinePunct w:val="0"/>
        <w:bidi w:val="0"/>
        <w:snapToGrid/>
        <w:ind w:firstLine="640" w:firstLineChars="200"/>
        <w:textAlignment w:val="auto"/>
        <w:outlineLvl w:val="9"/>
        <w:rPr>
          <w:rFonts w:hint="eastAsia" w:eastAsia="方正仿宋_GBK"/>
          <w:lang w:val="en-US" w:eastAsia="zh-CN"/>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场地和设备（包含车辆举升机，空压机，换油设备，故障码诊断仪等）满足同时维修五台以上车辆（不包含钣金、漆面维修）</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（二）竣工出厂质量保证期</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1、竣工出厂质量保证期:总成大修质量保证期为车辆行驶40000公里或者按维修出厂日期起一年为止。</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2、竣工出厂质量保证期:二级维护（日常保养）质量保证期为车辆行驶8000公里或者按维修出厂日期起半年为止。</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3、竣工出厂质量保证期:一级维护（小修及专项修理）质量保证期为车辆行驶5000公里或者按维修出厂日期起90天为止。</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4、配件材料（原厂配件、同质配件），并提供来源凭证。</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车辆日常保养所使用的发动机润滑油品牌和标号由我公司指定。</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返修率不高于年总维修台次的5%。</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）工  期</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1、一般维修保养或小故障排除（不涉及换件）：一个工作日内完成；</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2、半年维护保养：两工作日内完成；</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3、二级维护保养和年度保养：两个工作日内完成；</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4、发动机大修：七个工作日完成；</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5、大型故障、总成修理、全车大修需经双方确认维修方案后具体工期完成。因甲方车辆年限问题，换件所需材料采购困难的双方协商确认后可以延长维修出厂日期</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）售后服务</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供应商应向</w:t>
      </w:r>
      <w:r>
        <w:rPr>
          <w:rFonts w:hint="eastAsia" w:ascii="方正仿宋_GBK" w:hAnsi="方正仿宋_GBK" w:eastAsia="方正仿宋_GBK" w:cs="方正仿宋_GBK"/>
          <w:color w:val="auto"/>
          <w:sz w:val="32"/>
          <w:szCs w:val="32"/>
          <w:lang w:eastAsia="zh-CN"/>
        </w:rPr>
        <w:t>重庆江綦高速公路有限公司</w:t>
      </w:r>
      <w:r>
        <w:rPr>
          <w:rFonts w:hint="eastAsia" w:ascii="方正仿宋_GBK" w:hAnsi="方正仿宋_GBK" w:eastAsia="方正仿宋_GBK" w:cs="方正仿宋_GBK"/>
          <w:color w:val="auto"/>
          <w:sz w:val="32"/>
          <w:szCs w:val="32"/>
        </w:rPr>
        <w:t>提供</w:t>
      </w:r>
      <w:r>
        <w:rPr>
          <w:rFonts w:hint="eastAsia" w:ascii="方正仿宋_GBK" w:hAnsi="方正仿宋_GBK" w:eastAsia="方正仿宋_GBK" w:cs="方正仿宋_GBK"/>
          <w:sz w:val="32"/>
          <w:szCs w:val="32"/>
        </w:rPr>
        <w:t>以下售后服务：</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1、提供免费技术咨询服务；</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2、出厂车辆跟踪服务；</w:t>
      </w:r>
    </w:p>
    <w:p>
      <w:pPr>
        <w:pStyle w:val="10"/>
        <w:keepNext w:val="0"/>
        <w:keepLines w:val="0"/>
        <w:pageBreakBefore w:val="0"/>
        <w:widowControl w:val="0"/>
        <w:kinsoku/>
        <w:wordWrap/>
        <w:overflowPunct/>
        <w:topLinePunct w:val="0"/>
        <w:bidi w:val="0"/>
        <w:snapToGrid/>
        <w:ind w:firstLine="640" w:firstLineChars="200"/>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3、每月提供车辆检查服务，制作车辆安全检查表，盖章并留档；</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4、协议范围内车辆在甲方所在区域内发生临时故障、需及时维修的，供应商应在60分钟内到达现场，免费上门服务；</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、安排专人实行24小时全天候服务，建立</w:t>
      </w:r>
      <w:r>
        <w:rPr>
          <w:rFonts w:hint="eastAsia" w:ascii="方正仿宋_GBK" w:hAnsi="方正仿宋_GBK" w:eastAsia="方正仿宋_GBK" w:cs="方正仿宋_GBK"/>
          <w:sz w:val="32"/>
          <w:szCs w:val="32"/>
          <w:lang w:eastAsia="zh-CN"/>
        </w:rPr>
        <w:t>重庆江綦高速公路有限公司</w:t>
      </w:r>
      <w:r>
        <w:rPr>
          <w:rFonts w:hint="eastAsia" w:ascii="方正仿宋_GBK" w:hAnsi="方正仿宋_GBK" w:eastAsia="方正仿宋_GBK" w:cs="方正仿宋_GBK"/>
          <w:sz w:val="32"/>
          <w:szCs w:val="32"/>
        </w:rPr>
        <w:t>车辆维修技术档案，并定期报送相关职能部门。</w:t>
      </w:r>
    </w:p>
    <w:p>
      <w:pPr>
        <w:keepNext w:val="0"/>
        <w:keepLines w:val="0"/>
        <w:pageBreakBefore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color w:val="auto"/>
          <w:sz w:val="32"/>
          <w:szCs w:val="32"/>
          <w:highlight w:val="none"/>
          <w:shd w:val="clear" w:color="auto" w:fill="auto"/>
        </w:rPr>
      </w:pPr>
      <w:r>
        <w:rPr>
          <w:rFonts w:hint="eastAsia" w:ascii="方正仿宋_GBK" w:hAnsi="方正仿宋_GBK" w:eastAsia="方正仿宋_GBK" w:cs="方正仿宋_GBK"/>
          <w:color w:val="auto"/>
          <w:sz w:val="32"/>
          <w:szCs w:val="32"/>
          <w:highlight w:val="none"/>
          <w:shd w:val="clear" w:color="auto" w:fill="auto"/>
        </w:rPr>
        <w:t>如违反以上承诺，我公司愿承担一切法律责任。</w:t>
      </w:r>
    </w:p>
    <w:p>
      <w:pPr>
        <w:pStyle w:val="5"/>
        <w:shd w:val="clear" w:color="auto" w:fill="FFFFFF"/>
        <w:spacing w:before="0" w:beforeAutospacing="0" w:after="0" w:afterAutospacing="0" w:line="376" w:lineRule="atLeast"/>
        <w:ind w:left="4160" w:hanging="4160" w:hangingChars="1300"/>
        <w:rPr>
          <w:rFonts w:hint="eastAsia" w:ascii="方正仿宋_GBK" w:hAnsi="方正仿宋_GBK" w:eastAsia="方正仿宋_GBK" w:cs="方正仿宋_GBK"/>
          <w:color w:val="auto"/>
          <w:sz w:val="32"/>
          <w:szCs w:val="32"/>
          <w:highlight w:val="none"/>
          <w:shd w:val="clear" w:color="auto" w:fill="auto"/>
        </w:rPr>
      </w:pPr>
      <w:r>
        <w:rPr>
          <w:rFonts w:hint="eastAsia" w:ascii="方正仿宋_GBK" w:hAnsi="方正仿宋_GBK" w:eastAsia="方正仿宋_GBK" w:cs="方正仿宋_GBK"/>
          <w:color w:val="auto"/>
          <w:sz w:val="32"/>
          <w:szCs w:val="32"/>
          <w:highlight w:val="none"/>
          <w:shd w:val="clear" w:color="auto" w:fill="auto"/>
        </w:rPr>
        <w:t xml:space="preserve">                                                                 承诺单位（盖章）</w:t>
      </w:r>
      <w:r>
        <w:rPr>
          <w:rFonts w:hint="eastAsia" w:ascii="方正仿宋_GBK" w:hAnsi="方正仿宋_GBK" w:eastAsia="方正仿宋_GBK" w:cs="方正仿宋_GBK"/>
          <w:color w:val="auto"/>
          <w:sz w:val="32"/>
          <w:szCs w:val="32"/>
          <w:highlight w:val="none"/>
          <w:shd w:val="clear" w:color="auto" w:fill="auto"/>
        </w:rPr>
        <w:br w:type="textWrapping"/>
      </w:r>
      <w:r>
        <w:rPr>
          <w:rFonts w:hint="eastAsia" w:ascii="方正仿宋_GBK" w:hAnsi="方正仿宋_GBK" w:eastAsia="方正仿宋_GBK" w:cs="方正仿宋_GBK"/>
          <w:color w:val="auto"/>
          <w:sz w:val="32"/>
          <w:szCs w:val="32"/>
          <w:highlight w:val="none"/>
          <w:shd w:val="clear" w:color="auto" w:fill="auto"/>
        </w:rPr>
        <w:t xml:space="preserve">                                                            法定代表人（授权代表）签字</w:t>
      </w:r>
      <w:r>
        <w:rPr>
          <w:rFonts w:hint="eastAsia" w:ascii="方正仿宋_GBK" w:hAnsi="方正仿宋_GBK" w:eastAsia="方正仿宋_GBK" w:cs="方正仿宋_GBK"/>
          <w:color w:val="auto"/>
          <w:sz w:val="32"/>
          <w:szCs w:val="32"/>
          <w:highlight w:val="none"/>
          <w:shd w:val="clear" w:color="auto" w:fill="auto"/>
        </w:rPr>
        <w:br w:type="textWrapping"/>
      </w:r>
      <w:r>
        <w:rPr>
          <w:rFonts w:hint="eastAsia" w:ascii="方正仿宋_GBK" w:hAnsi="方正仿宋_GBK" w:eastAsia="方正仿宋_GBK" w:cs="方正仿宋_GBK"/>
          <w:color w:val="auto"/>
          <w:sz w:val="32"/>
          <w:szCs w:val="32"/>
          <w:highlight w:val="none"/>
          <w:shd w:val="clear" w:color="auto" w:fill="auto"/>
        </w:rPr>
        <w:t xml:space="preserve">                                                                    年  月  日</w:t>
      </w:r>
    </w:p>
    <w:p>
      <w:pPr>
        <w:pStyle w:val="10"/>
        <w:rPr>
          <w:rFonts w:hint="eastAsia" w:ascii="方正仿宋_GBK" w:hAnsi="方正仿宋_GBK" w:eastAsia="方正仿宋_GBK" w:cs="方正仿宋_GBK"/>
          <w:sz w:val="32"/>
          <w:szCs w:val="32"/>
        </w:rPr>
      </w:pPr>
    </w:p>
    <w:p>
      <w:pPr>
        <w:pStyle w:val="10"/>
        <w:rPr>
          <w:rFonts w:hint="eastAsia" w:ascii="方正仿宋_GBK" w:hAnsi="方正仿宋_GBK" w:eastAsia="方正仿宋_GBK" w:cs="方正仿宋_GBK"/>
          <w:sz w:val="32"/>
          <w:szCs w:val="32"/>
        </w:rPr>
      </w:pPr>
    </w:p>
    <w:p>
      <w:pPr>
        <w:pStyle w:val="10"/>
        <w:rPr>
          <w:rFonts w:hint="eastAsia" w:ascii="方正仿宋_GBK" w:hAnsi="方正仿宋_GBK" w:eastAsia="方正仿宋_GBK" w:cs="方正仿宋_GBK"/>
          <w:sz w:val="32"/>
          <w:szCs w:val="32"/>
          <w:lang w:eastAsia="zh-CN"/>
        </w:rPr>
      </w:pPr>
    </w:p>
    <w:p>
      <w:pPr>
        <w:pStyle w:val="10"/>
        <w:rPr>
          <w:rFonts w:hint="eastAsia" w:ascii="方正仿宋_GBK" w:hAnsi="方正仿宋_GBK" w:eastAsia="方正仿宋_GBK" w:cs="方正仿宋_GBK"/>
          <w:sz w:val="32"/>
          <w:szCs w:val="32"/>
        </w:rPr>
      </w:pPr>
    </w:p>
    <w:p>
      <w:pPr>
        <w:pStyle w:val="10"/>
        <w:rPr>
          <w:rFonts w:hint="eastAsia" w:ascii="方正仿宋_GBK" w:hAnsi="方正仿宋_GBK" w:eastAsia="方正仿宋_GBK" w:cs="方正仿宋_GBK"/>
          <w:sz w:val="32"/>
          <w:szCs w:val="32"/>
        </w:rPr>
      </w:pPr>
    </w:p>
    <w:p>
      <w:pPr>
        <w:pStyle w:val="10"/>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lang w:val="en-US" w:eastAsia="zh-CN"/>
        </w:rPr>
        <w:t>十、</w:t>
      </w:r>
      <w:r>
        <w:rPr>
          <w:rFonts w:hint="eastAsia" w:ascii="方正仿宋_GBK" w:hAnsi="方正仿宋_GBK" w:eastAsia="方正仿宋_GBK" w:cs="方正仿宋_GBK"/>
          <w:color w:val="auto"/>
          <w:sz w:val="32"/>
          <w:szCs w:val="32"/>
        </w:rPr>
        <w:t>投标人2019年1月1日以来类似项目合同(复印件加盖投标人公章)</w:t>
      </w:r>
    </w:p>
    <w:p>
      <w:pPr>
        <w:pStyle w:val="10"/>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pStyle w:val="10"/>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10"/>
        <w:numPr>
          <w:ilvl w:val="0"/>
          <w:numId w:val="5"/>
        </w:numP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投标人维修厂所属</w:t>
      </w:r>
      <w:r>
        <w:rPr>
          <w:rFonts w:hint="eastAsia" w:ascii="方正仿宋_GBK" w:hAnsi="方正仿宋_GBK" w:eastAsia="方正仿宋_GBK" w:cs="方正仿宋_GBK"/>
          <w:color w:val="000000"/>
          <w:sz w:val="32"/>
          <w:szCs w:val="32"/>
          <w:lang w:eastAsia="zh-CN"/>
        </w:rPr>
        <w:t>至少</w:t>
      </w:r>
      <w:r>
        <w:rPr>
          <w:rFonts w:hint="eastAsia" w:ascii="方正仿宋_GBK" w:hAnsi="方正仿宋_GBK" w:eastAsia="方正仿宋_GBK" w:cs="方正仿宋_GBK"/>
          <w:color w:val="000000"/>
          <w:sz w:val="32"/>
          <w:szCs w:val="32"/>
          <w:lang w:val="en-US" w:eastAsia="zh-CN"/>
        </w:rPr>
        <w:t>3名</w:t>
      </w:r>
      <w:r>
        <w:rPr>
          <w:rFonts w:hint="eastAsia" w:ascii="方正仿宋_GBK" w:hAnsi="方正仿宋_GBK" w:eastAsia="方正仿宋_GBK" w:cs="方正仿宋_GBK"/>
          <w:color w:val="000000"/>
          <w:sz w:val="32"/>
          <w:szCs w:val="32"/>
        </w:rPr>
        <w:t>职工高级职称证明（复印件并签字）及</w:t>
      </w:r>
      <w:r>
        <w:rPr>
          <w:rFonts w:hint="eastAsia" w:ascii="方正仿宋_GBK" w:hAnsi="方正仿宋_GBK" w:eastAsia="方正仿宋_GBK" w:cs="方正仿宋_GBK"/>
          <w:color w:val="000000"/>
          <w:sz w:val="32"/>
          <w:szCs w:val="32"/>
          <w:lang w:eastAsia="zh-CN"/>
        </w:rPr>
        <w:t>以上</w:t>
      </w:r>
      <w:r>
        <w:rPr>
          <w:rFonts w:hint="eastAsia" w:ascii="方正仿宋_GBK" w:hAnsi="方正仿宋_GBK" w:eastAsia="方正仿宋_GBK" w:cs="方正仿宋_GBK"/>
          <w:color w:val="000000"/>
          <w:sz w:val="32"/>
          <w:szCs w:val="32"/>
        </w:rPr>
        <w:t>员工最近三个月社保缴费明细（复印件）</w:t>
      </w: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10"/>
        <w:widowControl w:val="0"/>
        <w:numPr>
          <w:ilvl w:val="0"/>
          <w:numId w:val="5"/>
        </w:numPr>
        <w:autoSpaceDE w:val="0"/>
        <w:autoSpaceDN w:val="0"/>
        <w:adjustRightInd w:val="0"/>
        <w:ind w:left="0" w:leftChars="0" w:firstLine="0" w:firstLineChars="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经营场地面积证明文件及维修设备清单</w:t>
      </w: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lang w:val="en-US" w:eastAsia="zh-CN"/>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lang w:val="en-US" w:eastAsia="zh-CN"/>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lang w:val="en-US" w:eastAsia="zh-CN"/>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lang w:val="en-US" w:eastAsia="zh-CN"/>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lang w:val="en-US" w:eastAsia="zh-CN"/>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lang w:val="en-US" w:eastAsia="zh-CN"/>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lang w:val="en-US" w:eastAsia="zh-CN"/>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lang w:val="en-US" w:eastAsia="zh-CN"/>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lang w:val="en-US" w:eastAsia="zh-CN"/>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lang w:val="en-US" w:eastAsia="zh-CN"/>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lang w:val="en-US" w:eastAsia="zh-CN"/>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lang w:val="en-US" w:eastAsia="zh-CN"/>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lang w:val="en-US" w:eastAsia="zh-CN"/>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lang w:val="en-US" w:eastAsia="zh-CN"/>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lang w:val="en-US" w:eastAsia="zh-CN"/>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lang w:val="en-US" w:eastAsia="zh-CN"/>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lang w:val="en-US" w:eastAsia="zh-CN"/>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lang w:val="en-US" w:eastAsia="zh-CN"/>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lang w:val="en-US" w:eastAsia="zh-CN"/>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lang w:val="en-US" w:eastAsia="zh-CN"/>
        </w:rPr>
      </w:pPr>
    </w:p>
    <w:p>
      <w:pPr>
        <w:pStyle w:val="10"/>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lang w:val="en-US" w:eastAsia="zh-CN"/>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十三、</w:t>
      </w:r>
      <w:r>
        <w:rPr>
          <w:rFonts w:hint="eastAsia" w:ascii="方正仿宋_GBK" w:hAnsi="方正仿宋_GBK" w:eastAsia="方正仿宋_GBK" w:cs="方正仿宋_GBK"/>
          <w:sz w:val="32"/>
          <w:szCs w:val="32"/>
        </w:rPr>
        <w:t>材料报价及项目维修报价表：</w:t>
      </w:r>
    </w:p>
    <w:tbl>
      <w:tblPr>
        <w:tblStyle w:val="9"/>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01"/>
        <w:gridCol w:w="1126"/>
        <w:gridCol w:w="1198"/>
        <w:gridCol w:w="1002"/>
        <w:gridCol w:w="1003"/>
        <w:gridCol w:w="1002"/>
        <w:gridCol w:w="1003"/>
        <w:gridCol w:w="1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05" w:hRule="atLeast"/>
        </w:trPr>
        <w:tc>
          <w:tcPr>
            <w:tcW w:w="100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序号</w:t>
            </w:r>
          </w:p>
        </w:tc>
        <w:tc>
          <w:tcPr>
            <w:tcW w:w="1126"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材料名称或维修项目</w:t>
            </w:r>
          </w:p>
        </w:tc>
        <w:tc>
          <w:tcPr>
            <w:tcW w:w="1198" w:type="dxa"/>
            <w:tcBorders>
              <w:top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材料型号</w:t>
            </w:r>
          </w:p>
        </w:tc>
        <w:tc>
          <w:tcPr>
            <w:tcW w:w="1002" w:type="dxa"/>
            <w:tcBorders>
              <w:top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材料上限价（元）</w:t>
            </w:r>
          </w:p>
        </w:tc>
        <w:tc>
          <w:tcPr>
            <w:tcW w:w="1003" w:type="dxa"/>
            <w:tcBorders>
              <w:top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工时费上限价（元</w:t>
            </w:r>
          </w:p>
        </w:tc>
        <w:tc>
          <w:tcPr>
            <w:tcW w:w="1002" w:type="dxa"/>
            <w:tcBorders>
              <w:top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材料报价（元）</w:t>
            </w:r>
          </w:p>
        </w:tc>
        <w:tc>
          <w:tcPr>
            <w:tcW w:w="1003" w:type="dxa"/>
            <w:tcBorders>
              <w:top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挂牌工时费报价（元）</w:t>
            </w:r>
          </w:p>
        </w:tc>
        <w:tc>
          <w:tcPr>
            <w:tcW w:w="1001" w:type="dxa"/>
            <w:tcBorders>
              <w:top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发动机润滑油</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长城全合成（4升）</w:t>
            </w:r>
          </w:p>
        </w:tc>
        <w:tc>
          <w:tcPr>
            <w:tcW w:w="1002"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532.5</w:t>
            </w:r>
          </w:p>
        </w:tc>
        <w:tc>
          <w:tcPr>
            <w:tcW w:w="1003"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100</w:t>
            </w:r>
          </w:p>
        </w:tc>
        <w:tc>
          <w:tcPr>
            <w:tcW w:w="1002" w:type="dxa"/>
            <w:tcBorders>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丰田普拉多4.0L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前刹车蹄片（副）</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682.5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97.5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丰田普拉多4.0L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后刹车蹄片（副）</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560</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97.5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丰田普拉多4.0L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上悬臂（块）</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1822.5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丰田普拉多4.0L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下悬臂（块）</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1987.5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230</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丰田普拉多4.0L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火花塞（4个）</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548</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丰田普拉多4.0L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外球笼（个）</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1450</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丰田普拉多4.0L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前减震器（根）</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905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157.5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丰田普拉多4.0L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后减震器（根）</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510</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丰田普拉多4.0L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空气滤清器（个）</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153.75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丰田普拉多4.0L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刹车盘（个）</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1192.5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87.5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三菱帕杰罗3.0L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前刹车蹄片（副）</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603.75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97.5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三菱帕杰罗3.0L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后刹车蹄片（副）</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372.5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97.5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三菱帕杰罗3.0L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上悬臂（块）</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705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112.5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三菱帕杰罗3.0L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下悬臂（块）</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840</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三菱帕杰罗3.0L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火花塞（4个）</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425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82.5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三菱帕杰罗3.0L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外球笼（个）</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527.5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三菱帕杰罗3.0L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前减震器（根）</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850</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150</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三菱帕杰罗3.0L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后减震器（根）</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520</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90</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三菱帕杰罗3.0L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空气滤清器（个）</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91.25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三菱帕杰罗3.0L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刹车盘（个）</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565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77.5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丰田汉兰达3.5L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前刹车蹄片（副）</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522.5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97.5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丰田汉兰达3.5L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后刹车蹄片（副）</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375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97.5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24</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丰田汉兰达3.5L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下悬臂（块）</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1140</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160</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丰田汉兰达3.5L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火花塞（4个）</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475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丰田汉兰达3.5L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外球笼（个）</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982.5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27</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丰田汉兰达3.5L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前减震器（根）</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1033.75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157.5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28</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丰田汉兰达3.5L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后减震器（根）</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1042.5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127.5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29</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丰田汉兰达3.5L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空气滤清器（个）</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128.75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丰田汉兰达3.5L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刹车盘（个）</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775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77.5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31</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丰田凯美瑞2.0L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前刹车蹄片（副）</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561.25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97.5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32</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丰田凯美瑞2.0L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后刹车蹄片（副）</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452.5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97.5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33</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丰田凯美瑞2.0L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下悬臂（块）</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1082.5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34</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丰田凯美瑞2.0L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火花塞（4个）</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445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80</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35</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丰田凯美瑞2.0L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外球笼（个）</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967.5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127.5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36</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丰田凯美瑞2.0L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前减震器（根）</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872.5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157.5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37</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丰田凯美瑞2.0L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后减震器（根）</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878.75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120</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38</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丰田凯美瑞2.0L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空气滤清器（个）</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111.25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39</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丰田凯美瑞2.0L</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刹车盘（个）</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651.25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77.5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40</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五十铃皮卡车</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左后轮和右后轮下悬臂（块）</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405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41</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五十铃皮卡车</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传动轴（根）</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807.5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67.5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42</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五十铃皮卡车</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十字节（个）</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86.25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90</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43</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五十铃皮卡车</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空气滤清器（个）</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81.25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44</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五十铃皮卡车</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机油滤清器（个）</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52</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45</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五十铃皮卡车</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雨刮片（副）</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118.75</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46</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五十铃皮卡车</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喷油嘴（4个）</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5430</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47</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五十铃皮卡车</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离活器压板（个）</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w:t>
            </w:r>
          </w:p>
        </w:tc>
        <w:tc>
          <w:tcPr>
            <w:tcW w:w="1003" w:type="dxa"/>
            <w:vMerge w:val="restart"/>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452.5</w:t>
            </w:r>
          </w:p>
        </w:tc>
        <w:tc>
          <w:tcPr>
            <w:tcW w:w="1002" w:type="dxa"/>
            <w:tcBorders>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vMerge w:val="restart"/>
            <w:tcBorders>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48</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五十铃皮卡车</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离活器片（个）</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493.75</w:t>
            </w:r>
          </w:p>
        </w:tc>
        <w:tc>
          <w:tcPr>
            <w:tcW w:w="1003" w:type="dxa"/>
            <w:vMerge w:val="continue"/>
            <w:tcBorders>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2" w:type="dxa"/>
            <w:tcBorders>
              <w:top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vMerge w:val="continue"/>
            <w:tcBorders>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49</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五十铃皮卡车</w:t>
            </w: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离活器分离轴承（个）</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143.75</w:t>
            </w:r>
          </w:p>
        </w:tc>
        <w:tc>
          <w:tcPr>
            <w:tcW w:w="1003" w:type="dxa"/>
            <w:vMerge w:val="continue"/>
            <w:tcBorders>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2" w:type="dxa"/>
            <w:tcBorders>
              <w:top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vMerge w:val="continue"/>
            <w:tcBorders>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单项合计</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36460</w:t>
            </w: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5147.5</w:t>
            </w:r>
          </w:p>
        </w:tc>
        <w:tc>
          <w:tcPr>
            <w:tcW w:w="1002"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3"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001"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总计</w:t>
            </w:r>
          </w:p>
        </w:tc>
        <w:tc>
          <w:tcPr>
            <w:tcW w:w="1126"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198" w:type="dxa"/>
            <w:tcBorders>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2005" w:type="dxa"/>
            <w:gridSpan w:val="2"/>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41607.5</w:t>
            </w:r>
          </w:p>
        </w:tc>
        <w:tc>
          <w:tcPr>
            <w:tcW w:w="2005" w:type="dxa"/>
            <w:gridSpan w:val="2"/>
            <w:tcBorders>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001" w:type="dxa"/>
            <w:tcBorders>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hint="eastAsia" w:ascii="宋体" w:hAnsi="宋体" w:eastAsia="宋体" w:cs="宋体"/>
                <w:i w:val="0"/>
                <w:color w:val="000000"/>
                <w:sz w:val="22"/>
                <w:szCs w:val="22"/>
                <w:u w:val="none"/>
              </w:rPr>
            </w:pPr>
          </w:p>
        </w:tc>
      </w:tr>
    </w:tbl>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w:t>
      </w:r>
    </w:p>
    <w:p>
      <w:pPr>
        <w:numPr>
          <w:ilvl w:val="0"/>
          <w:numId w:val="6"/>
        </w:num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表中的车辆维修材料，报价配件必须为车辆原厂配件，指定的润滑油必须为有正式进货渠道的正品；</w:t>
      </w:r>
    </w:p>
    <w:p>
      <w:pPr>
        <w:numPr>
          <w:ilvl w:val="0"/>
          <w:numId w:val="6"/>
        </w:num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未在此表中的维修项目，招标人将有权通过临时询价确定维修厂进行维修</w:t>
      </w:r>
      <w:r>
        <w:rPr>
          <w:rFonts w:hint="eastAsia" w:ascii="方正仿宋_GBK" w:hAnsi="方正仿宋_GBK" w:eastAsia="方正仿宋_GBK" w:cs="方正仿宋_GBK"/>
          <w:sz w:val="32"/>
          <w:szCs w:val="32"/>
          <w:lang w:eastAsia="zh-CN"/>
        </w:rPr>
        <w:t>；</w:t>
      </w:r>
    </w:p>
    <w:p>
      <w:pPr>
        <w:pStyle w:val="5"/>
        <w:numPr>
          <w:ilvl w:val="0"/>
          <w:numId w:val="6"/>
        </w:numPr>
        <w:shd w:val="clear" w:color="auto" w:fill="FFFFFF"/>
        <w:spacing w:before="0" w:beforeAutospacing="0" w:after="0" w:afterAutospacing="0" w:line="376" w:lineRule="atLeast"/>
        <w:ind w:left="0" w:leftChars="0" w:firstLine="0" w:firstLineChars="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评标组有权利要求投标人提供配件材料备查。</w:t>
      </w:r>
    </w:p>
    <w:p>
      <w:pPr>
        <w:pStyle w:val="10"/>
        <w:rPr>
          <w:rFonts w:hint="eastAsia"/>
        </w:rPr>
      </w:pPr>
    </w:p>
    <w:p>
      <w:pPr>
        <w:jc w:val="left"/>
        <w:rPr>
          <w:rFonts w:hint="eastAsia" w:ascii="方正仿宋_GBK" w:hAnsi="方正仿宋_GBK" w:eastAsia="方正仿宋_GBK" w:cs="方正仿宋_GBK"/>
          <w:sz w:val="32"/>
          <w:szCs w:val="32"/>
        </w:rPr>
      </w:pPr>
    </w:p>
    <w:p>
      <w:pPr>
        <w:pStyle w:val="10"/>
        <w:rPr>
          <w:rFonts w:hint="eastAsia" w:ascii="方正仿宋_GBK" w:hAnsi="方正仿宋_GBK" w:eastAsia="方正仿宋_GBK" w:cs="方正仿宋_GBK"/>
          <w:sz w:val="32"/>
          <w:szCs w:val="32"/>
        </w:rPr>
      </w:pPr>
    </w:p>
    <w:p>
      <w:pPr>
        <w:pStyle w:val="10"/>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特色服务提供：</w:t>
      </w:r>
    </w:p>
    <w:p>
      <w:pPr>
        <w:pStyle w:val="10"/>
        <w:rPr>
          <w:rFonts w:hint="eastAsia" w:ascii="方正仿宋_GBK" w:hAnsi="方正仿宋_GBK" w:eastAsia="方正仿宋_GBK" w:cs="方正仿宋_GBK"/>
          <w:sz w:val="32"/>
          <w:szCs w:val="32"/>
        </w:rPr>
      </w:pPr>
    </w:p>
    <w:p>
      <w:pPr>
        <w:pStyle w:val="10"/>
        <w:rPr>
          <w:rFonts w:hint="eastAsia" w:ascii="方正仿宋_GBK" w:hAnsi="方正仿宋_GBK" w:eastAsia="方正仿宋_GBK" w:cs="方正仿宋_GBK"/>
          <w:sz w:val="32"/>
          <w:szCs w:val="32"/>
        </w:rPr>
      </w:pPr>
    </w:p>
    <w:p>
      <w:pPr>
        <w:pStyle w:val="10"/>
        <w:rPr>
          <w:rFonts w:hint="eastAsia" w:ascii="方正仿宋_GBK" w:hAnsi="方正仿宋_GBK" w:eastAsia="方正仿宋_GBK" w:cs="方正仿宋_GBK"/>
          <w:sz w:val="32"/>
          <w:szCs w:val="32"/>
        </w:rPr>
      </w:pPr>
    </w:p>
    <w:p>
      <w:pPr>
        <w:pStyle w:val="10"/>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b w:val="0"/>
          <w:bCs/>
          <w:sz w:val="32"/>
          <w:szCs w:val="32"/>
          <w:lang w:val="en-US" w:eastAsia="zh-CN"/>
        </w:rPr>
      </w:pPr>
    </w:p>
    <w:p>
      <w:pPr>
        <w:jc w:val="left"/>
        <w:rPr>
          <w:rFonts w:hint="eastAsia" w:ascii="方正仿宋_GBK" w:hAnsi="方正仿宋_GBK" w:eastAsia="方正仿宋_GBK" w:cs="方正仿宋_GBK"/>
          <w:b w:val="0"/>
          <w:bCs/>
          <w:sz w:val="32"/>
          <w:szCs w:val="32"/>
          <w:lang w:val="en-US" w:eastAsia="zh-CN"/>
        </w:rPr>
      </w:pPr>
    </w:p>
    <w:p>
      <w:pPr>
        <w:jc w:val="left"/>
        <w:rPr>
          <w:rFonts w:hint="eastAsia" w:ascii="方正仿宋_GBK" w:hAnsi="方正仿宋_GBK" w:eastAsia="方正仿宋_GBK" w:cs="方正仿宋_GBK"/>
          <w:b w:val="0"/>
          <w:bCs/>
          <w:sz w:val="32"/>
          <w:szCs w:val="32"/>
          <w:lang w:val="en-US" w:eastAsia="zh-CN"/>
        </w:rPr>
      </w:pPr>
    </w:p>
    <w:p>
      <w:pPr>
        <w:jc w:val="left"/>
        <w:rPr>
          <w:rFonts w:hint="eastAsia" w:ascii="方正仿宋_GBK" w:hAnsi="方正仿宋_GBK" w:eastAsia="方正仿宋_GBK" w:cs="方正仿宋_GBK"/>
          <w:b w:val="0"/>
          <w:bCs/>
          <w:sz w:val="32"/>
          <w:szCs w:val="32"/>
          <w:lang w:val="en-US" w:eastAsia="zh-CN"/>
        </w:rPr>
      </w:pPr>
    </w:p>
    <w:p>
      <w:pPr>
        <w:spacing w:line="600" w:lineRule="exact"/>
        <w:jc w:val="both"/>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车辆定点维修和保养合同</w:t>
      </w:r>
    </w:p>
    <w:p>
      <w:pPr>
        <w:spacing w:line="600" w:lineRule="exact"/>
        <w:rPr>
          <w:rFonts w:ascii="方正小标宋_GBK" w:hAnsi="方正小标宋_GBK" w:eastAsia="方正小标宋_GBK" w:cs="方正小标宋_GBK"/>
          <w:color w:val="0000FF"/>
          <w:sz w:val="44"/>
          <w:szCs w:val="44"/>
        </w:rPr>
      </w:pPr>
    </w:p>
    <w:p>
      <w:pPr>
        <w:spacing w:line="600" w:lineRule="exact"/>
        <w:rPr>
          <w:rFonts w:hint="eastAsia" w:ascii="仿宋" w:hAnsi="仿宋" w:eastAsia="仿宋" w:cs="仿宋"/>
          <w:sz w:val="30"/>
          <w:szCs w:val="30"/>
          <w:lang w:eastAsia="zh-CN"/>
        </w:rPr>
      </w:pPr>
      <w:r>
        <w:rPr>
          <w:rFonts w:hint="eastAsia" w:ascii="仿宋" w:hAnsi="仿宋" w:eastAsia="仿宋" w:cs="仿宋"/>
          <w:sz w:val="30"/>
          <w:szCs w:val="30"/>
        </w:rPr>
        <w:t>甲方：重庆</w:t>
      </w:r>
      <w:r>
        <w:rPr>
          <w:rFonts w:hint="eastAsia" w:ascii="仿宋" w:hAnsi="仿宋" w:eastAsia="仿宋" w:cs="仿宋"/>
          <w:sz w:val="30"/>
          <w:szCs w:val="30"/>
          <w:lang w:eastAsia="zh-CN"/>
        </w:rPr>
        <w:t>江綦高速公路有限公司</w:t>
      </w:r>
    </w:p>
    <w:p>
      <w:pPr>
        <w:spacing w:line="600" w:lineRule="exact"/>
        <w:rPr>
          <w:rFonts w:hint="eastAsia" w:ascii="仿宋" w:hAnsi="仿宋" w:eastAsia="仿宋" w:cs="仿宋"/>
          <w:sz w:val="30"/>
          <w:szCs w:val="30"/>
          <w:lang w:eastAsia="zh-CN"/>
        </w:rPr>
      </w:pPr>
      <w:r>
        <w:rPr>
          <w:rFonts w:hint="eastAsia" w:ascii="仿宋" w:hAnsi="仿宋" w:eastAsia="仿宋" w:cs="仿宋"/>
          <w:sz w:val="30"/>
          <w:szCs w:val="30"/>
        </w:rPr>
        <w:t>乙方：</w:t>
      </w:r>
      <w:r>
        <w:rPr>
          <w:rFonts w:hint="eastAsia" w:ascii="仿宋" w:hAnsi="仿宋" w:eastAsia="仿宋" w:cs="仿宋"/>
          <w:sz w:val="30"/>
          <w:szCs w:val="30"/>
          <w:lang w:val="en-US" w:eastAsia="zh-CN"/>
        </w:rPr>
        <w:t xml:space="preserve"> </w:t>
      </w:r>
    </w:p>
    <w:p>
      <w:pPr>
        <w:pStyle w:val="10"/>
        <w:rPr>
          <w:rFonts w:hint="eastAsia"/>
        </w:rPr>
      </w:pP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依照《中华人民共和国</w:t>
      </w:r>
      <w:r>
        <w:rPr>
          <w:rFonts w:hint="eastAsia" w:ascii="仿宋" w:hAnsi="仿宋" w:eastAsia="仿宋" w:cs="仿宋"/>
          <w:sz w:val="30"/>
          <w:szCs w:val="30"/>
          <w:lang w:eastAsia="zh-CN"/>
        </w:rPr>
        <w:t>民法典</w:t>
      </w:r>
      <w:r>
        <w:rPr>
          <w:rFonts w:hint="eastAsia" w:ascii="仿宋" w:hAnsi="仿宋" w:eastAsia="仿宋" w:cs="仿宋"/>
          <w:sz w:val="30"/>
          <w:szCs w:val="30"/>
        </w:rPr>
        <w:t>》及其他有关法律、行政法规，遵循平等、自愿、公平和诚实信用的原则，双方就重庆</w:t>
      </w:r>
      <w:r>
        <w:rPr>
          <w:rFonts w:hint="eastAsia" w:ascii="仿宋" w:hAnsi="仿宋" w:eastAsia="仿宋" w:cs="仿宋"/>
          <w:sz w:val="30"/>
          <w:szCs w:val="30"/>
          <w:lang w:eastAsia="zh-CN"/>
        </w:rPr>
        <w:t>江綦高速公路有限公司</w:t>
      </w:r>
      <w:r>
        <w:rPr>
          <w:rFonts w:hint="eastAsia" w:ascii="仿宋" w:hAnsi="仿宋" w:eastAsia="仿宋" w:cs="仿宋"/>
          <w:sz w:val="30"/>
          <w:szCs w:val="30"/>
        </w:rPr>
        <w:t>的小型车（</w:t>
      </w:r>
      <w:r>
        <w:rPr>
          <w:rFonts w:hint="eastAsia" w:ascii="方正仿宋_GBK" w:hAnsi="方正仿宋_GBK" w:eastAsia="方正仿宋_GBK" w:cs="方正仿宋_GBK"/>
          <w:color w:val="auto"/>
          <w:sz w:val="32"/>
          <w:szCs w:val="32"/>
          <w:highlight w:val="none"/>
        </w:rPr>
        <w:t>轿车</w:t>
      </w:r>
      <w:r>
        <w:rPr>
          <w:rFonts w:hint="eastAsia" w:ascii="方正仿宋_GBK" w:hAnsi="方正仿宋_GBK" w:eastAsia="方正仿宋_GBK" w:cs="方正仿宋_GBK"/>
          <w:color w:val="auto"/>
          <w:sz w:val="32"/>
          <w:szCs w:val="32"/>
          <w:highlight w:val="none"/>
          <w:lang w:eastAsia="zh-CN"/>
        </w:rPr>
        <w:t>、皮卡车、越野车</w:t>
      </w:r>
      <w:r>
        <w:rPr>
          <w:rFonts w:hint="eastAsia" w:ascii="仿宋" w:hAnsi="仿宋" w:eastAsia="仿宋" w:cs="仿宋"/>
          <w:sz w:val="30"/>
          <w:szCs w:val="30"/>
        </w:rPr>
        <w:t>）的维修和保养事项协商一致，订立本合同。</w:t>
      </w:r>
    </w:p>
    <w:p>
      <w:pPr>
        <w:numPr>
          <w:ilvl w:val="0"/>
          <w:numId w:val="7"/>
        </w:numPr>
        <w:spacing w:line="600" w:lineRule="exact"/>
        <w:rPr>
          <w:rFonts w:hint="eastAsia" w:ascii="仿宋" w:hAnsi="仿宋" w:eastAsia="仿宋" w:cs="仿宋"/>
          <w:b/>
          <w:bCs/>
          <w:sz w:val="30"/>
          <w:szCs w:val="30"/>
        </w:rPr>
      </w:pPr>
      <w:r>
        <w:rPr>
          <w:rFonts w:hint="eastAsia" w:ascii="仿宋" w:hAnsi="仿宋" w:eastAsia="仿宋" w:cs="仿宋"/>
          <w:b/>
          <w:bCs/>
          <w:sz w:val="30"/>
          <w:szCs w:val="30"/>
        </w:rPr>
        <w:t>车辆维修和保养项目</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车辆大修、总成大修、车辆小修、车辆专项修理及车辆一、二级维护保养，轮胎修补及更换，车辆救急服务等。</w:t>
      </w:r>
    </w:p>
    <w:p>
      <w:pPr>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二、维修要求、维修质量及服务承诺</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1.乙方在甲方所在区域内拥有固定维修场所</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.大修车辆按出厂之日起在一年或</w:t>
      </w:r>
      <w:r>
        <w:rPr>
          <w:rFonts w:hint="eastAsia" w:ascii="仿宋" w:hAnsi="仿宋" w:eastAsia="仿宋" w:cs="仿宋"/>
          <w:sz w:val="30"/>
          <w:szCs w:val="30"/>
          <w:lang w:eastAsia="zh-CN"/>
        </w:rPr>
        <w:t>四</w:t>
      </w:r>
      <w:r>
        <w:rPr>
          <w:rFonts w:hint="eastAsia" w:ascii="仿宋" w:hAnsi="仿宋" w:eastAsia="仿宋" w:cs="仿宋"/>
          <w:sz w:val="30"/>
          <w:szCs w:val="30"/>
        </w:rPr>
        <w:t>万公里（以先到为准），如出现更换的零件或由于装配出现的质量问题等，由乙方全权负责费用并修复。</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3.二级维护（日常保养）</w:t>
      </w:r>
      <w:r>
        <w:rPr>
          <w:rFonts w:hint="eastAsia" w:ascii="仿宋" w:hAnsi="仿宋" w:eastAsia="仿宋" w:cs="仿宋"/>
          <w:sz w:val="30"/>
          <w:szCs w:val="30"/>
        </w:rPr>
        <w:t>车辆按出厂之日起在</w:t>
      </w:r>
      <w:r>
        <w:rPr>
          <w:rFonts w:hint="eastAsia" w:ascii="仿宋" w:hAnsi="仿宋" w:eastAsia="仿宋" w:cs="仿宋"/>
          <w:sz w:val="30"/>
          <w:szCs w:val="30"/>
          <w:lang w:eastAsia="zh-CN"/>
        </w:rPr>
        <w:t>半年</w:t>
      </w:r>
      <w:r>
        <w:rPr>
          <w:rFonts w:hint="eastAsia" w:ascii="仿宋" w:hAnsi="仿宋" w:eastAsia="仿宋" w:cs="仿宋"/>
          <w:sz w:val="30"/>
          <w:szCs w:val="30"/>
        </w:rPr>
        <w:t>或</w:t>
      </w:r>
      <w:r>
        <w:rPr>
          <w:rFonts w:hint="eastAsia" w:ascii="仿宋" w:hAnsi="仿宋" w:eastAsia="仿宋" w:cs="仿宋"/>
          <w:sz w:val="30"/>
          <w:szCs w:val="30"/>
          <w:lang w:eastAsia="zh-CN"/>
        </w:rPr>
        <w:t>八千</w:t>
      </w:r>
      <w:r>
        <w:rPr>
          <w:rFonts w:hint="eastAsia" w:ascii="仿宋" w:hAnsi="仿宋" w:eastAsia="仿宋" w:cs="仿宋"/>
          <w:sz w:val="30"/>
          <w:szCs w:val="30"/>
        </w:rPr>
        <w:t>公里（以先到为准），如出现更换的零件或由于装配出现的质量问题等，由乙方全权负责费用并修复。</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lang w:val="en-US" w:eastAsia="zh-CN"/>
        </w:rPr>
        <w:t>一级维护（小修及专项修理）</w:t>
      </w:r>
      <w:r>
        <w:rPr>
          <w:rFonts w:hint="eastAsia" w:ascii="仿宋" w:hAnsi="仿宋" w:eastAsia="仿宋" w:cs="仿宋"/>
          <w:sz w:val="30"/>
          <w:szCs w:val="30"/>
        </w:rPr>
        <w:t>车辆按照出厂之日起三个月或</w:t>
      </w:r>
      <w:r>
        <w:rPr>
          <w:rFonts w:hint="eastAsia" w:ascii="仿宋" w:hAnsi="仿宋" w:eastAsia="仿宋" w:cs="仿宋"/>
          <w:sz w:val="30"/>
          <w:szCs w:val="30"/>
          <w:lang w:eastAsia="zh-CN"/>
        </w:rPr>
        <w:t>五千</w:t>
      </w:r>
      <w:r>
        <w:rPr>
          <w:rFonts w:hint="eastAsia" w:ascii="仿宋" w:hAnsi="仿宋" w:eastAsia="仿宋" w:cs="仿宋"/>
          <w:sz w:val="30"/>
          <w:szCs w:val="30"/>
        </w:rPr>
        <w:t>公里，如出现更换的零件或由于装配出现的质量问题等，由乙方全权负责费用并修复。</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.进行维修车辆乙方必须明确维修时间，确保甲方准时接车，乙方逾期交车的，每逾期一日，按修车费总额5%向甲方支付违约金，且承担由此造成甲方的全部损失。</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凡大、中、小修车辆乙方严格按照重庆市相关质量保证规定和国家及行业标准进行维修和更换零件，所更换零件应符合国家、重庆市相关质量保证规定及行业相关质量标准，包修期内乙方免收工时费，所换配件包按国家有关规定执行三包，不得以次充好，一经发现，甲方有权立即解除本合同并要求乙方承担一切损失。</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维修后因维修质量或乙方提供零件质量问题导致的全部责任，由乙方承担，甲方因此受到索赔、诉讼或行政处罚的损失（该损失包括但不限于甲方可能支出的赔偿金、补偿金、诉讼费、律师费、保全费等费用），乙方应对此向甲方进行全额赔偿。</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.大修车辆和定期保养车辆修复竣工出厂时，乙方必须出具大修合格证和保养合格证。</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.大修车辆进厂维修时，乙方应作出正确的技术诊断，并将所需更换的零件和工时费等列出清单，等甲方车辆鉴定小组人员来厂作出鉴定认可后，方能动工进行维修。</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甲方送修车辆时，由甲方送修人员进行车辆报修，乙方的人员根据甲方的报修对车辆进行检修，随到随修，尽可能做到漏报不漏修。</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11.</w:t>
      </w:r>
      <w:r>
        <w:rPr>
          <w:rFonts w:hint="eastAsia" w:ascii="仿宋" w:hAnsi="仿宋" w:eastAsia="仿宋" w:cs="仿宋"/>
          <w:sz w:val="30"/>
          <w:szCs w:val="30"/>
        </w:rPr>
        <w:t>乙方按规定对甲方所维修车辆的全过程、换件项目建立维修档案，归类管理，长期保存，并随时供甲方检查，且所更换下来的配件（大件）应甲方要求交还给甲方，由甲方驾驶员带回。</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12.</w:t>
      </w:r>
      <w:r>
        <w:rPr>
          <w:rFonts w:hint="eastAsia" w:ascii="仿宋" w:hAnsi="仿宋" w:eastAsia="仿宋" w:cs="仿宋"/>
          <w:sz w:val="30"/>
          <w:szCs w:val="30"/>
        </w:rPr>
        <w:t>在维修过程中，如乙方发现需增加维修项目或更换材料等超出送修单位维修范围的，需报经甲方同意后，乙方才可为甲方车辆进行维护作业。</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3.</w:t>
      </w:r>
      <w:r>
        <w:rPr>
          <w:rFonts w:hint="eastAsia" w:ascii="仿宋" w:hAnsi="仿宋" w:eastAsia="仿宋" w:cs="仿宋"/>
          <w:sz w:val="30"/>
          <w:szCs w:val="30"/>
        </w:rPr>
        <w:t>甲方车辆修理完毕后，乙方应将车辆定点维修结算单上的项目填好后交驾驶员验收签字。</w:t>
      </w:r>
    </w:p>
    <w:p>
      <w:pPr>
        <w:pStyle w:val="10"/>
        <w:ind w:firstLine="600" w:firstLineChars="200"/>
        <w:rPr>
          <w:rFonts w:hint="eastAsia" w:ascii="仿宋" w:hAnsi="仿宋" w:eastAsia="仿宋" w:cs="仿宋"/>
          <w:color w:val="auto"/>
          <w:sz w:val="30"/>
          <w:szCs w:val="30"/>
          <w:shd w:val="clear" w:color="auto" w:fill="auto"/>
          <w:lang w:val="en-US" w:eastAsia="zh-CN"/>
        </w:rPr>
      </w:pPr>
      <w:r>
        <w:rPr>
          <w:rFonts w:hint="eastAsia" w:ascii="仿宋" w:hAnsi="仿宋" w:eastAsia="仿宋" w:cs="仿宋"/>
          <w:color w:val="auto"/>
          <w:sz w:val="30"/>
          <w:szCs w:val="30"/>
          <w:shd w:val="clear" w:color="auto" w:fill="auto"/>
        </w:rPr>
        <w:t>1</w:t>
      </w:r>
      <w:r>
        <w:rPr>
          <w:rFonts w:hint="eastAsia" w:ascii="仿宋" w:hAnsi="仿宋" w:eastAsia="仿宋" w:cs="仿宋"/>
          <w:color w:val="auto"/>
          <w:sz w:val="30"/>
          <w:szCs w:val="30"/>
          <w:shd w:val="clear" w:color="auto" w:fill="auto"/>
          <w:lang w:val="en-US" w:eastAsia="zh-CN"/>
        </w:rPr>
        <w:t>4.</w:t>
      </w:r>
      <w:r>
        <w:rPr>
          <w:rFonts w:hint="eastAsia" w:ascii="仿宋" w:hAnsi="仿宋" w:eastAsia="仿宋" w:cs="仿宋"/>
          <w:color w:val="auto"/>
          <w:sz w:val="30"/>
          <w:szCs w:val="30"/>
          <w:shd w:val="clear" w:color="auto" w:fill="auto"/>
        </w:rPr>
        <w:t>甲方车辆</w:t>
      </w:r>
      <w:r>
        <w:rPr>
          <w:rFonts w:hint="eastAsia" w:ascii="仿宋" w:hAnsi="仿宋" w:eastAsia="仿宋" w:cs="仿宋"/>
          <w:color w:val="auto"/>
          <w:sz w:val="30"/>
          <w:szCs w:val="30"/>
          <w:shd w:val="clear" w:color="auto" w:fill="auto"/>
          <w:lang w:val="en-US" w:eastAsia="zh-CN"/>
        </w:rPr>
        <w:t>在所在区域内</w:t>
      </w:r>
      <w:r>
        <w:rPr>
          <w:rFonts w:hint="eastAsia" w:ascii="仿宋" w:hAnsi="仿宋" w:eastAsia="仿宋" w:cs="仿宋"/>
          <w:color w:val="auto"/>
          <w:sz w:val="30"/>
          <w:szCs w:val="30"/>
          <w:shd w:val="clear" w:color="auto" w:fill="auto"/>
        </w:rPr>
        <w:t>行驶发生故障通知乙方施救时，乙方应于接到通知后</w:t>
      </w:r>
      <w:r>
        <w:rPr>
          <w:rFonts w:hint="eastAsia" w:ascii="仿宋" w:hAnsi="仿宋" w:eastAsia="仿宋" w:cs="仿宋"/>
          <w:color w:val="auto"/>
          <w:sz w:val="30"/>
          <w:szCs w:val="30"/>
          <w:shd w:val="clear" w:color="auto" w:fill="auto"/>
          <w:lang w:val="en-US" w:eastAsia="zh-CN"/>
        </w:rPr>
        <w:t>60分钟</w:t>
      </w:r>
      <w:r>
        <w:rPr>
          <w:rFonts w:hint="eastAsia" w:ascii="仿宋" w:hAnsi="仿宋" w:eastAsia="仿宋" w:cs="仿宋"/>
          <w:color w:val="auto"/>
          <w:sz w:val="30"/>
          <w:szCs w:val="30"/>
          <w:shd w:val="clear" w:color="auto" w:fill="auto"/>
        </w:rPr>
        <w:t>内赶到故障现场</w:t>
      </w:r>
      <w:r>
        <w:rPr>
          <w:rFonts w:hint="eastAsia" w:ascii="仿宋" w:hAnsi="仿宋" w:eastAsia="仿宋" w:cs="仿宋"/>
          <w:color w:val="auto"/>
          <w:sz w:val="30"/>
          <w:szCs w:val="30"/>
          <w:shd w:val="clear" w:color="auto" w:fill="auto"/>
          <w:lang w:eastAsia="zh-CN"/>
        </w:rPr>
        <w:t>，</w:t>
      </w:r>
      <w:r>
        <w:rPr>
          <w:rFonts w:hint="eastAsia" w:ascii="仿宋" w:hAnsi="仿宋" w:eastAsia="仿宋" w:cs="仿宋"/>
          <w:color w:val="auto"/>
          <w:sz w:val="30"/>
          <w:szCs w:val="30"/>
          <w:shd w:val="clear" w:color="auto" w:fill="auto"/>
          <w:lang w:val="en-US" w:eastAsia="zh-CN"/>
        </w:rPr>
        <w:t>免费上门服务；</w:t>
      </w:r>
    </w:p>
    <w:p>
      <w:pPr>
        <w:pStyle w:val="10"/>
        <w:ind w:firstLine="600" w:firstLineChars="200"/>
        <w:rPr>
          <w:rFonts w:hint="eastAsia" w:ascii="仿宋" w:hAnsi="仿宋" w:eastAsia="仿宋" w:cs="仿宋"/>
          <w:color w:val="auto"/>
          <w:sz w:val="30"/>
          <w:szCs w:val="30"/>
          <w:shd w:val="clear" w:color="auto" w:fill="auto"/>
          <w:lang w:val="en-US" w:eastAsia="zh-CN"/>
        </w:rPr>
      </w:pPr>
      <w:r>
        <w:rPr>
          <w:rFonts w:hint="eastAsia" w:ascii="仿宋" w:hAnsi="仿宋" w:eastAsia="仿宋" w:cs="仿宋"/>
          <w:color w:val="auto"/>
          <w:sz w:val="30"/>
          <w:szCs w:val="30"/>
          <w:shd w:val="clear" w:color="auto" w:fill="auto"/>
          <w:lang w:val="en-US" w:eastAsia="zh-CN"/>
        </w:rPr>
        <w:t>15.乙方每月为甲方提供车辆检查服务，制作车辆安全检查表，盖章并留档。</w:t>
      </w:r>
    </w:p>
    <w:p>
      <w:pPr>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三、维修费用结算约定</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1.维修费用包括：</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（1）材料费（甲方提供材料的除外）和工时费，按照招标文件材料报价和工时费计算。</w:t>
      </w:r>
    </w:p>
    <w:p>
      <w:pPr>
        <w:pStyle w:val="10"/>
        <w:rPr>
          <w:rFonts w:hint="eastAsia"/>
        </w:rPr>
      </w:pPr>
    </w:p>
    <w:p>
      <w:pPr>
        <w:pStyle w:val="10"/>
        <w:rPr>
          <w:rFonts w:hint="eastAsia"/>
        </w:rPr>
      </w:pPr>
      <w:r>
        <w:rPr>
          <w:rFonts w:hint="eastAsia" w:ascii="仿宋" w:hAnsi="仿宋" w:eastAsia="仿宋" w:cs="仿宋"/>
          <w:color w:val="auto"/>
          <w:sz w:val="30"/>
          <w:szCs w:val="30"/>
        </w:rPr>
        <w:t xml:space="preserve">          小型车辆维修材料价格及工时费用</w:t>
      </w:r>
    </w:p>
    <w:tbl>
      <w:tblPr>
        <w:tblStyle w:val="9"/>
        <w:tblW w:w="80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3"/>
        <w:gridCol w:w="1530"/>
        <w:gridCol w:w="1365"/>
        <w:gridCol w:w="1395"/>
        <w:gridCol w:w="133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05" w:hRule="atLeast"/>
        </w:trPr>
        <w:tc>
          <w:tcPr>
            <w:tcW w:w="79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序号</w:t>
            </w:r>
          </w:p>
        </w:tc>
        <w:tc>
          <w:tcPr>
            <w:tcW w:w="1530"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材料名称或维修项目</w:t>
            </w:r>
          </w:p>
        </w:tc>
        <w:tc>
          <w:tcPr>
            <w:tcW w:w="1365" w:type="dxa"/>
            <w:tcBorders>
              <w:top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材料型号</w:t>
            </w:r>
          </w:p>
        </w:tc>
        <w:tc>
          <w:tcPr>
            <w:tcW w:w="1395" w:type="dxa"/>
            <w:tcBorders>
              <w:top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材料报价（元）</w:t>
            </w:r>
          </w:p>
        </w:tc>
        <w:tc>
          <w:tcPr>
            <w:tcW w:w="1335" w:type="dxa"/>
            <w:tcBorders>
              <w:top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挂牌工时费报价（元）</w:t>
            </w:r>
          </w:p>
        </w:tc>
        <w:tc>
          <w:tcPr>
            <w:tcW w:w="1635" w:type="dxa"/>
            <w:tcBorders>
              <w:top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发动机润滑油</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长城全合成（4升）</w:t>
            </w:r>
          </w:p>
        </w:tc>
        <w:tc>
          <w:tcPr>
            <w:tcW w:w="1395" w:type="dxa"/>
            <w:tcBorders>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丰田普拉多4.0L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前刹车蹄片（副）</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丰田普拉多4.0L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后刹车蹄片（副）</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丰田普拉多4.0L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上悬臂（块）</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丰田普拉多4.0L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下悬臂（块）</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丰田普拉多4.0L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火花塞（4个）</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丰田普拉多4.0L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外球笼（个）</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丰田普拉多4.0L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前减震器（根）</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丰田普拉多4.0L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后减震器（根）</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丰田普拉多4.0L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空气滤清器（个）</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丰田普拉多4.0L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刹车盘（个）</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三菱帕杰罗3.0L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前刹车蹄片（副）</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三菱帕杰罗3.0L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后刹车蹄片（副）</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三菱帕杰罗3.0L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上悬臂（块）</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三菱帕杰罗3.0L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下悬臂（块）</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三菱帕杰罗3.0L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火花塞（4个）</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三菱帕杰罗3.0L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外球笼（个）</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三菱帕杰罗3.0L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前减震器（根）</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三菱帕杰罗3.0L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后减震器（根）</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三菱帕杰罗3.0L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空气滤清器（个）</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三菱帕杰罗3.0L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刹车盘（个）</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丰田汉兰达3.5L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前刹车蹄片（副）</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丰田汉兰达3.5L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后刹车蹄片（副）</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24</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丰田汉兰达3.5L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下悬臂（块）</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丰田汉兰达3.5L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火花塞（4个）</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丰田汉兰达3.5L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外球笼（个）</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27</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丰田汉兰达3.5L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前减震器（根）</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28</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丰田汉兰达3.5L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后减震器（根）</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29</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丰田汉兰达3.5L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空气滤清器（个）</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丰田汉兰达3.5L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刹车盘（个）</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31</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丰田凯美瑞2.0L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前刹车蹄片（副）</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32</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丰田凯美瑞2.0L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后刹车蹄片（副）</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33</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丰田凯美瑞2.0L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下悬臂（块）</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34</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丰田凯美瑞2.0L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火花塞（4个）</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35</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丰田凯美瑞2.0L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外球笼（个）</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36</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丰田凯美瑞2.0L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前减震器（根）</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37</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丰田凯美瑞2.0L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后减震器（根）</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38</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丰田凯美瑞2.0L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空气滤清器（个）</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39</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丰田凯美瑞2.0L</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刹车盘（个）</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40</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五十铃皮卡车</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左后轮和右后轮下悬臂（块）</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41</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五十铃皮卡车</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传动轴（根）</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42</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五十铃皮卡车</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十字节（个）</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43</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五十铃皮卡车</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空气滤清器（个）</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44</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五十铃皮卡车</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机油滤清器（个）</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45</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五十铃皮卡车</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雨刮片（副）</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46</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五十铃皮卡车</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喷油嘴（4个）</w:t>
            </w:r>
          </w:p>
        </w:tc>
        <w:tc>
          <w:tcPr>
            <w:tcW w:w="139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47</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五十铃皮卡车</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离活器压板（个）</w:t>
            </w:r>
          </w:p>
        </w:tc>
        <w:tc>
          <w:tcPr>
            <w:tcW w:w="1395" w:type="dxa"/>
            <w:tcBorders>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vMerge w:val="restart"/>
            <w:tcBorders>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48</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五十铃皮卡车</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离活器片（个）</w:t>
            </w:r>
          </w:p>
        </w:tc>
        <w:tc>
          <w:tcPr>
            <w:tcW w:w="1395" w:type="dxa"/>
            <w:tcBorders>
              <w:top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vMerge w:val="continue"/>
            <w:tcBorders>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3"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49</w:t>
            </w:r>
          </w:p>
        </w:tc>
        <w:tc>
          <w:tcPr>
            <w:tcW w:w="153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五十铃皮卡车</w:t>
            </w:r>
          </w:p>
        </w:tc>
        <w:tc>
          <w:tcPr>
            <w:tcW w:w="1365"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离活器分离轴承（个）</w:t>
            </w:r>
          </w:p>
        </w:tc>
        <w:tc>
          <w:tcPr>
            <w:tcW w:w="1395" w:type="dxa"/>
            <w:tcBorders>
              <w:top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35" w:type="dxa"/>
            <w:vMerge w:val="continue"/>
            <w:tcBorders>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635" w:type="dxa"/>
            <w:tcBorders>
              <w:bottom w:val="single" w:color="000000" w:sz="12" w:space="0"/>
              <w:right w:val="single" w:color="000000" w:sz="12"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bl>
    <w:p>
      <w:pPr>
        <w:pStyle w:val="10"/>
        <w:rPr>
          <w:rFonts w:hint="eastAsia"/>
        </w:rPr>
      </w:pP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color w:val="1C1A0E"/>
          <w:sz w:val="30"/>
          <w:szCs w:val="30"/>
          <w:u w:val="single" w:color="FFFFFF" w:themeColor="background1"/>
        </w:rPr>
        <w:t>未在此表中的其他维修项目的材料和工时费</w:t>
      </w:r>
      <w:r>
        <w:rPr>
          <w:rFonts w:hint="eastAsia" w:ascii="仿宋" w:hAnsi="仿宋" w:eastAsia="仿宋" w:cs="仿宋"/>
          <w:color w:val="1C1A0E"/>
          <w:sz w:val="30"/>
          <w:szCs w:val="30"/>
          <w:u w:val="single" w:color="FFFFFF" w:themeColor="background1"/>
          <w:lang w:eastAsia="zh-CN"/>
        </w:rPr>
        <w:t>，</w:t>
      </w:r>
      <w:r>
        <w:rPr>
          <w:rFonts w:hint="eastAsia" w:ascii="仿宋" w:hAnsi="仿宋" w:eastAsia="仿宋" w:cs="仿宋"/>
          <w:color w:val="000000" w:themeColor="text1"/>
          <w:sz w:val="30"/>
          <w:szCs w:val="30"/>
          <w14:textFill>
            <w14:solidFill>
              <w14:schemeClr w14:val="tx1"/>
            </w14:solidFill>
          </w14:textFill>
        </w:rPr>
        <w:t>乙</w:t>
      </w:r>
      <w:r>
        <w:rPr>
          <w:rFonts w:hint="eastAsia" w:ascii="仿宋" w:hAnsi="仿宋" w:eastAsia="仿宋" w:cs="仿宋"/>
          <w:sz w:val="30"/>
          <w:szCs w:val="30"/>
        </w:rPr>
        <w:t>方不得高于市场价，甲方有权通过临时询价确定维修厂进行维修。</w:t>
      </w:r>
    </w:p>
    <w:p>
      <w:pPr>
        <w:spacing w:line="600" w:lineRule="exact"/>
        <w:ind w:firstLine="420"/>
        <w:rPr>
          <w:rFonts w:hint="eastAsia" w:ascii="仿宋" w:hAnsi="仿宋" w:eastAsia="仿宋" w:cs="仿宋"/>
          <w:sz w:val="30"/>
          <w:szCs w:val="30"/>
        </w:rPr>
      </w:pPr>
      <w:r>
        <w:rPr>
          <w:rFonts w:hint="eastAsia" w:ascii="仿宋" w:hAnsi="仿宋" w:eastAsia="仿宋" w:cs="仿宋"/>
          <w:sz w:val="30"/>
          <w:szCs w:val="30"/>
        </w:rPr>
        <w:t>（3）乙方应向甲方提供其他日常配件及修理工时费用清单，清单必须清楚标明配件品牌、是否原厂配件、相关工时费等。价格清单根据市场规律每年进行调整。</w:t>
      </w:r>
    </w:p>
    <w:p>
      <w:pPr>
        <w:spacing w:line="600" w:lineRule="exact"/>
        <w:ind w:firstLine="420"/>
        <w:rPr>
          <w:rFonts w:hint="eastAsia" w:ascii="仿宋" w:hAnsi="仿宋" w:eastAsia="仿宋" w:cs="仿宋"/>
          <w:sz w:val="30"/>
          <w:szCs w:val="30"/>
        </w:rPr>
      </w:pPr>
      <w:r>
        <w:rPr>
          <w:rFonts w:hint="eastAsia" w:ascii="仿宋" w:hAnsi="仿宋" w:eastAsia="仿宋" w:cs="仿宋"/>
          <w:sz w:val="30"/>
          <w:szCs w:val="30"/>
        </w:rPr>
        <w:t>2.其他</w:t>
      </w:r>
    </w:p>
    <w:p>
      <w:pPr>
        <w:spacing w:line="600" w:lineRule="exact"/>
        <w:ind w:firstLine="420"/>
        <w:rPr>
          <w:rFonts w:hint="eastAsia" w:ascii="仿宋" w:hAnsi="仿宋" w:eastAsia="仿宋" w:cs="仿宋"/>
          <w:sz w:val="30"/>
          <w:szCs w:val="30"/>
        </w:rPr>
      </w:pPr>
      <w:r>
        <w:rPr>
          <w:rFonts w:hint="eastAsia" w:ascii="仿宋" w:hAnsi="仿宋" w:eastAsia="仿宋" w:cs="仿宋"/>
          <w:sz w:val="30"/>
          <w:szCs w:val="30"/>
        </w:rPr>
        <w:t>（1）外加工按双方确认价格结算。</w:t>
      </w:r>
    </w:p>
    <w:p>
      <w:pPr>
        <w:pStyle w:val="10"/>
        <w:rPr>
          <w:rFonts w:eastAsia="仿宋"/>
          <w:color w:val="auto"/>
        </w:rPr>
      </w:pPr>
      <w:r>
        <w:rPr>
          <w:rFonts w:hint="eastAsia" w:ascii="仿宋" w:hAnsi="仿宋" w:eastAsia="仿宋" w:cs="仿宋"/>
          <w:color w:val="auto"/>
          <w:sz w:val="30"/>
          <w:szCs w:val="30"/>
        </w:rPr>
        <w:t xml:space="preserve">   （2）救急车辆因故障无法进行现场修复时，车辆救急所产生的拖车费用由甲乙双方协商解决。</w:t>
      </w:r>
    </w:p>
    <w:p>
      <w:pPr>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四、结算方式</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乙</w:t>
      </w:r>
      <w:r>
        <w:rPr>
          <w:rFonts w:hint="eastAsia" w:ascii="仿宋" w:hAnsi="仿宋" w:eastAsia="仿宋" w:cs="仿宋"/>
          <w:sz w:val="30"/>
          <w:szCs w:val="30"/>
        </w:rPr>
        <w:t>方每月根据实际修理量</w:t>
      </w:r>
      <w:r>
        <w:rPr>
          <w:rFonts w:hint="eastAsia" w:ascii="仿宋" w:hAnsi="仿宋" w:eastAsia="仿宋" w:cs="仿宋"/>
          <w:sz w:val="30"/>
          <w:szCs w:val="30"/>
          <w:lang w:eastAsia="zh-CN"/>
        </w:rPr>
        <w:t>最迟于次月</w:t>
      </w:r>
      <w:r>
        <w:rPr>
          <w:rFonts w:hint="eastAsia" w:ascii="仿宋" w:hAnsi="仿宋" w:eastAsia="仿宋" w:cs="仿宋"/>
          <w:sz w:val="30"/>
          <w:szCs w:val="30"/>
          <w:lang w:val="en-US" w:eastAsia="zh-CN"/>
        </w:rPr>
        <w:t>10日</w:t>
      </w:r>
      <w:r>
        <w:rPr>
          <w:rFonts w:hint="eastAsia" w:ascii="仿宋" w:hAnsi="仿宋" w:eastAsia="仿宋" w:cs="仿宋"/>
          <w:sz w:val="30"/>
          <w:szCs w:val="30"/>
          <w:lang w:eastAsia="zh-CN"/>
        </w:rPr>
        <w:t>开具上月维修发票</w:t>
      </w:r>
      <w:r>
        <w:rPr>
          <w:rFonts w:hint="eastAsia" w:ascii="仿宋" w:hAnsi="仿宋" w:eastAsia="仿宋" w:cs="仿宋"/>
          <w:sz w:val="30"/>
          <w:szCs w:val="30"/>
        </w:rPr>
        <w:t>，</w:t>
      </w:r>
      <w:r>
        <w:rPr>
          <w:rFonts w:hint="eastAsia" w:ascii="仿宋" w:hAnsi="仿宋" w:eastAsia="仿宋" w:cs="仿宋"/>
          <w:sz w:val="30"/>
          <w:szCs w:val="30"/>
          <w:lang w:eastAsia="zh-CN"/>
        </w:rPr>
        <w:t>甲方</w:t>
      </w:r>
      <w:r>
        <w:rPr>
          <w:rFonts w:hint="eastAsia" w:ascii="仿宋" w:hAnsi="仿宋" w:eastAsia="仿宋" w:cs="仿宋"/>
          <w:sz w:val="30"/>
          <w:szCs w:val="30"/>
        </w:rPr>
        <w:t>以</w:t>
      </w:r>
      <w:r>
        <w:rPr>
          <w:rFonts w:hint="eastAsia" w:ascii="仿宋" w:hAnsi="仿宋" w:eastAsia="仿宋" w:cs="仿宋"/>
          <w:sz w:val="30"/>
          <w:szCs w:val="30"/>
          <w:lang w:eastAsia="zh-CN"/>
        </w:rPr>
        <w:t>对公</w:t>
      </w:r>
      <w:r>
        <w:rPr>
          <w:rFonts w:hint="eastAsia" w:ascii="仿宋" w:hAnsi="仿宋" w:eastAsia="仿宋" w:cs="仿宋"/>
          <w:sz w:val="30"/>
          <w:szCs w:val="30"/>
          <w:lang w:val="en-US" w:eastAsia="zh-CN"/>
        </w:rPr>
        <w:t>转帐</w:t>
      </w:r>
      <w:r>
        <w:rPr>
          <w:rFonts w:hint="eastAsia" w:ascii="仿宋" w:hAnsi="仿宋" w:eastAsia="仿宋" w:cs="仿宋"/>
          <w:sz w:val="30"/>
          <w:szCs w:val="30"/>
        </w:rPr>
        <w:t>方式于</w:t>
      </w:r>
      <w:r>
        <w:rPr>
          <w:rFonts w:hint="eastAsia" w:ascii="仿宋" w:hAnsi="仿宋" w:eastAsia="仿宋" w:cs="仿宋"/>
          <w:sz w:val="30"/>
          <w:szCs w:val="30"/>
          <w:lang w:eastAsia="zh-CN"/>
        </w:rPr>
        <w:t>次月</w:t>
      </w:r>
      <w:r>
        <w:rPr>
          <w:rFonts w:hint="eastAsia" w:ascii="仿宋" w:hAnsi="仿宋" w:eastAsia="仿宋" w:cs="仿宋"/>
          <w:sz w:val="30"/>
          <w:szCs w:val="30"/>
        </w:rPr>
        <w:t>25日</w:t>
      </w:r>
      <w:r>
        <w:rPr>
          <w:rFonts w:hint="eastAsia" w:ascii="仿宋" w:hAnsi="仿宋" w:eastAsia="仿宋" w:cs="仿宋"/>
          <w:sz w:val="30"/>
          <w:szCs w:val="30"/>
          <w:lang w:eastAsia="zh-CN"/>
        </w:rPr>
        <w:t>前</w:t>
      </w:r>
      <w:r>
        <w:rPr>
          <w:rFonts w:hint="eastAsia" w:ascii="仿宋" w:hAnsi="仿宋" w:eastAsia="仿宋" w:cs="仿宋"/>
          <w:sz w:val="30"/>
          <w:szCs w:val="30"/>
        </w:rPr>
        <w:t>向乙方支付费用（节假日顺延）。</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2.乙方结算费用时，应在甲方支付维修费用前出具有甲方</w:t>
      </w:r>
      <w:r>
        <w:rPr>
          <w:rFonts w:hint="eastAsia" w:ascii="仿宋" w:hAnsi="仿宋" w:eastAsia="仿宋" w:cs="仿宋"/>
          <w:sz w:val="30"/>
          <w:szCs w:val="30"/>
          <w:lang w:eastAsia="zh-CN"/>
        </w:rPr>
        <w:t>签字</w:t>
      </w:r>
      <w:r>
        <w:rPr>
          <w:rFonts w:hint="eastAsia" w:ascii="仿宋" w:hAnsi="仿宋" w:eastAsia="仿宋" w:cs="仿宋"/>
          <w:sz w:val="30"/>
          <w:szCs w:val="30"/>
        </w:rPr>
        <w:t>的有效的</w:t>
      </w:r>
      <w:r>
        <w:rPr>
          <w:rFonts w:hint="eastAsia" w:ascii="仿宋" w:hAnsi="仿宋" w:eastAsia="仿宋" w:cs="仿宋"/>
          <w:sz w:val="30"/>
          <w:szCs w:val="30"/>
          <w:lang w:eastAsia="zh-CN"/>
        </w:rPr>
        <w:t>维修申请单</w:t>
      </w:r>
      <w:r>
        <w:rPr>
          <w:rFonts w:hint="eastAsia" w:ascii="仿宋" w:hAnsi="仿宋" w:eastAsia="仿宋" w:cs="仿宋"/>
          <w:sz w:val="30"/>
          <w:szCs w:val="30"/>
        </w:rPr>
        <w:t>、维修明细单和合法有效足额正规的增值税普通发票，乙方迟延交付发票的，甲方有权顺延付款期限且不承担任何违约责任。</w:t>
      </w:r>
    </w:p>
    <w:p>
      <w:pPr>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五、甲方的权利和义务</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1.甲方对已竣工的车辆，如发现维修质量未达到约定的内容要求，有权要求乙方限期内无偿返工。</w:t>
      </w:r>
    </w:p>
    <w:p>
      <w:pPr>
        <w:spacing w:line="600" w:lineRule="exact"/>
        <w:ind w:firstLine="600" w:firstLineChars="200"/>
        <w:rPr>
          <w:rFonts w:hint="eastAsia"/>
          <w:color w:val="auto"/>
        </w:rPr>
      </w:pPr>
      <w:r>
        <w:rPr>
          <w:rFonts w:hint="eastAsia" w:ascii="仿宋" w:hAnsi="仿宋" w:eastAsia="仿宋" w:cs="仿宋"/>
          <w:sz w:val="30"/>
          <w:szCs w:val="30"/>
        </w:rPr>
        <w:t>2.甲方发现存在维修项目与《</w:t>
      </w:r>
      <w:r>
        <w:rPr>
          <w:rFonts w:hint="eastAsia" w:ascii="仿宋" w:hAnsi="仿宋" w:eastAsia="仿宋" w:cs="仿宋"/>
          <w:sz w:val="30"/>
          <w:szCs w:val="30"/>
          <w:lang w:eastAsia="zh-CN"/>
        </w:rPr>
        <w:t>维修申请单</w:t>
      </w:r>
      <w:r>
        <w:rPr>
          <w:rFonts w:hint="eastAsia" w:ascii="仿宋" w:hAnsi="仿宋" w:eastAsia="仿宋" w:cs="仿宋"/>
          <w:sz w:val="30"/>
          <w:szCs w:val="30"/>
        </w:rPr>
        <w:t>》约定内容不符合的（或未经甲方书面认可的）维修服务项目，甲方有权拒绝支付维修费用。</w:t>
      </w:r>
    </w:p>
    <w:p>
      <w:pPr>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六、乙方的权利和义务</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1.为甲方随时提供车辆的免费检测和技术鉴定。</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2.竭诚为甲方服务，对甲方维修车辆保证按照约定或甲方要求的交车日期准时交车，并做到清洁整齐，乙方保证车内物品安全。</w:t>
      </w:r>
    </w:p>
    <w:p>
      <w:pPr>
        <w:spacing w:line="600" w:lineRule="exact"/>
        <w:ind w:firstLine="600" w:firstLineChars="200"/>
        <w:rPr>
          <w:rFonts w:hint="eastAsia" w:ascii="方正仿宋_GBK" w:hAnsi="方正仿宋_GBK" w:eastAsia="方正仿宋_GBK" w:cs="方正仿宋_GBK"/>
          <w:sz w:val="30"/>
          <w:szCs w:val="30"/>
        </w:rPr>
      </w:pPr>
      <w:r>
        <w:rPr>
          <w:rFonts w:hint="eastAsia" w:ascii="仿宋" w:hAnsi="仿宋" w:eastAsia="仿宋" w:cs="仿宋"/>
          <w:sz w:val="30"/>
          <w:szCs w:val="30"/>
        </w:rPr>
        <w:t>3.协助甲方对驾驶员及经办人进行管理，杜绝不正之风，在确保工期和质量的前提下，坚持原则，拒绝驾驶员及经办人无理要求。本合同履行过程中，甲方有权根据生产经营管理需要和高速集团管理模式调整提前终止本合同，并不负任何责任；乙方单方终止或解除本合同，或因乙方原因导致本合同部分或全部无法继续履行的，甲方有权随时解除本合同，要求乙方支付5万元的违约金，且由此给甲方造成的一切损失均由乙方承担</w:t>
      </w:r>
      <w:r>
        <w:rPr>
          <w:rFonts w:hint="eastAsia" w:ascii="方正仿宋_GBK" w:hAnsi="方正仿宋_GBK" w:eastAsia="方正仿宋_GBK" w:cs="方正仿宋_GBK"/>
          <w:sz w:val="30"/>
          <w:szCs w:val="30"/>
        </w:rPr>
        <w:t>。</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4.乙方以甲方提供的汽车</w:t>
      </w:r>
      <w:r>
        <w:rPr>
          <w:rFonts w:hint="eastAsia" w:ascii="仿宋" w:hAnsi="仿宋" w:eastAsia="仿宋" w:cs="仿宋"/>
          <w:sz w:val="30"/>
          <w:szCs w:val="30"/>
          <w:lang w:eastAsia="zh-CN"/>
        </w:rPr>
        <w:t>维修申请单</w:t>
      </w:r>
      <w:r>
        <w:rPr>
          <w:rFonts w:hint="eastAsia" w:ascii="仿宋" w:hAnsi="仿宋" w:eastAsia="仿宋" w:cs="仿宋"/>
          <w:sz w:val="30"/>
          <w:szCs w:val="30"/>
        </w:rPr>
        <w:t>内容进行维修，凡超出报修项目的维修需甲方签字认可后方能进行维修。如遇特殊情况，可在送车前由甲方</w:t>
      </w:r>
      <w:r>
        <w:rPr>
          <w:rFonts w:hint="eastAsia" w:ascii="仿宋" w:hAnsi="仿宋" w:eastAsia="仿宋" w:cs="仿宋"/>
          <w:sz w:val="30"/>
          <w:szCs w:val="30"/>
          <w:lang w:eastAsia="zh-CN"/>
        </w:rPr>
        <w:t>车辆管理</w:t>
      </w:r>
      <w:r>
        <w:rPr>
          <w:rFonts w:hint="eastAsia" w:ascii="仿宋" w:hAnsi="仿宋" w:eastAsia="仿宋" w:cs="仿宋"/>
          <w:sz w:val="30"/>
          <w:szCs w:val="30"/>
        </w:rPr>
        <w:t>人员电话联系，事后按规定及流程完善手续。甲方车辆修理完毕后，应将维修结算单上的项目交驾驶员验收签字。</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5.费用结算时做到诚实、公平、公正。</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6.维修所需更换的配件必须符合国家、重庆市有关质量保证规定及行业相关质量标准，不得以次充好。</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7.凡由甲方提供的维修配件，乙方不承担相关责任。</w:t>
      </w:r>
    </w:p>
    <w:p>
      <w:pPr>
        <w:pStyle w:val="10"/>
        <w:ind w:firstLine="602" w:firstLineChars="200"/>
        <w:rPr>
          <w:rFonts w:hint="eastAsia" w:ascii="仿宋" w:hAnsi="仿宋" w:eastAsia="仿宋" w:cs="仿宋"/>
          <w:b/>
          <w:bCs/>
          <w:color w:val="auto"/>
          <w:sz w:val="30"/>
          <w:szCs w:val="30"/>
        </w:rPr>
      </w:pPr>
      <w:r>
        <w:rPr>
          <w:rFonts w:hint="eastAsia" w:ascii="仿宋" w:hAnsi="仿宋" w:eastAsia="仿宋" w:cs="仿宋"/>
          <w:b/>
          <w:bCs/>
          <w:color w:val="auto"/>
          <w:sz w:val="30"/>
          <w:szCs w:val="30"/>
        </w:rPr>
        <w:t>七、本合同一式陆份，以甲乙双方共同签字盖章后生效，甲方肆份，乙方贰份，具有同等的法律效力。</w:t>
      </w:r>
    </w:p>
    <w:p>
      <w:pPr>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八、本合同履行过程中争议由双方协商解决；协商不成，任何一方可向甲方所在地人民法院提起诉讼。</w:t>
      </w:r>
    </w:p>
    <w:p>
      <w:pPr>
        <w:widowControl/>
        <w:ind w:firstLine="602" w:firstLineChars="200"/>
        <w:jc w:val="left"/>
        <w:rPr>
          <w:rFonts w:hint="eastAsia" w:ascii="仿宋" w:hAnsi="仿宋" w:eastAsia="仿宋" w:cs="仿宋"/>
          <w:b/>
          <w:bCs/>
          <w:kern w:val="2"/>
          <w:sz w:val="30"/>
          <w:szCs w:val="30"/>
          <w:lang w:bidi="ar"/>
        </w:rPr>
      </w:pPr>
      <w:r>
        <w:rPr>
          <w:rFonts w:hint="eastAsia" w:ascii="仿宋" w:hAnsi="仿宋" w:eastAsia="仿宋" w:cs="仿宋"/>
          <w:b/>
          <w:bCs/>
          <w:sz w:val="30"/>
          <w:szCs w:val="30"/>
        </w:rPr>
        <w:t>九、本合同有效期限</w:t>
      </w:r>
      <w:r>
        <w:rPr>
          <w:rFonts w:hint="eastAsia" w:ascii="仿宋" w:hAnsi="仿宋" w:eastAsia="仿宋" w:cs="仿宋"/>
          <w:b/>
          <w:bCs/>
          <w:sz w:val="30"/>
          <w:szCs w:val="30"/>
          <w:lang w:eastAsia="zh-CN"/>
        </w:rPr>
        <w:t>自</w:t>
      </w:r>
      <w:r>
        <w:rPr>
          <w:rFonts w:hint="default" w:ascii="Arial" w:hAnsi="Arial" w:eastAsia="方正仿宋_GBK" w:cs="Arial"/>
          <w:b/>
          <w:bCs/>
          <w:color w:val="auto"/>
          <w:sz w:val="32"/>
          <w:szCs w:val="32"/>
        </w:rPr>
        <w:t>××</w:t>
      </w:r>
      <w:r>
        <w:rPr>
          <w:rFonts w:hint="eastAsia" w:ascii="仿宋" w:hAnsi="仿宋" w:eastAsia="仿宋" w:cs="仿宋"/>
          <w:b/>
          <w:bCs/>
          <w:sz w:val="30"/>
          <w:szCs w:val="30"/>
        </w:rPr>
        <w:t>年</w:t>
      </w:r>
      <w:r>
        <w:rPr>
          <w:rFonts w:hint="default" w:ascii="Arial" w:hAnsi="Arial" w:eastAsia="方正仿宋_GBK" w:cs="Arial"/>
          <w:b/>
          <w:bCs/>
          <w:color w:val="auto"/>
          <w:sz w:val="32"/>
          <w:szCs w:val="32"/>
        </w:rPr>
        <w:t>××</w:t>
      </w:r>
      <w:r>
        <w:rPr>
          <w:rFonts w:hint="eastAsia" w:ascii="仿宋" w:hAnsi="仿宋" w:eastAsia="仿宋" w:cs="仿宋"/>
          <w:b/>
          <w:bCs/>
          <w:sz w:val="30"/>
          <w:szCs w:val="30"/>
        </w:rPr>
        <w:t>月</w:t>
      </w:r>
      <w:r>
        <w:rPr>
          <w:rFonts w:hint="default" w:ascii="Arial" w:hAnsi="Arial" w:eastAsia="方正仿宋_GBK" w:cs="Arial"/>
          <w:b/>
          <w:bCs/>
          <w:color w:val="auto"/>
          <w:sz w:val="32"/>
          <w:szCs w:val="32"/>
        </w:rPr>
        <w:t>××</w:t>
      </w:r>
      <w:r>
        <w:rPr>
          <w:rFonts w:hint="eastAsia" w:ascii="仿宋" w:hAnsi="仿宋" w:eastAsia="仿宋" w:cs="仿宋"/>
          <w:b/>
          <w:bCs/>
          <w:sz w:val="30"/>
          <w:szCs w:val="30"/>
        </w:rPr>
        <w:t>起至</w:t>
      </w:r>
      <w:r>
        <w:rPr>
          <w:rFonts w:hint="default" w:ascii="Arial" w:hAnsi="Arial" w:eastAsia="方正仿宋_GBK" w:cs="Arial"/>
          <w:b/>
          <w:bCs/>
          <w:color w:val="auto"/>
          <w:sz w:val="32"/>
          <w:szCs w:val="32"/>
        </w:rPr>
        <w:t>××</w:t>
      </w:r>
      <w:r>
        <w:rPr>
          <w:rFonts w:hint="eastAsia" w:ascii="仿宋" w:hAnsi="仿宋" w:eastAsia="仿宋" w:cs="仿宋"/>
          <w:b/>
          <w:bCs/>
          <w:sz w:val="30"/>
          <w:szCs w:val="30"/>
        </w:rPr>
        <w:t xml:space="preserve">年 </w:t>
      </w:r>
      <w:r>
        <w:rPr>
          <w:rFonts w:hint="default" w:ascii="Arial" w:hAnsi="Arial" w:eastAsia="方正仿宋_GBK" w:cs="Arial"/>
          <w:b/>
          <w:bCs/>
          <w:color w:val="auto"/>
          <w:sz w:val="32"/>
          <w:szCs w:val="32"/>
        </w:rPr>
        <w:t>××</w:t>
      </w:r>
      <w:r>
        <w:rPr>
          <w:rFonts w:hint="eastAsia" w:ascii="仿宋" w:hAnsi="仿宋" w:eastAsia="仿宋" w:cs="仿宋"/>
          <w:b/>
          <w:bCs/>
          <w:sz w:val="30"/>
          <w:szCs w:val="30"/>
        </w:rPr>
        <w:t>月</w:t>
      </w:r>
      <w:r>
        <w:rPr>
          <w:rFonts w:hint="default" w:ascii="Arial" w:hAnsi="Arial" w:eastAsia="方正仿宋_GBK" w:cs="Arial"/>
          <w:b/>
          <w:bCs/>
          <w:color w:val="auto"/>
          <w:sz w:val="32"/>
          <w:szCs w:val="32"/>
        </w:rPr>
        <w:t>××</w:t>
      </w:r>
      <w:r>
        <w:rPr>
          <w:rFonts w:hint="eastAsia" w:ascii="仿宋" w:hAnsi="仿宋" w:eastAsia="仿宋" w:cs="仿宋"/>
          <w:b/>
          <w:bCs/>
          <w:sz w:val="30"/>
          <w:szCs w:val="30"/>
        </w:rPr>
        <w:t>日止。</w:t>
      </w:r>
      <w:r>
        <w:rPr>
          <w:rFonts w:hint="eastAsia" w:ascii="仿宋" w:hAnsi="仿宋" w:eastAsia="仿宋" w:cs="仿宋"/>
          <w:b/>
          <w:bCs/>
          <w:kern w:val="2"/>
          <w:sz w:val="30"/>
          <w:szCs w:val="30"/>
          <w:lang w:bidi="ar"/>
        </w:rPr>
        <w:t>经甲方考核，符合甲方车辆维修技术要求和服务要求的，可延长此合同1年。</w:t>
      </w:r>
    </w:p>
    <w:p>
      <w:pPr>
        <w:pStyle w:val="10"/>
        <w:ind w:firstLine="602" w:firstLineChars="200"/>
        <w:rPr>
          <w:b/>
          <w:bCs/>
        </w:rPr>
      </w:pPr>
      <w:r>
        <w:rPr>
          <w:rFonts w:hint="eastAsia" w:ascii="仿宋" w:hAnsi="仿宋" w:eastAsia="仿宋" w:cs="仿宋"/>
          <w:b/>
          <w:bCs/>
          <w:color w:val="auto"/>
          <w:kern w:val="2"/>
          <w:sz w:val="30"/>
          <w:szCs w:val="30"/>
          <w:lang w:bidi="ar-SA"/>
        </w:rPr>
        <w:t>十、</w:t>
      </w:r>
      <w:r>
        <w:rPr>
          <w:rFonts w:hint="eastAsia" w:ascii="仿宋" w:hAnsi="仿宋" w:eastAsia="仿宋" w:cs="仿宋"/>
          <w:b/>
          <w:bCs/>
          <w:color w:val="auto"/>
          <w:sz w:val="30"/>
          <w:szCs w:val="30"/>
        </w:rPr>
        <w:t>本合同的组成部分：本协议、投标文件或报价函、中标通知书。</w:t>
      </w:r>
    </w:p>
    <w:p>
      <w:pPr>
        <w:ind w:left="4800" w:hanging="4819" w:hangingChars="1600"/>
        <w:rPr>
          <w:rFonts w:hint="eastAsia" w:ascii="仿宋" w:hAnsi="仿宋" w:eastAsia="仿宋" w:cs="仿宋"/>
          <w:b/>
          <w:bCs/>
          <w:sz w:val="30"/>
          <w:szCs w:val="30"/>
        </w:rPr>
      </w:pPr>
      <w:r>
        <w:rPr>
          <w:rFonts w:hint="eastAsia" w:ascii="仿宋" w:hAnsi="仿宋" w:eastAsia="仿宋" w:cs="仿宋"/>
          <w:b/>
          <w:bCs/>
          <w:sz w:val="30"/>
          <w:szCs w:val="30"/>
        </w:rPr>
        <w:t xml:space="preserve">    十一、附件《</w:t>
      </w:r>
      <w:r>
        <w:rPr>
          <w:rFonts w:hint="eastAsia" w:ascii="仿宋" w:hAnsi="仿宋" w:eastAsia="仿宋" w:cs="仿宋"/>
          <w:b/>
          <w:bCs/>
          <w:sz w:val="30"/>
          <w:szCs w:val="30"/>
          <w:lang w:eastAsia="zh-CN"/>
        </w:rPr>
        <w:t>安全合同</w:t>
      </w:r>
      <w:r>
        <w:rPr>
          <w:rFonts w:hint="eastAsia" w:ascii="仿宋" w:hAnsi="仿宋" w:eastAsia="仿宋" w:cs="仿宋"/>
          <w:b/>
          <w:bCs/>
          <w:sz w:val="30"/>
          <w:szCs w:val="30"/>
        </w:rPr>
        <w:t>》</w:t>
      </w:r>
    </w:p>
    <w:p>
      <w:pPr>
        <w:pStyle w:val="10"/>
        <w:ind w:firstLine="602" w:firstLineChars="200"/>
        <w:rPr>
          <w:rFonts w:hint="eastAsia"/>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二</w:t>
      </w:r>
      <w:r>
        <w:rPr>
          <w:rFonts w:hint="eastAsia" w:ascii="仿宋" w:hAnsi="仿宋" w:eastAsia="仿宋" w:cs="仿宋"/>
          <w:b/>
          <w:bCs/>
          <w:sz w:val="30"/>
          <w:szCs w:val="30"/>
        </w:rPr>
        <w:t>、附件《廉政合同》</w:t>
      </w:r>
    </w:p>
    <w:p>
      <w:pPr>
        <w:ind w:left="4800" w:hanging="4819" w:hangingChars="1600"/>
        <w:rPr>
          <w:rFonts w:hint="eastAsia" w:ascii="仿宋" w:hAnsi="仿宋" w:eastAsia="仿宋" w:cs="仿宋"/>
          <w:b/>
          <w:bCs/>
          <w:sz w:val="30"/>
          <w:szCs w:val="30"/>
        </w:rPr>
      </w:pPr>
    </w:p>
    <w:p>
      <w:pPr>
        <w:pStyle w:val="10"/>
        <w:rPr>
          <w:rFonts w:hint="eastAsia"/>
        </w:rPr>
      </w:pPr>
    </w:p>
    <w:p>
      <w:pPr>
        <w:widowControl/>
        <w:ind w:left="0" w:leftChars="0" w:firstLine="600" w:firstLineChars="200"/>
        <w:jc w:val="left"/>
        <w:rPr>
          <w:rFonts w:hint="eastAsia" w:ascii="仿宋" w:hAnsi="仿宋" w:eastAsia="仿宋" w:cs="仿宋"/>
          <w:sz w:val="30"/>
          <w:szCs w:val="30"/>
          <w:lang w:bidi="ar"/>
        </w:rPr>
      </w:pPr>
      <w:r>
        <w:rPr>
          <w:rFonts w:hint="eastAsia" w:ascii="仿宋" w:hAnsi="仿宋" w:eastAsia="仿宋" w:cs="仿宋"/>
          <w:sz w:val="30"/>
          <w:szCs w:val="30"/>
          <w:lang w:bidi="ar"/>
        </w:rPr>
        <w:t>甲方：重庆</w:t>
      </w:r>
      <w:r>
        <w:rPr>
          <w:rFonts w:hint="eastAsia" w:ascii="仿宋" w:hAnsi="仿宋" w:eastAsia="仿宋" w:cs="仿宋"/>
          <w:sz w:val="30"/>
          <w:szCs w:val="30"/>
          <w:lang w:eastAsia="zh-CN" w:bidi="ar"/>
        </w:rPr>
        <w:t>江綦高速公路有限公司</w:t>
      </w:r>
      <w:r>
        <w:rPr>
          <w:rFonts w:hint="eastAsia" w:ascii="仿宋" w:hAnsi="仿宋" w:eastAsia="仿宋" w:cs="仿宋"/>
          <w:sz w:val="30"/>
          <w:szCs w:val="30"/>
          <w:lang w:bidi="ar"/>
        </w:rPr>
        <w:t xml:space="preserve">  </w:t>
      </w:r>
      <w:r>
        <w:rPr>
          <w:rFonts w:hint="eastAsia" w:ascii="仿宋" w:hAnsi="仿宋" w:eastAsia="仿宋" w:cs="仿宋"/>
          <w:sz w:val="30"/>
          <w:szCs w:val="30"/>
          <w:lang w:val="en-US" w:eastAsia="zh-CN" w:bidi="ar"/>
        </w:rPr>
        <w:t xml:space="preserve">  </w:t>
      </w:r>
      <w:r>
        <w:rPr>
          <w:rFonts w:hint="eastAsia" w:ascii="仿宋" w:hAnsi="仿宋" w:eastAsia="仿宋" w:cs="仿宋"/>
          <w:sz w:val="30"/>
          <w:szCs w:val="30"/>
          <w:lang w:bidi="ar"/>
        </w:rPr>
        <w:t>乙方：</w:t>
      </w:r>
      <w:r>
        <w:rPr>
          <w:rFonts w:hint="eastAsia" w:ascii="仿宋" w:hAnsi="仿宋" w:eastAsia="仿宋" w:cs="仿宋"/>
          <w:sz w:val="30"/>
          <w:szCs w:val="30"/>
          <w:lang w:val="en-US" w:eastAsia="zh-CN" w:bidi="ar"/>
        </w:rPr>
        <w:t xml:space="preserve"> </w:t>
      </w:r>
      <w:r>
        <w:rPr>
          <w:rFonts w:hint="eastAsia" w:ascii="仿宋" w:hAnsi="仿宋" w:eastAsia="仿宋" w:cs="仿宋"/>
          <w:sz w:val="30"/>
          <w:szCs w:val="30"/>
          <w:lang w:bidi="ar"/>
        </w:rPr>
        <w:t xml:space="preserve">                                               </w:t>
      </w:r>
    </w:p>
    <w:p>
      <w:pPr>
        <w:widowControl/>
        <w:ind w:firstLine="600" w:firstLineChars="200"/>
        <w:jc w:val="left"/>
        <w:rPr>
          <w:rFonts w:hint="eastAsia" w:ascii="仿宋" w:hAnsi="仿宋" w:eastAsia="仿宋" w:cs="仿宋"/>
          <w:sz w:val="30"/>
          <w:szCs w:val="30"/>
          <w:lang w:bidi="ar"/>
        </w:rPr>
      </w:pPr>
      <w:r>
        <w:rPr>
          <w:rFonts w:hint="eastAsia" w:ascii="仿宋" w:hAnsi="仿宋" w:eastAsia="仿宋" w:cs="仿宋"/>
          <w:sz w:val="30"/>
          <w:szCs w:val="30"/>
          <w:lang w:bidi="ar"/>
        </w:rPr>
        <w:t>甲方代表：                        乙方代表：</w:t>
      </w:r>
    </w:p>
    <w:p>
      <w:pPr>
        <w:widowControl/>
        <w:ind w:firstLine="600" w:firstLineChars="200"/>
        <w:jc w:val="left"/>
        <w:rPr>
          <w:rFonts w:hint="eastAsia" w:ascii="仿宋" w:hAnsi="仿宋" w:eastAsia="仿宋" w:cs="仿宋"/>
          <w:sz w:val="30"/>
          <w:szCs w:val="30"/>
          <w:lang w:bidi="ar"/>
        </w:rPr>
      </w:pPr>
      <w:r>
        <w:rPr>
          <w:rFonts w:hint="eastAsia" w:ascii="仿宋" w:hAnsi="仿宋" w:eastAsia="仿宋" w:cs="仿宋"/>
          <w:sz w:val="30"/>
          <w:szCs w:val="30"/>
          <w:lang w:bidi="ar"/>
        </w:rPr>
        <w:t>经办人：                          经办人：</w:t>
      </w:r>
    </w:p>
    <w:p>
      <w:pPr>
        <w:widowControl/>
        <w:ind w:firstLine="600" w:firstLineChars="200"/>
        <w:rPr>
          <w:rFonts w:hint="eastAsia" w:ascii="仿宋" w:hAnsi="仿宋" w:eastAsia="仿宋" w:cs="仿宋"/>
          <w:sz w:val="30"/>
          <w:szCs w:val="30"/>
          <w:lang w:bidi="ar"/>
        </w:rPr>
      </w:pPr>
    </w:p>
    <w:p>
      <w:pPr>
        <w:ind w:firstLine="300" w:firstLineChars="100"/>
        <w:jc w:val="center"/>
        <w:rPr>
          <w:rFonts w:hint="eastAsia" w:ascii="方正仿宋_GBK" w:hAnsi="方正仿宋_GBK" w:eastAsia="方正仿宋_GBK" w:cs="方正仿宋_GBK"/>
          <w:sz w:val="30"/>
          <w:szCs w:val="30"/>
        </w:rPr>
      </w:pPr>
      <w:r>
        <w:rPr>
          <w:rFonts w:hint="eastAsia" w:ascii="仿宋" w:hAnsi="仿宋" w:eastAsia="仿宋" w:cs="仿宋"/>
          <w:sz w:val="30"/>
          <w:szCs w:val="30"/>
        </w:rPr>
        <w:t xml:space="preserve">日期： 年  月   日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日期：  年  月  日</w:t>
      </w:r>
      <w:r>
        <w:rPr>
          <w:rFonts w:hint="eastAsia" w:ascii="方正仿宋_GBK" w:hAnsi="方正仿宋_GBK" w:eastAsia="方正仿宋_GBK" w:cs="方正仿宋_GBK"/>
          <w:sz w:val="30"/>
          <w:szCs w:val="30"/>
        </w:rPr>
        <w:br w:type="page"/>
      </w:r>
    </w:p>
    <w:p>
      <w:pPr>
        <w:ind w:firstLine="361" w:firstLineChars="100"/>
        <w:jc w:val="center"/>
        <w:rPr>
          <w:rFonts w:hint="eastAsia" w:ascii="宋体" w:hAnsi="宋体" w:eastAsia="宋体" w:cs="宋体"/>
          <w:b/>
          <w:bCs/>
          <w:szCs w:val="21"/>
          <w:lang w:eastAsia="zh-CN"/>
        </w:rPr>
      </w:pPr>
      <w:r>
        <w:rPr>
          <w:rFonts w:hint="eastAsia" w:ascii="宋体" w:hAnsi="宋体" w:cs="宋体"/>
          <w:b/>
          <w:bCs/>
          <w:sz w:val="36"/>
          <w:szCs w:val="36"/>
        </w:rPr>
        <w:t>重庆</w:t>
      </w:r>
      <w:r>
        <w:rPr>
          <w:rFonts w:hint="eastAsia" w:ascii="宋体" w:hAnsi="宋体" w:cs="宋体"/>
          <w:b/>
          <w:bCs/>
          <w:sz w:val="36"/>
          <w:szCs w:val="36"/>
          <w:lang w:eastAsia="zh-CN"/>
        </w:rPr>
        <w:t>江綦高速公路有限公司</w:t>
      </w:r>
    </w:p>
    <w:p>
      <w:pPr>
        <w:ind w:firstLine="1446" w:firstLineChars="400"/>
        <w:rPr>
          <w:rFonts w:hint="eastAsia" w:ascii="等线" w:hAnsi="等线" w:eastAsia="等线" w:cs="等线"/>
          <w:sz w:val="24"/>
          <w:szCs w:val="24"/>
        </w:rPr>
      </w:pPr>
      <w:r>
        <w:rPr>
          <w:rFonts w:hint="eastAsia" w:ascii="宋体" w:hAnsi="宋体" w:eastAsia="宋体" w:cs="宋体"/>
          <w:b/>
          <w:bCs/>
          <w:sz w:val="36"/>
          <w:szCs w:val="36"/>
        </w:rPr>
        <w:t>汽车定点维修和保养合同之</w:t>
      </w:r>
      <w:r>
        <w:rPr>
          <w:rFonts w:hint="eastAsia" w:ascii="宋体" w:hAnsi="宋体" w:eastAsia="宋体" w:cs="宋体"/>
          <w:b/>
          <w:bCs/>
          <w:sz w:val="36"/>
          <w:szCs w:val="36"/>
          <w:lang w:eastAsia="zh-CN"/>
        </w:rPr>
        <w:t>安全</w:t>
      </w:r>
      <w:r>
        <w:rPr>
          <w:rFonts w:hint="eastAsia" w:ascii="宋体" w:hAnsi="宋体" w:cs="宋体"/>
          <w:b/>
          <w:bCs/>
          <w:sz w:val="36"/>
          <w:szCs w:val="36"/>
        </w:rPr>
        <w:t>合同</w:t>
      </w:r>
    </w:p>
    <w:p>
      <w:pPr>
        <w:spacing w:line="579" w:lineRule="exact"/>
        <w:rPr>
          <w:rFonts w:hint="eastAsia" w:ascii="宋体" w:hAnsi="宋体" w:eastAsia="宋体" w:cs="宋体"/>
          <w:sz w:val="24"/>
          <w:szCs w:val="24"/>
        </w:rPr>
      </w:pPr>
    </w:p>
    <w:p>
      <w:pPr>
        <w:spacing w:line="579" w:lineRule="exact"/>
        <w:rPr>
          <w:rFonts w:hint="eastAsia" w:ascii="仿宋" w:hAnsi="仿宋" w:eastAsia="仿宋" w:cs="仿宋"/>
          <w:sz w:val="28"/>
          <w:szCs w:val="28"/>
          <w:lang w:eastAsia="zh-CN"/>
        </w:rPr>
      </w:pPr>
      <w:r>
        <w:rPr>
          <w:rFonts w:hint="eastAsia" w:ascii="仿宋" w:hAnsi="仿宋" w:eastAsia="仿宋" w:cs="仿宋"/>
          <w:sz w:val="28"/>
          <w:szCs w:val="28"/>
        </w:rPr>
        <w:t>甲方：</w:t>
      </w:r>
      <w:r>
        <w:rPr>
          <w:rFonts w:hint="eastAsia" w:ascii="仿宋" w:hAnsi="仿宋" w:eastAsia="仿宋" w:cs="仿宋"/>
          <w:sz w:val="28"/>
          <w:szCs w:val="28"/>
          <w:u w:val="single"/>
        </w:rPr>
        <w:t>重庆江綦高速公路有限公司</w:t>
      </w:r>
      <w:r>
        <w:rPr>
          <w:rFonts w:hint="eastAsia" w:ascii="仿宋" w:hAnsi="仿宋" w:eastAsia="仿宋" w:cs="仿宋"/>
          <w:sz w:val="28"/>
          <w:szCs w:val="28"/>
          <w:u w:val="none"/>
          <w:lang w:eastAsia="zh-CN"/>
        </w:rPr>
        <w:t>（以下简称甲方）</w:t>
      </w:r>
    </w:p>
    <w:p>
      <w:pPr>
        <w:spacing w:line="579" w:lineRule="exact"/>
        <w:rPr>
          <w:rFonts w:hint="eastAsia"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eastAsia="zh-CN"/>
        </w:rPr>
        <w:t>（以下简称乙方）</w:t>
      </w:r>
    </w:p>
    <w:p>
      <w:pPr>
        <w:spacing w:line="520" w:lineRule="exact"/>
        <w:rPr>
          <w:rFonts w:hint="eastAsia" w:ascii="仿宋" w:hAnsi="仿宋" w:eastAsia="仿宋" w:cs="仿宋"/>
          <w:sz w:val="28"/>
          <w:szCs w:val="28"/>
          <w:u w:val="single"/>
        </w:rPr>
      </w:pP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为了贯彻“安全第一、预防为主”的方针，根据依据《中华人民共和国合同法》、《中华人民共和国质量安全法》和国家有关规定，为明确《汽车定点维修和保养合同》中双方的安全生产责任，确保</w:t>
      </w:r>
      <w:r>
        <w:rPr>
          <w:rFonts w:hint="eastAsia" w:ascii="仿宋" w:hAnsi="仿宋" w:eastAsia="仿宋" w:cs="仿宋"/>
          <w:color w:val="auto"/>
          <w:sz w:val="28"/>
          <w:szCs w:val="28"/>
          <w:lang w:eastAsia="zh-CN"/>
        </w:rPr>
        <w:t>车辆维修保养</w:t>
      </w:r>
      <w:r>
        <w:rPr>
          <w:rFonts w:hint="eastAsia" w:ascii="仿宋" w:hAnsi="仿宋" w:eastAsia="仿宋" w:cs="仿宋"/>
          <w:color w:val="auto"/>
          <w:sz w:val="28"/>
          <w:szCs w:val="28"/>
        </w:rPr>
        <w:t>安全。双方签定协议如下：</w:t>
      </w:r>
    </w:p>
    <w:p>
      <w:pPr>
        <w:spacing w:line="540" w:lineRule="exact"/>
        <w:ind w:firstLine="551" w:firstLineChars="196"/>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甲方</w:t>
      </w:r>
      <w:r>
        <w:rPr>
          <w:rFonts w:hint="eastAsia" w:ascii="仿宋" w:hAnsi="仿宋" w:eastAsia="仿宋" w:cs="仿宋"/>
          <w:b/>
          <w:bCs/>
          <w:color w:val="auto"/>
          <w:sz w:val="28"/>
          <w:szCs w:val="28"/>
          <w:lang w:eastAsia="zh-CN"/>
        </w:rPr>
        <w:t>的权利和义务</w:t>
      </w: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严格遵守国家有关安全生产的法律法规，认真执行汽车定点维修和保养合同中的有关安全要求。</w:t>
      </w: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按照“安全第一、预防为主”和坚持“管生产必须管安全”的原则进行安全生产管理，做到</w:t>
      </w:r>
      <w:r>
        <w:rPr>
          <w:rFonts w:hint="eastAsia" w:ascii="仿宋" w:hAnsi="仿宋" w:eastAsia="仿宋" w:cs="仿宋"/>
          <w:color w:val="auto"/>
          <w:sz w:val="28"/>
          <w:szCs w:val="28"/>
          <w:lang w:eastAsia="zh-CN"/>
        </w:rPr>
        <w:t>车辆维修保养</w:t>
      </w:r>
      <w:r>
        <w:rPr>
          <w:rFonts w:hint="eastAsia" w:ascii="仿宋" w:hAnsi="仿宋" w:eastAsia="仿宋" w:cs="仿宋"/>
          <w:color w:val="auto"/>
          <w:sz w:val="28"/>
          <w:szCs w:val="28"/>
        </w:rPr>
        <w:t>与安全工作同时检查及监管。</w:t>
      </w: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3. </w:t>
      </w:r>
      <w:r>
        <w:rPr>
          <w:rFonts w:hint="eastAsia" w:ascii="仿宋" w:hAnsi="仿宋" w:eastAsia="仿宋" w:cs="仿宋"/>
          <w:color w:val="auto"/>
          <w:sz w:val="28"/>
          <w:szCs w:val="28"/>
        </w:rPr>
        <w:t>有义务教育本单位人员，按照乙方要求，将维修车辆停放在乙方指定地点，交接清车辆附件和随车物品，并配合乙方维修人员做好车辆维修的辅助性工作。</w:t>
      </w:r>
    </w:p>
    <w:p>
      <w:pPr>
        <w:spacing w:line="540" w:lineRule="exact"/>
        <w:ind w:firstLine="560" w:firstLineChars="200"/>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乙方存在事故隐</w:t>
      </w:r>
      <w:r>
        <w:rPr>
          <w:rFonts w:hint="eastAsia" w:ascii="仿宋" w:hAnsi="仿宋" w:eastAsia="仿宋" w:cs="仿宋"/>
          <w:i w:val="0"/>
          <w:caps w:val="0"/>
          <w:color w:val="auto"/>
          <w:spacing w:val="0"/>
          <w:sz w:val="28"/>
          <w:szCs w:val="28"/>
          <w:shd w:val="clear" w:color="auto" w:fill="FFFFFF"/>
        </w:rPr>
        <w:t>患，经甲方指出后，拒不整改或拖延不改的，甲方有权向乙方追究因乙方过失</w:t>
      </w:r>
      <w:r>
        <w:rPr>
          <w:rFonts w:hint="eastAsia" w:ascii="仿宋" w:hAnsi="仿宋" w:eastAsia="仿宋" w:cs="仿宋"/>
          <w:i w:val="0"/>
          <w:caps w:val="0"/>
          <w:color w:val="auto"/>
          <w:spacing w:val="0"/>
          <w:sz w:val="28"/>
          <w:szCs w:val="28"/>
          <w:shd w:val="clear" w:color="auto" w:fill="FFFFFF"/>
          <w:lang w:eastAsia="zh-CN"/>
        </w:rPr>
        <w:t>而</w:t>
      </w:r>
      <w:r>
        <w:rPr>
          <w:rFonts w:hint="eastAsia" w:ascii="仿宋" w:hAnsi="仿宋" w:eastAsia="仿宋" w:cs="仿宋"/>
          <w:i w:val="0"/>
          <w:caps w:val="0"/>
          <w:color w:val="auto"/>
          <w:spacing w:val="0"/>
          <w:sz w:val="28"/>
          <w:szCs w:val="28"/>
          <w:shd w:val="clear" w:color="auto" w:fill="FFFFFF"/>
        </w:rPr>
        <w:t>造成事故的经济损失。</w:t>
      </w: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val="en-US" w:eastAsia="zh-CN"/>
        </w:rPr>
        <w:t>. 有权</w:t>
      </w:r>
      <w:r>
        <w:rPr>
          <w:rFonts w:hint="eastAsia" w:ascii="仿宋" w:hAnsi="仿宋" w:eastAsia="仿宋" w:cs="仿宋"/>
          <w:color w:val="auto"/>
          <w:sz w:val="28"/>
          <w:szCs w:val="28"/>
        </w:rPr>
        <w:t>监督乙方及时处理发现的各种安全隐患。</w:t>
      </w: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5. </w:t>
      </w:r>
      <w:r>
        <w:rPr>
          <w:rFonts w:hint="eastAsia" w:ascii="仿宋" w:hAnsi="仿宋" w:eastAsia="仿宋" w:cs="仿宋"/>
          <w:color w:val="auto"/>
          <w:sz w:val="28"/>
          <w:szCs w:val="28"/>
        </w:rPr>
        <w:t>有权制止乙方人员违纪作业，并按规定给予处罚；</w:t>
      </w: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6. </w:t>
      </w:r>
      <w:r>
        <w:rPr>
          <w:rFonts w:hint="eastAsia" w:ascii="仿宋" w:hAnsi="仿宋" w:eastAsia="仿宋" w:cs="仿宋"/>
          <w:color w:val="auto"/>
          <w:sz w:val="28"/>
          <w:szCs w:val="28"/>
        </w:rPr>
        <w:t>有权对安全意识差、不听安全生产指挥的乙方人员责令</w:t>
      </w:r>
      <w:r>
        <w:rPr>
          <w:rFonts w:hint="eastAsia" w:ascii="仿宋" w:hAnsi="仿宋" w:eastAsia="仿宋" w:cs="仿宋"/>
          <w:color w:val="auto"/>
          <w:sz w:val="28"/>
          <w:szCs w:val="28"/>
          <w:lang w:eastAsia="zh-CN"/>
        </w:rPr>
        <w:t>整改</w:t>
      </w:r>
      <w:r>
        <w:rPr>
          <w:rFonts w:hint="eastAsia" w:ascii="仿宋" w:hAnsi="仿宋" w:eastAsia="仿宋" w:cs="仿宋"/>
          <w:color w:val="auto"/>
          <w:sz w:val="28"/>
          <w:szCs w:val="28"/>
        </w:rPr>
        <w:t>。</w:t>
      </w:r>
    </w:p>
    <w:p>
      <w:pPr>
        <w:spacing w:line="540" w:lineRule="exact"/>
        <w:ind w:firstLine="551" w:firstLineChars="196"/>
        <w:rPr>
          <w:rFonts w:hint="eastAsia" w:ascii="仿宋" w:hAnsi="仿宋" w:eastAsia="仿宋" w:cs="仿宋"/>
          <w:b/>
          <w:bCs/>
          <w:color w:val="auto"/>
          <w:sz w:val="28"/>
          <w:szCs w:val="28"/>
          <w:lang w:eastAsia="zh-CN"/>
        </w:rPr>
      </w:pPr>
    </w:p>
    <w:p>
      <w:pPr>
        <w:spacing w:line="540" w:lineRule="exact"/>
        <w:ind w:firstLine="551" w:firstLineChars="196"/>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第二条</w:t>
      </w:r>
      <w:r>
        <w:rPr>
          <w:rFonts w:hint="eastAsia" w:ascii="仿宋" w:hAnsi="仿宋" w:eastAsia="仿宋" w:cs="仿宋"/>
          <w:b/>
          <w:bCs/>
          <w:color w:val="auto"/>
          <w:sz w:val="28"/>
          <w:szCs w:val="28"/>
          <w:lang w:val="en-US" w:eastAsia="zh-CN"/>
        </w:rPr>
        <w:t xml:space="preserve"> 乙方</w:t>
      </w:r>
      <w:r>
        <w:rPr>
          <w:rFonts w:hint="eastAsia" w:ascii="仿宋" w:hAnsi="仿宋" w:eastAsia="仿宋" w:cs="仿宋"/>
          <w:b/>
          <w:bCs/>
          <w:color w:val="auto"/>
          <w:sz w:val="28"/>
          <w:szCs w:val="28"/>
          <w:lang w:eastAsia="zh-CN"/>
        </w:rPr>
        <w:t>的权利和义务</w:t>
      </w: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必须认真贯彻国家、重庆市和上级劳动保护、安全生产主管部门颁发的有关安全生产</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方针、政策，认真执行汽车定点维修和保养合同中的有关安全要求。</w:t>
      </w: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2. </w:t>
      </w:r>
      <w:r>
        <w:rPr>
          <w:rFonts w:hint="eastAsia" w:ascii="仿宋" w:hAnsi="仿宋" w:eastAsia="仿宋" w:cs="仿宋"/>
          <w:color w:val="auto"/>
          <w:sz w:val="28"/>
          <w:szCs w:val="28"/>
        </w:rPr>
        <w:t>坚持“安全第一、预防为主”和“管生产必须管安全”的原则，加强安全生产宣传教育，增强法制观念，提高安全生产思想意识，自觉遵守安全生产纪律，制度和法规。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3. </w:t>
      </w:r>
      <w:r>
        <w:rPr>
          <w:rFonts w:hint="eastAsia" w:ascii="仿宋" w:hAnsi="仿宋" w:eastAsia="仿宋" w:cs="仿宋"/>
          <w:color w:val="auto"/>
          <w:sz w:val="28"/>
          <w:szCs w:val="28"/>
        </w:rPr>
        <w:t>建立健全安全生产责任制。健全组织机构，配置专管人员。安全机构人员，有权按有关规定发布指令，并采取保护性措施防止事故发生。</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 乙方必须在经营许可证范围内，接收甲方车辆的维修和保养，严禁超许可范围经营，从事其它项目或车型的维修。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5. 负责对甲方车辆设备看护和保管至维修检验合格交甲方人员。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6. 乙方有责任和义务确保所承修部位的设备性能的稳定和安全，交甲方经维修检验合格车辆的义务。</w:t>
      </w:r>
    </w:p>
    <w:p>
      <w:pPr>
        <w:spacing w:line="540" w:lineRule="exact"/>
        <w:ind w:firstLine="551" w:firstLineChars="196"/>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第三条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车辆维修安全责任</w:t>
      </w:r>
    </w:p>
    <w:p>
      <w:pPr>
        <w:numPr>
          <w:ilvl w:val="0"/>
          <w:numId w:val="8"/>
        </w:num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甲方将车辆送乙方维修，乙方接收车辆，根据甲方报修的项目和内容，保证按行业修理标准进行维修作业，遵守安全操作规程、工艺和作业流程，规范操作，确保所维修的部位、项目无安全隐患和维修质量问题。</w:t>
      </w:r>
    </w:p>
    <w:p>
      <w:pPr>
        <w:numPr>
          <w:ilvl w:val="0"/>
          <w:numId w:val="8"/>
        </w:numPr>
        <w:spacing w:line="5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甲方车辆交乙方维修至车辆竣工经乙方检验人员检验合格，交甲方相关人员，期间车辆设备和人员的安全由乙方负责管理。</w:t>
      </w:r>
    </w:p>
    <w:p>
      <w:pPr>
        <w:numPr>
          <w:ilvl w:val="0"/>
          <w:numId w:val="8"/>
        </w:numPr>
        <w:spacing w:line="5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车辆在乙方修理期间，乙方维修人员移动车辆、修焊作业、上路试车等，造成车辆擦挂、碰挂、撞击、挤压、火灾、爆炸、交通事故，以及作业人员摔伤、触电等人身伤亡事故发生，其责任全部由乙方承担，并赔偿甲方全部经济损失和第三方损失。</w:t>
      </w:r>
    </w:p>
    <w:p>
      <w:pPr>
        <w:numPr>
          <w:ilvl w:val="0"/>
          <w:numId w:val="8"/>
        </w:numPr>
        <w:spacing w:line="5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车辆在乙方修理期间，因乙方管理不善，发生乙方人员或甲方人员擅自将车辆驶离乙方维修现场，期间所发生的事故、事件，责任由乙方全部承担，并赔偿事故的全部损失和第三方损失。</w:t>
      </w:r>
    </w:p>
    <w:p>
      <w:pPr>
        <w:numPr>
          <w:ilvl w:val="0"/>
          <w:numId w:val="8"/>
        </w:numPr>
        <w:spacing w:line="5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乙方维修人员因违反操作规程、违反工艺和作业流程，引发机械、交通、火灾、人身伤害等事故、事件的，其责任由乙方承担，并赔偿甲方全部损失和第三方损失。</w:t>
      </w:r>
    </w:p>
    <w:p>
      <w:pPr>
        <w:numPr>
          <w:ilvl w:val="0"/>
          <w:numId w:val="8"/>
        </w:numPr>
        <w:spacing w:line="5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甲方维修车辆在乙方待修区或厂区停放时，发生车辆擦挂、碰挂、撞击、挤压、火灾、爆炸或其它事故、事件，其造成的损失，全部由乙方负责赔偿。</w:t>
      </w:r>
    </w:p>
    <w:p>
      <w:pPr>
        <w:numPr>
          <w:ilvl w:val="0"/>
          <w:numId w:val="8"/>
        </w:num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乙方派员外出施救甲方车辆,期间的施救人员和施救车辆安全由乙方负责管理，若发生意外事故、事件与甲方无关，全部责任由乙方承担，并负责赔偿第三方损失。</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77" w:lineRule="auto"/>
        <w:ind w:firstLine="562" w:firstLineChars="200"/>
        <w:textAlignment w:val="auto"/>
        <w:outlineLvl w:val="3"/>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第四条  车辆验收、车辆附属设施和随车工具清点</w:t>
      </w:r>
    </w:p>
    <w:p>
      <w:pPr>
        <w:numPr>
          <w:ilvl w:val="0"/>
          <w:numId w:val="9"/>
        </w:numPr>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甲方车辆交乙方维修，乙方负责对维修车辆的外表、车内设施进行验收，确保车辆状况、维修项目清楚，若发生安全事件、纠纷，由乙方负责，并赔偿甲方损失和恢复其技术性能。</w:t>
      </w:r>
    </w:p>
    <w:p>
      <w:pPr>
        <w:numPr>
          <w:ilvl w:val="0"/>
          <w:numId w:val="9"/>
        </w:numPr>
        <w:ind w:left="0" w:leftChars="0"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甲方车辆交乙方维修，乙方负责对甲方车辆附属设施、随车工具，当面清点、验收，并妥善保管，若发生丢失、被盗或人为损坏的，由乙方按原价赔偿并恢复其技术性能。</w:t>
      </w:r>
    </w:p>
    <w:p>
      <w:pPr>
        <w:numPr>
          <w:ilvl w:val="0"/>
          <w:numId w:val="0"/>
        </w:numPr>
        <w:ind w:firstLine="562"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第五条  维修质量和更换配件的安全性</w:t>
      </w:r>
    </w:p>
    <w:p>
      <w:pPr>
        <w:pStyle w:val="2"/>
        <w:keepNext/>
        <w:keepLines/>
        <w:pageBreakBefore w:val="0"/>
        <w:widowControl w:val="0"/>
        <w:numPr>
          <w:ilvl w:val="0"/>
          <w:numId w:val="10"/>
        </w:numPr>
        <w:kinsoku/>
        <w:wordWrap/>
        <w:overflowPunct/>
        <w:topLinePunct w:val="0"/>
        <w:autoSpaceDE/>
        <w:autoSpaceDN/>
        <w:bidi w:val="0"/>
        <w:adjustRightInd/>
        <w:snapToGrid/>
        <w:spacing w:before="0" w:after="0" w:line="377" w:lineRule="auto"/>
        <w:ind w:firstLine="560" w:firstLineChars="200"/>
        <w:textAlignment w:val="auto"/>
        <w:outlineLvl w:val="3"/>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乙方因修理责任履行不到位(出现扭紧、润滑、清洁不到位等)，以及修理过程中损毁其它部位原有的安全性能，车辆在质保期内造成人身伤害和财产损失的，其直接及间接经济损失由乙方承担，并赔偿甲方全部经济损失。</w:t>
      </w:r>
    </w:p>
    <w:p>
      <w:pPr>
        <w:pStyle w:val="2"/>
        <w:keepNext/>
        <w:keepLines/>
        <w:pageBreakBefore w:val="0"/>
        <w:widowControl w:val="0"/>
        <w:numPr>
          <w:ilvl w:val="0"/>
          <w:numId w:val="10"/>
        </w:numPr>
        <w:kinsoku/>
        <w:wordWrap/>
        <w:overflowPunct/>
        <w:topLinePunct w:val="0"/>
        <w:autoSpaceDE/>
        <w:autoSpaceDN/>
        <w:bidi w:val="0"/>
        <w:adjustRightInd/>
        <w:snapToGrid/>
        <w:spacing w:before="0" w:after="0" w:line="377" w:lineRule="auto"/>
        <w:ind w:firstLine="560" w:firstLineChars="200"/>
        <w:textAlignment w:val="auto"/>
        <w:outlineLvl w:val="3"/>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乙方使用劣质配件和材料，导致甲方车辆发生事故，其责任由乙方承担，并赔偿甲方全部经济损失。</w:t>
      </w:r>
    </w:p>
    <w:p>
      <w:pPr>
        <w:numPr>
          <w:ilvl w:val="0"/>
          <w:numId w:val="0"/>
        </w:numPr>
        <w:spacing w:line="540" w:lineRule="exact"/>
        <w:ind w:firstLine="562" w:firstLineChars="20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第六条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违约责任</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77" w:lineRule="auto"/>
        <w:ind w:firstLine="560" w:firstLineChars="200"/>
        <w:textAlignment w:val="auto"/>
        <w:outlineLvl w:val="3"/>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 车辆在质保期和维修期内, 出现维修质量、安全问题, 导致事故、事件发生,乙方须免费给予维修,并承担全部经济和法律责任。</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77" w:lineRule="auto"/>
        <w:ind w:firstLine="560" w:firstLineChars="200"/>
        <w:textAlignment w:val="auto"/>
        <w:outlineLvl w:val="3"/>
        <w:rPr>
          <w:rFonts w:hint="eastAsia"/>
          <w:lang w:val="en-US" w:eastAsia="zh-CN"/>
        </w:rPr>
      </w:pPr>
      <w:r>
        <w:rPr>
          <w:rFonts w:hint="eastAsia" w:ascii="仿宋" w:hAnsi="仿宋" w:eastAsia="仿宋" w:cs="仿宋"/>
          <w:b w:val="0"/>
          <w:bCs w:val="0"/>
          <w:color w:val="auto"/>
          <w:kern w:val="2"/>
          <w:sz w:val="28"/>
          <w:szCs w:val="28"/>
          <w:lang w:val="en-US" w:eastAsia="zh-CN" w:bidi="ar-SA"/>
        </w:rPr>
        <w:t>2. 因车辆维修出现质量问题,导致机械和交通事故、事件发生的,因事故、事件造成甲方人员、车辆及第三方损失的,事故、事件经国家权威部门技术鉴定,不属甲方原因,乙方应承担全部责任,并赔偿甲方全部经济损失和第三方的经济损失。</w:t>
      </w:r>
    </w:p>
    <w:p>
      <w:pPr>
        <w:spacing w:line="540" w:lineRule="exact"/>
        <w:ind w:firstLine="551" w:firstLineChars="196"/>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第七条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适用范围</w:t>
      </w:r>
    </w:p>
    <w:p>
      <w:pPr>
        <w:spacing w:line="540" w:lineRule="exact"/>
        <w:rPr>
          <w:rFonts w:hint="eastAsia" w:ascii="仿宋" w:hAnsi="仿宋" w:eastAsia="仿宋" w:cs="仿宋"/>
          <w:b/>
          <w:bCs/>
          <w:color w:val="auto"/>
          <w:sz w:val="28"/>
          <w:szCs w:val="28"/>
        </w:rPr>
      </w:pPr>
      <w:r>
        <w:rPr>
          <w:rFonts w:hint="eastAsia" w:ascii="仿宋" w:hAnsi="仿宋" w:eastAsia="仿宋" w:cs="仿宋"/>
          <w:color w:val="auto"/>
          <w:sz w:val="28"/>
          <w:szCs w:val="28"/>
        </w:rPr>
        <w:t xml:space="preserve">    本协议的各项规定适用于甲乙双方。如遇有同国家和市的有关法规不符者，按国家和重庆市的有关规定执行。</w:t>
      </w:r>
    </w:p>
    <w:p>
      <w:pPr>
        <w:spacing w:line="540" w:lineRule="exact"/>
        <w:ind w:firstLine="551" w:firstLineChars="196"/>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第八条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争议解决</w:t>
      </w:r>
    </w:p>
    <w:p>
      <w:pPr>
        <w:spacing w:line="540" w:lineRule="exact"/>
        <w:ind w:firstLine="560"/>
        <w:rPr>
          <w:rFonts w:hint="eastAsia"/>
        </w:rPr>
      </w:pPr>
      <w:r>
        <w:rPr>
          <w:rFonts w:hint="eastAsia" w:ascii="仿宋" w:hAnsi="仿宋" w:eastAsia="仿宋" w:cs="仿宋"/>
          <w:color w:val="auto"/>
          <w:sz w:val="28"/>
          <w:szCs w:val="28"/>
        </w:rPr>
        <w:t>因本协议发生的争议，由双方协商解决，双方无法协商解决的，可向甲方住所地有管辖权的法院提起诉讼。</w:t>
      </w:r>
    </w:p>
    <w:p>
      <w:pPr>
        <w:spacing w:line="540" w:lineRule="exact"/>
        <w:ind w:firstLine="551" w:firstLineChars="196"/>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第九条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合同生效与份数</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b w:val="0"/>
          <w:bCs w:val="0"/>
          <w:color w:val="auto"/>
          <w:sz w:val="28"/>
          <w:szCs w:val="28"/>
          <w:lang w:val="en-US" w:eastAsia="zh-CN"/>
        </w:rPr>
        <w:t xml:space="preserve">1. </w:t>
      </w:r>
      <w:r>
        <w:rPr>
          <w:rFonts w:hint="eastAsia" w:ascii="仿宋" w:hAnsi="仿宋" w:eastAsia="仿宋" w:cs="仿宋"/>
          <w:sz w:val="28"/>
          <w:szCs w:val="28"/>
        </w:rPr>
        <w:t>本合同有效期为甲乙双方签署《汽车定点维修和保养合同》之日起至合同结束。</w:t>
      </w:r>
    </w:p>
    <w:p>
      <w:pPr>
        <w:spacing w:line="44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sz w:val="28"/>
          <w:szCs w:val="28"/>
          <w:lang w:val="en-US" w:eastAsia="zh-CN"/>
        </w:rPr>
        <w:t xml:space="preserve">2. </w:t>
      </w:r>
      <w:r>
        <w:rPr>
          <w:rFonts w:hint="eastAsia" w:ascii="仿宋" w:hAnsi="仿宋" w:eastAsia="仿宋" w:cs="仿宋"/>
          <w:sz w:val="28"/>
          <w:szCs w:val="28"/>
        </w:rPr>
        <w:t>本合同作为《汽车定点维修和保养合同》的附件，与《汽车定点维修和保养合同》具有同等的法律效力，经合同双方签署立即生效。</w:t>
      </w:r>
    </w:p>
    <w:p>
      <w:pPr>
        <w:spacing w:line="54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 xml:space="preserve">3. </w:t>
      </w:r>
      <w:r>
        <w:rPr>
          <w:rFonts w:hint="eastAsia" w:ascii="仿宋" w:hAnsi="仿宋" w:eastAsia="仿宋" w:cs="仿宋"/>
          <w:b w:val="0"/>
          <w:bCs w:val="0"/>
          <w:color w:val="auto"/>
          <w:sz w:val="28"/>
          <w:szCs w:val="28"/>
        </w:rPr>
        <w:t>本合同一式</w:t>
      </w:r>
      <w:r>
        <w:rPr>
          <w:rFonts w:hint="eastAsia" w:ascii="仿宋" w:hAnsi="仿宋" w:eastAsia="仿宋" w:cs="仿宋"/>
          <w:b w:val="0"/>
          <w:bCs w:val="0"/>
          <w:color w:val="auto"/>
          <w:sz w:val="28"/>
          <w:szCs w:val="28"/>
          <w:u w:val="single"/>
        </w:rPr>
        <w:t xml:space="preserve"> 陆 </w:t>
      </w:r>
      <w:r>
        <w:rPr>
          <w:rFonts w:hint="eastAsia" w:ascii="仿宋" w:hAnsi="仿宋" w:eastAsia="仿宋" w:cs="仿宋"/>
          <w:b w:val="0"/>
          <w:bCs w:val="0"/>
          <w:color w:val="auto"/>
          <w:sz w:val="28"/>
          <w:szCs w:val="28"/>
        </w:rPr>
        <w:t>份，甲方执</w:t>
      </w:r>
      <w:r>
        <w:rPr>
          <w:rFonts w:hint="eastAsia" w:ascii="仿宋" w:hAnsi="仿宋" w:eastAsia="仿宋" w:cs="仿宋"/>
          <w:b w:val="0"/>
          <w:bCs w:val="0"/>
          <w:color w:val="auto"/>
          <w:sz w:val="28"/>
          <w:szCs w:val="28"/>
          <w:u w:val="single"/>
        </w:rPr>
        <w:t xml:space="preserve"> 肆 </w:t>
      </w:r>
      <w:r>
        <w:rPr>
          <w:rFonts w:hint="eastAsia" w:ascii="仿宋" w:hAnsi="仿宋" w:eastAsia="仿宋" w:cs="仿宋"/>
          <w:b w:val="0"/>
          <w:bCs w:val="0"/>
          <w:color w:val="auto"/>
          <w:sz w:val="28"/>
          <w:szCs w:val="28"/>
        </w:rPr>
        <w:t>份，乙方执</w:t>
      </w:r>
      <w:r>
        <w:rPr>
          <w:rFonts w:hint="eastAsia" w:ascii="仿宋" w:hAnsi="仿宋" w:eastAsia="仿宋" w:cs="仿宋"/>
          <w:b w:val="0"/>
          <w:bCs w:val="0"/>
          <w:color w:val="auto"/>
          <w:sz w:val="28"/>
          <w:szCs w:val="28"/>
          <w:u w:val="single"/>
        </w:rPr>
        <w:t xml:space="preserve"> 贰</w:t>
      </w:r>
      <w:r>
        <w:rPr>
          <w:rFonts w:hint="eastAsia" w:ascii="仿宋" w:hAnsi="仿宋" w:eastAsia="仿宋" w:cs="仿宋"/>
          <w:b w:val="0"/>
          <w:bCs w:val="0"/>
          <w:color w:val="auto"/>
          <w:sz w:val="28"/>
          <w:szCs w:val="28"/>
        </w:rPr>
        <w:t>份。由双方法定代表人或其授权的代理人签署与加盖公章后生效。</w:t>
      </w:r>
    </w:p>
    <w:p>
      <w:pPr>
        <w:spacing w:line="540" w:lineRule="exact"/>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rPr>
          <w:rFonts w:hint="eastAsia"/>
        </w:rPr>
      </w:pP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甲方（盖章）：                 乙方（盖章）：</w:t>
      </w:r>
    </w:p>
    <w:p>
      <w:pPr>
        <w:spacing w:line="540" w:lineRule="exact"/>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rPr>
        <w:t xml:space="preserve">重庆江綦高速公路有限公司     </w:t>
      </w:r>
      <w:r>
        <w:rPr>
          <w:rFonts w:hint="eastAsia" w:ascii="仿宋" w:hAnsi="仿宋" w:eastAsia="仿宋" w:cs="仿宋"/>
          <w:color w:val="auto"/>
          <w:sz w:val="28"/>
          <w:szCs w:val="28"/>
          <w:u w:val="none"/>
        </w:rPr>
        <w:t xml:space="preserve"> </w:t>
      </w:r>
    </w:p>
    <w:p>
      <w:pPr>
        <w:spacing w:line="540" w:lineRule="exact"/>
        <w:rPr>
          <w:rFonts w:hint="eastAsia" w:ascii="仿宋" w:hAnsi="仿宋" w:eastAsia="仿宋" w:cs="仿宋"/>
          <w:color w:val="auto"/>
          <w:sz w:val="28"/>
          <w:szCs w:val="28"/>
        </w:rPr>
      </w:pP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法人代表                        法人代表</w:t>
      </w: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或委托代理人：                  或委托代理人：</w:t>
      </w:r>
    </w:p>
    <w:p>
      <w:pPr>
        <w:spacing w:line="540" w:lineRule="exact"/>
        <w:rPr>
          <w:rFonts w:hint="eastAsia" w:ascii="仿宋" w:hAnsi="仿宋" w:eastAsia="仿宋" w:cs="仿宋"/>
          <w:color w:val="auto"/>
          <w:sz w:val="28"/>
          <w:szCs w:val="28"/>
        </w:rPr>
      </w:pP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时间：                           时间：</w:t>
      </w:r>
    </w:p>
    <w:p>
      <w:pPr>
        <w:rPr>
          <w:rFonts w:hint="eastAsia" w:ascii="宋体" w:hAnsi="宋体" w:eastAsia="宋体" w:cs="宋体"/>
          <w:sz w:val="24"/>
          <w:szCs w:val="24"/>
        </w:rPr>
      </w:pPr>
    </w:p>
    <w:p>
      <w:pPr>
        <w:jc w:val="center"/>
        <w:rPr>
          <w:rFonts w:hint="eastAsia" w:ascii="方正小标宋_GBK" w:hAnsi="等线" w:eastAsia="方正小标宋_GBK"/>
          <w:bCs/>
          <w:sz w:val="44"/>
          <w:szCs w:val="48"/>
        </w:rPr>
      </w:pPr>
    </w:p>
    <w:p>
      <w:pPr>
        <w:ind w:firstLine="300" w:firstLineChars="100"/>
        <w:jc w:val="center"/>
        <w:rPr>
          <w:rFonts w:hint="eastAsia" w:ascii="方正仿宋_GBK" w:hAnsi="方正仿宋_GBK" w:eastAsia="方正仿宋_GBK" w:cs="方正仿宋_GBK"/>
          <w:sz w:val="30"/>
          <w:szCs w:val="30"/>
        </w:rPr>
      </w:pPr>
    </w:p>
    <w:p>
      <w:pPr>
        <w:pStyle w:val="2"/>
        <w:rPr>
          <w:rFonts w:hint="eastAsia" w:ascii="方正仿宋_GBK" w:hAnsi="方正仿宋_GBK" w:eastAsia="方正仿宋_GBK" w:cs="方正仿宋_GBK"/>
          <w:sz w:val="30"/>
          <w:szCs w:val="30"/>
        </w:rPr>
      </w:pPr>
    </w:p>
    <w:p>
      <w:pPr>
        <w:rPr>
          <w:rFonts w:hint="eastAsia" w:ascii="方正仿宋_GBK" w:hAnsi="方正仿宋_GBK" w:eastAsia="方正仿宋_GBK" w:cs="方正仿宋_GBK"/>
          <w:sz w:val="30"/>
          <w:szCs w:val="30"/>
        </w:rPr>
      </w:pPr>
    </w:p>
    <w:p>
      <w:pPr>
        <w:pStyle w:val="2"/>
        <w:rPr>
          <w:rFonts w:hint="eastAsia" w:ascii="方正仿宋_GBK" w:hAnsi="方正仿宋_GBK" w:eastAsia="方正仿宋_GBK" w:cs="方正仿宋_GBK"/>
          <w:sz w:val="30"/>
          <w:szCs w:val="30"/>
        </w:rPr>
      </w:pPr>
    </w:p>
    <w:p>
      <w:pPr>
        <w:pStyle w:val="2"/>
        <w:rPr>
          <w:rFonts w:hint="eastAsia"/>
        </w:rPr>
      </w:pPr>
    </w:p>
    <w:p>
      <w:pPr>
        <w:rPr>
          <w:rFonts w:hint="eastAsia"/>
        </w:rPr>
      </w:pPr>
    </w:p>
    <w:p>
      <w:pPr>
        <w:rPr>
          <w:rFonts w:hint="eastAsia"/>
        </w:rPr>
      </w:pPr>
    </w:p>
    <w:p>
      <w:pPr>
        <w:ind w:firstLine="361" w:firstLineChars="100"/>
        <w:jc w:val="center"/>
        <w:rPr>
          <w:rFonts w:hint="eastAsia" w:ascii="宋体" w:hAnsi="宋体" w:eastAsia="宋体" w:cs="宋体"/>
          <w:b/>
          <w:bCs/>
          <w:szCs w:val="21"/>
          <w:lang w:eastAsia="zh-CN"/>
        </w:rPr>
      </w:pPr>
      <w:r>
        <w:rPr>
          <w:rFonts w:hint="eastAsia" w:ascii="宋体" w:hAnsi="宋体" w:cs="宋体"/>
          <w:b/>
          <w:bCs/>
          <w:sz w:val="36"/>
          <w:szCs w:val="36"/>
        </w:rPr>
        <w:t>重庆</w:t>
      </w:r>
      <w:r>
        <w:rPr>
          <w:rFonts w:hint="eastAsia" w:ascii="宋体" w:hAnsi="宋体" w:cs="宋体"/>
          <w:b/>
          <w:bCs/>
          <w:sz w:val="36"/>
          <w:szCs w:val="36"/>
          <w:lang w:eastAsia="zh-CN"/>
        </w:rPr>
        <w:t>江綦高速公路有限公司</w:t>
      </w:r>
    </w:p>
    <w:p>
      <w:pPr>
        <w:jc w:val="center"/>
        <w:rPr>
          <w:rFonts w:hint="eastAsia" w:ascii="宋体" w:hAnsi="宋体" w:cs="宋体"/>
          <w:b/>
          <w:bCs/>
          <w:sz w:val="36"/>
          <w:szCs w:val="36"/>
        </w:rPr>
      </w:pPr>
      <w:r>
        <w:rPr>
          <w:rFonts w:hint="eastAsia" w:ascii="宋体" w:hAnsi="宋体" w:eastAsia="宋体" w:cs="宋体"/>
          <w:b/>
          <w:bCs/>
          <w:sz w:val="36"/>
          <w:szCs w:val="36"/>
        </w:rPr>
        <w:t>汽车定点维修和保养合同之</w:t>
      </w:r>
      <w:r>
        <w:rPr>
          <w:rFonts w:hint="eastAsia" w:ascii="宋体" w:hAnsi="宋体" w:cs="宋体"/>
          <w:b/>
          <w:bCs/>
          <w:sz w:val="36"/>
          <w:szCs w:val="36"/>
        </w:rPr>
        <w:t>廉政合同</w:t>
      </w:r>
    </w:p>
    <w:p>
      <w:pPr>
        <w:keepNext/>
        <w:keepLines/>
        <w:jc w:val="center"/>
        <w:outlineLvl w:val="2"/>
        <w:rPr>
          <w:rFonts w:ascii="宋体" w:hAnsi="宋体"/>
          <w:sz w:val="36"/>
          <w:szCs w:val="36"/>
        </w:rPr>
      </w:pPr>
    </w:p>
    <w:p>
      <w:pPr>
        <w:spacing w:line="480" w:lineRule="exact"/>
        <w:ind w:firstLine="420"/>
        <w:rPr>
          <w:rFonts w:hint="eastAsia" w:ascii="仿宋" w:hAnsi="仿宋" w:eastAsia="仿宋" w:cs="仿宋"/>
          <w:sz w:val="28"/>
          <w:szCs w:val="28"/>
        </w:rPr>
      </w:pPr>
      <w:r>
        <w:rPr>
          <w:rFonts w:hint="eastAsia" w:ascii="宋体" w:hAnsi="宋体"/>
          <w:sz w:val="28"/>
          <w:szCs w:val="28"/>
        </w:rPr>
        <w:t xml:space="preserve"> </w:t>
      </w:r>
      <w:r>
        <w:rPr>
          <w:rFonts w:hint="eastAsia" w:ascii="仿宋" w:hAnsi="仿宋" w:eastAsia="仿宋" w:cs="仿宋"/>
          <w:sz w:val="28"/>
          <w:szCs w:val="28"/>
        </w:rPr>
        <w:t>根据</w:t>
      </w:r>
      <w:r>
        <w:rPr>
          <w:rFonts w:hint="eastAsia" w:ascii="仿宋" w:hAnsi="仿宋" w:eastAsia="仿宋" w:cs="仿宋"/>
          <w:sz w:val="28"/>
          <w:szCs w:val="28"/>
          <w:lang w:eastAsia="zh-CN"/>
        </w:rPr>
        <w:t>重庆高速集团</w:t>
      </w:r>
      <w:r>
        <w:rPr>
          <w:rFonts w:hint="eastAsia" w:ascii="仿宋" w:hAnsi="仿宋" w:eastAsia="仿宋" w:cs="仿宋"/>
          <w:sz w:val="28"/>
          <w:szCs w:val="28"/>
        </w:rPr>
        <w:t>廉政建设的</w:t>
      </w:r>
      <w:r>
        <w:rPr>
          <w:rFonts w:hint="eastAsia" w:ascii="仿宋" w:hAnsi="仿宋" w:eastAsia="仿宋" w:cs="仿宋"/>
          <w:sz w:val="28"/>
          <w:szCs w:val="28"/>
          <w:lang w:eastAsia="zh-CN"/>
        </w:rPr>
        <w:t>相关</w:t>
      </w:r>
      <w:r>
        <w:rPr>
          <w:rFonts w:hint="eastAsia" w:ascii="仿宋" w:hAnsi="仿宋" w:eastAsia="仿宋" w:cs="仿宋"/>
          <w:sz w:val="28"/>
          <w:szCs w:val="28"/>
        </w:rPr>
        <w:t>规定，为做好党风廉政建设，保证工作高效优质，保证资金的安全和有效使用，项目法人</w:t>
      </w:r>
      <w:r>
        <w:rPr>
          <w:rFonts w:hint="eastAsia" w:ascii="仿宋" w:hAnsi="仿宋" w:eastAsia="仿宋" w:cs="仿宋"/>
          <w:sz w:val="28"/>
          <w:szCs w:val="28"/>
          <w:u w:val="single"/>
        </w:rPr>
        <w:t>重庆</w:t>
      </w:r>
      <w:r>
        <w:rPr>
          <w:rFonts w:hint="eastAsia" w:ascii="仿宋" w:hAnsi="仿宋" w:eastAsia="仿宋" w:cs="仿宋"/>
          <w:sz w:val="28"/>
          <w:szCs w:val="28"/>
          <w:u w:val="single"/>
          <w:lang w:eastAsia="zh-CN"/>
        </w:rPr>
        <w:t>江綦高速公路有限公司</w:t>
      </w:r>
      <w:r>
        <w:rPr>
          <w:rFonts w:hint="eastAsia" w:ascii="仿宋" w:hAnsi="仿宋" w:eastAsia="仿宋" w:cs="仿宋"/>
          <w:sz w:val="28"/>
          <w:szCs w:val="28"/>
        </w:rPr>
        <w:t>（以下简称“甲方”）与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（以下简称“乙方”）特订立如下合同。</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第一条  双方的权利和义务</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（一）严格遵守党和国家有关法律法规及交通部的有关规定。</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（二）严格执行《汽车定点维修和保养合同》的相关条款，自觉按合同办事。</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（三）双方的业务活动坚持公开、公正、诚信、透明的原则（除法律认定的商业秘密和合同文件另有规定之外），不得损害国家和集体利益，违反管理规章制度。</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（四）建立健全廉政制度，开展廉政教育，设立廉政告示牌，公布举报电话，监督并认真查处违法违纪行为。</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（五）发现对方在业务活动中有违反廉政规定的行为，有及时提醒对方纠正的权利和义务。</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（六）发现对方严重违反本合同义务条款的行为，有向其上级有关部门举报、建议给予处理并要求告知处理结果的权利。</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第二条  甲方的义务</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（一）不得索要或接受承包人的礼金、有价证券和贵重要物品，不得向承包人报销任何应由发包人或个人支付的费用等。</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（二）不得参加承包人安排的超标准宴请或可能对公正执行公务有影响的其他宴请和娱乐活动。不得接受承包人提供的通讯工具、交通工具和高档办公用品等。</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（三）不得要求或者接受承包人为其住房装修、婚丧嫁娶活动、配偶子女的工作安排以及出国出境、旅游等提供方便等。</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（四）工作人员的配偶、子女不得从事与发包人工程有关的材料设备供应、工程分包、劳务等经济活动等。</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（五）工作人员不得以任何理由向承包人推荐分包单位，不得要求承包人购买合同规定外的材料和设备。</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第三条  乙方义务</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（一）承包人不得以任何理由向发包人及其工作人员行贿或馈赠礼金、有价证券、贵重礼品。</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（二）承包人不得以任何名义为发包人及其工作从员报销应由发包人单位或个人支付的任何费用。</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（三）承包人不得以任何理由邀请发包人工作人员外出旅游或安排发包人工作人员参加超标准宴请及娱乐活动。</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（四）承包人不得为发包人单位和个人购置或提供通讯工具、交通工具和高档办公用品等。</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（五）承包人及其工作人员应严格按监理规程办事，不得为谋取私利向工作人员非法行贿，私下串通，损害发包人利益。</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（六）承包人如果发现发包人工作人员有违反廉政规定的行为，应向发包人组织或上级单位举报。发包人均不得找任何借口对承包人进行报复。</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第四条  违约责任</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（一）发包人及其工作人员违反本合同第一、二条，按管理权限，依据有关规定给予党纪、政纪或组织处理；涉嫌犯罪的，移交司法机关追究刑事责任；给承包人单位造成经济损失的，应予以赔偿。</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（二）承包人及其工作人员违反本合同第一、三条，按管理权限，依据有关规定，给予党纪、政纪或组织处理；给发包人单位造成经济损失的，应予以赔偿；情节严重的，发包人上报交通主管部门。</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第五条  双方约定；本合同由双方或双方上级单位的纪检监察部门负责监督执行。</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第六条  本合同有效期为甲乙双方签署《汽车定点维修和保养合同》之日起至合同结束。</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第七条　本合同作为《汽车定点维修和保养合同》的附件，与《汽车定点维修和保养合同》具有同等的法律效力，经合同双方签署立即生效。</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第八条本合同一式</w:t>
      </w:r>
      <w:r>
        <w:rPr>
          <w:rFonts w:hint="eastAsia" w:ascii="仿宋" w:hAnsi="仿宋" w:eastAsia="仿宋" w:cs="仿宋"/>
          <w:sz w:val="28"/>
          <w:szCs w:val="28"/>
          <w:u w:val="single"/>
        </w:rPr>
        <w:t xml:space="preserve"> 陆 </w:t>
      </w:r>
      <w:r>
        <w:rPr>
          <w:rFonts w:hint="eastAsia" w:ascii="仿宋" w:hAnsi="仿宋" w:eastAsia="仿宋" w:cs="仿宋"/>
          <w:sz w:val="28"/>
          <w:szCs w:val="28"/>
        </w:rPr>
        <w:t>份，甲方执</w:t>
      </w:r>
      <w:r>
        <w:rPr>
          <w:rFonts w:hint="eastAsia" w:ascii="仿宋" w:hAnsi="仿宋" w:eastAsia="仿宋" w:cs="仿宋"/>
          <w:sz w:val="28"/>
          <w:szCs w:val="28"/>
          <w:u w:val="single"/>
        </w:rPr>
        <w:t xml:space="preserve"> 肆 </w:t>
      </w:r>
      <w:r>
        <w:rPr>
          <w:rFonts w:hint="eastAsia" w:ascii="仿宋" w:hAnsi="仿宋" w:eastAsia="仿宋" w:cs="仿宋"/>
          <w:sz w:val="28"/>
          <w:szCs w:val="28"/>
        </w:rPr>
        <w:t>份，乙方执</w:t>
      </w:r>
      <w:r>
        <w:rPr>
          <w:rFonts w:hint="eastAsia" w:ascii="仿宋" w:hAnsi="仿宋" w:eastAsia="仿宋" w:cs="仿宋"/>
          <w:sz w:val="28"/>
          <w:szCs w:val="28"/>
          <w:u w:val="single"/>
        </w:rPr>
        <w:t xml:space="preserve"> 贰 </w:t>
      </w:r>
      <w:r>
        <w:rPr>
          <w:rFonts w:hint="eastAsia" w:ascii="仿宋" w:hAnsi="仿宋" w:eastAsia="仿宋" w:cs="仿宋"/>
          <w:sz w:val="28"/>
          <w:szCs w:val="28"/>
        </w:rPr>
        <w:t>份。由双方法定代表人或其授权的代理人签署与加盖公章后生效。</w:t>
      </w:r>
    </w:p>
    <w:p>
      <w:pPr>
        <w:adjustRightInd w:val="0"/>
        <w:snapToGrid w:val="0"/>
        <w:spacing w:line="320" w:lineRule="exact"/>
        <w:rPr>
          <w:rFonts w:hint="eastAsia" w:ascii="仿宋" w:hAnsi="仿宋" w:eastAsia="仿宋" w:cs="仿宋"/>
          <w:sz w:val="28"/>
          <w:szCs w:val="28"/>
        </w:rPr>
      </w:pPr>
    </w:p>
    <w:p>
      <w:pPr>
        <w:pStyle w:val="10"/>
        <w:rPr>
          <w:rFonts w:hint="eastAsia"/>
        </w:rPr>
      </w:pPr>
    </w:p>
    <w:p>
      <w:pPr>
        <w:adjustRightInd w:val="0"/>
        <w:snapToGrid w:val="0"/>
        <w:spacing w:line="320" w:lineRule="exact"/>
        <w:rPr>
          <w:rFonts w:hint="eastAsia" w:ascii="仿宋" w:hAnsi="仿宋" w:eastAsia="仿宋" w:cs="仿宋"/>
          <w:sz w:val="28"/>
          <w:szCs w:val="28"/>
        </w:rPr>
      </w:pPr>
    </w:p>
    <w:p>
      <w:pPr>
        <w:adjustRightInd w:val="0"/>
        <w:snapToGrid w:val="0"/>
        <w:spacing w:line="320" w:lineRule="exact"/>
        <w:ind w:left="5880" w:hanging="5880" w:hangingChars="2100"/>
        <w:rPr>
          <w:rFonts w:hint="eastAsia" w:ascii="仿宋" w:hAnsi="仿宋" w:eastAsia="仿宋" w:cs="仿宋"/>
          <w:sz w:val="28"/>
          <w:szCs w:val="28"/>
          <w:lang w:val="en-US" w:eastAsia="zh-CN"/>
        </w:rPr>
      </w:pPr>
      <w:r>
        <w:rPr>
          <w:rFonts w:hint="eastAsia" w:ascii="仿宋" w:hAnsi="仿宋" w:eastAsia="仿宋" w:cs="仿宋"/>
          <w:sz w:val="28"/>
          <w:szCs w:val="28"/>
        </w:rPr>
        <w:t>甲方：重庆</w:t>
      </w:r>
      <w:r>
        <w:rPr>
          <w:rFonts w:hint="eastAsia" w:ascii="仿宋" w:hAnsi="仿宋" w:eastAsia="仿宋" w:cs="仿宋"/>
          <w:sz w:val="28"/>
          <w:szCs w:val="28"/>
          <w:lang w:eastAsia="zh-CN"/>
        </w:rPr>
        <w:t>江綦高速公路有限公司</w:t>
      </w:r>
      <w:r>
        <w:rPr>
          <w:rFonts w:hint="eastAsia" w:ascii="仿宋" w:hAnsi="仿宋" w:eastAsia="仿宋" w:cs="仿宋"/>
          <w:sz w:val="28"/>
          <w:szCs w:val="28"/>
        </w:rPr>
        <w:t xml:space="preserve">     乙方：</w:t>
      </w:r>
      <w:r>
        <w:rPr>
          <w:rFonts w:hint="eastAsia" w:ascii="仿宋" w:hAnsi="仿宋" w:eastAsia="仿宋" w:cs="仿宋"/>
          <w:sz w:val="28"/>
          <w:szCs w:val="28"/>
          <w:lang w:val="en-US" w:eastAsia="zh-CN"/>
        </w:rPr>
        <w:t xml:space="preserve"> </w:t>
      </w:r>
    </w:p>
    <w:p>
      <w:pPr>
        <w:adjustRightInd w:val="0"/>
        <w:snapToGrid w:val="0"/>
        <w:spacing w:line="320" w:lineRule="exact"/>
        <w:rPr>
          <w:rFonts w:hint="eastAsia" w:ascii="仿宋" w:hAnsi="仿宋" w:eastAsia="仿宋" w:cs="仿宋"/>
          <w:sz w:val="28"/>
          <w:szCs w:val="28"/>
        </w:rPr>
      </w:pPr>
    </w:p>
    <w:p>
      <w:pPr>
        <w:adjustRightInd w:val="0"/>
        <w:snapToGrid w:val="0"/>
        <w:spacing w:line="32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p>
      <w:pPr>
        <w:spacing w:line="320" w:lineRule="exact"/>
        <w:rPr>
          <w:rFonts w:hint="eastAsia" w:ascii="仿宋" w:hAnsi="仿宋" w:eastAsia="仿宋" w:cs="仿宋"/>
          <w:sz w:val="28"/>
          <w:szCs w:val="28"/>
        </w:rPr>
      </w:pPr>
    </w:p>
    <w:p>
      <w:pPr>
        <w:adjustRightInd w:val="0"/>
        <w:snapToGrid w:val="0"/>
        <w:spacing w:line="320" w:lineRule="exact"/>
        <w:rPr>
          <w:rFonts w:hint="eastAsia" w:ascii="仿宋" w:hAnsi="仿宋" w:eastAsia="仿宋" w:cs="仿宋"/>
          <w:sz w:val="28"/>
          <w:szCs w:val="28"/>
        </w:rPr>
      </w:pPr>
    </w:p>
    <w:p>
      <w:pPr>
        <w:adjustRightInd w:val="0"/>
        <w:snapToGrid w:val="0"/>
        <w:spacing w:line="3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                        公司负责人</w:t>
      </w:r>
    </w:p>
    <w:p>
      <w:pPr>
        <w:adjustRightInd w:val="0"/>
        <w:snapToGrid w:val="0"/>
        <w:spacing w:line="3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或授权代理人：                    或授权代理人：</w:t>
      </w:r>
    </w:p>
    <w:p>
      <w:pPr>
        <w:tabs>
          <w:tab w:val="left" w:pos="5220"/>
        </w:tabs>
        <w:spacing w:line="600" w:lineRule="exact"/>
        <w:rPr>
          <w:rFonts w:hint="eastAsia" w:ascii="仿宋" w:hAnsi="仿宋" w:eastAsia="仿宋" w:cs="仿宋"/>
          <w:sz w:val="28"/>
          <w:szCs w:val="28"/>
        </w:rPr>
      </w:pPr>
    </w:p>
    <w:p>
      <w:pPr>
        <w:spacing w:line="60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日 期：                           日 期：</w:t>
      </w:r>
    </w:p>
    <w:p>
      <w:pPr>
        <w:spacing w:line="400" w:lineRule="exact"/>
        <w:jc w:val="left"/>
        <w:rPr>
          <w:rFonts w:hint="eastAsia" w:ascii="仿宋" w:hAnsi="仿宋" w:eastAsia="仿宋" w:cs="仿宋"/>
          <w:sz w:val="28"/>
          <w:szCs w:val="28"/>
        </w:rPr>
      </w:pPr>
    </w:p>
    <w:p>
      <w:pPr>
        <w:rPr>
          <w:rFonts w:hint="eastAsia" w:ascii="仿宋" w:hAnsi="仿宋" w:eastAsia="仿宋" w:cs="仿宋"/>
        </w:rPr>
      </w:pPr>
    </w:p>
    <w:p/>
    <w:p>
      <w:pPr>
        <w:pStyle w:val="10"/>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D59CF"/>
    <w:multiLevelType w:val="singleLevel"/>
    <w:tmpl w:val="87BD59CF"/>
    <w:lvl w:ilvl="0" w:tentative="0">
      <w:start w:val="11"/>
      <w:numFmt w:val="chineseCounting"/>
      <w:suff w:val="nothing"/>
      <w:lvlText w:val="%1、"/>
      <w:lvlJc w:val="left"/>
      <w:rPr>
        <w:rFonts w:hint="eastAsia"/>
      </w:rPr>
    </w:lvl>
  </w:abstractNum>
  <w:abstractNum w:abstractNumId="1">
    <w:nsid w:val="990DA713"/>
    <w:multiLevelType w:val="singleLevel"/>
    <w:tmpl w:val="990DA713"/>
    <w:lvl w:ilvl="0" w:tentative="0">
      <w:start w:val="1"/>
      <w:numFmt w:val="chineseCounting"/>
      <w:suff w:val="nothing"/>
      <w:lvlText w:val="%1、"/>
      <w:lvlJc w:val="left"/>
      <w:pPr>
        <w:ind w:left="683" w:firstLine="0"/>
      </w:pPr>
      <w:rPr>
        <w:rFonts w:hint="eastAsia"/>
      </w:rPr>
    </w:lvl>
  </w:abstractNum>
  <w:abstractNum w:abstractNumId="2">
    <w:nsid w:val="9F847057"/>
    <w:multiLevelType w:val="singleLevel"/>
    <w:tmpl w:val="9F847057"/>
    <w:lvl w:ilvl="0" w:tentative="0">
      <w:start w:val="1"/>
      <w:numFmt w:val="decimal"/>
      <w:suff w:val="space"/>
      <w:lvlText w:val="%1."/>
      <w:lvlJc w:val="left"/>
    </w:lvl>
  </w:abstractNum>
  <w:abstractNum w:abstractNumId="3">
    <w:nsid w:val="F7ABE77E"/>
    <w:multiLevelType w:val="singleLevel"/>
    <w:tmpl w:val="F7ABE77E"/>
    <w:lvl w:ilvl="0" w:tentative="0">
      <w:start w:val="1"/>
      <w:numFmt w:val="decimal"/>
      <w:suff w:val="space"/>
      <w:lvlText w:val="%1."/>
      <w:lvlJc w:val="left"/>
    </w:lvl>
  </w:abstractNum>
  <w:abstractNum w:abstractNumId="4">
    <w:nsid w:val="29F760BB"/>
    <w:multiLevelType w:val="singleLevel"/>
    <w:tmpl w:val="29F760BB"/>
    <w:lvl w:ilvl="0" w:tentative="0">
      <w:start w:val="3"/>
      <w:numFmt w:val="chineseCounting"/>
      <w:suff w:val="nothing"/>
      <w:lvlText w:val="%1、"/>
      <w:lvlJc w:val="left"/>
      <w:rPr>
        <w:rFonts w:hint="eastAsia"/>
      </w:rPr>
    </w:lvl>
  </w:abstractNum>
  <w:abstractNum w:abstractNumId="5">
    <w:nsid w:val="36AC2615"/>
    <w:multiLevelType w:val="singleLevel"/>
    <w:tmpl w:val="36AC2615"/>
    <w:lvl w:ilvl="0" w:tentative="0">
      <w:start w:val="1"/>
      <w:numFmt w:val="decimal"/>
      <w:suff w:val="space"/>
      <w:lvlText w:val="%1."/>
      <w:lvlJc w:val="left"/>
    </w:lvl>
  </w:abstractNum>
  <w:abstractNum w:abstractNumId="6">
    <w:nsid w:val="5787ACB6"/>
    <w:multiLevelType w:val="singleLevel"/>
    <w:tmpl w:val="5787ACB6"/>
    <w:lvl w:ilvl="0" w:tentative="0">
      <w:start w:val="4"/>
      <w:numFmt w:val="chineseCounting"/>
      <w:suff w:val="space"/>
      <w:lvlText w:val="第%1章"/>
      <w:lvlJc w:val="left"/>
      <w:rPr>
        <w:rFonts w:hint="eastAsia"/>
      </w:rPr>
    </w:lvl>
  </w:abstractNum>
  <w:abstractNum w:abstractNumId="7">
    <w:nsid w:val="5FD17ABD"/>
    <w:multiLevelType w:val="singleLevel"/>
    <w:tmpl w:val="5FD17ABD"/>
    <w:lvl w:ilvl="0" w:tentative="0">
      <w:start w:val="1"/>
      <w:numFmt w:val="chineseCounting"/>
      <w:suff w:val="space"/>
      <w:lvlText w:val="第%1章"/>
      <w:lvlJc w:val="left"/>
    </w:lvl>
  </w:abstractNum>
  <w:abstractNum w:abstractNumId="8">
    <w:nsid w:val="5FD17CB0"/>
    <w:multiLevelType w:val="singleLevel"/>
    <w:tmpl w:val="5FD17CB0"/>
    <w:lvl w:ilvl="0" w:tentative="0">
      <w:start w:val="5"/>
      <w:numFmt w:val="chineseCounting"/>
      <w:suff w:val="space"/>
      <w:lvlText w:val="第%1章"/>
      <w:lvlJc w:val="left"/>
    </w:lvl>
  </w:abstractNum>
  <w:abstractNum w:abstractNumId="9">
    <w:nsid w:val="7ED3197E"/>
    <w:multiLevelType w:val="singleLevel"/>
    <w:tmpl w:val="7ED3197E"/>
    <w:lvl w:ilvl="0" w:tentative="0">
      <w:start w:val="1"/>
      <w:numFmt w:val="decimal"/>
      <w:suff w:val="space"/>
      <w:lvlText w:val="%1."/>
      <w:lvlJc w:val="left"/>
    </w:lvl>
  </w:abstractNum>
  <w:num w:numId="1">
    <w:abstractNumId w:val="6"/>
  </w:num>
  <w:num w:numId="2">
    <w:abstractNumId w:val="7"/>
  </w:num>
  <w:num w:numId="3">
    <w:abstractNumId w:val="8"/>
  </w:num>
  <w:num w:numId="4">
    <w:abstractNumId w:val="4"/>
  </w:num>
  <w:num w:numId="5">
    <w:abstractNumId w:val="0"/>
  </w:num>
  <w:num w:numId="6">
    <w:abstractNumId w:val="3"/>
  </w:num>
  <w:num w:numId="7">
    <w:abstractNumId w:val="1"/>
  </w:num>
  <w:num w:numId="8">
    <w:abstractNumId w:val="5"/>
  </w:num>
  <w:num w:numId="9">
    <w:abstractNumId w:val="2"/>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阿玲">
    <w15:presenceInfo w15:providerId="None" w15:userId="阿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30"/>
    <w:rsid w:val="00022F23"/>
    <w:rsid w:val="00023667"/>
    <w:rsid w:val="00024ABC"/>
    <w:rsid w:val="00036664"/>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11CA7"/>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E5671"/>
    <w:rsid w:val="00936B48"/>
    <w:rsid w:val="00987ED1"/>
    <w:rsid w:val="00A42137"/>
    <w:rsid w:val="00A61E8E"/>
    <w:rsid w:val="00A66A30"/>
    <w:rsid w:val="00AB374B"/>
    <w:rsid w:val="00AB5F32"/>
    <w:rsid w:val="00B0409B"/>
    <w:rsid w:val="00B54A9D"/>
    <w:rsid w:val="00B574C2"/>
    <w:rsid w:val="00BA0825"/>
    <w:rsid w:val="00BC20F5"/>
    <w:rsid w:val="00BD5E30"/>
    <w:rsid w:val="00C06999"/>
    <w:rsid w:val="00C3070C"/>
    <w:rsid w:val="00D01427"/>
    <w:rsid w:val="00D2250A"/>
    <w:rsid w:val="00D27478"/>
    <w:rsid w:val="00D42493"/>
    <w:rsid w:val="00D94BB5"/>
    <w:rsid w:val="00E114B3"/>
    <w:rsid w:val="00E509BD"/>
    <w:rsid w:val="00F04DAF"/>
    <w:rsid w:val="00F3119B"/>
    <w:rsid w:val="00F54A14"/>
    <w:rsid w:val="00F66288"/>
    <w:rsid w:val="00FB63C2"/>
    <w:rsid w:val="00FC3307"/>
    <w:rsid w:val="00FC5101"/>
    <w:rsid w:val="00FE5A23"/>
    <w:rsid w:val="011E3ED6"/>
    <w:rsid w:val="014F772E"/>
    <w:rsid w:val="01F60611"/>
    <w:rsid w:val="0201460B"/>
    <w:rsid w:val="025479AE"/>
    <w:rsid w:val="029A4B13"/>
    <w:rsid w:val="034C5412"/>
    <w:rsid w:val="03695831"/>
    <w:rsid w:val="03AA5279"/>
    <w:rsid w:val="04337471"/>
    <w:rsid w:val="046C6C19"/>
    <w:rsid w:val="04787230"/>
    <w:rsid w:val="04CB229A"/>
    <w:rsid w:val="074B56D2"/>
    <w:rsid w:val="077725E6"/>
    <w:rsid w:val="08BA7736"/>
    <w:rsid w:val="09291284"/>
    <w:rsid w:val="095D2D6C"/>
    <w:rsid w:val="0A7A67C7"/>
    <w:rsid w:val="0AB14674"/>
    <w:rsid w:val="0AC85D8E"/>
    <w:rsid w:val="0C9C72B4"/>
    <w:rsid w:val="0CED3C62"/>
    <w:rsid w:val="0D220EB1"/>
    <w:rsid w:val="0D44636F"/>
    <w:rsid w:val="0EE91152"/>
    <w:rsid w:val="0EFA5E61"/>
    <w:rsid w:val="0FA17C91"/>
    <w:rsid w:val="0FC91BE5"/>
    <w:rsid w:val="10EF008D"/>
    <w:rsid w:val="11BA567A"/>
    <w:rsid w:val="12527F22"/>
    <w:rsid w:val="14447C65"/>
    <w:rsid w:val="14CC3435"/>
    <w:rsid w:val="1547063F"/>
    <w:rsid w:val="16467EA5"/>
    <w:rsid w:val="16B6047D"/>
    <w:rsid w:val="17961944"/>
    <w:rsid w:val="183B593A"/>
    <w:rsid w:val="189B42F5"/>
    <w:rsid w:val="191204A7"/>
    <w:rsid w:val="196D737C"/>
    <w:rsid w:val="1AE96E2E"/>
    <w:rsid w:val="1AEC2133"/>
    <w:rsid w:val="1C880E6C"/>
    <w:rsid w:val="1CDA5A44"/>
    <w:rsid w:val="1FD706E5"/>
    <w:rsid w:val="20A15381"/>
    <w:rsid w:val="20C318C6"/>
    <w:rsid w:val="22D463DD"/>
    <w:rsid w:val="230E5152"/>
    <w:rsid w:val="23A62192"/>
    <w:rsid w:val="247E7C01"/>
    <w:rsid w:val="24EB6B1A"/>
    <w:rsid w:val="2677259C"/>
    <w:rsid w:val="27EC7E50"/>
    <w:rsid w:val="28D35823"/>
    <w:rsid w:val="28E1616A"/>
    <w:rsid w:val="29852AC6"/>
    <w:rsid w:val="29FF3B19"/>
    <w:rsid w:val="2A874D6D"/>
    <w:rsid w:val="2A9109D9"/>
    <w:rsid w:val="2B530BB5"/>
    <w:rsid w:val="2BA568A2"/>
    <w:rsid w:val="2C206F63"/>
    <w:rsid w:val="2C3916FF"/>
    <w:rsid w:val="2CAC3BEB"/>
    <w:rsid w:val="2CC87DE2"/>
    <w:rsid w:val="2D213407"/>
    <w:rsid w:val="2E5B6EE3"/>
    <w:rsid w:val="2FE23D18"/>
    <w:rsid w:val="3048123B"/>
    <w:rsid w:val="30F31C3D"/>
    <w:rsid w:val="30FF07CE"/>
    <w:rsid w:val="31691673"/>
    <w:rsid w:val="32094CEF"/>
    <w:rsid w:val="32141484"/>
    <w:rsid w:val="33826467"/>
    <w:rsid w:val="33E13FE9"/>
    <w:rsid w:val="34E5654A"/>
    <w:rsid w:val="350652DB"/>
    <w:rsid w:val="3554527B"/>
    <w:rsid w:val="35EB0B15"/>
    <w:rsid w:val="37273B98"/>
    <w:rsid w:val="39DC580C"/>
    <w:rsid w:val="3A0021F5"/>
    <w:rsid w:val="3A1E025B"/>
    <w:rsid w:val="3A8176EA"/>
    <w:rsid w:val="3AE2276B"/>
    <w:rsid w:val="3BB47076"/>
    <w:rsid w:val="3BC97AB7"/>
    <w:rsid w:val="3C025D05"/>
    <w:rsid w:val="3C743A51"/>
    <w:rsid w:val="3CCE406F"/>
    <w:rsid w:val="3DD67B77"/>
    <w:rsid w:val="3E113772"/>
    <w:rsid w:val="3E152C09"/>
    <w:rsid w:val="412F41DD"/>
    <w:rsid w:val="41D83A9B"/>
    <w:rsid w:val="42DC52D3"/>
    <w:rsid w:val="43E609B5"/>
    <w:rsid w:val="44180DBC"/>
    <w:rsid w:val="453321DA"/>
    <w:rsid w:val="455C6984"/>
    <w:rsid w:val="456930F5"/>
    <w:rsid w:val="45F237E7"/>
    <w:rsid w:val="46196586"/>
    <w:rsid w:val="4645434A"/>
    <w:rsid w:val="46634492"/>
    <w:rsid w:val="46B73DD8"/>
    <w:rsid w:val="4794489D"/>
    <w:rsid w:val="47BC4186"/>
    <w:rsid w:val="48833D7D"/>
    <w:rsid w:val="49327FBE"/>
    <w:rsid w:val="4A3D3F4F"/>
    <w:rsid w:val="4A594912"/>
    <w:rsid w:val="4B8D3A4D"/>
    <w:rsid w:val="4B9D0229"/>
    <w:rsid w:val="4CF72788"/>
    <w:rsid w:val="4FD1229D"/>
    <w:rsid w:val="508D0B7E"/>
    <w:rsid w:val="513E0510"/>
    <w:rsid w:val="51803B46"/>
    <w:rsid w:val="518A7ADE"/>
    <w:rsid w:val="518C1329"/>
    <w:rsid w:val="52594897"/>
    <w:rsid w:val="52CB6B81"/>
    <w:rsid w:val="537A0867"/>
    <w:rsid w:val="556F33F8"/>
    <w:rsid w:val="559B6B82"/>
    <w:rsid w:val="55DA61F1"/>
    <w:rsid w:val="55DB21D5"/>
    <w:rsid w:val="569E03EF"/>
    <w:rsid w:val="56CF7055"/>
    <w:rsid w:val="57F67DB1"/>
    <w:rsid w:val="580B4CDE"/>
    <w:rsid w:val="58E05E4A"/>
    <w:rsid w:val="59895714"/>
    <w:rsid w:val="5ABB4602"/>
    <w:rsid w:val="5AF011B3"/>
    <w:rsid w:val="5B812920"/>
    <w:rsid w:val="5BC15BFF"/>
    <w:rsid w:val="5CB352FE"/>
    <w:rsid w:val="5CB74EFF"/>
    <w:rsid w:val="5CDF5044"/>
    <w:rsid w:val="5CF375F9"/>
    <w:rsid w:val="5D345950"/>
    <w:rsid w:val="5D3C5885"/>
    <w:rsid w:val="5E5A66E9"/>
    <w:rsid w:val="5FF420EA"/>
    <w:rsid w:val="60365911"/>
    <w:rsid w:val="60601427"/>
    <w:rsid w:val="61771A67"/>
    <w:rsid w:val="63F32569"/>
    <w:rsid w:val="659B1AD5"/>
    <w:rsid w:val="65DD201D"/>
    <w:rsid w:val="65E2143C"/>
    <w:rsid w:val="66357227"/>
    <w:rsid w:val="68F4611A"/>
    <w:rsid w:val="69386834"/>
    <w:rsid w:val="693D7465"/>
    <w:rsid w:val="694F55DA"/>
    <w:rsid w:val="69553A82"/>
    <w:rsid w:val="6A4618F9"/>
    <w:rsid w:val="6B2104B5"/>
    <w:rsid w:val="6C0640B0"/>
    <w:rsid w:val="6C2D1616"/>
    <w:rsid w:val="6CD958F7"/>
    <w:rsid w:val="6D506860"/>
    <w:rsid w:val="6E8F45FF"/>
    <w:rsid w:val="6F397994"/>
    <w:rsid w:val="71130BC4"/>
    <w:rsid w:val="72741543"/>
    <w:rsid w:val="74317632"/>
    <w:rsid w:val="762F417E"/>
    <w:rsid w:val="770D5515"/>
    <w:rsid w:val="77A82EDA"/>
    <w:rsid w:val="787C24E5"/>
    <w:rsid w:val="7A7C253A"/>
    <w:rsid w:val="7C200828"/>
    <w:rsid w:val="7DCD4301"/>
    <w:rsid w:val="7E5D7248"/>
    <w:rsid w:val="7F4B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unhideWhenUsed/>
    <w:qFormat/>
    <w:uiPriority w:val="99"/>
    <w:rPr>
      <w:color w:val="800080" w:themeColor="followedHyperlink"/>
      <w:u w:val="single"/>
      <w14:textFill>
        <w14:solidFill>
          <w14:schemeClr w14:val="folHlink"/>
        </w14:solidFill>
      </w14:textFill>
    </w:rPr>
  </w:style>
  <w:style w:type="character" w:styleId="8">
    <w:name w:val="Hyperlink"/>
    <w:basedOn w:val="6"/>
    <w:unhideWhenUsed/>
    <w:qFormat/>
    <w:uiPriority w:val="99"/>
    <w:rPr>
      <w:color w:val="0000FF"/>
      <w:u w:val="single"/>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TotalTime>12</TotalTime>
  <ScaleCrop>false</ScaleCrop>
  <LinksUpToDate>false</LinksUpToDate>
  <CharactersWithSpaces>9778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曾令宇</cp:lastModifiedBy>
  <cp:lastPrinted>2021-06-08T06:14:00Z</cp:lastPrinted>
  <dcterms:modified xsi:type="dcterms:W3CDTF">2021-06-11T01:50:13Z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