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snapToGrid w:val="0"/>
        <w:spacing w:line="560" w:lineRule="exact"/>
        <w:jc w:val="center"/>
        <w:rPr>
          <w:rFonts w:hint="default" w:ascii="方正小标宋_GBK" w:eastAsia="方正小标宋_GBK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Cs/>
          <w:color w:val="auto"/>
          <w:sz w:val="44"/>
          <w:szCs w:val="44"/>
          <w:lang w:val="en-US" w:eastAsia="zh-CN"/>
        </w:rPr>
        <w:t>高速公路档案馆空调购置安装项目</w:t>
      </w:r>
    </w:p>
    <w:p>
      <w:pPr>
        <w:tabs>
          <w:tab w:val="left" w:pos="426"/>
        </w:tabs>
        <w:snapToGrid w:val="0"/>
        <w:spacing w:line="560" w:lineRule="exact"/>
        <w:jc w:val="center"/>
        <w:rPr>
          <w:rFonts w:ascii="方正小标宋_GBK" w:eastAsia="方正小标宋_GBK"/>
          <w:bCs/>
          <w:color w:val="auto"/>
          <w:sz w:val="44"/>
          <w:szCs w:val="44"/>
        </w:rPr>
      </w:pPr>
      <w:r>
        <w:rPr>
          <w:rFonts w:hint="eastAsia" w:ascii="方正小标宋_GBK" w:eastAsia="方正小标宋_GBK"/>
          <w:bCs/>
          <w:color w:val="auto"/>
          <w:sz w:val="44"/>
          <w:szCs w:val="44"/>
        </w:rPr>
        <w:t>竞争</w:t>
      </w:r>
      <w:r>
        <w:rPr>
          <w:rFonts w:hint="eastAsia" w:ascii="方正小标宋_GBK" w:eastAsia="方正小标宋_GBK"/>
          <w:bCs/>
          <w:color w:val="auto"/>
          <w:sz w:val="44"/>
          <w:szCs w:val="44"/>
          <w:lang w:val="en-US" w:eastAsia="zh-CN"/>
        </w:rPr>
        <w:t>性</w:t>
      </w:r>
      <w:r>
        <w:rPr>
          <w:rFonts w:hint="eastAsia" w:ascii="方正小标宋_GBK" w:eastAsia="方正小标宋_GBK"/>
          <w:bCs/>
          <w:color w:val="auto"/>
          <w:sz w:val="44"/>
          <w:szCs w:val="44"/>
        </w:rPr>
        <w:t>比选函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各受邀单位：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textAlignment w:val="auto"/>
        <w:outlineLvl w:val="9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高速集团拟通过竞争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比选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方式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开展高速公路档案馆空调购置安装项目招标工作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，有关事项如下：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6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拆除高速公路档案馆内原有空调（空调设备、管道等所有构件），购置安装新空调（多联机及配件）。新购置安装的空调必须满足档案馆库房管理温度要求（</w:t>
      </w:r>
      <w:r>
        <w:rPr>
          <w:rFonts w:ascii="方正仿宋_GBK" w:hAnsi="宋体" w:eastAsia="方正仿宋_GBK"/>
          <w:color w:val="auto"/>
          <w:sz w:val="32"/>
          <w:szCs w:val="32"/>
        </w:rPr>
        <w:t>1</w:t>
      </w:r>
      <w:r>
        <w:rPr>
          <w:rFonts w:hint="eastAsia" w:ascii="方正仿宋_GBK" w:hAnsi="宋体" w:eastAsia="方正仿宋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宋体" w:eastAsia="方正仿宋_GBK"/>
          <w:color w:val="auto"/>
          <w:sz w:val="32"/>
          <w:szCs w:val="32"/>
        </w:rPr>
        <w:t>℃－</w:t>
      </w:r>
      <w:r>
        <w:rPr>
          <w:rFonts w:ascii="方正仿宋_GBK" w:hAnsi="宋体" w:eastAsia="方正仿宋_GBK"/>
          <w:color w:val="auto"/>
          <w:sz w:val="32"/>
          <w:szCs w:val="32"/>
        </w:rPr>
        <w:t>24</w:t>
      </w:r>
      <w:r>
        <w:rPr>
          <w:rFonts w:hint="eastAsia" w:ascii="方正仿宋_GBK" w:hAnsi="宋体" w:eastAsia="方正仿宋_GBK"/>
          <w:color w:val="auto"/>
          <w:sz w:val="32"/>
          <w:szCs w:val="32"/>
        </w:rPr>
        <w:t>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）；项目工期为35日历天。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56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各单位须在11月3日前自行前往高速公路档案馆勘察现场（地址：重庆渝北区新南路52号，联系人：王老师18996543402），再进行投标。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投标人资格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投标人营业执照经营范围须具有空调销售安装资质，以营业执照经营范围为准。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技术指标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本次招标所要求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产品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的技术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指标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（投标人提供的产品的技术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指标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必须满足或优于下表中的要求）详见下表：</w:t>
      </w:r>
    </w:p>
    <w:tbl>
      <w:tblPr>
        <w:tblStyle w:val="9"/>
        <w:tblW w:w="99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95"/>
        <w:gridCol w:w="585"/>
        <w:gridCol w:w="2013"/>
        <w:gridCol w:w="2970"/>
        <w:gridCol w:w="24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tblHeader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</w:rPr>
              <w:t>产品名称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数量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推荐品牌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</w:rPr>
              <w:t>技术参数</w:t>
            </w:r>
          </w:p>
        </w:tc>
        <w:tc>
          <w:tcPr>
            <w:tcW w:w="2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安装位置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22P整体式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多联机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室外机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麦克维尔、格力、美的或不低于上述品牌档次的品牌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制冷量≥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61.50kw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制热量≥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69.00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kw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3．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制冷功率≤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kw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4．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制热功率≤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kw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5．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噪音≤6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d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b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6．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能效等级：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一级</w:t>
            </w:r>
          </w:p>
        </w:tc>
        <w:tc>
          <w:tcPr>
            <w:tcW w:w="2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根据档案馆实际情况科学合理的确定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30P整体式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多联机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室外机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麦克维尔、格力、美的或不低于上述品牌档次的品牌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制冷量≥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85.00kw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制热量≥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95.00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kw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3．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制冷功率≤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kw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4．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制热功率≤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kw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5．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噪音≤6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d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b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6．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能效等级：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一级</w:t>
            </w:r>
          </w:p>
        </w:tc>
        <w:tc>
          <w:tcPr>
            <w:tcW w:w="2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根据档案馆实际情况科学合理的确定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36P整体式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多联机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室外机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麦克维尔、格力、美的或不低于上述品牌档次的品牌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制冷量≥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100.00kw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制热量≥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112.00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kw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3．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制冷功率≤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kw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4．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制热功率≤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kw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5．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噪音≤6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d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b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6．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能效等级：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一级</w:t>
            </w:r>
          </w:p>
        </w:tc>
        <w:tc>
          <w:tcPr>
            <w:tcW w:w="2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根据档案馆实际情况科学合理的确定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风管式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室内机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麦克维尔、格力、美的或不低于上述品牌档次的品牌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制冷量≥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3.60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 xml:space="preserve">kw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制热量≥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4.00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 xml:space="preserve">kw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3．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制冷功率≤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60.00w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4．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制热功率≤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60.00w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5．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噪音≤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 xml:space="preserve"> d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b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6．风量≥600m³/h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7．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能效等级：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一级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8．特殊要求：设备自带冷凝水提升水泵，最大扬程1200mm</w:t>
            </w:r>
          </w:p>
        </w:tc>
        <w:tc>
          <w:tcPr>
            <w:tcW w:w="2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登记复印室（套间）：1台+1台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配电室：1台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风管式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室内机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麦克维尔、格力、美的或不低于上述品牌档次的品牌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制冷量≥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8.00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kw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制热量≥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.0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kw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3．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制冷功率≤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125.00w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4．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制热功率≤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125.00w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5．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噪音≤35 d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b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6．风量≥1100m³/h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7．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能效等级：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一级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8．特殊要求：设备自带冷凝水提升水泵，最大扬程1200mm</w:t>
            </w:r>
          </w:p>
        </w:tc>
        <w:tc>
          <w:tcPr>
            <w:tcW w:w="2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接收室：1台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办公室：1台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会议室：1台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CO2设备间：1台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风管式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室内机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麦克维尔、格力、美的或不低于上述品牌档次的品牌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制冷量≥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12.50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kw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制热量≥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.0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kw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3．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制冷功率≤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260.00w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4．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制热功率≤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260.00w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5．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噪音≤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44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 xml:space="preserve"> d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b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6．风量≥1900m³/h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7．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能效等级：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一级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8．特殊要求：设备自带冷凝水提升水泵，最大扬程1200mm</w:t>
            </w:r>
          </w:p>
        </w:tc>
        <w:tc>
          <w:tcPr>
            <w:tcW w:w="2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C区：4台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D区：4台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G区：1台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风管式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室内机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麦克维尔、格力、美的或不低于上述品牌档次的品牌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制冷量≥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14.00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kw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制热量≥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.0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kw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3．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制冷功率≤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260.00w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4．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制热功率≤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260.00w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5．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噪音≤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44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 xml:space="preserve"> d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b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6．风量≥2000m³/h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7．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能效等级：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一级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8．特殊要求：设备自带冷凝水提升水泵，最大扬程1200mm</w:t>
            </w:r>
          </w:p>
        </w:tc>
        <w:tc>
          <w:tcPr>
            <w:tcW w:w="2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门厅：1台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A区：7台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B区：3台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E区：2台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3" w:firstLineChars="200"/>
        <w:textAlignment w:val="auto"/>
        <w:rPr>
          <w:rFonts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投标文件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投标文件（正本一份、副本一份）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包括报价文件和商务技术文件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4.1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报价文件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4.1.1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报价函、报价表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4.1.2设计图。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4.2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商务技术文件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4.2.1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法定代表人身份证明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或授权委托书；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4.2.2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4.2.3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4.2.4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其他相关资料。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投标报价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.1投标报价包括为实施和完成本合同所需的劳务、材料、管理、税费、利润等所有费用，以及该项任务明示或暗示的所有责任、义务和风险。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.2该项目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投标报价上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限价为人民币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460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000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元（含本数）。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比选程序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.1开标时间：2022年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：00（北京时间）。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根据高速集团近期疫情防控相关要求，投标人进入高速集团前须预约（识别下方二维码，点击右下角“访客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预约”），需提供72小时内核酸阴性证明，经门岗查验健康码及行程码、扫描场所码、测温后方可进入。</w:t>
      </w:r>
    </w:p>
    <w:p>
      <w:pPr>
        <w:pStyle w:val="2"/>
        <w:rPr>
          <w:rFonts w:hint="eastAsia"/>
          <w:color w:val="auto"/>
          <w:lang w:val="en-US" w:eastAsia="zh-CN"/>
        </w:rPr>
      </w:pPr>
      <w:r>
        <w:rPr>
          <w:color w:val="auto"/>
        </w:rPr>
        <w:drawing>
          <wp:inline distT="0" distB="0" distL="114300" distR="114300">
            <wp:extent cx="3543300" cy="2294890"/>
            <wp:effectExtent l="0" t="0" r="0" b="10160"/>
            <wp:docPr id="9" name="图片 9" descr="微信图片_20220711095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207110954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.2地点：高速集团2306会议室（渝北区银杉路66号）。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.3程序：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.3.1宣布纪律；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.3.2介绍评审小组有关情况；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.3.3检查投标文件的密封情况；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.3.4逐一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.3.5确定中标人候选人。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outlineLvl w:val="0"/>
        <w:rPr>
          <w:rFonts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评选办法</w:t>
      </w:r>
    </w:p>
    <w:tbl>
      <w:tblPr>
        <w:tblStyle w:val="9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350"/>
        <w:gridCol w:w="850"/>
        <w:gridCol w:w="5734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序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评分因素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分值</w:t>
            </w:r>
          </w:p>
        </w:tc>
        <w:tc>
          <w:tcPr>
            <w:tcW w:w="5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2530" w:firstLineChars="9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评分标准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投标报价（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0%）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0分</w:t>
            </w:r>
          </w:p>
        </w:tc>
        <w:tc>
          <w:tcPr>
            <w:tcW w:w="5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1．采用综合评分法计算，即满足比选文件要求的投标报价的平均价为评标基准价。低于评标基准价的报价每低1%扣0.5分，高于评标基准价的报价每高1%扣1分。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2．评标基准价的计算：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（1）有效报价大于或等于5家时：所有通过初步评审的有效报价，去掉一个最高报价和一个最低报价的算术平均值即为报价基准价。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（2）有效报价小于5家时：所有通过初步评审的有效报价的算术平均值即为报价基准价。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商务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%）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分</w:t>
            </w:r>
          </w:p>
        </w:tc>
        <w:tc>
          <w:tcPr>
            <w:tcW w:w="5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．质保期：设备（含室内机、室外机以及管道等所有构件）质保＜3年不得分，设备（含室内机、室外机以及管道等所有构件）质保≥3年得4分，设备（含室内机、室外机以及管道等所有构件）质保≥6年得8分，本项最多得8分（提供生产厂家售后服务承诺书原件并加盖生产厂家及投标人公章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2．交货期：在满足招标文件要求的交货期（35日历天）的基础上，每提前5日历天完成，得3分，本项最多得6分。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3．业绩证明：能提供近三年45万及以上的销售合同（麦克维尔、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格力、美的或不低于上述品牌档次的品牌之一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），每一个得2分，本项最多得6分。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. 确定中标候选人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1以“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投标报价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评分+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商务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技术评分”的总分，从高到低顺序排列，取第一名为此次中标候选人。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.2若存在总得分相同的情况，则取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投标报价最低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的为中标候选人。若存在总得分相同的情况，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且有两家及以上为相同最低价报价的单位，则采取抽签的方式确定中标候选人。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.3若存在中标候选人放弃中标的，则按总得分由高到低顺序，依次补齐。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.4投标的一切费用由投标人自行承担。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廉政约定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.1为杜绝商业贿赂现象，共同营造公平、公正的竞争环境，敬请各投标人在参与投标报价过程中，将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采购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人明示或暗示要求宴请、招待，或索取礼金、礼品、礼券、其他利益，或故意刁难、显失公平现象，向高速集团纪检监察人员进行举报。具体举报渠道告知如下：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举报联系部门：纪检监察部 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举报电话：（023）89138685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.2高速集团承诺：对所有举报信息及时调查处理，对举报来源严格保守秘密，对举报单位因举报所可能遭受的利益损害采取特别措施予以保护。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纪律和监督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1对投标人的纪律要求。不得泄露招标投标活动中应保密的情况和资料，不得与投标人串通损害国家利益、社会公共利益或他人合法权益。不得相互串通投标，不得向评审小组成员行贿谋取中标，不得以任何方式干扰、影响评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2对评审小组的纪律要求。小组成员不得收受他人的财物或其他好处，不得向他人透露对投标文件的评审和比较以及评标有关的其他情况。在评标活动中，小组成员应客观、公正地履行职责，遵守职业道德，不得擅离职守，影响评标程序正常进行，不得使用“评标办法”没有规定的评审因素和标准进行评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.3投诉。投标人认为此次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竞争性比选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活动不符合规定的，可以自知道之日起3日内向高速集团纪检监察部门书面投诉。投诉应有明确的请求和必要的证明材料。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   11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．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重庆高速公路集团有限公司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地址：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重庆渝北区银杉路66号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邮编：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401121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金老师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电话：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13883046706</w:t>
      </w: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56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snapToGrid w:val="0"/>
        <w:spacing w:line="600" w:lineRule="exact"/>
        <w:jc w:val="center"/>
        <w:rPr>
          <w:rFonts w:ascii="方正小标宋_GBK" w:hAnsi="仿宋" w:eastAsia="方正小标宋_GBK" w:cs="新宋体"/>
          <w:color w:val="auto"/>
          <w:sz w:val="44"/>
          <w:szCs w:val="44"/>
        </w:rPr>
      </w:pPr>
      <w:r>
        <w:rPr>
          <w:rFonts w:hint="eastAsia" w:ascii="方正小标宋_GBK" w:hAnsi="仿宋" w:eastAsia="方正小标宋_GBK" w:cs="新宋体"/>
          <w:color w:val="auto"/>
          <w:sz w:val="44"/>
          <w:szCs w:val="44"/>
        </w:rPr>
        <w:t>（</w:t>
      </w:r>
      <w:r>
        <w:rPr>
          <w:rFonts w:hint="eastAsia" w:ascii="方正小标宋_GBK" w:hAnsi="仿宋" w:eastAsia="方正小标宋_GBK" w:cs="新宋体"/>
          <w:color w:val="auto"/>
          <w:sz w:val="44"/>
          <w:szCs w:val="44"/>
          <w:lang w:val="en-US" w:eastAsia="zh-CN"/>
        </w:rPr>
        <w:t>一</w:t>
      </w:r>
      <w:r>
        <w:rPr>
          <w:rFonts w:hint="eastAsia" w:ascii="方正小标宋_GBK" w:hAnsi="仿宋" w:eastAsia="方正小标宋_GBK" w:cs="新宋体"/>
          <w:color w:val="auto"/>
          <w:sz w:val="44"/>
          <w:szCs w:val="44"/>
        </w:rPr>
        <w:t>）</w:t>
      </w:r>
      <w:r>
        <w:rPr>
          <w:rFonts w:hint="eastAsia" w:ascii="方正小标宋_GBK" w:hAnsi="仿宋" w:eastAsia="方正小标宋_GBK" w:cs="新宋体"/>
          <w:color w:val="auto"/>
          <w:sz w:val="44"/>
          <w:szCs w:val="44"/>
          <w:lang w:val="en-US" w:eastAsia="zh-CN"/>
        </w:rPr>
        <w:t>投标</w:t>
      </w:r>
      <w:r>
        <w:rPr>
          <w:rFonts w:hint="eastAsia" w:ascii="方正小标宋_GBK" w:hAnsi="仿宋" w:eastAsia="方正小标宋_GBK" w:cs="新宋体"/>
          <w:color w:val="auto"/>
          <w:sz w:val="44"/>
          <w:szCs w:val="44"/>
        </w:rPr>
        <w:t>文件封面</w:t>
      </w:r>
    </w:p>
    <w:p>
      <w:pPr>
        <w:tabs>
          <w:tab w:val="center" w:pos="4213"/>
          <w:tab w:val="left" w:pos="6678"/>
        </w:tabs>
        <w:spacing w:line="1000" w:lineRule="exact"/>
        <w:jc w:val="center"/>
        <w:rPr>
          <w:rFonts w:hint="default" w:ascii="方正小标宋_GBK" w:hAnsi="仿宋" w:eastAsia="方正小标宋_GBK"/>
          <w:bCs/>
          <w:color w:val="auto"/>
          <w:sz w:val="52"/>
          <w:szCs w:val="52"/>
          <w:lang w:val="en-US"/>
        </w:rPr>
      </w:pPr>
      <w:r>
        <w:rPr>
          <w:rFonts w:hint="eastAsia" w:ascii="方正小标宋_GBK" w:hAnsi="仿宋" w:eastAsia="方正小标宋_GBK"/>
          <w:bCs/>
          <w:color w:val="auto"/>
          <w:sz w:val="52"/>
          <w:szCs w:val="52"/>
          <w:lang w:val="en-US" w:eastAsia="zh-CN"/>
        </w:rPr>
        <w:t>高速公路档案馆空调</w:t>
      </w:r>
      <w:r>
        <w:rPr>
          <w:rFonts w:hint="eastAsia" w:ascii="方正小标宋_GBK" w:hAnsi="仿宋" w:eastAsia="方正小标宋_GBK"/>
          <w:bCs/>
          <w:color w:val="auto"/>
          <w:sz w:val="52"/>
          <w:szCs w:val="52"/>
        </w:rPr>
        <w:t>购置</w:t>
      </w:r>
      <w:r>
        <w:rPr>
          <w:rFonts w:hint="eastAsia" w:ascii="方正小标宋_GBK" w:hAnsi="仿宋" w:eastAsia="方正小标宋_GBK"/>
          <w:bCs/>
          <w:color w:val="auto"/>
          <w:sz w:val="52"/>
          <w:szCs w:val="52"/>
          <w:lang w:val="en-US" w:eastAsia="zh-CN"/>
        </w:rPr>
        <w:t>安装项目</w:t>
      </w:r>
    </w:p>
    <w:p>
      <w:pPr>
        <w:tabs>
          <w:tab w:val="center" w:pos="4213"/>
          <w:tab w:val="left" w:pos="6678"/>
        </w:tabs>
        <w:spacing w:line="520" w:lineRule="exact"/>
        <w:jc w:val="left"/>
        <w:rPr>
          <w:rFonts w:ascii="方正小标宋_GBK" w:hAnsi="仿宋" w:eastAsia="方正小标宋_GBK"/>
          <w:bCs/>
          <w:color w:val="auto"/>
          <w:sz w:val="44"/>
          <w:szCs w:val="44"/>
        </w:rPr>
      </w:pPr>
    </w:p>
    <w:p>
      <w:pPr>
        <w:tabs>
          <w:tab w:val="center" w:pos="4213"/>
          <w:tab w:val="left" w:pos="6678"/>
        </w:tabs>
        <w:spacing w:line="520" w:lineRule="exact"/>
        <w:jc w:val="left"/>
        <w:rPr>
          <w:rFonts w:ascii="方正小标宋_GBK" w:hAnsi="仿宋" w:eastAsia="方正小标宋_GBK"/>
          <w:bCs/>
          <w:color w:val="auto"/>
          <w:sz w:val="44"/>
          <w:szCs w:val="44"/>
        </w:rPr>
      </w:pPr>
    </w:p>
    <w:p>
      <w:pPr>
        <w:tabs>
          <w:tab w:val="center" w:pos="4213"/>
          <w:tab w:val="left" w:pos="6678"/>
        </w:tabs>
        <w:spacing w:line="800" w:lineRule="exact"/>
        <w:jc w:val="center"/>
        <w:rPr>
          <w:rFonts w:hint="eastAsia" w:ascii="方正小标宋_GBK" w:hAnsi="仿宋" w:eastAsia="方正小标宋_GBK"/>
          <w:bCs/>
          <w:color w:val="auto"/>
          <w:sz w:val="52"/>
          <w:szCs w:val="52"/>
          <w:lang w:val="en-US" w:eastAsia="zh-CN"/>
        </w:rPr>
      </w:pPr>
      <w:r>
        <w:rPr>
          <w:rFonts w:hint="eastAsia" w:ascii="方正小标宋_GBK" w:hAnsi="仿宋" w:eastAsia="方正小标宋_GBK"/>
          <w:bCs/>
          <w:color w:val="auto"/>
          <w:sz w:val="52"/>
          <w:szCs w:val="52"/>
          <w:lang w:val="en-US" w:eastAsia="zh-CN"/>
        </w:rPr>
        <w:t>投</w:t>
      </w:r>
    </w:p>
    <w:p>
      <w:pPr>
        <w:tabs>
          <w:tab w:val="center" w:pos="4213"/>
          <w:tab w:val="left" w:pos="6678"/>
        </w:tabs>
        <w:spacing w:line="800" w:lineRule="exact"/>
        <w:jc w:val="center"/>
        <w:rPr>
          <w:rFonts w:ascii="方正小标宋_GBK" w:hAnsi="仿宋" w:eastAsia="方正小标宋_GBK"/>
          <w:bCs/>
          <w:color w:val="auto"/>
          <w:sz w:val="52"/>
          <w:szCs w:val="52"/>
        </w:rPr>
      </w:pPr>
    </w:p>
    <w:p>
      <w:pPr>
        <w:tabs>
          <w:tab w:val="center" w:pos="4213"/>
          <w:tab w:val="left" w:pos="6678"/>
        </w:tabs>
        <w:spacing w:line="800" w:lineRule="exact"/>
        <w:jc w:val="center"/>
        <w:rPr>
          <w:rFonts w:hint="eastAsia" w:ascii="方正小标宋_GBK" w:hAnsi="仿宋" w:eastAsia="方正小标宋_GBK"/>
          <w:bCs/>
          <w:color w:val="auto"/>
          <w:sz w:val="52"/>
          <w:szCs w:val="52"/>
          <w:lang w:val="en-US" w:eastAsia="zh-CN"/>
        </w:rPr>
      </w:pPr>
      <w:r>
        <w:rPr>
          <w:rFonts w:hint="eastAsia" w:ascii="方正小标宋_GBK" w:hAnsi="仿宋" w:eastAsia="方正小标宋_GBK"/>
          <w:bCs/>
          <w:color w:val="auto"/>
          <w:sz w:val="52"/>
          <w:szCs w:val="52"/>
          <w:lang w:val="en-US" w:eastAsia="zh-CN"/>
        </w:rPr>
        <w:t>标</w:t>
      </w:r>
    </w:p>
    <w:p>
      <w:pPr>
        <w:tabs>
          <w:tab w:val="center" w:pos="4213"/>
          <w:tab w:val="left" w:pos="6678"/>
        </w:tabs>
        <w:spacing w:line="800" w:lineRule="exact"/>
        <w:jc w:val="center"/>
        <w:rPr>
          <w:rFonts w:ascii="方正小标宋_GBK" w:hAnsi="仿宋" w:eastAsia="方正小标宋_GBK"/>
          <w:bCs/>
          <w:color w:val="auto"/>
          <w:sz w:val="52"/>
          <w:szCs w:val="52"/>
        </w:rPr>
      </w:pPr>
    </w:p>
    <w:p>
      <w:pPr>
        <w:tabs>
          <w:tab w:val="center" w:pos="4213"/>
          <w:tab w:val="left" w:pos="6678"/>
        </w:tabs>
        <w:spacing w:line="800" w:lineRule="exact"/>
        <w:jc w:val="center"/>
        <w:rPr>
          <w:rFonts w:ascii="方正小标宋_GBK" w:hAnsi="仿宋" w:eastAsia="方正小标宋_GBK"/>
          <w:bCs/>
          <w:color w:val="auto"/>
          <w:sz w:val="52"/>
          <w:szCs w:val="52"/>
        </w:rPr>
      </w:pPr>
      <w:r>
        <w:rPr>
          <w:rFonts w:hint="eastAsia" w:ascii="方正小标宋_GBK" w:hAnsi="仿宋" w:eastAsia="方正小标宋_GBK"/>
          <w:bCs/>
          <w:color w:val="auto"/>
          <w:sz w:val="52"/>
          <w:szCs w:val="52"/>
        </w:rPr>
        <w:t>文</w:t>
      </w:r>
    </w:p>
    <w:p>
      <w:pPr>
        <w:tabs>
          <w:tab w:val="center" w:pos="4213"/>
          <w:tab w:val="left" w:pos="6678"/>
        </w:tabs>
        <w:spacing w:line="800" w:lineRule="exact"/>
        <w:jc w:val="center"/>
        <w:rPr>
          <w:rFonts w:ascii="方正小标宋_GBK" w:hAnsi="仿宋" w:eastAsia="方正小标宋_GBK"/>
          <w:bCs/>
          <w:color w:val="auto"/>
          <w:sz w:val="52"/>
          <w:szCs w:val="52"/>
        </w:rPr>
      </w:pPr>
    </w:p>
    <w:p>
      <w:pPr>
        <w:tabs>
          <w:tab w:val="center" w:pos="4213"/>
          <w:tab w:val="left" w:pos="6678"/>
        </w:tabs>
        <w:spacing w:line="800" w:lineRule="exact"/>
        <w:jc w:val="center"/>
        <w:rPr>
          <w:rFonts w:ascii="方正小标宋_GBK" w:hAnsi="仿宋" w:eastAsia="方正小标宋_GBK"/>
          <w:bCs/>
          <w:color w:val="auto"/>
          <w:sz w:val="52"/>
          <w:szCs w:val="52"/>
        </w:rPr>
      </w:pPr>
      <w:r>
        <w:rPr>
          <w:rFonts w:hint="eastAsia" w:ascii="方正小标宋_GBK" w:hAnsi="仿宋" w:eastAsia="方正小标宋_GBK"/>
          <w:bCs/>
          <w:color w:val="auto"/>
          <w:sz w:val="52"/>
          <w:szCs w:val="52"/>
        </w:rPr>
        <w:t>件</w:t>
      </w:r>
    </w:p>
    <w:p>
      <w:pPr>
        <w:tabs>
          <w:tab w:val="center" w:pos="4213"/>
          <w:tab w:val="left" w:pos="6678"/>
        </w:tabs>
        <w:spacing w:line="720" w:lineRule="exact"/>
        <w:ind w:firstLine="800" w:firstLineChars="250"/>
        <w:jc w:val="left"/>
        <w:rPr>
          <w:rFonts w:ascii="方正小标宋_GBK" w:hAnsi="仿宋" w:eastAsia="方正小标宋_GBK"/>
          <w:bCs/>
          <w:color w:val="auto"/>
          <w:sz w:val="32"/>
          <w:szCs w:val="32"/>
        </w:rPr>
      </w:pPr>
    </w:p>
    <w:p>
      <w:pPr>
        <w:tabs>
          <w:tab w:val="center" w:pos="4213"/>
          <w:tab w:val="left" w:pos="6678"/>
        </w:tabs>
        <w:spacing w:line="720" w:lineRule="exact"/>
        <w:ind w:firstLine="800" w:firstLineChars="250"/>
        <w:jc w:val="left"/>
        <w:rPr>
          <w:rFonts w:ascii="方正小标宋_GBK" w:hAnsi="仿宋" w:eastAsia="方正小标宋_GBK"/>
          <w:bCs/>
          <w:color w:val="auto"/>
          <w:sz w:val="32"/>
          <w:szCs w:val="32"/>
        </w:rPr>
      </w:pPr>
    </w:p>
    <w:p>
      <w:pPr>
        <w:tabs>
          <w:tab w:val="center" w:pos="4213"/>
          <w:tab w:val="left" w:pos="6678"/>
        </w:tabs>
        <w:spacing w:line="720" w:lineRule="exact"/>
        <w:ind w:firstLine="800" w:firstLineChars="250"/>
        <w:jc w:val="left"/>
        <w:rPr>
          <w:rFonts w:ascii="方正小标宋_GBK" w:hAnsi="仿宋" w:eastAsia="方正小标宋_GBK"/>
          <w:bCs/>
          <w:color w:val="auto"/>
          <w:sz w:val="32"/>
          <w:szCs w:val="32"/>
          <w:u w:val="single" w:color="FFFFFF" w:themeColor="background1"/>
        </w:rPr>
      </w:pPr>
      <w:r>
        <w:rPr>
          <w:rFonts w:hint="eastAsia" w:ascii="方正小标宋_GBK" w:hAnsi="仿宋" w:eastAsia="方正小标宋_GBK"/>
          <w:bCs/>
          <w:color w:val="auto"/>
          <w:sz w:val="32"/>
          <w:szCs w:val="32"/>
          <w:u w:color="FFFFFF" w:themeColor="background1"/>
        </w:rPr>
        <w:t>投 标 人：</w:t>
      </w:r>
      <w:r>
        <w:rPr>
          <w:rFonts w:hint="eastAsia" w:ascii="方正小标宋_GBK" w:hAnsi="仿宋" w:eastAsia="方正小标宋_GBK"/>
          <w:bCs/>
          <w:color w:val="auto"/>
          <w:sz w:val="32"/>
          <w:szCs w:val="32"/>
          <w:u w:color="FFFFFF" w:themeColor="background1"/>
          <w:lang w:val="en-US" w:eastAsia="zh-CN"/>
        </w:rPr>
        <w:t xml:space="preserve"> </w:t>
      </w:r>
      <w:r>
        <w:rPr>
          <w:rFonts w:hint="eastAsia" w:ascii="方正小标宋_GBK" w:hAnsi="仿宋" w:eastAsia="方正小标宋_GBK"/>
          <w:bCs/>
          <w:color w:val="auto"/>
          <w:sz w:val="32"/>
          <w:szCs w:val="32"/>
          <w:u w:val="single" w:color="FFFFFF" w:themeColor="background1"/>
        </w:rPr>
        <w:t xml:space="preserve">      </w:t>
      </w:r>
      <w:r>
        <w:rPr>
          <w:rFonts w:hint="eastAsia" w:ascii="方正小标宋_GBK" w:hAnsi="仿宋" w:eastAsia="方正小标宋_GBK"/>
          <w:bCs/>
          <w:color w:val="auto"/>
          <w:sz w:val="32"/>
          <w:szCs w:val="32"/>
          <w:u w:val="single" w:color="FFFFFF" w:themeColor="background1"/>
          <w:lang w:val="en-US" w:eastAsia="zh-CN"/>
        </w:rPr>
        <w:t xml:space="preserve">   </w:t>
      </w:r>
      <w:r>
        <w:rPr>
          <w:rFonts w:hint="eastAsia" w:ascii="方正小标宋_GBK" w:hAnsi="仿宋" w:eastAsia="方正小标宋_GBK"/>
          <w:bCs/>
          <w:color w:val="auto"/>
          <w:sz w:val="32"/>
          <w:szCs w:val="32"/>
          <w:u w:val="single" w:color="FFFFFF" w:themeColor="background1"/>
          <w:lang w:eastAsia="zh-CN"/>
        </w:rPr>
        <w:t>（</w:t>
      </w:r>
      <w:r>
        <w:rPr>
          <w:rFonts w:hint="eastAsia" w:ascii="方正小标宋_GBK" w:hAnsi="仿宋" w:eastAsia="方正小标宋_GBK"/>
          <w:bCs/>
          <w:color w:val="auto"/>
          <w:sz w:val="32"/>
          <w:szCs w:val="32"/>
          <w:u w:val="single" w:color="FFFFFF" w:themeColor="background1"/>
          <w:lang w:val="en-US" w:eastAsia="zh-CN"/>
        </w:rPr>
        <w:t>盖章</w:t>
      </w:r>
      <w:r>
        <w:rPr>
          <w:rFonts w:hint="eastAsia" w:ascii="方正小标宋_GBK" w:hAnsi="仿宋" w:eastAsia="方正小标宋_GBK"/>
          <w:bCs/>
          <w:color w:val="auto"/>
          <w:sz w:val="32"/>
          <w:szCs w:val="32"/>
          <w:u w:val="single" w:color="FFFFFF" w:themeColor="background1"/>
          <w:lang w:eastAsia="zh-CN"/>
        </w:rPr>
        <w:t>）</w:t>
      </w:r>
      <w:r>
        <w:rPr>
          <w:rFonts w:hint="eastAsia" w:ascii="方正小标宋_GBK" w:hAnsi="仿宋" w:eastAsia="方正小标宋_GBK"/>
          <w:bCs/>
          <w:color w:val="auto"/>
          <w:sz w:val="32"/>
          <w:szCs w:val="32"/>
          <w:u w:val="single" w:color="FFFFFF" w:themeColor="background1"/>
        </w:rPr>
        <w:t xml:space="preserve">   </w:t>
      </w:r>
      <w:r>
        <w:rPr>
          <w:rFonts w:hint="eastAsia" w:ascii="方正小标宋_GBK" w:hAnsi="仿宋" w:eastAsia="方正小标宋_GBK"/>
          <w:bCs/>
          <w:color w:val="auto"/>
          <w:sz w:val="32"/>
          <w:szCs w:val="32"/>
          <w:u w:val="single" w:color="FFFFFF" w:themeColor="background1"/>
          <w:lang w:val="en-US" w:eastAsia="zh-CN"/>
        </w:rPr>
        <w:t xml:space="preserve">     </w:t>
      </w:r>
      <w:r>
        <w:rPr>
          <w:rFonts w:hint="eastAsia" w:ascii="方正小标宋_GBK" w:hAnsi="仿宋" w:eastAsia="方正小标宋_GBK"/>
          <w:bCs/>
          <w:color w:val="auto"/>
          <w:sz w:val="32"/>
          <w:szCs w:val="32"/>
          <w:u w:val="single" w:color="FFFFFF" w:themeColor="background1"/>
        </w:rPr>
        <w:t xml:space="preserve">           </w:t>
      </w:r>
    </w:p>
    <w:p>
      <w:pPr>
        <w:tabs>
          <w:tab w:val="center" w:pos="4213"/>
          <w:tab w:val="left" w:pos="6678"/>
        </w:tabs>
        <w:spacing w:line="720" w:lineRule="exact"/>
        <w:ind w:firstLine="800" w:firstLineChars="250"/>
        <w:jc w:val="left"/>
        <w:rPr>
          <w:rFonts w:ascii="方正小标宋_GBK" w:hAnsi="仿宋" w:eastAsia="方正小标宋_GBK"/>
          <w:bCs/>
          <w:color w:val="auto"/>
          <w:sz w:val="32"/>
          <w:szCs w:val="32"/>
          <w:u w:color="FFFFFF" w:themeColor="background1"/>
        </w:rPr>
      </w:pPr>
      <w:r>
        <w:rPr>
          <w:color w:val="auto"/>
          <w:sz w:val="32"/>
          <w:u w:color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21590</wp:posOffset>
                </wp:positionV>
                <wp:extent cx="29813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35580" y="7743190"/>
                          <a:ext cx="2981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4pt;margin-top:1.7pt;height:0pt;width:234.75pt;z-index:251659264;mso-width-relative:page;mso-height-relative:page;" filled="f" stroked="t" coordsize="21600,21600" o:gfxdata="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I&#10;uLf20wAAAAcBAAAPAAAAAAAAAAEAIAAAACIAAABkcnMvZG93bnJldi54bWxQSwECFAAUAAAACACH&#10;TuJAC4kWlPABAAC9AwAADgAAAAAAAAABACAAAAAiAQAAZHJzL2Uyb0RvYy54bWxQSwUGAAAAAAYA&#10;BgBZAQAAh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仿宋" w:eastAsia="方正小标宋_GBK"/>
          <w:bCs/>
          <w:color w:val="auto"/>
          <w:sz w:val="32"/>
          <w:szCs w:val="32"/>
          <w:u w:color="FFFFFF" w:themeColor="background1"/>
        </w:rPr>
        <w:t>投标日期：</w:t>
      </w:r>
      <w:r>
        <w:rPr>
          <w:rFonts w:hint="eastAsia" w:ascii="方正小标宋_GBK" w:hAnsi="仿宋" w:eastAsia="方正小标宋_GBK"/>
          <w:bCs/>
          <w:color w:val="auto"/>
          <w:sz w:val="32"/>
          <w:szCs w:val="32"/>
          <w:u w:val="single" w:color="FFFFFF" w:themeColor="background1"/>
        </w:rPr>
        <w:t xml:space="preserve">                            </w:t>
      </w:r>
      <w:r>
        <w:rPr>
          <w:rFonts w:hint="eastAsia" w:ascii="方正小标宋_GBK" w:hAnsi="仿宋" w:eastAsia="方正小标宋_GBK"/>
          <w:bCs/>
          <w:color w:val="auto"/>
          <w:sz w:val="32"/>
          <w:szCs w:val="32"/>
          <w:u w:color="FFFFFF" w:themeColor="background1"/>
        </w:rPr>
        <w:t xml:space="preserve">             </w:t>
      </w:r>
    </w:p>
    <w:p>
      <w:pPr>
        <w:tabs>
          <w:tab w:val="center" w:pos="4213"/>
          <w:tab w:val="left" w:pos="6678"/>
        </w:tabs>
        <w:spacing w:line="720" w:lineRule="exact"/>
        <w:ind w:firstLine="800" w:firstLineChars="250"/>
        <w:jc w:val="left"/>
        <w:rPr>
          <w:rFonts w:ascii="方正小标宋_GBK" w:hAnsi="仿宋" w:eastAsia="方正小标宋_GBK"/>
          <w:bCs/>
          <w:color w:val="auto"/>
          <w:sz w:val="32"/>
          <w:szCs w:val="32"/>
          <w:u w:val="single" w:color="FFFFFF" w:themeColor="background1"/>
        </w:rPr>
      </w:pPr>
      <w:r>
        <w:rPr>
          <w:color w:val="auto"/>
          <w:sz w:val="32"/>
          <w:u w:color="FFFFFF" w:themeColor="background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26670</wp:posOffset>
                </wp:positionV>
                <wp:extent cx="29813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1pt;margin-top:2.1pt;height:0pt;width:234.75pt;z-index:251660288;mso-width-relative:page;mso-height-relative:page;" filled="f" stroked="t" coordsize="21600,21600" o:gfxdata="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RF+5A0wAAAAcBAAAP&#10;AAAAAAAAAAEAIAAAACIAAABkcnMvZG93bnJldi54bWxQSwECFAAUAAAACACHTuJA+k6JOeQBAACx&#10;AwAADgAAAAAAAAABACAAAAAiAQAAZHJzL2Uyb0RvYy54bWxQSwUGAAAAAAYABgBZAQAAe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仿宋" w:eastAsia="方正小标宋_GBK"/>
          <w:bCs/>
          <w:color w:val="auto"/>
          <w:sz w:val="32"/>
          <w:szCs w:val="32"/>
          <w:u w:color="FFFFFF" w:themeColor="background1"/>
        </w:rPr>
        <w:t>联 系 人：</w:t>
      </w:r>
      <w:r>
        <w:rPr>
          <w:rFonts w:hint="eastAsia" w:ascii="方正小标宋_GBK" w:hAnsi="仿宋" w:eastAsia="方正小标宋_GBK"/>
          <w:bCs/>
          <w:color w:val="auto"/>
          <w:sz w:val="32"/>
          <w:szCs w:val="32"/>
          <w:u w:val="single" w:color="FFFFFF" w:themeColor="background1"/>
        </w:rPr>
        <w:t xml:space="preserve">                            </w:t>
      </w:r>
    </w:p>
    <w:p>
      <w:pPr>
        <w:tabs>
          <w:tab w:val="center" w:pos="4213"/>
          <w:tab w:val="left" w:pos="6678"/>
        </w:tabs>
        <w:spacing w:line="720" w:lineRule="exact"/>
        <w:ind w:firstLine="800" w:firstLineChars="250"/>
        <w:jc w:val="left"/>
        <w:rPr>
          <w:rFonts w:ascii="方正小标宋_GBK" w:hAnsi="仿宋" w:eastAsia="方正小标宋_GBK"/>
          <w:bCs/>
          <w:color w:val="auto"/>
          <w:sz w:val="32"/>
          <w:szCs w:val="32"/>
          <w:u w:val="single" w:color="FFFFFF" w:themeColor="background1"/>
        </w:rPr>
      </w:pPr>
      <w:r>
        <w:rPr>
          <w:color w:val="auto"/>
          <w:sz w:val="32"/>
          <w:u w:color="FFFFFF" w:themeColor="background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444500</wp:posOffset>
                </wp:positionV>
                <wp:extent cx="298132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85pt;margin-top:35pt;height:0pt;width:234.75pt;z-index:251662336;mso-width-relative:page;mso-height-relative:page;" filled="f" stroked="t" coordsize="21600,21600" o:gfxdata="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4iAQt1gAAAAkB&#10;AAAPAAAAAAAAAAEAIAAAACIAAABkcnMvZG93bnJldi54bWxQSwECFAAUAAAACACHTuJAJSdcvuQB&#10;AACxAwAADgAAAAAAAAABACAAAAAlAQAAZHJzL2Uyb0RvYy54bWxQSwUGAAAAAAYABgBZAQAAewUA&#10;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32"/>
          <w:u w:color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11430</wp:posOffset>
                </wp:positionV>
                <wp:extent cx="29813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75pt;margin-top:0.9pt;height:0pt;width:234.75pt;z-index:251661312;mso-width-relative:page;mso-height-relative:page;" filled="f" stroked="t" coordsize="21600,21600" o:gfxdata="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8q4PXTAAAABwEAAA8A&#10;AAAAAAAAAQAgAAAAIgAAAGRycy9kb3ducmV2LnhtbFBLAQIUABQAAAAIAIdO4kCAoZfq4wEAALED&#10;AAAOAAAAAAAAAAEAIAAAACIBAABkcnMvZTJvRG9jLnhtbFBLBQYAAAAABgAGAFkBAAB3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仿宋" w:eastAsia="方正小标宋_GBK"/>
          <w:bCs/>
          <w:color w:val="auto"/>
          <w:sz w:val="32"/>
          <w:szCs w:val="32"/>
          <w:u w:color="FFFFFF" w:themeColor="background1"/>
        </w:rPr>
        <w:t>联系电话：</w:t>
      </w:r>
      <w:r>
        <w:rPr>
          <w:rFonts w:hint="eastAsia" w:ascii="方正小标宋_GBK" w:hAnsi="仿宋" w:eastAsia="方正小标宋_GBK"/>
          <w:bCs/>
          <w:color w:val="auto"/>
          <w:sz w:val="32"/>
          <w:szCs w:val="32"/>
          <w:u w:val="single" w:color="FFFFFF" w:themeColor="background1"/>
        </w:rPr>
        <w:t xml:space="preserve">                            </w:t>
      </w:r>
    </w:p>
    <w:p>
      <w:pPr>
        <w:snapToGrid w:val="0"/>
        <w:spacing w:line="600" w:lineRule="exact"/>
        <w:jc w:val="center"/>
        <w:rPr>
          <w:rFonts w:ascii="方正小标宋_GBK" w:hAnsi="仿宋" w:eastAsia="方正小标宋_GBK" w:cs="新宋体"/>
          <w:color w:val="auto"/>
          <w:sz w:val="32"/>
          <w:szCs w:val="32"/>
          <w:u w:color="FFFFFF" w:themeColor="background1"/>
        </w:rPr>
      </w:pPr>
    </w:p>
    <w:p>
      <w:pPr>
        <w:snapToGrid w:val="0"/>
        <w:spacing w:line="600" w:lineRule="exact"/>
        <w:jc w:val="center"/>
        <w:rPr>
          <w:rFonts w:ascii="方正小标宋_GBK" w:hAnsi="仿宋" w:eastAsia="方正小标宋_GBK" w:cs="新宋体"/>
          <w:color w:val="auto"/>
          <w:sz w:val="44"/>
          <w:szCs w:val="44"/>
        </w:rPr>
      </w:pPr>
      <w:r>
        <w:rPr>
          <w:rFonts w:hint="eastAsia" w:ascii="方正小标宋_GBK" w:hAnsi="仿宋" w:eastAsia="方正小标宋_GBK" w:cs="新宋体"/>
          <w:color w:val="auto"/>
          <w:sz w:val="44"/>
          <w:szCs w:val="44"/>
        </w:rPr>
        <w:t>（</w:t>
      </w:r>
      <w:r>
        <w:rPr>
          <w:rFonts w:hint="eastAsia" w:ascii="方正小标宋_GBK" w:hAnsi="仿宋" w:eastAsia="方正小标宋_GBK" w:cs="新宋体"/>
          <w:color w:val="auto"/>
          <w:sz w:val="44"/>
          <w:szCs w:val="44"/>
          <w:lang w:val="en-US" w:eastAsia="zh-CN"/>
        </w:rPr>
        <w:t>二</w:t>
      </w:r>
      <w:r>
        <w:rPr>
          <w:rFonts w:hint="eastAsia" w:ascii="方正小标宋_GBK" w:hAnsi="仿宋" w:eastAsia="方正小标宋_GBK" w:cs="新宋体"/>
          <w:color w:val="auto"/>
          <w:sz w:val="44"/>
          <w:szCs w:val="44"/>
        </w:rPr>
        <w:t>）报价函</w:t>
      </w:r>
    </w:p>
    <w:p>
      <w:pPr>
        <w:snapToGrid w:val="0"/>
        <w:spacing w:line="600" w:lineRule="exact"/>
        <w:rPr>
          <w:rFonts w:ascii="方正仿宋_GBK" w:hAnsi="仿宋" w:eastAsia="方正仿宋_GBK" w:cs="新宋体"/>
          <w:color w:val="auto"/>
          <w:sz w:val="32"/>
          <w:szCs w:val="32"/>
        </w:rPr>
      </w:pPr>
      <w:r>
        <w:rPr>
          <w:rFonts w:hint="eastAsia" w:ascii="方正仿宋_GBK" w:hAnsi="仿宋" w:eastAsia="方正仿宋_GBK" w:cs="新宋体"/>
          <w:color w:val="auto"/>
          <w:sz w:val="32"/>
          <w:szCs w:val="32"/>
        </w:rPr>
        <w:t>项目名称：</w:t>
      </w:r>
      <w:r>
        <w:rPr>
          <w:rFonts w:hint="eastAsia" w:ascii="方正仿宋_GBK" w:hAnsi="仿宋" w:eastAsia="方正仿宋_GBK" w:cs="新宋体"/>
          <w:color w:val="auto"/>
          <w:sz w:val="32"/>
          <w:szCs w:val="32"/>
          <w:lang w:val="en-US" w:eastAsia="zh-CN"/>
        </w:rPr>
        <w:t>高速公路档案馆空调</w:t>
      </w:r>
      <w:r>
        <w:rPr>
          <w:rFonts w:hint="eastAsia" w:ascii="方正仿宋_GBK" w:hAnsi="仿宋" w:eastAsia="方正仿宋_GBK" w:cs="新宋体"/>
          <w:color w:val="auto"/>
          <w:sz w:val="32"/>
          <w:szCs w:val="32"/>
        </w:rPr>
        <w:t>购置</w:t>
      </w:r>
      <w:r>
        <w:rPr>
          <w:rFonts w:hint="eastAsia" w:ascii="方正仿宋_GBK" w:hAnsi="仿宋" w:eastAsia="方正仿宋_GBK" w:cs="新宋体"/>
          <w:color w:val="auto"/>
          <w:sz w:val="32"/>
          <w:szCs w:val="32"/>
          <w:lang w:val="en-US" w:eastAsia="zh-CN"/>
        </w:rPr>
        <w:t>安装项目</w:t>
      </w:r>
    </w:p>
    <w:p>
      <w:pPr>
        <w:snapToGrid w:val="0"/>
        <w:spacing w:line="600" w:lineRule="exact"/>
        <w:rPr>
          <w:rFonts w:ascii="方正仿宋_GBK" w:hAnsi="仿宋" w:eastAsia="方正仿宋_GBK" w:cs="新宋体"/>
          <w:color w:val="auto"/>
          <w:sz w:val="32"/>
          <w:szCs w:val="32"/>
        </w:rPr>
      </w:pPr>
      <w:r>
        <w:rPr>
          <w:rFonts w:hint="eastAsia" w:ascii="方正仿宋_GBK" w:hAnsi="仿宋" w:eastAsia="方正仿宋_GBK" w:cs="新宋体"/>
          <w:color w:val="auto"/>
          <w:sz w:val="32"/>
          <w:szCs w:val="32"/>
        </w:rPr>
        <w:t>致：</w:t>
      </w:r>
    </w:p>
    <w:p>
      <w:pPr>
        <w:snapToGrid w:val="0"/>
        <w:spacing w:line="600" w:lineRule="exact"/>
        <w:ind w:firstLine="640" w:firstLineChars="200"/>
        <w:rPr>
          <w:rFonts w:ascii="方正仿宋_GBK" w:hAnsi="仿宋" w:eastAsia="方正仿宋_GBK" w:cs="新宋体"/>
          <w:color w:val="auto"/>
          <w:sz w:val="32"/>
          <w:szCs w:val="32"/>
        </w:rPr>
      </w:pPr>
      <w:r>
        <w:rPr>
          <w:rFonts w:hint="eastAsia" w:ascii="方正仿宋_GBK" w:hAnsi="仿宋" w:eastAsia="方正仿宋_GBK" w:cs="新宋体"/>
          <w:color w:val="auto"/>
          <w:sz w:val="32"/>
          <w:szCs w:val="32"/>
          <w:u w:val="single"/>
        </w:rPr>
        <w:t xml:space="preserve">                               </w:t>
      </w:r>
      <w:r>
        <w:rPr>
          <w:rFonts w:hint="eastAsia" w:ascii="方正仿宋_GBK" w:hAnsi="仿宋" w:eastAsia="方正仿宋_GBK" w:cs="新宋体"/>
          <w:color w:val="auto"/>
          <w:sz w:val="32"/>
          <w:szCs w:val="32"/>
        </w:rPr>
        <w:t>（投标人名称），注册地址：</w:t>
      </w:r>
      <w:r>
        <w:rPr>
          <w:rFonts w:hint="eastAsia" w:ascii="方正仿宋_GBK" w:hAnsi="仿宋" w:eastAsia="方正仿宋_GBK" w:cs="新宋体"/>
          <w:color w:val="auto"/>
          <w:sz w:val="32"/>
          <w:szCs w:val="32"/>
          <w:u w:val="single"/>
        </w:rPr>
        <w:t xml:space="preserve">                                 </w:t>
      </w:r>
      <w:r>
        <w:rPr>
          <w:rFonts w:hint="eastAsia" w:ascii="方正仿宋_GBK" w:hAnsi="仿宋" w:eastAsia="方正仿宋_GBK" w:cs="新宋体"/>
          <w:color w:val="auto"/>
          <w:sz w:val="32"/>
          <w:szCs w:val="32"/>
        </w:rPr>
        <w:t>。我方就参加本次报价有关事项郑重声明如下：</w:t>
      </w:r>
    </w:p>
    <w:p>
      <w:pPr>
        <w:snapToGrid w:val="0"/>
        <w:spacing w:line="600" w:lineRule="exact"/>
        <w:ind w:firstLine="640" w:firstLineChars="200"/>
        <w:rPr>
          <w:rFonts w:ascii="方正仿宋_GBK" w:hAnsi="仿宋" w:eastAsia="方正仿宋_GBK" w:cs="新宋体"/>
          <w:color w:val="auto"/>
          <w:sz w:val="32"/>
          <w:szCs w:val="32"/>
        </w:rPr>
      </w:pPr>
      <w:r>
        <w:rPr>
          <w:rFonts w:hint="eastAsia" w:ascii="方正仿宋_GBK" w:hAnsi="仿宋" w:eastAsia="方正仿宋_GBK" w:cs="新宋体"/>
          <w:color w:val="auto"/>
          <w:sz w:val="32"/>
          <w:szCs w:val="32"/>
        </w:rPr>
        <w:t>一、我方完全理解并接受该项目</w:t>
      </w:r>
      <w:r>
        <w:rPr>
          <w:rFonts w:hint="eastAsia" w:ascii="方正仿宋_GBK" w:hAnsi="仿宋" w:eastAsia="方正仿宋_GBK" w:cs="新宋体"/>
          <w:color w:val="auto"/>
          <w:sz w:val="32"/>
          <w:szCs w:val="32"/>
          <w:lang w:eastAsia="zh-CN"/>
        </w:rPr>
        <w:t>竞争性比选</w:t>
      </w:r>
      <w:r>
        <w:rPr>
          <w:rFonts w:hint="eastAsia" w:ascii="方正仿宋_GBK" w:hAnsi="仿宋" w:eastAsia="方正仿宋_GBK" w:cs="新宋体"/>
          <w:color w:val="auto"/>
          <w:sz w:val="32"/>
          <w:szCs w:val="32"/>
        </w:rPr>
        <w:t>文件所有要求。</w:t>
      </w:r>
    </w:p>
    <w:p>
      <w:pPr>
        <w:snapToGrid w:val="0"/>
        <w:spacing w:line="600" w:lineRule="exact"/>
        <w:ind w:firstLine="640" w:firstLineChars="200"/>
        <w:rPr>
          <w:rFonts w:ascii="方正仿宋_GBK" w:hAnsi="仿宋" w:eastAsia="方正仿宋_GBK" w:cs="新宋体"/>
          <w:color w:val="auto"/>
          <w:sz w:val="32"/>
          <w:szCs w:val="32"/>
        </w:rPr>
      </w:pPr>
      <w:r>
        <w:rPr>
          <w:rFonts w:hint="eastAsia" w:ascii="方正仿宋_GBK" w:hAnsi="仿宋" w:eastAsia="方正仿宋_GBK" w:cs="新宋体"/>
          <w:color w:val="auto"/>
          <w:sz w:val="32"/>
          <w:szCs w:val="32"/>
        </w:rPr>
        <w:t>二、我方提交的所有报价资料都是准确和真实的，如有虚假或隐瞒，我方愿意承担一切法律责任。</w:t>
      </w:r>
    </w:p>
    <w:p>
      <w:pPr>
        <w:snapToGrid w:val="0"/>
        <w:spacing w:line="600" w:lineRule="exact"/>
        <w:ind w:firstLine="640" w:firstLineChars="200"/>
        <w:rPr>
          <w:rFonts w:ascii="方正仿宋_GBK" w:hAnsi="仿宋" w:eastAsia="方正仿宋_GBK" w:cs="新宋体"/>
          <w:color w:val="auto"/>
          <w:sz w:val="32"/>
          <w:szCs w:val="32"/>
        </w:rPr>
      </w:pPr>
      <w:r>
        <w:rPr>
          <w:rFonts w:hint="eastAsia" w:ascii="方正仿宋_GBK" w:hAnsi="仿宋" w:eastAsia="方正仿宋_GBK" w:cs="新宋体"/>
          <w:color w:val="auto"/>
          <w:sz w:val="32"/>
          <w:szCs w:val="32"/>
        </w:rPr>
        <w:t>三、我方承诺按照</w:t>
      </w:r>
      <w:r>
        <w:rPr>
          <w:rFonts w:hint="eastAsia" w:ascii="方正仿宋_GBK" w:hAnsi="仿宋" w:eastAsia="方正仿宋_GBK" w:cs="新宋体"/>
          <w:color w:val="auto"/>
          <w:sz w:val="32"/>
          <w:szCs w:val="32"/>
          <w:lang w:eastAsia="zh-CN"/>
        </w:rPr>
        <w:t>竞争性比选</w:t>
      </w:r>
      <w:r>
        <w:rPr>
          <w:rFonts w:hint="eastAsia" w:ascii="方正仿宋_GBK" w:hAnsi="仿宋" w:eastAsia="方正仿宋_GBK" w:cs="新宋体"/>
          <w:color w:val="auto"/>
          <w:sz w:val="32"/>
          <w:szCs w:val="32"/>
        </w:rPr>
        <w:t>文件要求提供产品和服务。</w:t>
      </w:r>
    </w:p>
    <w:p>
      <w:pPr>
        <w:snapToGrid w:val="0"/>
        <w:spacing w:line="600" w:lineRule="exact"/>
        <w:ind w:firstLine="640" w:firstLineChars="200"/>
        <w:rPr>
          <w:rFonts w:ascii="方正仿宋_GBK" w:hAnsi="仿宋" w:eastAsia="方正仿宋_GBK" w:cs="新宋体"/>
          <w:color w:val="auto"/>
          <w:sz w:val="32"/>
          <w:szCs w:val="32"/>
        </w:rPr>
      </w:pPr>
      <w:r>
        <w:rPr>
          <w:rFonts w:hint="eastAsia" w:ascii="方正仿宋_GBK" w:hAnsi="仿宋" w:eastAsia="方正仿宋_GBK" w:cs="新宋体"/>
          <w:color w:val="auto"/>
          <w:sz w:val="32"/>
          <w:szCs w:val="32"/>
        </w:rPr>
        <w:t>四、我方按</w:t>
      </w:r>
      <w:r>
        <w:rPr>
          <w:rFonts w:hint="eastAsia" w:ascii="方正仿宋_GBK" w:hAnsi="仿宋" w:eastAsia="方正仿宋_GBK" w:cs="新宋体"/>
          <w:color w:val="auto"/>
          <w:sz w:val="32"/>
          <w:szCs w:val="32"/>
          <w:lang w:eastAsia="zh-CN"/>
        </w:rPr>
        <w:t>竞争性比选</w:t>
      </w:r>
      <w:r>
        <w:rPr>
          <w:rFonts w:hint="eastAsia" w:ascii="方正仿宋_GBK" w:hAnsi="仿宋" w:eastAsia="方正仿宋_GBK" w:cs="新宋体"/>
          <w:color w:val="auto"/>
          <w:sz w:val="32"/>
          <w:szCs w:val="32"/>
        </w:rPr>
        <w:t>文件要求提交</w:t>
      </w:r>
      <w:r>
        <w:rPr>
          <w:rFonts w:hint="eastAsia" w:ascii="方正仿宋_GBK" w:hAnsi="仿宋" w:eastAsia="方正仿宋_GBK" w:cs="新宋体"/>
          <w:color w:val="auto"/>
          <w:sz w:val="32"/>
          <w:szCs w:val="32"/>
          <w:lang w:val="en-US" w:eastAsia="zh-CN"/>
        </w:rPr>
        <w:t>投标</w:t>
      </w:r>
      <w:r>
        <w:rPr>
          <w:rFonts w:hint="eastAsia" w:ascii="方正仿宋_GBK" w:hAnsi="仿宋" w:eastAsia="方正仿宋_GBK" w:cs="新宋体"/>
          <w:color w:val="auto"/>
          <w:sz w:val="32"/>
          <w:szCs w:val="32"/>
        </w:rPr>
        <w:t>文件，包括</w:t>
      </w:r>
      <w:r>
        <w:rPr>
          <w:rFonts w:hint="eastAsia" w:ascii="方正仿宋_GBK" w:hAnsi="仿宋" w:eastAsia="方正仿宋_GBK" w:cs="新宋体"/>
          <w:color w:val="auto"/>
          <w:sz w:val="32"/>
          <w:szCs w:val="32"/>
          <w:lang w:eastAsia="zh-CN"/>
        </w:rPr>
        <w:t>竞争性比选</w:t>
      </w:r>
      <w:r>
        <w:rPr>
          <w:rFonts w:hint="eastAsia" w:ascii="方正仿宋_GBK" w:hAnsi="仿宋" w:eastAsia="方正仿宋_GBK" w:cs="新宋体"/>
          <w:color w:val="auto"/>
          <w:sz w:val="32"/>
          <w:szCs w:val="32"/>
        </w:rPr>
        <w:t>文件要求的各项组成部分。</w:t>
      </w:r>
    </w:p>
    <w:p>
      <w:pPr>
        <w:snapToGrid w:val="0"/>
        <w:spacing w:line="600" w:lineRule="exact"/>
        <w:ind w:firstLine="640" w:firstLineChars="200"/>
        <w:rPr>
          <w:rFonts w:ascii="方正仿宋_GBK" w:hAnsi="仿宋" w:eastAsia="方正仿宋_GBK" w:cs="新宋体"/>
          <w:color w:val="auto"/>
          <w:sz w:val="32"/>
          <w:szCs w:val="32"/>
        </w:rPr>
      </w:pPr>
      <w:r>
        <w:rPr>
          <w:rFonts w:hint="eastAsia" w:ascii="方正仿宋_GBK" w:hAnsi="仿宋" w:eastAsia="方正仿宋_GBK" w:cs="新宋体"/>
          <w:color w:val="auto"/>
          <w:sz w:val="32"/>
          <w:szCs w:val="32"/>
        </w:rPr>
        <w:t>五、我方报价为包干价（报价含产品、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劳务、材料、管理、税费、利润</w:t>
      </w:r>
      <w:r>
        <w:rPr>
          <w:rFonts w:hint="eastAsia" w:ascii="方正仿宋_GBK" w:hAnsi="仿宋" w:eastAsia="方正仿宋_GBK" w:cs="新宋体"/>
          <w:color w:val="auto"/>
          <w:sz w:val="32"/>
          <w:szCs w:val="32"/>
        </w:rPr>
        <w:t>等一切相关费用），即在报价有效期和合同有效期内，该报价固定不变。</w:t>
      </w:r>
    </w:p>
    <w:p>
      <w:pPr>
        <w:snapToGrid w:val="0"/>
        <w:spacing w:line="600" w:lineRule="exact"/>
        <w:ind w:firstLine="640" w:firstLineChars="200"/>
        <w:rPr>
          <w:rFonts w:ascii="方正仿宋_GBK" w:hAnsi="仿宋" w:eastAsia="方正仿宋_GBK" w:cs="新宋体"/>
          <w:color w:val="auto"/>
          <w:sz w:val="32"/>
          <w:szCs w:val="32"/>
        </w:rPr>
      </w:pPr>
      <w:r>
        <w:rPr>
          <w:rFonts w:hint="eastAsia" w:ascii="方正仿宋_GBK" w:hAnsi="仿宋" w:eastAsia="方正仿宋_GBK" w:cs="新宋体"/>
          <w:color w:val="auto"/>
          <w:sz w:val="32"/>
          <w:szCs w:val="32"/>
        </w:rPr>
        <w:t>六、如果我方中标，我方将履行</w:t>
      </w:r>
      <w:r>
        <w:rPr>
          <w:rFonts w:hint="eastAsia" w:ascii="方正仿宋_GBK" w:hAnsi="仿宋" w:eastAsia="方正仿宋_GBK" w:cs="新宋体"/>
          <w:color w:val="auto"/>
          <w:sz w:val="32"/>
          <w:szCs w:val="32"/>
          <w:lang w:eastAsia="zh-CN"/>
        </w:rPr>
        <w:t>竞争性比选</w:t>
      </w:r>
      <w:r>
        <w:rPr>
          <w:rFonts w:hint="eastAsia" w:ascii="方正仿宋_GBK" w:hAnsi="仿宋" w:eastAsia="方正仿宋_GBK" w:cs="新宋体"/>
          <w:color w:val="auto"/>
          <w:sz w:val="32"/>
          <w:szCs w:val="32"/>
        </w:rPr>
        <w:t>文件中规定的各项要求以及我方</w:t>
      </w:r>
      <w:r>
        <w:rPr>
          <w:rFonts w:hint="eastAsia" w:ascii="方正仿宋_GBK" w:hAnsi="仿宋" w:eastAsia="方正仿宋_GBK" w:cs="新宋体"/>
          <w:color w:val="auto"/>
          <w:sz w:val="32"/>
          <w:szCs w:val="32"/>
          <w:lang w:val="en-US" w:eastAsia="zh-CN"/>
        </w:rPr>
        <w:t>投标</w:t>
      </w:r>
      <w:r>
        <w:rPr>
          <w:rFonts w:hint="eastAsia" w:ascii="方正仿宋_GBK" w:hAnsi="仿宋" w:eastAsia="方正仿宋_GBK" w:cs="新宋体"/>
          <w:color w:val="auto"/>
          <w:sz w:val="32"/>
          <w:szCs w:val="32"/>
        </w:rPr>
        <w:t>文件的各项承诺，按《合同法》及合同约定条款承担我方责任。</w:t>
      </w:r>
    </w:p>
    <w:p>
      <w:pPr>
        <w:snapToGrid w:val="0"/>
        <w:spacing w:line="600" w:lineRule="exact"/>
        <w:ind w:firstLine="570"/>
        <w:rPr>
          <w:rFonts w:ascii="方正仿宋_GBK" w:hAnsi="仿宋" w:eastAsia="方正仿宋_GBK" w:cs="新宋体"/>
          <w:color w:val="auto"/>
          <w:sz w:val="32"/>
          <w:szCs w:val="32"/>
        </w:rPr>
      </w:pPr>
      <w:r>
        <w:rPr>
          <w:rFonts w:hint="eastAsia" w:ascii="方正仿宋_GBK" w:hAnsi="仿宋" w:eastAsia="方正仿宋_GBK" w:cs="新宋体"/>
          <w:color w:val="auto"/>
          <w:sz w:val="32"/>
          <w:szCs w:val="32"/>
        </w:rPr>
        <w:t xml:space="preserve"> </w:t>
      </w:r>
    </w:p>
    <w:p>
      <w:pPr>
        <w:snapToGrid w:val="0"/>
        <w:spacing w:line="600" w:lineRule="exact"/>
        <w:ind w:firstLine="3360" w:firstLineChars="1050"/>
        <w:rPr>
          <w:rFonts w:ascii="方正仿宋_GBK" w:hAnsi="仿宋" w:eastAsia="方正仿宋_GBK" w:cs="新宋体"/>
          <w:color w:val="auto"/>
          <w:sz w:val="32"/>
          <w:szCs w:val="32"/>
        </w:rPr>
      </w:pPr>
      <w:r>
        <w:rPr>
          <w:rFonts w:hint="eastAsia" w:ascii="方正仿宋_GBK" w:hAnsi="仿宋" w:eastAsia="方正仿宋_GBK" w:cs="新宋体"/>
          <w:color w:val="auto"/>
          <w:sz w:val="32"/>
          <w:szCs w:val="32"/>
        </w:rPr>
        <w:t>（投标人公章或投标人代表签名）</w:t>
      </w:r>
    </w:p>
    <w:p>
      <w:pPr>
        <w:snapToGrid w:val="0"/>
        <w:spacing w:line="600" w:lineRule="exact"/>
        <w:ind w:firstLine="6720" w:firstLineChars="2100"/>
        <w:rPr>
          <w:rFonts w:ascii="方正仿宋_GBK" w:hAnsi="仿宋" w:eastAsia="方正仿宋_GBK" w:cs="新宋体"/>
          <w:color w:val="auto"/>
          <w:sz w:val="32"/>
          <w:szCs w:val="32"/>
        </w:rPr>
      </w:pPr>
      <w:r>
        <w:rPr>
          <w:rFonts w:hint="eastAsia" w:ascii="方正仿宋_GBK" w:hAnsi="仿宋" w:eastAsia="方正仿宋_GBK" w:cs="新宋体"/>
          <w:color w:val="auto"/>
          <w:sz w:val="32"/>
          <w:szCs w:val="32"/>
        </w:rPr>
        <w:t xml:space="preserve"> </w:t>
      </w:r>
    </w:p>
    <w:p>
      <w:pPr>
        <w:widowControl/>
        <w:spacing w:line="600" w:lineRule="exact"/>
        <w:jc w:val="left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 xml:space="preserve">                                    </w:t>
      </w:r>
      <w:r>
        <w:rPr>
          <w:rFonts w:hint="eastAsia" w:ascii="方正仿宋_GBK" w:hAnsi="仿宋" w:eastAsia="方正仿宋_GBK" w:cs="仿宋"/>
          <w:iCs/>
          <w:color w:val="auto"/>
          <w:sz w:val="32"/>
          <w:szCs w:val="32"/>
        </w:rPr>
        <w:t>年    月    日</w:t>
      </w:r>
    </w:p>
    <w:p>
      <w:pPr>
        <w:snapToGrid w:val="0"/>
        <w:spacing w:line="600" w:lineRule="exact"/>
        <w:jc w:val="center"/>
        <w:rPr>
          <w:rFonts w:ascii="方正小标宋_GBK" w:hAnsi="宋体" w:eastAsia="方正小标宋_GBK"/>
          <w:snapToGrid w:val="0"/>
          <w:color w:val="auto"/>
          <w:sz w:val="44"/>
          <w:szCs w:val="44"/>
        </w:rPr>
      </w:pPr>
      <w:r>
        <w:rPr>
          <w:rFonts w:hint="eastAsia" w:ascii="方正小标宋_GBK" w:hAnsi="仿宋" w:eastAsia="方正小标宋_GBK" w:cs="楷体"/>
          <w:color w:val="auto"/>
          <w:sz w:val="44"/>
          <w:szCs w:val="44"/>
        </w:rPr>
        <w:t>（</w:t>
      </w:r>
      <w:r>
        <w:rPr>
          <w:rFonts w:hint="eastAsia" w:ascii="方正小标宋_GBK" w:hAnsi="仿宋" w:eastAsia="方正小标宋_GBK" w:cs="楷体"/>
          <w:color w:val="auto"/>
          <w:sz w:val="44"/>
          <w:szCs w:val="44"/>
          <w:lang w:val="en-US" w:eastAsia="zh-CN"/>
        </w:rPr>
        <w:t>三</w:t>
      </w:r>
      <w:r>
        <w:rPr>
          <w:rFonts w:hint="eastAsia" w:ascii="方正小标宋_GBK" w:hAnsi="仿宋" w:eastAsia="方正小标宋_GBK" w:cs="楷体"/>
          <w:color w:val="auto"/>
          <w:sz w:val="44"/>
          <w:szCs w:val="44"/>
        </w:rPr>
        <w:t>）报价表</w:t>
      </w:r>
    </w:p>
    <w:tbl>
      <w:tblPr>
        <w:tblStyle w:val="10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38"/>
        <w:gridCol w:w="793"/>
        <w:gridCol w:w="1341"/>
        <w:gridCol w:w="1650"/>
        <w:gridCol w:w="1316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  <w:t>产品名称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  <w:t>品牌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  <w:t>型号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  <w:t>（元）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  <w:t>小计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22P整体式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多联机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室外机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34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30P整体式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多联机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室外机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34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36P整体式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多联机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室外机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34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风管式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室内机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34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风管式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室内机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34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风管式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室内机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134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风管式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室内机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134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2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3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right="-733" w:rightChars="-349" w:firstLine="0" w:firstLineChars="0"/>
        <w:jc w:val="left"/>
        <w:textAlignment w:val="auto"/>
        <w:rPr>
          <w:rFonts w:hint="eastAsia" w:ascii="方正仿宋_GBK" w:hAnsi="Calibri" w:eastAsia="方正仿宋_GBK"/>
          <w:color w:val="auto"/>
          <w:sz w:val="28"/>
          <w:szCs w:val="28"/>
        </w:rPr>
      </w:pPr>
      <w:r>
        <w:rPr>
          <w:rFonts w:hint="eastAsia" w:ascii="方正仿宋_GBK" w:hAnsi="Calibri" w:eastAsia="方正仿宋_GBK"/>
          <w:color w:val="auto"/>
          <w:sz w:val="28"/>
          <w:szCs w:val="28"/>
        </w:rPr>
        <w:t>说明：</w:t>
      </w:r>
      <w:r>
        <w:rPr>
          <w:rFonts w:hint="eastAsia" w:ascii="方正仿宋_GBK" w:hAnsi="Calibri" w:eastAsia="方正仿宋_GBK"/>
          <w:color w:val="auto"/>
          <w:sz w:val="28"/>
          <w:szCs w:val="28"/>
          <w:lang w:val="en-US" w:eastAsia="zh-CN"/>
        </w:rPr>
        <w:t>1.</w:t>
      </w:r>
      <w:r>
        <w:rPr>
          <w:rFonts w:hint="eastAsia" w:ascii="方正仿宋_GBK" w:hAnsi="仿宋" w:eastAsia="方正仿宋_GBK" w:cs="新宋体"/>
          <w:color w:val="auto"/>
          <w:sz w:val="28"/>
          <w:szCs w:val="28"/>
        </w:rPr>
        <w:t>报价含产品</w:t>
      </w:r>
      <w:r>
        <w:rPr>
          <w:rFonts w:hint="eastAsia" w:ascii="方正仿宋_GBK" w:hAnsi="仿宋" w:eastAsia="方正仿宋_GBK" w:cs="新宋体"/>
          <w:color w:val="auto"/>
          <w:sz w:val="28"/>
          <w:szCs w:val="28"/>
          <w:lang w:eastAsia="zh-CN"/>
        </w:rPr>
        <w:t>、</w:t>
      </w:r>
      <w:r>
        <w:rPr>
          <w:rFonts w:hint="eastAsia" w:ascii="方正仿宋_GBK" w:hAnsi="仿宋" w:eastAsia="方正仿宋_GBK" w:cs="新宋体"/>
          <w:color w:val="auto"/>
          <w:sz w:val="28"/>
          <w:szCs w:val="28"/>
          <w:lang w:val="en-US" w:eastAsia="zh-CN"/>
        </w:rPr>
        <w:t>配件</w:t>
      </w:r>
      <w:r>
        <w:rPr>
          <w:rFonts w:hint="eastAsia" w:ascii="方正仿宋_GBK" w:hAnsi="仿宋" w:eastAsia="方正仿宋_GBK" w:cs="新宋体"/>
          <w:color w:val="auto"/>
          <w:sz w:val="28"/>
          <w:szCs w:val="28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劳务、材料、管理、税费、利润</w:t>
      </w:r>
      <w:r>
        <w:rPr>
          <w:rFonts w:hint="eastAsia" w:ascii="方正仿宋_GBK" w:hAnsi="仿宋" w:eastAsia="方正仿宋_GBK" w:cs="新宋体"/>
          <w:color w:val="auto"/>
          <w:sz w:val="28"/>
          <w:szCs w:val="28"/>
        </w:rPr>
        <w:t>等一切相关费用</w:t>
      </w:r>
      <w:r>
        <w:rPr>
          <w:rFonts w:hint="eastAsia" w:ascii="方正仿宋_GBK" w:hAnsi="Calibri" w:eastAsia="方正仿宋_GBK"/>
          <w:color w:val="auto"/>
          <w:sz w:val="28"/>
          <w:szCs w:val="28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right="-733" w:rightChars="-349" w:firstLine="840" w:firstLineChars="300"/>
        <w:jc w:val="left"/>
        <w:textAlignment w:val="auto"/>
        <w:rPr>
          <w:rFonts w:hint="eastAsia" w:ascii="方正仿宋_GBK" w:hAnsi="Calibri" w:eastAsia="方正仿宋_GBK"/>
          <w:color w:val="auto"/>
          <w:sz w:val="28"/>
          <w:szCs w:val="28"/>
        </w:rPr>
      </w:pPr>
      <w:r>
        <w:rPr>
          <w:rFonts w:hint="eastAsia" w:ascii="方正仿宋_GBK" w:hAnsi="仿宋" w:eastAsia="方正仿宋_GBK" w:cs="新宋体"/>
          <w:color w:val="auto"/>
          <w:sz w:val="28"/>
          <w:szCs w:val="28"/>
          <w:lang w:val="en-US" w:eastAsia="zh-CN"/>
        </w:rPr>
        <w:t>2.我方承诺，在施工过程中将做好相应的安全保障措施，严格执行安全操作规程，承担施工期间的所有安全责任，确保施工安全。因我方原因发生的安全事故或意外伤亡事故，由我方自行负责并赔偿由此给招标人造成的损失和费用（包括但不限于诉讼费、鉴定费、保全费、公告费、执行费、律师费等费用）。</w:t>
      </w:r>
    </w:p>
    <w:p>
      <w:pPr>
        <w:spacing w:line="600" w:lineRule="exact"/>
        <w:rPr>
          <w:rFonts w:ascii="方正仿宋_GBK" w:hAnsi="仿宋" w:eastAsia="方正仿宋_GBK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方正仿宋_GBK" w:hAnsi="仿宋" w:eastAsia="方正仿宋_GBK" w:cs="仿宋"/>
          <w:color w:val="auto"/>
          <w:sz w:val="32"/>
          <w:szCs w:val="32"/>
          <w:u w:val="single"/>
        </w:rPr>
      </w:pP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>投标人（盖章）：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方正仿宋_GBK" w:hAnsi="仿宋" w:eastAsia="方正仿宋_GBK" w:cs="仿宋"/>
          <w:color w:val="auto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>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方正仿宋_GBK" w:hAnsi="仿宋" w:eastAsia="方正仿宋_GBK" w:cs="仿宋"/>
          <w:color w:val="auto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 xml:space="preserve">联系电话：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 xml:space="preserve">                                    </w:t>
      </w:r>
      <w:r>
        <w:rPr>
          <w:rFonts w:hint="eastAsia" w:ascii="方正仿宋_GBK" w:hAnsi="仿宋" w:eastAsia="方正仿宋_GBK" w:cs="仿宋"/>
          <w:iCs/>
          <w:color w:val="auto"/>
          <w:sz w:val="32"/>
          <w:szCs w:val="32"/>
        </w:rPr>
        <w:t>年    月    日</w:t>
      </w:r>
    </w:p>
    <w:p>
      <w:pPr>
        <w:numPr>
          <w:ilvl w:val="0"/>
          <w:numId w:val="2"/>
        </w:numPr>
        <w:tabs>
          <w:tab w:val="left" w:pos="6300"/>
        </w:tabs>
        <w:snapToGrid w:val="0"/>
        <w:spacing w:line="600" w:lineRule="exact"/>
        <w:jc w:val="center"/>
        <w:rPr>
          <w:rFonts w:hint="eastAsia" w:ascii="方正小标宋_GBK" w:hAnsi="仿宋" w:eastAsia="方正小标宋_GBK" w:cs="仿宋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仿宋" w:eastAsia="方正小标宋_GBK" w:cs="仿宋"/>
          <w:color w:val="auto"/>
          <w:sz w:val="44"/>
          <w:szCs w:val="44"/>
          <w:lang w:val="en-US" w:eastAsia="zh-CN"/>
        </w:rPr>
        <w:t>设计图</w:t>
      </w:r>
    </w:p>
    <w:p>
      <w:pPr>
        <w:snapToGrid w:val="0"/>
        <w:spacing w:line="600" w:lineRule="exact"/>
        <w:rPr>
          <w:rFonts w:hint="eastAsia" w:ascii="方正仿宋_GBK" w:hAnsi="仿宋" w:eastAsia="方正仿宋_GBK" w:cs="新宋体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新宋体"/>
          <w:color w:val="auto"/>
          <w:sz w:val="32"/>
          <w:szCs w:val="32"/>
          <w:lang w:val="en-US" w:eastAsia="zh-CN"/>
        </w:rPr>
        <w:t>（格式自定）</w:t>
      </w:r>
    </w:p>
    <w:p>
      <w:pPr>
        <w:snapToGrid w:val="0"/>
        <w:spacing w:line="600" w:lineRule="exact"/>
        <w:rPr>
          <w:rFonts w:hint="eastAsia" w:ascii="方正仿宋_GBK" w:hAnsi="仿宋" w:eastAsia="方正仿宋_GBK" w:cs="新宋体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仿宋" w:eastAsia="方正仿宋_GBK" w:cs="新宋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仿宋_GBK" w:hAnsi="仿宋" w:eastAsia="方正仿宋_GBK" w:cs="新宋体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仿宋" w:eastAsia="方正仿宋_GBK" w:cs="新宋体"/>
          <w:color w:val="auto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 w:ascii="方正仿宋_GBK" w:hAnsi="仿宋" w:eastAsia="方正仿宋_GBK" w:cs="新宋体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仿宋" w:eastAsia="方正仿宋_GBK" w:cs="新宋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仿宋_GBK" w:hAnsi="仿宋" w:eastAsia="方正仿宋_GBK" w:cs="新宋体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仿宋" w:eastAsia="方正仿宋_GBK" w:cs="新宋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仿宋_GBK" w:hAnsi="仿宋" w:eastAsia="方正仿宋_GBK" w:cs="新宋体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仿宋" w:eastAsia="方正仿宋_GBK" w:cs="新宋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仿宋_GBK" w:hAnsi="仿宋" w:eastAsia="方正仿宋_GBK" w:cs="新宋体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仿宋" w:eastAsia="方正仿宋_GBK" w:cs="新宋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仿宋_GBK" w:hAnsi="仿宋" w:eastAsia="方正仿宋_GBK" w:cs="新宋体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仿宋" w:eastAsia="方正仿宋_GBK" w:cs="新宋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仿宋_GBK" w:hAnsi="仿宋" w:eastAsia="方正仿宋_GBK" w:cs="新宋体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仿宋" w:eastAsia="方正仿宋_GBK" w:cs="新宋体"/>
          <w:color w:val="auto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6300"/>
        </w:tabs>
        <w:snapToGrid w:val="0"/>
        <w:spacing w:line="600" w:lineRule="exact"/>
        <w:jc w:val="center"/>
        <w:rPr>
          <w:rFonts w:ascii="方正小标宋_GBK" w:hAnsi="仿宋" w:eastAsia="方正小标宋_GBK" w:cs="仿宋"/>
          <w:color w:val="auto"/>
          <w:sz w:val="44"/>
          <w:szCs w:val="44"/>
        </w:rPr>
      </w:pPr>
      <w:r>
        <w:rPr>
          <w:rFonts w:hint="eastAsia" w:ascii="方正小标宋_GBK" w:hAnsi="仿宋" w:eastAsia="方正小标宋_GBK" w:cs="仿宋"/>
          <w:color w:val="auto"/>
          <w:sz w:val="44"/>
          <w:szCs w:val="44"/>
        </w:rPr>
        <w:t>（</w:t>
      </w:r>
      <w:r>
        <w:rPr>
          <w:rFonts w:hint="eastAsia" w:ascii="方正小标宋_GBK" w:hAnsi="仿宋" w:eastAsia="方正小标宋_GBK" w:cs="仿宋"/>
          <w:color w:val="auto"/>
          <w:sz w:val="44"/>
          <w:szCs w:val="44"/>
          <w:lang w:val="en-US" w:eastAsia="zh-CN"/>
        </w:rPr>
        <w:t>五</w:t>
      </w:r>
      <w:r>
        <w:rPr>
          <w:rFonts w:hint="eastAsia" w:ascii="方正小标宋_GBK" w:hAnsi="仿宋" w:eastAsia="方正小标宋_GBK" w:cs="仿宋"/>
          <w:color w:val="auto"/>
          <w:sz w:val="44"/>
          <w:szCs w:val="44"/>
        </w:rPr>
        <w:t>）法定代表人身份证明书</w:t>
      </w:r>
    </w:p>
    <w:p>
      <w:pPr>
        <w:snapToGrid w:val="0"/>
        <w:spacing w:line="600" w:lineRule="exact"/>
        <w:rPr>
          <w:rFonts w:hint="eastAsia" w:ascii="方正仿宋_GBK" w:hAnsi="仿宋" w:eastAsia="方正仿宋_GBK" w:cs="新宋体"/>
          <w:color w:val="auto"/>
          <w:sz w:val="32"/>
          <w:szCs w:val="32"/>
        </w:rPr>
      </w:pPr>
      <w:r>
        <w:rPr>
          <w:rFonts w:hint="eastAsia" w:ascii="方正仿宋_GBK" w:hAnsi="仿宋" w:eastAsia="方正仿宋_GBK" w:cs="新宋体"/>
          <w:color w:val="auto"/>
          <w:sz w:val="32"/>
          <w:szCs w:val="32"/>
        </w:rPr>
        <w:t>项目名称：</w:t>
      </w:r>
      <w:r>
        <w:rPr>
          <w:rFonts w:hint="eastAsia" w:ascii="方正仿宋_GBK" w:hAnsi="仿宋" w:eastAsia="方正仿宋_GBK" w:cs="新宋体"/>
          <w:color w:val="auto"/>
          <w:sz w:val="32"/>
          <w:szCs w:val="32"/>
          <w:lang w:val="en-US" w:eastAsia="zh-CN"/>
        </w:rPr>
        <w:t>高速公路档案馆空调</w:t>
      </w:r>
      <w:r>
        <w:rPr>
          <w:rFonts w:hint="eastAsia" w:ascii="方正仿宋_GBK" w:hAnsi="仿宋" w:eastAsia="方正仿宋_GBK" w:cs="新宋体"/>
          <w:color w:val="auto"/>
          <w:sz w:val="32"/>
          <w:szCs w:val="32"/>
        </w:rPr>
        <w:t>购置</w:t>
      </w:r>
      <w:r>
        <w:rPr>
          <w:rFonts w:hint="eastAsia" w:ascii="方正仿宋_GBK" w:hAnsi="仿宋" w:eastAsia="方正仿宋_GBK" w:cs="新宋体"/>
          <w:color w:val="auto"/>
          <w:sz w:val="32"/>
          <w:szCs w:val="32"/>
          <w:lang w:val="en-US" w:eastAsia="zh-CN"/>
        </w:rPr>
        <w:t>安装项目</w:t>
      </w:r>
    </w:p>
    <w:p>
      <w:pPr>
        <w:snapToGrid w:val="0"/>
        <w:spacing w:line="600" w:lineRule="exact"/>
        <w:rPr>
          <w:rFonts w:ascii="方正仿宋_GBK" w:hAnsi="仿宋" w:eastAsia="方正仿宋_GBK" w:cs="新宋体"/>
          <w:color w:val="auto"/>
          <w:sz w:val="32"/>
          <w:szCs w:val="32"/>
        </w:rPr>
      </w:pPr>
      <w:r>
        <w:rPr>
          <w:rFonts w:hint="eastAsia" w:ascii="方正仿宋_GBK" w:hAnsi="仿宋" w:eastAsia="方正仿宋_GBK" w:cs="新宋体"/>
          <w:color w:val="auto"/>
          <w:sz w:val="32"/>
          <w:szCs w:val="32"/>
        </w:rPr>
        <w:t>致：</w:t>
      </w:r>
      <w:r>
        <w:rPr>
          <w:rFonts w:hint="eastAsia" w:ascii="方正仿宋_GBK" w:hAnsi="仿宋" w:eastAsia="方正仿宋_GBK" w:cs="新宋体"/>
          <w:color w:val="auto"/>
          <w:sz w:val="32"/>
          <w:szCs w:val="32"/>
          <w:lang w:val="en-US" w:eastAsia="zh-CN"/>
        </w:rPr>
        <w:t>重庆高速公路集团有限公司</w:t>
      </w:r>
    </w:p>
    <w:p>
      <w:pPr>
        <w:tabs>
          <w:tab w:val="left" w:pos="6300"/>
        </w:tabs>
        <w:snapToGrid w:val="0"/>
        <w:spacing w:line="600" w:lineRule="exact"/>
        <w:ind w:firstLine="640" w:firstLineChars="200"/>
        <w:rPr>
          <w:rFonts w:ascii="方正仿宋_GBK" w:hAnsi="仿宋" w:eastAsia="方正仿宋_GBK" w:cs="仿宋"/>
          <w:color w:val="auto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>（法定代表人姓名）在</w:t>
      </w:r>
      <w:r>
        <w:rPr>
          <w:rFonts w:hint="eastAsia" w:ascii="方正仿宋_GBK" w:hAnsi="仿宋" w:eastAsia="方正仿宋_GBK" w:cs="仿宋"/>
          <w:color w:val="auto"/>
          <w:sz w:val="32"/>
          <w:szCs w:val="32"/>
          <w:u w:val="single"/>
        </w:rPr>
        <w:t xml:space="preserve">                                             </w:t>
      </w: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>本单位任</w:t>
      </w:r>
      <w:r>
        <w:rPr>
          <w:rFonts w:hint="eastAsia" w:ascii="方正仿宋_GBK" w:hAnsi="仿宋" w:eastAsia="方正仿宋_GBK" w:cs="仿宋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>（职务名称）职务，是</w:t>
      </w:r>
      <w:r>
        <w:rPr>
          <w:rFonts w:hint="eastAsia" w:ascii="方正仿宋_GBK" w:hAnsi="仿宋" w:eastAsia="方正仿宋_GBK" w:cs="仿宋"/>
          <w:color w:val="auto"/>
          <w:sz w:val="32"/>
          <w:szCs w:val="32"/>
          <w:u w:val="single"/>
        </w:rPr>
        <w:t xml:space="preserve">                          </w:t>
      </w: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>（投标人名称）</w:t>
      </w:r>
      <w:r>
        <w:rPr>
          <w:rFonts w:hint="eastAsia" w:ascii="方正仿宋_GBK" w:hAnsi="仿宋" w:eastAsia="方正仿宋_GBK" w:cs="仿宋"/>
          <w:color w:val="auto"/>
          <w:sz w:val="32"/>
          <w:szCs w:val="32"/>
          <w:u w:val="single"/>
        </w:rPr>
        <w:t xml:space="preserve">                            </w:t>
      </w: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>的法定代表人。</w:t>
      </w:r>
    </w:p>
    <w:p>
      <w:pPr>
        <w:tabs>
          <w:tab w:val="left" w:pos="6300"/>
        </w:tabs>
        <w:snapToGrid w:val="0"/>
        <w:spacing w:line="600" w:lineRule="exact"/>
        <w:ind w:firstLine="573"/>
        <w:outlineLvl w:val="0"/>
        <w:rPr>
          <w:rFonts w:ascii="方正仿宋_GBK" w:hAnsi="仿宋" w:eastAsia="方正仿宋_GBK" w:cs="仿宋"/>
          <w:color w:val="auto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>特此证明</w:t>
      </w:r>
    </w:p>
    <w:p>
      <w:pPr>
        <w:tabs>
          <w:tab w:val="left" w:pos="6300"/>
        </w:tabs>
        <w:snapToGrid w:val="0"/>
        <w:spacing w:line="600" w:lineRule="exact"/>
        <w:rPr>
          <w:rFonts w:ascii="方正仿宋_GBK" w:hAnsi="仿宋" w:eastAsia="方正仿宋_GBK" w:cs="仿宋"/>
          <w:color w:val="auto"/>
          <w:sz w:val="32"/>
          <w:szCs w:val="32"/>
        </w:rPr>
      </w:pPr>
    </w:p>
    <w:p>
      <w:pPr>
        <w:tabs>
          <w:tab w:val="left" w:pos="6300"/>
        </w:tabs>
        <w:snapToGrid w:val="0"/>
        <w:spacing w:line="600" w:lineRule="exact"/>
        <w:rPr>
          <w:rFonts w:ascii="方正仿宋_GBK" w:hAnsi="仿宋" w:eastAsia="方正仿宋_GBK" w:cs="仿宋"/>
          <w:color w:val="auto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 xml:space="preserve">   （附：法定代表人身份证复印件，正反两面均需复印）                                             </w:t>
      </w:r>
    </w:p>
    <w:p>
      <w:pPr>
        <w:tabs>
          <w:tab w:val="left" w:pos="6300"/>
        </w:tabs>
        <w:snapToGrid w:val="0"/>
        <w:spacing w:line="600" w:lineRule="exact"/>
        <w:jc w:val="right"/>
        <w:outlineLvl w:val="0"/>
        <w:rPr>
          <w:rFonts w:ascii="方正仿宋_GBK" w:hAnsi="仿宋" w:eastAsia="方正仿宋_GBK" w:cs="仿宋"/>
          <w:color w:val="auto"/>
          <w:sz w:val="32"/>
          <w:szCs w:val="32"/>
        </w:rPr>
      </w:pPr>
    </w:p>
    <w:p>
      <w:pPr>
        <w:tabs>
          <w:tab w:val="left" w:pos="6300"/>
        </w:tabs>
        <w:snapToGrid w:val="0"/>
        <w:spacing w:line="600" w:lineRule="exact"/>
        <w:jc w:val="right"/>
        <w:outlineLvl w:val="0"/>
        <w:rPr>
          <w:rFonts w:ascii="方正仿宋_GBK" w:hAnsi="仿宋" w:eastAsia="方正仿宋_GBK" w:cs="仿宋"/>
          <w:color w:val="auto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>（投标人公章）</w:t>
      </w:r>
    </w:p>
    <w:p>
      <w:pPr>
        <w:spacing w:line="600" w:lineRule="exact"/>
        <w:jc w:val="right"/>
        <w:rPr>
          <w:rFonts w:ascii="方正仿宋_GBK" w:hAnsi="仿宋" w:eastAsia="方正仿宋_GBK" w:cs="仿宋"/>
          <w:color w:val="auto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 xml:space="preserve">                                   </w:t>
      </w:r>
      <w:r>
        <w:rPr>
          <w:rFonts w:hint="eastAsia" w:ascii="方正仿宋_GBK" w:hAnsi="仿宋" w:eastAsia="方正仿宋_GBK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 xml:space="preserve"> </w:t>
      </w:r>
      <w:r>
        <w:rPr>
          <w:rFonts w:hint="eastAsia" w:ascii="方正仿宋_GBK" w:hAnsi="仿宋" w:eastAsia="方正仿宋_GBK" w:cs="仿宋"/>
          <w:iCs/>
          <w:color w:val="auto"/>
          <w:sz w:val="32"/>
          <w:szCs w:val="32"/>
        </w:rPr>
        <w:t>年    月    日</w:t>
      </w:r>
    </w:p>
    <w:p>
      <w:pPr>
        <w:spacing w:line="600" w:lineRule="exact"/>
        <w:jc w:val="right"/>
        <w:rPr>
          <w:rFonts w:ascii="方正仿宋_GBK" w:hAnsi="仿宋" w:eastAsia="方正仿宋_GBK" w:cs="仿宋"/>
          <w:color w:val="auto"/>
          <w:sz w:val="32"/>
          <w:szCs w:val="32"/>
        </w:rPr>
      </w:pPr>
    </w:p>
    <w:p>
      <w:pPr>
        <w:spacing w:line="600" w:lineRule="exact"/>
        <w:jc w:val="right"/>
        <w:rPr>
          <w:rFonts w:ascii="方正仿宋_GBK" w:hAnsi="仿宋" w:eastAsia="方正仿宋_GBK" w:cs="仿宋"/>
          <w:color w:val="auto"/>
          <w:sz w:val="32"/>
          <w:szCs w:val="32"/>
        </w:rPr>
      </w:pPr>
    </w:p>
    <w:p>
      <w:pPr>
        <w:spacing w:line="600" w:lineRule="exact"/>
        <w:jc w:val="right"/>
        <w:rPr>
          <w:rFonts w:ascii="方正仿宋_GBK" w:hAnsi="仿宋" w:eastAsia="方正仿宋_GBK" w:cs="仿宋"/>
          <w:color w:val="auto"/>
          <w:sz w:val="32"/>
          <w:szCs w:val="32"/>
        </w:rPr>
      </w:pPr>
    </w:p>
    <w:p>
      <w:pPr>
        <w:spacing w:line="600" w:lineRule="exact"/>
        <w:jc w:val="right"/>
        <w:rPr>
          <w:rFonts w:ascii="方正仿宋_GBK" w:hAnsi="仿宋" w:eastAsia="方正仿宋_GBK" w:cs="仿宋"/>
          <w:color w:val="auto"/>
          <w:sz w:val="32"/>
          <w:szCs w:val="32"/>
        </w:rPr>
      </w:pPr>
    </w:p>
    <w:p>
      <w:pPr>
        <w:spacing w:line="600" w:lineRule="exact"/>
        <w:rPr>
          <w:rFonts w:ascii="方正仿宋_GBK" w:hAnsi="仿宋" w:eastAsia="方正仿宋_GBK" w:cs="仿宋"/>
          <w:color w:val="auto"/>
          <w:sz w:val="32"/>
          <w:szCs w:val="32"/>
        </w:rPr>
      </w:pPr>
    </w:p>
    <w:p>
      <w:pPr>
        <w:spacing w:line="600" w:lineRule="exact"/>
        <w:rPr>
          <w:rFonts w:ascii="方正仿宋_GBK" w:hAnsi="仿宋" w:eastAsia="方正仿宋_GBK" w:cs="仿宋"/>
          <w:color w:val="auto"/>
          <w:sz w:val="32"/>
          <w:szCs w:val="32"/>
        </w:rPr>
      </w:pPr>
    </w:p>
    <w:p>
      <w:pPr>
        <w:spacing w:line="600" w:lineRule="exact"/>
        <w:rPr>
          <w:rFonts w:ascii="方正仿宋_GBK" w:hAnsi="仿宋" w:eastAsia="方正仿宋_GBK" w:cs="仿宋"/>
          <w:color w:val="auto"/>
          <w:sz w:val="32"/>
          <w:szCs w:val="32"/>
        </w:rPr>
      </w:pPr>
    </w:p>
    <w:p>
      <w:pPr>
        <w:rPr>
          <w:color w:val="auto"/>
        </w:rPr>
      </w:pPr>
    </w:p>
    <w:p>
      <w:pPr>
        <w:spacing w:line="600" w:lineRule="exact"/>
        <w:jc w:val="center"/>
        <w:rPr>
          <w:rFonts w:hint="eastAsia" w:ascii="方正小标宋_GBK" w:hAnsi="仿宋" w:eastAsia="方正小标宋_GBK" w:cs="新宋体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仿宋" w:eastAsia="方正小标宋_GBK" w:cs="仿宋"/>
          <w:color w:val="auto"/>
          <w:sz w:val="44"/>
          <w:szCs w:val="44"/>
        </w:rPr>
      </w:pPr>
      <w:r>
        <w:rPr>
          <w:rFonts w:hint="eastAsia" w:ascii="方正小标宋_GBK" w:hAnsi="仿宋" w:eastAsia="方正小标宋_GBK" w:cs="新宋体"/>
          <w:color w:val="auto"/>
          <w:sz w:val="44"/>
          <w:szCs w:val="44"/>
        </w:rPr>
        <w:t>（</w:t>
      </w:r>
      <w:r>
        <w:rPr>
          <w:rFonts w:hint="eastAsia" w:ascii="方正小标宋_GBK" w:hAnsi="仿宋" w:eastAsia="方正小标宋_GBK" w:cs="新宋体"/>
          <w:color w:val="auto"/>
          <w:sz w:val="44"/>
          <w:szCs w:val="44"/>
          <w:lang w:val="en-US" w:eastAsia="zh-CN"/>
        </w:rPr>
        <w:t>六</w:t>
      </w:r>
      <w:r>
        <w:rPr>
          <w:rFonts w:hint="eastAsia" w:ascii="方正小标宋_GBK" w:hAnsi="仿宋" w:eastAsia="方正小标宋_GBK" w:cs="新宋体"/>
          <w:color w:val="auto"/>
          <w:sz w:val="44"/>
          <w:szCs w:val="44"/>
        </w:rPr>
        <w:t>）</w:t>
      </w:r>
      <w:r>
        <w:rPr>
          <w:rFonts w:hint="eastAsia" w:ascii="方正小标宋_GBK" w:hAnsi="仿宋" w:eastAsia="方正小标宋_GBK" w:cs="仿宋"/>
          <w:color w:val="auto"/>
          <w:sz w:val="44"/>
          <w:szCs w:val="44"/>
        </w:rPr>
        <w:t>法定代表人授权委托书</w:t>
      </w:r>
    </w:p>
    <w:p>
      <w:pPr>
        <w:snapToGrid w:val="0"/>
        <w:spacing w:line="600" w:lineRule="exact"/>
        <w:rPr>
          <w:rFonts w:hint="eastAsia" w:ascii="方正仿宋_GBK" w:hAnsi="仿宋" w:eastAsia="方正仿宋_GBK" w:cs="新宋体"/>
          <w:color w:val="auto"/>
          <w:sz w:val="32"/>
          <w:szCs w:val="32"/>
        </w:rPr>
      </w:pPr>
      <w:r>
        <w:rPr>
          <w:rFonts w:hint="eastAsia" w:ascii="方正仿宋_GBK" w:hAnsi="仿宋" w:eastAsia="方正仿宋_GBK" w:cs="新宋体"/>
          <w:color w:val="auto"/>
          <w:sz w:val="32"/>
          <w:szCs w:val="32"/>
        </w:rPr>
        <w:t>项目名称：</w:t>
      </w:r>
      <w:r>
        <w:rPr>
          <w:rFonts w:hint="eastAsia" w:ascii="方正仿宋_GBK" w:hAnsi="仿宋" w:eastAsia="方正仿宋_GBK" w:cs="新宋体"/>
          <w:color w:val="auto"/>
          <w:sz w:val="32"/>
          <w:szCs w:val="32"/>
          <w:lang w:val="en-US" w:eastAsia="zh-CN"/>
        </w:rPr>
        <w:t>高速公路档案馆空调</w:t>
      </w:r>
      <w:r>
        <w:rPr>
          <w:rFonts w:hint="eastAsia" w:ascii="方正仿宋_GBK" w:hAnsi="仿宋" w:eastAsia="方正仿宋_GBK" w:cs="新宋体"/>
          <w:color w:val="auto"/>
          <w:sz w:val="32"/>
          <w:szCs w:val="32"/>
        </w:rPr>
        <w:t>购置</w:t>
      </w:r>
      <w:r>
        <w:rPr>
          <w:rFonts w:hint="eastAsia" w:ascii="方正仿宋_GBK" w:hAnsi="仿宋" w:eastAsia="方正仿宋_GBK" w:cs="新宋体"/>
          <w:color w:val="auto"/>
          <w:sz w:val="32"/>
          <w:szCs w:val="32"/>
          <w:lang w:val="en-US" w:eastAsia="zh-CN"/>
        </w:rPr>
        <w:t>安装项目</w:t>
      </w:r>
    </w:p>
    <w:p>
      <w:pPr>
        <w:snapToGrid w:val="0"/>
        <w:spacing w:line="600" w:lineRule="exact"/>
        <w:rPr>
          <w:rFonts w:ascii="方正仿宋_GBK" w:hAnsi="仿宋" w:eastAsia="方正仿宋_GBK" w:cs="新宋体"/>
          <w:color w:val="auto"/>
          <w:sz w:val="32"/>
          <w:szCs w:val="32"/>
        </w:rPr>
      </w:pPr>
      <w:r>
        <w:rPr>
          <w:rFonts w:hint="eastAsia" w:ascii="方正仿宋_GBK" w:hAnsi="仿宋" w:eastAsia="方正仿宋_GBK" w:cs="新宋体"/>
          <w:color w:val="auto"/>
          <w:sz w:val="32"/>
          <w:szCs w:val="32"/>
        </w:rPr>
        <w:t>致：</w:t>
      </w:r>
      <w:r>
        <w:rPr>
          <w:rFonts w:hint="eastAsia" w:ascii="方正仿宋_GBK" w:hAnsi="仿宋" w:eastAsia="方正仿宋_GBK" w:cs="新宋体"/>
          <w:color w:val="auto"/>
          <w:sz w:val="32"/>
          <w:szCs w:val="32"/>
          <w:lang w:val="en-US" w:eastAsia="zh-CN"/>
        </w:rPr>
        <w:t>重庆高速公路集团有限公司</w:t>
      </w:r>
    </w:p>
    <w:p>
      <w:pPr>
        <w:tabs>
          <w:tab w:val="left" w:pos="6300"/>
        </w:tabs>
        <w:snapToGrid w:val="0"/>
        <w:spacing w:line="600" w:lineRule="exact"/>
        <w:ind w:firstLine="555"/>
        <w:rPr>
          <w:rFonts w:ascii="方正仿宋_GBK" w:hAnsi="仿宋" w:eastAsia="方正仿宋_GBK" w:cs="仿宋"/>
          <w:color w:val="auto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>（投标人法定代表人名称）是我单位的法定代表人，特授权</w:t>
      </w:r>
      <w:r>
        <w:rPr>
          <w:rFonts w:hint="eastAsia" w:ascii="方正仿宋_GBK" w:hAnsi="仿宋" w:eastAsia="方正仿宋_GBK" w:cs="仿宋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>（被授权人姓名）代表我单位全权办理上述项目的报价、谈判、签约等具体工作，并签署全部有关文件、协议及合同。</w:t>
      </w:r>
    </w:p>
    <w:p>
      <w:pPr>
        <w:tabs>
          <w:tab w:val="left" w:pos="6300"/>
        </w:tabs>
        <w:snapToGrid w:val="0"/>
        <w:spacing w:line="600" w:lineRule="exact"/>
        <w:ind w:firstLine="555"/>
        <w:rPr>
          <w:rFonts w:ascii="方正仿宋_GBK" w:hAnsi="仿宋" w:eastAsia="方正仿宋_GBK" w:cs="仿宋"/>
          <w:color w:val="auto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>我单位对被授权人的签名负全部责任。</w:t>
      </w:r>
    </w:p>
    <w:p>
      <w:pPr>
        <w:tabs>
          <w:tab w:val="left" w:pos="6300"/>
        </w:tabs>
        <w:snapToGrid w:val="0"/>
        <w:spacing w:line="600" w:lineRule="exact"/>
        <w:ind w:firstLine="555"/>
        <w:rPr>
          <w:rFonts w:ascii="方正仿宋_GBK" w:hAnsi="仿宋" w:eastAsia="方正仿宋_GBK" w:cs="仿宋"/>
          <w:color w:val="auto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>在撤消授权的书面通知发出以前，本授权书一直有效。被授权人在授权书有效期内签署的所有文件不因授权的撤消而失效。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600" w:lineRule="exact"/>
        <w:ind w:firstLine="555"/>
        <w:rPr>
          <w:rFonts w:ascii="方正仿宋_GBK" w:hAnsi="仿宋" w:eastAsia="方正仿宋_GBK" w:cs="仿宋"/>
          <w:color w:val="auto"/>
          <w:sz w:val="32"/>
          <w:szCs w:val="32"/>
        </w:rPr>
      </w:pPr>
    </w:p>
    <w:p>
      <w:pPr>
        <w:tabs>
          <w:tab w:val="left" w:pos="6300"/>
        </w:tabs>
        <w:snapToGrid w:val="0"/>
        <w:spacing w:line="600" w:lineRule="exact"/>
        <w:rPr>
          <w:rFonts w:ascii="方正仿宋_GBK" w:hAnsi="仿宋" w:eastAsia="方正仿宋_GBK" w:cs="仿宋"/>
          <w:color w:val="auto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 xml:space="preserve">被授权人签名：            </w:t>
      </w:r>
    </w:p>
    <w:p>
      <w:pPr>
        <w:tabs>
          <w:tab w:val="left" w:pos="6300"/>
        </w:tabs>
        <w:snapToGrid w:val="0"/>
        <w:spacing w:line="600" w:lineRule="exact"/>
        <w:rPr>
          <w:rFonts w:ascii="方正仿宋_GBK" w:hAnsi="仿宋" w:eastAsia="方正仿宋_GBK" w:cs="仿宋"/>
          <w:color w:val="auto"/>
          <w:sz w:val="32"/>
          <w:szCs w:val="32"/>
        </w:rPr>
      </w:pPr>
    </w:p>
    <w:p>
      <w:pPr>
        <w:tabs>
          <w:tab w:val="left" w:pos="6300"/>
        </w:tabs>
        <w:snapToGrid w:val="0"/>
        <w:spacing w:line="600" w:lineRule="exact"/>
        <w:rPr>
          <w:rFonts w:ascii="方正仿宋_GBK" w:hAnsi="仿宋" w:eastAsia="方正仿宋_GBK" w:cs="仿宋"/>
          <w:color w:val="auto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 xml:space="preserve">投标人法定代表人签名或盖章：         </w:t>
      </w:r>
    </w:p>
    <w:p>
      <w:pPr>
        <w:tabs>
          <w:tab w:val="left" w:pos="6300"/>
        </w:tabs>
        <w:snapToGrid w:val="0"/>
        <w:spacing w:line="600" w:lineRule="exact"/>
        <w:rPr>
          <w:rFonts w:ascii="方正仿宋_GBK" w:hAnsi="仿宋" w:eastAsia="方正仿宋_GBK" w:cs="仿宋"/>
          <w:color w:val="auto"/>
          <w:sz w:val="32"/>
          <w:szCs w:val="32"/>
        </w:rPr>
      </w:pPr>
    </w:p>
    <w:p>
      <w:pPr>
        <w:tabs>
          <w:tab w:val="left" w:pos="6300"/>
        </w:tabs>
        <w:snapToGrid w:val="0"/>
        <w:spacing w:line="600" w:lineRule="exact"/>
        <w:rPr>
          <w:rFonts w:ascii="方正仿宋_GBK" w:hAnsi="仿宋" w:eastAsia="方正仿宋_GBK" w:cs="仿宋"/>
          <w:color w:val="auto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 xml:space="preserve">（附：被授权人身份证复印件，正反两面均需复印）  </w:t>
      </w:r>
    </w:p>
    <w:p>
      <w:pPr>
        <w:tabs>
          <w:tab w:val="left" w:pos="6300"/>
        </w:tabs>
        <w:snapToGrid w:val="0"/>
        <w:spacing w:line="600" w:lineRule="exact"/>
        <w:rPr>
          <w:rFonts w:ascii="方正仿宋_GBK" w:hAnsi="仿宋" w:eastAsia="方正仿宋_GBK" w:cs="仿宋"/>
          <w:color w:val="auto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 xml:space="preserve">                                     </w:t>
      </w:r>
    </w:p>
    <w:p>
      <w:pPr>
        <w:tabs>
          <w:tab w:val="left" w:pos="6300"/>
        </w:tabs>
        <w:snapToGrid w:val="0"/>
        <w:spacing w:line="600" w:lineRule="exact"/>
        <w:ind w:firstLine="5760" w:firstLineChars="1800"/>
        <w:rPr>
          <w:rFonts w:ascii="方正仿宋_GBK" w:hAnsi="仿宋" w:eastAsia="方正仿宋_GBK" w:cs="仿宋"/>
          <w:color w:val="auto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>（投标人公章）</w:t>
      </w:r>
    </w:p>
    <w:p>
      <w:pPr>
        <w:tabs>
          <w:tab w:val="left" w:pos="6300"/>
        </w:tabs>
        <w:snapToGrid w:val="0"/>
        <w:spacing w:line="600" w:lineRule="exact"/>
        <w:ind w:firstLine="4960" w:firstLineChars="1550"/>
        <w:rPr>
          <w:rFonts w:ascii="方正仿宋_GBK" w:hAnsi="仿宋" w:eastAsia="方正仿宋_GBK" w:cs="仿宋"/>
          <w:color w:val="auto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hAnsi="仿宋" w:eastAsia="方正仿宋_GBK" w:cs="仿宋"/>
          <w:color w:val="auto"/>
          <w:sz w:val="32"/>
          <w:szCs w:val="32"/>
        </w:rPr>
        <w:t xml:space="preserve">                                    </w:t>
      </w:r>
      <w:r>
        <w:rPr>
          <w:rFonts w:hint="eastAsia" w:ascii="方正仿宋_GBK" w:hAnsi="仿宋" w:eastAsia="方正仿宋_GBK" w:cs="仿宋"/>
          <w:iCs/>
          <w:color w:val="auto"/>
          <w:sz w:val="32"/>
          <w:szCs w:val="32"/>
        </w:rPr>
        <w:t>年    月    日</w:t>
      </w:r>
    </w:p>
    <w:p>
      <w:pPr>
        <w:tabs>
          <w:tab w:val="left" w:pos="6300"/>
        </w:tabs>
        <w:snapToGrid w:val="0"/>
        <w:spacing w:line="600" w:lineRule="exact"/>
        <w:ind w:firstLine="5760" w:firstLineChars="1800"/>
        <w:rPr>
          <w:rFonts w:ascii="方正仿宋_GBK" w:hAnsi="仿宋" w:eastAsia="方正仿宋_GBK" w:cs="仿宋"/>
          <w:color w:val="auto"/>
          <w:sz w:val="32"/>
          <w:szCs w:val="32"/>
        </w:rPr>
      </w:pPr>
    </w:p>
    <w:p>
      <w:pPr>
        <w:tabs>
          <w:tab w:val="left" w:pos="6300"/>
        </w:tabs>
        <w:snapToGrid w:val="0"/>
        <w:spacing w:line="600" w:lineRule="exact"/>
        <w:ind w:firstLine="5760" w:firstLineChars="1800"/>
        <w:rPr>
          <w:rFonts w:ascii="方正仿宋_GBK" w:hAnsi="仿宋" w:eastAsia="方正仿宋_GBK" w:cs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496AD4"/>
    <w:multiLevelType w:val="singleLevel"/>
    <w:tmpl w:val="E8496AD4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19E39625"/>
    <w:multiLevelType w:val="singleLevel"/>
    <w:tmpl w:val="19E39625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lZDU4Yzk1MWE3OTMzMDkzYzk4MTgzYmYyMGExMjMifQ=="/>
  </w:docVars>
  <w:rsids>
    <w:rsidRoot w:val="000C21F3"/>
    <w:rsid w:val="00097E75"/>
    <w:rsid w:val="000C21F3"/>
    <w:rsid w:val="00591017"/>
    <w:rsid w:val="009C7166"/>
    <w:rsid w:val="00D51D9A"/>
    <w:rsid w:val="00D61837"/>
    <w:rsid w:val="00D700F1"/>
    <w:rsid w:val="00D979E1"/>
    <w:rsid w:val="0156119A"/>
    <w:rsid w:val="033E1B32"/>
    <w:rsid w:val="038E2101"/>
    <w:rsid w:val="05B479C1"/>
    <w:rsid w:val="05D93122"/>
    <w:rsid w:val="06D754C6"/>
    <w:rsid w:val="07211A93"/>
    <w:rsid w:val="07522166"/>
    <w:rsid w:val="07EF2A54"/>
    <w:rsid w:val="09186579"/>
    <w:rsid w:val="09886BD9"/>
    <w:rsid w:val="0A0C1EAF"/>
    <w:rsid w:val="0A2D18E2"/>
    <w:rsid w:val="0A3E2DAB"/>
    <w:rsid w:val="0ACF6E2C"/>
    <w:rsid w:val="0C0363F8"/>
    <w:rsid w:val="0C197DEE"/>
    <w:rsid w:val="0D150C6A"/>
    <w:rsid w:val="0DAF4F4F"/>
    <w:rsid w:val="0E873D15"/>
    <w:rsid w:val="0EE57E6C"/>
    <w:rsid w:val="107A567C"/>
    <w:rsid w:val="10B44898"/>
    <w:rsid w:val="110079B5"/>
    <w:rsid w:val="11C60D48"/>
    <w:rsid w:val="1354430F"/>
    <w:rsid w:val="13B273E1"/>
    <w:rsid w:val="13D17277"/>
    <w:rsid w:val="143B6C8B"/>
    <w:rsid w:val="14AE2813"/>
    <w:rsid w:val="16226290"/>
    <w:rsid w:val="162E05C6"/>
    <w:rsid w:val="16387BB6"/>
    <w:rsid w:val="17063CEA"/>
    <w:rsid w:val="17756688"/>
    <w:rsid w:val="19A03772"/>
    <w:rsid w:val="1B9D2DA3"/>
    <w:rsid w:val="1BEF7887"/>
    <w:rsid w:val="1C4E4FDA"/>
    <w:rsid w:val="1CFD2408"/>
    <w:rsid w:val="1D70214E"/>
    <w:rsid w:val="1E9D255C"/>
    <w:rsid w:val="202E7D69"/>
    <w:rsid w:val="21757FD2"/>
    <w:rsid w:val="21763A77"/>
    <w:rsid w:val="222C4EBD"/>
    <w:rsid w:val="2374598C"/>
    <w:rsid w:val="23B92191"/>
    <w:rsid w:val="25852684"/>
    <w:rsid w:val="258B6F8B"/>
    <w:rsid w:val="25BB7049"/>
    <w:rsid w:val="286D0510"/>
    <w:rsid w:val="28F14ADA"/>
    <w:rsid w:val="2B180B84"/>
    <w:rsid w:val="2B453F3B"/>
    <w:rsid w:val="2C23144C"/>
    <w:rsid w:val="2E3C1E83"/>
    <w:rsid w:val="2FE53B49"/>
    <w:rsid w:val="30860D6A"/>
    <w:rsid w:val="31125E76"/>
    <w:rsid w:val="31386E52"/>
    <w:rsid w:val="31683256"/>
    <w:rsid w:val="31FF61B8"/>
    <w:rsid w:val="32001257"/>
    <w:rsid w:val="32F4166B"/>
    <w:rsid w:val="33135B0B"/>
    <w:rsid w:val="3347295F"/>
    <w:rsid w:val="34FF55D8"/>
    <w:rsid w:val="36533B12"/>
    <w:rsid w:val="36EB3AEF"/>
    <w:rsid w:val="3AF17336"/>
    <w:rsid w:val="3AFC1DDC"/>
    <w:rsid w:val="3B1C0999"/>
    <w:rsid w:val="3C7717E5"/>
    <w:rsid w:val="3E833A1C"/>
    <w:rsid w:val="3EEB0455"/>
    <w:rsid w:val="3FA26012"/>
    <w:rsid w:val="3FB604B2"/>
    <w:rsid w:val="409741F1"/>
    <w:rsid w:val="40B35B38"/>
    <w:rsid w:val="42133F79"/>
    <w:rsid w:val="423F0652"/>
    <w:rsid w:val="44067871"/>
    <w:rsid w:val="46D324F5"/>
    <w:rsid w:val="475E1ADD"/>
    <w:rsid w:val="485B1AC3"/>
    <w:rsid w:val="48624C1D"/>
    <w:rsid w:val="49B2604B"/>
    <w:rsid w:val="4A1B043B"/>
    <w:rsid w:val="4A257966"/>
    <w:rsid w:val="4CB31630"/>
    <w:rsid w:val="4CD03A6F"/>
    <w:rsid w:val="4EAA3616"/>
    <w:rsid w:val="4EEB3955"/>
    <w:rsid w:val="50F520FE"/>
    <w:rsid w:val="52691F60"/>
    <w:rsid w:val="52D17FE4"/>
    <w:rsid w:val="54E01AD1"/>
    <w:rsid w:val="554B7B87"/>
    <w:rsid w:val="55613794"/>
    <w:rsid w:val="557037FA"/>
    <w:rsid w:val="56832F41"/>
    <w:rsid w:val="57F57270"/>
    <w:rsid w:val="5A274BDA"/>
    <w:rsid w:val="5A4A36E7"/>
    <w:rsid w:val="5AD73BC6"/>
    <w:rsid w:val="5CA820D1"/>
    <w:rsid w:val="5CB844D4"/>
    <w:rsid w:val="5CDD1BF5"/>
    <w:rsid w:val="5CDD6B6F"/>
    <w:rsid w:val="5EA80284"/>
    <w:rsid w:val="5EDF7801"/>
    <w:rsid w:val="5EEE1E2C"/>
    <w:rsid w:val="60B76365"/>
    <w:rsid w:val="614E6B5D"/>
    <w:rsid w:val="61600100"/>
    <w:rsid w:val="61B73D19"/>
    <w:rsid w:val="62EA498D"/>
    <w:rsid w:val="63846841"/>
    <w:rsid w:val="64921415"/>
    <w:rsid w:val="6507299F"/>
    <w:rsid w:val="66546387"/>
    <w:rsid w:val="67A27113"/>
    <w:rsid w:val="68652C4B"/>
    <w:rsid w:val="6892481D"/>
    <w:rsid w:val="6A13079B"/>
    <w:rsid w:val="6A3302B2"/>
    <w:rsid w:val="6B5F2414"/>
    <w:rsid w:val="6C510AA0"/>
    <w:rsid w:val="6CE03E0D"/>
    <w:rsid w:val="6FCA0828"/>
    <w:rsid w:val="70454AB9"/>
    <w:rsid w:val="70872F84"/>
    <w:rsid w:val="70A72DFB"/>
    <w:rsid w:val="70B62E41"/>
    <w:rsid w:val="72CE18B2"/>
    <w:rsid w:val="72E660BE"/>
    <w:rsid w:val="7553628F"/>
    <w:rsid w:val="75712B87"/>
    <w:rsid w:val="75BB18C6"/>
    <w:rsid w:val="76273F87"/>
    <w:rsid w:val="76E21A38"/>
    <w:rsid w:val="77A44D6C"/>
    <w:rsid w:val="793B7AD9"/>
    <w:rsid w:val="79730017"/>
    <w:rsid w:val="7ABC4E51"/>
    <w:rsid w:val="7B143128"/>
    <w:rsid w:val="7BB75B1D"/>
    <w:rsid w:val="7BC10E49"/>
    <w:rsid w:val="7DB26780"/>
    <w:rsid w:val="7F1F1B6D"/>
    <w:rsid w:val="7F4F5715"/>
    <w:rsid w:val="7F54039A"/>
    <w:rsid w:val="7FF1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Lines="50" w:afterLines="50" w:line="360" w:lineRule="auto"/>
      <w:ind w:firstLine="0" w:firstLineChars="0"/>
      <w:jc w:val="center"/>
      <w:outlineLvl w:val="0"/>
    </w:pPr>
    <w:rPr>
      <w:rFonts w:ascii="Microsoft JhengHei" w:hAnsi="Microsoft JhengHei"/>
      <w:b/>
      <w:sz w:val="44"/>
      <w:szCs w:val="44"/>
    </w:rPr>
  </w:style>
  <w:style w:type="paragraph" w:styleId="4">
    <w:name w:val="heading 3"/>
    <w:basedOn w:val="1"/>
    <w:next w:val="1"/>
    <w:unhideWhenUsed/>
    <w:qFormat/>
    <w:uiPriority w:val="0"/>
    <w:pPr>
      <w:autoSpaceDE w:val="0"/>
      <w:autoSpaceDN w:val="0"/>
      <w:adjustRightInd w:val="0"/>
      <w:spacing w:before="16"/>
      <w:jc w:val="left"/>
      <w:outlineLvl w:val="2"/>
    </w:pPr>
    <w:rPr>
      <w:rFonts w:ascii="仿宋_GB2312" w:hAnsi="Calibri" w:eastAsia="仿宋_GB2312" w:cs="MingLiU"/>
      <w:b/>
      <w:bCs/>
      <w:kern w:val="0"/>
      <w:sz w:val="24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kern w:val="0"/>
      <w:sz w:val="24"/>
    </w:rPr>
  </w:style>
  <w:style w:type="paragraph" w:styleId="5">
    <w:name w:val="annotation text"/>
    <w:basedOn w:val="1"/>
    <w:link w:val="17"/>
    <w:qFormat/>
    <w:uiPriority w:val="0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styleId="6">
    <w:name w:val="Plain Text"/>
    <w:basedOn w:val="1"/>
    <w:next w:val="4"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  <w:style w:type="paragraph" w:customStyle="1" w:styleId="13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字符"/>
    <w:basedOn w:val="11"/>
    <w:link w:val="8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7"/>
    <w:qFormat/>
    <w:uiPriority w:val="0"/>
    <w:rPr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7">
    <w:name w:val="批注文字 字符"/>
    <w:basedOn w:val="11"/>
    <w:link w:val="5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3716</Words>
  <Characters>4064</Characters>
  <Lines>43</Lines>
  <Paragraphs>12</Paragraphs>
  <TotalTime>4</TotalTime>
  <ScaleCrop>false</ScaleCrop>
  <LinksUpToDate>false</LinksUpToDate>
  <CharactersWithSpaces>4948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2022-04-20T08:27:00Z</dcterms:created>
  <dc:creator>admin</dc:creator>
  <cp:lastModifiedBy>金平乐</cp:lastModifiedBy>
  <cp:lastPrinted>2022-04-25T07:13:00Z</cp:lastPrinted>
  <dcterms:modified xsi:type="dcterms:W3CDTF">2022-10-31T02:04:11Z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2CF501E742F544E49CD34178B2B81FA5</vt:lpwstr>
  </property>
</Properties>
</file>