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小标宋_GBK" w:eastAsia="方正仿宋_GBK" w:cs="方正小标宋_GBK"/>
          <w:b/>
          <w:bCs/>
          <w:sz w:val="36"/>
          <w:szCs w:val="36"/>
          <w:highlight w:val="none"/>
        </w:rPr>
      </w:pPr>
    </w:p>
    <w:p>
      <w:pPr>
        <w:jc w:val="center"/>
        <w:rPr>
          <w:rFonts w:hint="eastAsia" w:ascii="方正仿宋_GBK" w:hAnsi="方正小标宋_GBK" w:eastAsia="方正仿宋_GBK" w:cs="方正小标宋_GBK"/>
          <w:b/>
          <w:bCs/>
          <w:sz w:val="36"/>
          <w:szCs w:val="36"/>
          <w:highlight w:val="none"/>
        </w:rPr>
      </w:pPr>
    </w:p>
    <w:p>
      <w:pPr>
        <w:jc w:val="center"/>
        <w:rPr>
          <w:rFonts w:ascii="方正仿宋_GBK" w:hAnsi="方正小标宋_GBK" w:eastAsia="方正仿宋_GBK" w:cs="方正小标宋_GBK"/>
          <w:b/>
          <w:bCs/>
          <w:sz w:val="36"/>
          <w:szCs w:val="36"/>
          <w:highlight w:val="none"/>
        </w:rPr>
      </w:pPr>
      <w:r>
        <w:rPr>
          <w:rFonts w:hint="eastAsia" w:ascii="方正仿宋_GBK" w:hAnsi="方正小标宋_GBK" w:eastAsia="方正仿宋_GBK" w:cs="方正小标宋_GBK"/>
          <w:b/>
          <w:bCs/>
          <w:sz w:val="36"/>
          <w:szCs w:val="36"/>
          <w:highlight w:val="none"/>
        </w:rPr>
        <w:t>项目名称：</w:t>
      </w:r>
      <w:r>
        <w:rPr>
          <w:rFonts w:hint="eastAsia" w:ascii="方正仿宋_GBK" w:hAnsi="方正小标宋_GBK" w:eastAsia="方正仿宋_GBK" w:cs="方正小标宋_GBK"/>
          <w:b/>
          <w:bCs/>
          <w:sz w:val="36"/>
          <w:szCs w:val="36"/>
          <w:highlight w:val="none"/>
          <w:lang w:val="en-US" w:eastAsia="zh-CN"/>
        </w:rPr>
        <w:t>网络运维服务项目</w:t>
      </w:r>
    </w:p>
    <w:p>
      <w:pPr>
        <w:pStyle w:val="10"/>
        <w:rPr>
          <w:rFonts w:ascii="方正仿宋_GBK" w:hAnsi="方正小标宋_GBK" w:eastAsia="方正仿宋_GBK" w:cs="方正小标宋_GBK"/>
          <w:b/>
          <w:bCs/>
          <w:sz w:val="44"/>
          <w:szCs w:val="44"/>
          <w:highlight w:val="none"/>
        </w:rPr>
      </w:pPr>
    </w:p>
    <w:p>
      <w:pPr>
        <w:pStyle w:val="10"/>
        <w:rPr>
          <w:rFonts w:ascii="方正仿宋_GBK" w:hAnsi="方正小标宋_GBK" w:eastAsia="方正仿宋_GBK" w:cs="方正小标宋_GBK"/>
          <w:b/>
          <w:bCs/>
          <w:sz w:val="44"/>
          <w:szCs w:val="44"/>
          <w:highlight w:val="none"/>
        </w:rPr>
      </w:pPr>
    </w:p>
    <w:p>
      <w:pPr>
        <w:pStyle w:val="10"/>
        <w:rPr>
          <w:rFonts w:ascii="方正仿宋_GBK" w:hAnsi="方正小标宋_GBK" w:eastAsia="方正仿宋_GBK" w:cs="方正小标宋_GBK"/>
          <w:b/>
          <w:bCs/>
          <w:sz w:val="44"/>
          <w:szCs w:val="44"/>
          <w:highlight w:val="none"/>
        </w:rPr>
      </w:pPr>
    </w:p>
    <w:p>
      <w:pPr>
        <w:pStyle w:val="10"/>
        <w:jc w:val="center"/>
        <w:rPr>
          <w:rFonts w:ascii="方正仿宋_GBK" w:hAnsi="方正小标宋_GBK" w:eastAsia="方正仿宋_GBK" w:cs="方正小标宋_GBK"/>
          <w:b/>
          <w:bCs/>
          <w:sz w:val="84"/>
          <w:szCs w:val="84"/>
          <w:highlight w:val="none"/>
        </w:rPr>
      </w:pPr>
      <w:r>
        <w:rPr>
          <w:rFonts w:hint="eastAsia" w:ascii="方正仿宋_GBK" w:hAnsi="方正小标宋_GBK" w:eastAsia="方正仿宋_GBK" w:cs="方正小标宋_GBK"/>
          <w:b/>
          <w:bCs/>
          <w:sz w:val="84"/>
          <w:szCs w:val="84"/>
          <w:highlight w:val="none"/>
        </w:rPr>
        <w:t>询</w:t>
      </w:r>
    </w:p>
    <w:p>
      <w:pPr>
        <w:pStyle w:val="10"/>
        <w:jc w:val="center"/>
        <w:rPr>
          <w:rFonts w:ascii="方正仿宋_GBK" w:hAnsi="方正小标宋_GBK" w:eastAsia="方正仿宋_GBK" w:cs="方正小标宋_GBK"/>
          <w:b/>
          <w:bCs/>
          <w:sz w:val="84"/>
          <w:szCs w:val="84"/>
          <w:highlight w:val="none"/>
        </w:rPr>
      </w:pPr>
      <w:r>
        <w:rPr>
          <w:rFonts w:hint="eastAsia" w:ascii="方正仿宋_GBK" w:hAnsi="方正小标宋_GBK" w:eastAsia="方正仿宋_GBK" w:cs="方正小标宋_GBK"/>
          <w:b/>
          <w:bCs/>
          <w:sz w:val="84"/>
          <w:szCs w:val="84"/>
          <w:highlight w:val="none"/>
        </w:rPr>
        <w:t>价</w:t>
      </w:r>
    </w:p>
    <w:p>
      <w:pPr>
        <w:pStyle w:val="10"/>
        <w:jc w:val="center"/>
        <w:rPr>
          <w:rFonts w:ascii="方正仿宋_GBK" w:hAnsi="方正小标宋_GBK" w:eastAsia="方正仿宋_GBK" w:cs="方正小标宋_GBK"/>
          <w:b/>
          <w:bCs/>
          <w:sz w:val="84"/>
          <w:szCs w:val="84"/>
          <w:highlight w:val="none"/>
        </w:rPr>
      </w:pPr>
      <w:r>
        <w:rPr>
          <w:rFonts w:hint="eastAsia" w:ascii="方正仿宋_GBK" w:hAnsi="方正小标宋_GBK" w:eastAsia="方正仿宋_GBK" w:cs="方正小标宋_GBK"/>
          <w:b/>
          <w:bCs/>
          <w:sz w:val="84"/>
          <w:szCs w:val="84"/>
          <w:highlight w:val="none"/>
        </w:rPr>
        <w:t>函</w:t>
      </w:r>
    </w:p>
    <w:p>
      <w:pPr>
        <w:pStyle w:val="10"/>
        <w:jc w:val="center"/>
        <w:rPr>
          <w:rFonts w:ascii="方正仿宋_GBK" w:hAnsi="方正小标宋_GBK" w:eastAsia="方正仿宋_GBK" w:cs="方正小标宋_GBK"/>
          <w:b/>
          <w:bCs/>
          <w:sz w:val="84"/>
          <w:szCs w:val="84"/>
          <w:highlight w:val="none"/>
        </w:rPr>
      </w:pPr>
    </w:p>
    <w:p>
      <w:pPr>
        <w:pStyle w:val="10"/>
        <w:jc w:val="center"/>
        <w:rPr>
          <w:rFonts w:ascii="方正仿宋_GBK" w:hAnsi="方正小标宋_GBK" w:eastAsia="方正仿宋_GBK" w:cs="方正小标宋_GBK"/>
          <w:b/>
          <w:bCs/>
          <w:sz w:val="32"/>
          <w:szCs w:val="32"/>
          <w:highlight w:val="none"/>
        </w:rPr>
      </w:pPr>
    </w:p>
    <w:p>
      <w:pPr>
        <w:jc w:val="center"/>
        <w:rPr>
          <w:rFonts w:ascii="方正仿宋_GBK" w:hAnsi="方正小标宋_GBK" w:eastAsia="方正仿宋_GBK" w:cs="方正小标宋_GBK"/>
          <w:b/>
          <w:bCs/>
          <w:sz w:val="36"/>
          <w:szCs w:val="36"/>
          <w:highlight w:val="none"/>
        </w:rPr>
      </w:pPr>
      <w:r>
        <w:rPr>
          <w:rFonts w:hint="eastAsia" w:ascii="方正仿宋_GBK" w:hAnsi="方正小标宋_GBK" w:eastAsia="方正仿宋_GBK" w:cs="方正小标宋_GBK"/>
          <w:b/>
          <w:bCs/>
          <w:sz w:val="36"/>
          <w:szCs w:val="36"/>
          <w:highlight w:val="none"/>
        </w:rPr>
        <w:t>询价人：高速管家（重庆）实业有限公司</w:t>
      </w:r>
    </w:p>
    <w:p>
      <w:pPr>
        <w:pStyle w:val="10"/>
        <w:jc w:val="center"/>
        <w:rPr>
          <w:rFonts w:ascii="方正仿宋_GBK" w:hAnsi="方正小标宋_GBK" w:eastAsia="方正仿宋_GBK" w:cs="方正小标宋_GBK"/>
          <w:b/>
          <w:bCs/>
          <w:sz w:val="36"/>
          <w:szCs w:val="36"/>
          <w:highlight w:val="none"/>
        </w:rPr>
      </w:pPr>
      <w:r>
        <w:rPr>
          <w:rFonts w:hint="eastAsia" w:ascii="方正仿宋_GBK" w:hAnsi="方正小标宋_GBK" w:eastAsia="方正仿宋_GBK" w:cs="方正小标宋_GBK"/>
          <w:b/>
          <w:bCs/>
          <w:sz w:val="36"/>
          <w:szCs w:val="36"/>
          <w:highlight w:val="none"/>
        </w:rPr>
        <w:t>2021年</w:t>
      </w:r>
      <w:r>
        <w:rPr>
          <w:rFonts w:hint="eastAsia" w:ascii="方正仿宋_GBK" w:hAnsi="方正小标宋_GBK" w:eastAsia="方正仿宋_GBK" w:cs="方正小标宋_GBK"/>
          <w:b/>
          <w:bCs/>
          <w:sz w:val="36"/>
          <w:szCs w:val="36"/>
          <w:highlight w:val="none"/>
          <w:lang w:val="en-US" w:eastAsia="zh-CN"/>
        </w:rPr>
        <w:t>5</w:t>
      </w:r>
      <w:r>
        <w:rPr>
          <w:rFonts w:hint="eastAsia" w:ascii="方正仿宋_GBK" w:hAnsi="方正小标宋_GBK" w:eastAsia="方正仿宋_GBK" w:cs="方正小标宋_GBK"/>
          <w:b/>
          <w:bCs/>
          <w:sz w:val="36"/>
          <w:szCs w:val="36"/>
          <w:highlight w:val="none"/>
        </w:rPr>
        <w:t>月</w:t>
      </w:r>
    </w:p>
    <w:p>
      <w:pPr>
        <w:pStyle w:val="10"/>
        <w:keepNext w:val="0"/>
        <w:keepLines w:val="0"/>
        <w:pageBreakBefore w:val="0"/>
        <w:widowControl w:val="0"/>
        <w:kinsoku/>
        <w:wordWrap/>
        <w:overflowPunct/>
        <w:topLinePunct w:val="0"/>
        <w:bidi w:val="0"/>
        <w:spacing w:line="560" w:lineRule="exact"/>
        <w:ind w:right="0" w:rightChars="0"/>
        <w:textAlignment w:val="auto"/>
        <w:outlineLvl w:val="0"/>
        <w:rPr>
          <w:rFonts w:hint="eastAsia" w:ascii="方正仿宋_GBK" w:hAnsi="方正小标宋_GBK" w:eastAsia="方正仿宋_GBK" w:cs="方正小标宋_GBK"/>
          <w:b/>
          <w:bCs/>
          <w:sz w:val="32"/>
          <w:szCs w:val="32"/>
        </w:rPr>
        <w:sectPr>
          <w:footerReference r:id="rId3" w:type="default"/>
          <w:pgSz w:w="11906" w:h="16838"/>
          <w:pgMar w:top="1440" w:right="1800" w:bottom="1440" w:left="1800" w:header="851" w:footer="992" w:gutter="0"/>
          <w:cols w:space="425" w:num="1"/>
          <w:docGrid w:type="lines" w:linePitch="312" w:charSpace="0"/>
        </w:sectPr>
      </w:pPr>
    </w:p>
    <w:p>
      <w:pPr>
        <w:jc w:val="center"/>
        <w:rPr>
          <w:rFonts w:ascii="方正仿宋_GBK" w:hAnsi="方正小标宋_GBK" w:eastAsia="方正仿宋_GBK" w:cs="方正小标宋_GBK"/>
          <w:b/>
          <w:bCs/>
          <w:sz w:val="36"/>
          <w:szCs w:val="36"/>
          <w:highlight w:val="none"/>
        </w:rPr>
      </w:pPr>
      <w:r>
        <w:rPr>
          <w:rFonts w:hint="eastAsia" w:ascii="方正仿宋_GBK" w:hAnsi="方正小标宋_GBK" w:eastAsia="方正仿宋_GBK" w:cs="方正小标宋_GBK"/>
          <w:b/>
          <w:bCs/>
          <w:sz w:val="36"/>
          <w:szCs w:val="36"/>
          <w:highlight w:val="none"/>
          <w:lang w:val="en-US" w:eastAsia="zh-CN"/>
        </w:rPr>
        <w:t>网络运维服务项目</w:t>
      </w:r>
      <w:r>
        <w:rPr>
          <w:rFonts w:hint="eastAsia" w:ascii="方正仿宋_GBK" w:hAnsi="方正小标宋_GBK" w:eastAsia="方正仿宋_GBK" w:cs="方正小标宋_GBK"/>
          <w:b/>
          <w:bCs/>
          <w:sz w:val="36"/>
          <w:szCs w:val="36"/>
          <w:highlight w:val="none"/>
        </w:rPr>
        <w:t>询价函</w:t>
      </w:r>
    </w:p>
    <w:p>
      <w:pPr>
        <w:pStyle w:val="10"/>
        <w:keepNext w:val="0"/>
        <w:keepLines w:val="0"/>
        <w:pageBreakBefore w:val="0"/>
        <w:widowControl w:val="0"/>
        <w:kinsoku/>
        <w:wordWrap/>
        <w:overflowPunct/>
        <w:topLinePunct w:val="0"/>
        <w:bidi w:val="0"/>
        <w:spacing w:line="560" w:lineRule="exact"/>
        <w:ind w:right="0" w:rightChars="0"/>
        <w:textAlignment w:val="auto"/>
        <w:outlineLvl w:val="0"/>
        <w:rPr>
          <w:rFonts w:hint="eastAsia" w:ascii="方正仿宋_GBK" w:hAnsi="方正小标宋_GBK" w:eastAsia="方正仿宋_GBK" w:cs="方正小标宋_GBK"/>
          <w:b/>
          <w:bCs/>
          <w:sz w:val="32"/>
          <w:szCs w:val="32"/>
        </w:rPr>
      </w:pPr>
    </w:p>
    <w:p>
      <w:pPr>
        <w:pStyle w:val="10"/>
        <w:keepNext w:val="0"/>
        <w:keepLines w:val="0"/>
        <w:pageBreakBefore w:val="0"/>
        <w:widowControl w:val="0"/>
        <w:kinsoku/>
        <w:wordWrap/>
        <w:overflowPunct/>
        <w:topLinePunct w:val="0"/>
        <w:bidi w:val="0"/>
        <w:spacing w:line="560" w:lineRule="exact"/>
        <w:ind w:right="0" w:rightChars="0"/>
        <w:textAlignment w:val="auto"/>
        <w:outlineLvl w:val="0"/>
        <w:rPr>
          <w:rFonts w:ascii="方正仿宋_GBK" w:hAnsi="方正小标宋_GBK" w:eastAsia="方正仿宋_GBK" w:cs="方正小标宋_GBK"/>
          <w:b/>
          <w:bCs/>
          <w:sz w:val="32"/>
          <w:szCs w:val="32"/>
        </w:rPr>
      </w:pPr>
      <w:r>
        <w:rPr>
          <w:rFonts w:hint="eastAsia" w:ascii="方正仿宋_GBK" w:hAnsi="方正小标宋_GBK" w:eastAsia="方正仿宋_GBK" w:cs="方正小标宋_GBK"/>
          <w:b/>
          <w:bCs/>
          <w:sz w:val="32"/>
          <w:szCs w:val="32"/>
        </w:rPr>
        <w:t>一、项目要求</w:t>
      </w:r>
    </w:p>
    <w:p>
      <w:pPr>
        <w:keepNext w:val="0"/>
        <w:keepLines w:val="0"/>
        <w:pageBreakBefore w:val="0"/>
        <w:widowControl w:val="0"/>
        <w:kinsoku/>
        <w:wordWrap/>
        <w:overflowPunct/>
        <w:topLinePunct w:val="0"/>
        <w:bidi w:val="0"/>
        <w:spacing w:line="560" w:lineRule="exact"/>
        <w:ind w:right="0" w:rightChars="0" w:firstLine="56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对用户指定网络（网络设备、安全设备、服务器及存储、虚拟化平台、操作系统及数据库、硬件设备）运维服务采用服务承包方式，即由</w:t>
      </w:r>
      <w:r>
        <w:rPr>
          <w:rFonts w:hint="eastAsia" w:ascii="方正仿宋_GBK" w:hAnsi="方正仿宋_GBK" w:eastAsia="方正仿宋_GBK" w:cs="方正仿宋_GBK"/>
          <w:sz w:val="32"/>
          <w:szCs w:val="32"/>
          <w:lang w:eastAsia="zh-CN"/>
        </w:rPr>
        <w:t>报价人</w:t>
      </w:r>
      <w:r>
        <w:rPr>
          <w:rFonts w:hint="eastAsia" w:ascii="方正仿宋_GBK" w:hAnsi="方正仿宋_GBK" w:eastAsia="方正仿宋_GBK" w:cs="方正仿宋_GBK"/>
          <w:sz w:val="32"/>
          <w:szCs w:val="32"/>
        </w:rPr>
        <w:t>全面负责本项目范围内的所有设施、设备、系统的运行管理、维修维护、对维修备件更换服务（提供部分测试备品备件）、设备搬迁等，确保网络系统正常、稳定运行，主要包含以下服务项：</w:t>
      </w:r>
    </w:p>
    <w:p>
      <w:pPr>
        <w:keepNext w:val="0"/>
        <w:keepLines w:val="0"/>
        <w:pageBreakBefore w:val="0"/>
        <w:widowControl w:val="0"/>
        <w:kinsoku/>
        <w:wordWrap/>
        <w:overflowPunct/>
        <w:topLinePunct w:val="0"/>
        <w:bidi w:val="0"/>
        <w:spacing w:line="560" w:lineRule="exact"/>
        <w:ind w:right="0" w:rightChars="0"/>
        <w:jc w:val="left"/>
        <w:textAlignment w:val="auto"/>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1、服务内容</w:t>
      </w:r>
    </w:p>
    <w:p>
      <w:pPr>
        <w:keepNext w:val="0"/>
        <w:keepLines w:val="0"/>
        <w:pageBreakBefore w:val="0"/>
        <w:widowControl w:val="0"/>
        <w:kinsoku/>
        <w:wordWrap/>
        <w:overflowPunct/>
        <w:topLinePunct w:val="0"/>
        <w:bidi w:val="0"/>
        <w:spacing w:line="560" w:lineRule="exact"/>
        <w:ind w:right="0" w:rightChars="0"/>
        <w:textAlignment w:val="auto"/>
        <w:outlineLvl w:val="2"/>
        <w:rPr>
          <w:rFonts w:ascii="方正仿宋_GBK" w:hAnsi="宋体" w:eastAsia="方正仿宋_GBK"/>
          <w:sz w:val="32"/>
          <w:szCs w:val="32"/>
        </w:rPr>
      </w:pPr>
      <w:r>
        <w:rPr>
          <w:rFonts w:hint="eastAsia" w:ascii="方正仿宋_GBK" w:hAnsi="宋体" w:eastAsia="方正仿宋_GBK"/>
          <w:sz w:val="32"/>
          <w:szCs w:val="32"/>
        </w:rPr>
        <w:t>1.1、驻场运维服务</w:t>
      </w:r>
    </w:p>
    <w:p>
      <w:pPr>
        <w:keepNext w:val="0"/>
        <w:keepLines w:val="0"/>
        <w:pageBreakBefore w:val="0"/>
        <w:widowControl w:val="0"/>
        <w:kinsoku/>
        <w:wordWrap/>
        <w:overflowPunct/>
        <w:topLinePunct w:val="0"/>
        <w:bidi w:val="0"/>
        <w:spacing w:line="560" w:lineRule="exact"/>
        <w:ind w:right="0" w:rightChars="0" w:firstLine="56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提供至少</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名工程师组成运维团队，</w:t>
      </w:r>
      <w:r>
        <w:rPr>
          <w:rFonts w:hint="eastAsia" w:ascii="方正仿宋_GBK" w:hAnsi="方正仿宋_GBK" w:eastAsia="方正仿宋_GBK" w:cs="方正仿宋_GBK"/>
          <w:sz w:val="32"/>
          <w:szCs w:val="32"/>
          <w:lang w:val="en-US" w:eastAsia="zh-CN"/>
        </w:rPr>
        <w:t>进行</w:t>
      </w:r>
      <w:r>
        <w:rPr>
          <w:rFonts w:hint="eastAsia" w:ascii="方正仿宋_GBK" w:hAnsi="方正仿宋_GBK" w:eastAsia="方正仿宋_GBK" w:cs="方正仿宋_GBK"/>
          <w:sz w:val="32"/>
          <w:szCs w:val="32"/>
        </w:rPr>
        <w:t>驻场运维服务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3名驻场人员均需具备大专及以上学历。</w:t>
      </w:r>
      <w:r>
        <w:rPr>
          <w:rFonts w:hint="eastAsia" w:ascii="方正仿宋_GBK" w:hAnsi="方正仿宋_GBK" w:eastAsia="方正仿宋_GBK" w:cs="方正仿宋_GBK"/>
          <w:sz w:val="32"/>
          <w:szCs w:val="32"/>
        </w:rPr>
        <w:t>工作主要为设备巡检、故障诊断及处理、对维修备件的更换服务、服务报告的编制及提交、业务系统基础环境支撑、网络及安全加固整改、数据中心机房到其他单位和区县机房骨干网互连互通远程技术支持服务、应急现场支持服务、应急预案编与演练等事项。</w:t>
      </w:r>
    </w:p>
    <w:p>
      <w:pPr>
        <w:keepNext w:val="0"/>
        <w:keepLines w:val="0"/>
        <w:pageBreakBefore w:val="0"/>
        <w:widowControl w:val="0"/>
        <w:kinsoku/>
        <w:wordWrap/>
        <w:overflowPunct/>
        <w:topLinePunct w:val="0"/>
        <w:bidi w:val="0"/>
        <w:spacing w:line="560" w:lineRule="exact"/>
        <w:ind w:right="0" w:rightChars="0" w:firstLine="56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至少5名工程师组成技术支持团队，对网络安全、服务器、虚拟化、数据存储备份等方面提供技术支持。根据</w:t>
      </w:r>
      <w:r>
        <w:rPr>
          <w:rFonts w:hint="eastAsia" w:ascii="方正仿宋_GBK" w:hAnsi="方正仿宋_GBK" w:eastAsia="方正仿宋_GBK" w:cs="方正仿宋_GBK"/>
          <w:sz w:val="32"/>
          <w:szCs w:val="32"/>
          <w:lang w:eastAsia="zh-CN"/>
        </w:rPr>
        <w:t>询价人</w:t>
      </w:r>
      <w:r>
        <w:rPr>
          <w:rFonts w:hint="eastAsia" w:ascii="方正仿宋_GBK" w:hAnsi="方正仿宋_GBK" w:eastAsia="方正仿宋_GBK" w:cs="方正仿宋_GBK"/>
          <w:sz w:val="32"/>
          <w:szCs w:val="32"/>
        </w:rPr>
        <w:t>、驻场运维团队需求，负责提供在重大网络调整、业务上线联调、紧急故障处理及</w:t>
      </w:r>
      <w:r>
        <w:rPr>
          <w:rFonts w:hint="eastAsia" w:ascii="方正仿宋_GBK" w:hAnsi="方正仿宋_GBK" w:eastAsia="方正仿宋_GBK" w:cs="方正仿宋_GBK"/>
          <w:sz w:val="32"/>
          <w:szCs w:val="32"/>
          <w:lang w:val="en-US" w:eastAsia="zh-CN"/>
        </w:rPr>
        <w:t>值</w:t>
      </w:r>
      <w:r>
        <w:rPr>
          <w:rFonts w:hint="eastAsia" w:ascii="方正仿宋_GBK" w:hAnsi="方正仿宋_GBK" w:eastAsia="方正仿宋_GBK" w:cs="方正仿宋_GBK"/>
          <w:sz w:val="32"/>
          <w:szCs w:val="32"/>
        </w:rPr>
        <w:t>守、应急预案编制、机房/设备搬迁等工作中人员和技术支持。</w:t>
      </w:r>
    </w:p>
    <w:p>
      <w:pPr>
        <w:keepNext w:val="0"/>
        <w:keepLines w:val="0"/>
        <w:pageBreakBefore w:val="0"/>
        <w:widowControl w:val="0"/>
        <w:kinsoku/>
        <w:wordWrap/>
        <w:overflowPunct/>
        <w:topLinePunct w:val="0"/>
        <w:bidi w:val="0"/>
        <w:spacing w:line="560" w:lineRule="exact"/>
        <w:ind w:right="0" w:rightChars="0"/>
        <w:textAlignment w:val="auto"/>
        <w:outlineLvl w:val="2"/>
        <w:rPr>
          <w:rFonts w:ascii="方正仿宋_GBK" w:hAnsi="宋体" w:eastAsia="方正仿宋_GBK"/>
          <w:sz w:val="32"/>
          <w:szCs w:val="32"/>
        </w:rPr>
      </w:pPr>
      <w:r>
        <w:rPr>
          <w:rFonts w:hint="eastAsia" w:ascii="方正仿宋_GBK" w:hAnsi="宋体" w:eastAsia="方正仿宋_GBK"/>
          <w:sz w:val="32"/>
          <w:szCs w:val="32"/>
        </w:rPr>
        <w:t>1</w:t>
      </w:r>
      <w:r>
        <w:rPr>
          <w:rFonts w:ascii="方正仿宋_GBK" w:hAnsi="宋体" w:eastAsia="方正仿宋_GBK"/>
          <w:sz w:val="32"/>
          <w:szCs w:val="32"/>
        </w:rPr>
        <w:t>.2</w:t>
      </w:r>
      <w:r>
        <w:rPr>
          <w:rFonts w:hint="eastAsia" w:ascii="方正仿宋_GBK" w:hAnsi="宋体" w:eastAsia="方正仿宋_GBK"/>
          <w:sz w:val="32"/>
          <w:szCs w:val="32"/>
        </w:rPr>
        <w:t>、重要设备维护</w:t>
      </w:r>
    </w:p>
    <w:p>
      <w:pPr>
        <w:keepNext w:val="0"/>
        <w:keepLines w:val="0"/>
        <w:pageBreakBefore w:val="0"/>
        <w:widowControl w:val="0"/>
        <w:kinsoku/>
        <w:wordWrap/>
        <w:overflowPunct/>
        <w:topLinePunct w:val="0"/>
        <w:bidi w:val="0"/>
        <w:spacing w:line="560" w:lineRule="exact"/>
        <w:ind w:right="0" w:rightChars="0" w:firstLine="56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负责用户网络设备、安全设备的技术支持服务，主要进行日常巡检、备份、策略调整等工作。</w:t>
      </w:r>
    </w:p>
    <w:p>
      <w:pPr>
        <w:keepNext w:val="0"/>
        <w:keepLines w:val="0"/>
        <w:pageBreakBefore w:val="0"/>
        <w:widowControl w:val="0"/>
        <w:kinsoku/>
        <w:wordWrap/>
        <w:overflowPunct/>
        <w:topLinePunct w:val="0"/>
        <w:bidi w:val="0"/>
        <w:spacing w:line="560" w:lineRule="exact"/>
        <w:ind w:right="0" w:rightChars="0" w:firstLine="56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配合设备原厂工程师对设备进行故障处理，对于设备出现严重故障时，能够协调到临时替换设备待原厂修复或者替换新设备后方可下架。</w:t>
      </w:r>
    </w:p>
    <w:p>
      <w:pPr>
        <w:keepNext w:val="0"/>
        <w:keepLines w:val="0"/>
        <w:pageBreakBefore w:val="0"/>
        <w:widowControl w:val="0"/>
        <w:kinsoku/>
        <w:wordWrap/>
        <w:overflowPunct/>
        <w:topLinePunct w:val="0"/>
        <w:bidi w:val="0"/>
        <w:spacing w:line="560" w:lineRule="exact"/>
        <w:ind w:right="0" w:rightChars="0" w:firstLine="56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维护设备范围主要包括H</w:t>
      </w:r>
      <w:r>
        <w:rPr>
          <w:rFonts w:ascii="方正仿宋_GBK" w:hAnsi="方正仿宋_GBK" w:eastAsia="方正仿宋_GBK" w:cs="方正仿宋_GBK"/>
          <w:sz w:val="32"/>
          <w:szCs w:val="32"/>
        </w:rPr>
        <w:t>3C</w:t>
      </w:r>
      <w:r>
        <w:rPr>
          <w:rFonts w:hint="eastAsia" w:ascii="方正仿宋_GBK" w:hAnsi="方正仿宋_GBK" w:eastAsia="方正仿宋_GBK" w:cs="方正仿宋_GBK"/>
          <w:sz w:val="32"/>
          <w:szCs w:val="32"/>
        </w:rPr>
        <w:t>交换机、华为交换机等网络设备；防火墙、W</w:t>
      </w:r>
      <w:r>
        <w:rPr>
          <w:rFonts w:ascii="方正仿宋_GBK" w:hAnsi="方正仿宋_GBK" w:eastAsia="方正仿宋_GBK" w:cs="方正仿宋_GBK"/>
          <w:sz w:val="32"/>
          <w:szCs w:val="32"/>
        </w:rPr>
        <w:t>AF</w:t>
      </w:r>
      <w:r>
        <w:rPr>
          <w:rFonts w:hint="eastAsia" w:ascii="方正仿宋_GBK" w:hAnsi="方正仿宋_GBK" w:eastAsia="方正仿宋_GBK" w:cs="方正仿宋_GBK"/>
          <w:sz w:val="32"/>
          <w:szCs w:val="32"/>
        </w:rPr>
        <w:t>、态势感知、I</w:t>
      </w:r>
      <w:r>
        <w:rPr>
          <w:rFonts w:ascii="方正仿宋_GBK" w:hAnsi="方正仿宋_GBK" w:eastAsia="方正仿宋_GBK" w:cs="方正仿宋_GBK"/>
          <w:sz w:val="32"/>
          <w:szCs w:val="32"/>
        </w:rPr>
        <w:t>PS</w:t>
      </w:r>
      <w:r>
        <w:rPr>
          <w:rFonts w:hint="eastAsia" w:ascii="方正仿宋_GBK" w:hAnsi="方正仿宋_GBK" w:eastAsia="方正仿宋_GBK" w:cs="方正仿宋_GBK"/>
          <w:sz w:val="32"/>
          <w:szCs w:val="32"/>
        </w:rPr>
        <w:t>等安全设备；硬件服务器、虚拟机化平台、以及其他监控平台的日常维护。</w:t>
      </w:r>
    </w:p>
    <w:p>
      <w:pPr>
        <w:keepNext w:val="0"/>
        <w:keepLines w:val="0"/>
        <w:pageBreakBefore w:val="0"/>
        <w:widowControl w:val="0"/>
        <w:kinsoku/>
        <w:wordWrap/>
        <w:overflowPunct/>
        <w:topLinePunct w:val="0"/>
        <w:bidi w:val="0"/>
        <w:spacing w:line="560" w:lineRule="exact"/>
        <w:ind w:right="0" w:rightChars="0"/>
        <w:textAlignment w:val="auto"/>
        <w:outlineLvl w:val="2"/>
        <w:rPr>
          <w:rFonts w:ascii="方正仿宋_GBK" w:hAnsi="宋体" w:eastAsia="方正仿宋_GBK"/>
          <w:sz w:val="32"/>
          <w:szCs w:val="32"/>
        </w:rPr>
      </w:pPr>
      <w:r>
        <w:rPr>
          <w:rFonts w:hint="eastAsia" w:ascii="方正仿宋_GBK" w:hAnsi="宋体" w:eastAsia="方正仿宋_GBK"/>
          <w:sz w:val="32"/>
          <w:szCs w:val="32"/>
        </w:rPr>
        <w:t>1</w:t>
      </w:r>
      <w:r>
        <w:rPr>
          <w:rFonts w:ascii="方正仿宋_GBK" w:hAnsi="宋体" w:eastAsia="方正仿宋_GBK"/>
          <w:sz w:val="32"/>
          <w:szCs w:val="32"/>
        </w:rPr>
        <w:t>.3</w:t>
      </w:r>
      <w:r>
        <w:rPr>
          <w:rFonts w:hint="eastAsia" w:ascii="方正仿宋_GBK" w:hAnsi="宋体" w:eastAsia="方正仿宋_GBK"/>
          <w:sz w:val="32"/>
          <w:szCs w:val="32"/>
        </w:rPr>
        <w:t>、网络运行维护</w:t>
      </w:r>
    </w:p>
    <w:p>
      <w:pPr>
        <w:keepNext w:val="0"/>
        <w:keepLines w:val="0"/>
        <w:pageBreakBefore w:val="0"/>
        <w:widowControl w:val="0"/>
        <w:kinsoku/>
        <w:wordWrap/>
        <w:overflowPunct/>
        <w:topLinePunct w:val="0"/>
        <w:bidi w:val="0"/>
        <w:spacing w:line="560" w:lineRule="exact"/>
        <w:ind w:right="0" w:rightChars="0" w:firstLine="56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提供网络技术服务，对</w:t>
      </w:r>
      <w:r>
        <w:rPr>
          <w:rFonts w:hint="eastAsia" w:ascii="方正仿宋_GBK" w:hAnsi="方正仿宋_GBK" w:eastAsia="方正仿宋_GBK" w:cs="方正仿宋_GBK"/>
          <w:sz w:val="32"/>
          <w:szCs w:val="32"/>
          <w:lang w:eastAsia="zh-CN"/>
        </w:rPr>
        <w:t>询价人</w:t>
      </w:r>
      <w:r>
        <w:rPr>
          <w:rFonts w:hint="eastAsia" w:ascii="方正仿宋_GBK" w:hAnsi="方正仿宋_GBK" w:eastAsia="方正仿宋_GBK" w:cs="方正仿宋_GBK"/>
          <w:sz w:val="32"/>
          <w:szCs w:val="32"/>
        </w:rPr>
        <w:t>指定网络进行安全、架构、风险等分析、提出安全整改意见及措施，主要包括以下几部分工作：统一编制网络服务方案、对网络、设备、系统进行检查、对安全设备日志进行分析并发现存在的故障隐患、进行故障事件预告预警等工作。</w:t>
      </w:r>
    </w:p>
    <w:p>
      <w:pPr>
        <w:keepNext w:val="0"/>
        <w:keepLines w:val="0"/>
        <w:pageBreakBefore w:val="0"/>
        <w:widowControl w:val="0"/>
        <w:kinsoku/>
        <w:wordWrap/>
        <w:overflowPunct/>
        <w:topLinePunct w:val="0"/>
        <w:bidi w:val="0"/>
        <w:spacing w:line="560" w:lineRule="exact"/>
        <w:ind w:right="0" w:rightChars="0" w:firstLine="56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报价人</w:t>
      </w:r>
      <w:r>
        <w:rPr>
          <w:rFonts w:hint="eastAsia" w:ascii="方正仿宋_GBK" w:hAnsi="方正仿宋_GBK" w:eastAsia="方正仿宋_GBK" w:cs="方正仿宋_GBK"/>
          <w:sz w:val="32"/>
          <w:szCs w:val="32"/>
        </w:rPr>
        <w:t>应对</w:t>
      </w:r>
      <w:r>
        <w:rPr>
          <w:rFonts w:hint="eastAsia" w:ascii="方正仿宋_GBK" w:hAnsi="方正仿宋_GBK" w:eastAsia="方正仿宋_GBK" w:cs="方正仿宋_GBK"/>
          <w:sz w:val="32"/>
          <w:szCs w:val="32"/>
          <w:lang w:eastAsia="zh-CN"/>
        </w:rPr>
        <w:t>询价人</w:t>
      </w:r>
      <w:r>
        <w:rPr>
          <w:rFonts w:hint="eastAsia" w:ascii="方正仿宋_GBK" w:hAnsi="方正仿宋_GBK" w:eastAsia="方正仿宋_GBK" w:cs="方正仿宋_GBK"/>
          <w:sz w:val="32"/>
          <w:szCs w:val="32"/>
        </w:rPr>
        <w:t>提出的网络需求进行相应，根据具体情况对网络访问策略进行调整，确保网络畅通。维护范围如下：</w:t>
      </w:r>
    </w:p>
    <w:p>
      <w:pPr>
        <w:keepNext w:val="0"/>
        <w:keepLines w:val="0"/>
        <w:pageBreakBefore w:val="0"/>
        <w:widowControl w:val="0"/>
        <w:kinsoku/>
        <w:wordWrap/>
        <w:overflowPunct/>
        <w:topLinePunct w:val="0"/>
        <w:bidi w:val="0"/>
        <w:spacing w:line="560" w:lineRule="exact"/>
        <w:ind w:right="0" w:rightChars="0" w:firstLine="56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（1）云平台网络运维</w:t>
      </w:r>
    </w:p>
    <w:p>
      <w:pPr>
        <w:keepNext w:val="0"/>
        <w:keepLines w:val="0"/>
        <w:pageBreakBefore w:val="0"/>
        <w:widowControl w:val="0"/>
        <w:kinsoku/>
        <w:wordWrap/>
        <w:overflowPunct/>
        <w:topLinePunct w:val="0"/>
        <w:bidi w:val="0"/>
        <w:spacing w:line="560" w:lineRule="exact"/>
        <w:ind w:right="0" w:rightChars="0" w:firstLine="56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负责</w:t>
      </w:r>
      <w:r>
        <w:rPr>
          <w:rFonts w:hint="eastAsia" w:ascii="方正仿宋_GBK" w:hAnsi="方正仿宋_GBK" w:eastAsia="方正仿宋_GBK" w:cs="方正仿宋_GBK"/>
          <w:sz w:val="32"/>
          <w:szCs w:val="32"/>
          <w:lang w:eastAsia="zh-CN"/>
        </w:rPr>
        <w:t>询价人</w:t>
      </w:r>
      <w:r>
        <w:rPr>
          <w:rFonts w:hint="eastAsia" w:ascii="方正仿宋_GBK" w:hAnsi="方正仿宋_GBK" w:eastAsia="方正仿宋_GBK" w:cs="方正仿宋_GBK"/>
          <w:sz w:val="32"/>
          <w:szCs w:val="32"/>
        </w:rPr>
        <w:t>指定的网络云平台网络维护，负责云平台整体基础环境运维，保障平台上其他用户的业务系统稳定运行，主要包括网络稳定保障、服务器资源管理的运维、网络访问策略设置优化、以及协助用户确保网络安全。</w:t>
      </w:r>
    </w:p>
    <w:p>
      <w:pPr>
        <w:keepNext w:val="0"/>
        <w:keepLines w:val="0"/>
        <w:pageBreakBefore w:val="0"/>
        <w:widowControl w:val="0"/>
        <w:kinsoku/>
        <w:wordWrap/>
        <w:overflowPunct/>
        <w:topLinePunct w:val="0"/>
        <w:bidi w:val="0"/>
        <w:spacing w:line="560" w:lineRule="exact"/>
        <w:ind w:right="0" w:rightChars="0" w:firstLine="56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（2）网络接入保障</w:t>
      </w:r>
    </w:p>
    <w:p>
      <w:pPr>
        <w:keepNext w:val="0"/>
        <w:keepLines w:val="0"/>
        <w:pageBreakBefore w:val="0"/>
        <w:widowControl w:val="0"/>
        <w:kinsoku/>
        <w:wordWrap/>
        <w:overflowPunct/>
        <w:topLinePunct w:val="0"/>
        <w:bidi w:val="0"/>
        <w:spacing w:line="560" w:lineRule="exact"/>
        <w:ind w:right="0" w:rightChars="0" w:firstLine="56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负责与指定现场用户与下属单位网络环境的网络接入工作，与下属单位进行沟通交流，确认工作计划和方案；在用户有需求情况下，协助下属单位解决其遇到的网络问题。</w:t>
      </w:r>
    </w:p>
    <w:p>
      <w:pPr>
        <w:keepNext w:val="0"/>
        <w:keepLines w:val="0"/>
        <w:pageBreakBefore w:val="0"/>
        <w:widowControl w:val="0"/>
        <w:kinsoku/>
        <w:wordWrap/>
        <w:overflowPunct/>
        <w:topLinePunct w:val="0"/>
        <w:bidi w:val="0"/>
        <w:spacing w:line="560" w:lineRule="exact"/>
        <w:ind w:right="0" w:rightChars="0" w:firstLine="56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（3）本地基础运维</w:t>
      </w:r>
    </w:p>
    <w:p>
      <w:pPr>
        <w:keepNext w:val="0"/>
        <w:keepLines w:val="0"/>
        <w:pageBreakBefore w:val="0"/>
        <w:widowControl w:val="0"/>
        <w:kinsoku/>
        <w:wordWrap/>
        <w:overflowPunct/>
        <w:topLinePunct w:val="0"/>
        <w:bidi w:val="0"/>
        <w:spacing w:line="560" w:lineRule="exact"/>
        <w:ind w:right="0" w:rightChars="0" w:firstLine="56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负责指定现场的机房环境网络运维，包括本地虚拟化平台、网络设备，安全设备以及业务系统的网络运维。</w:t>
      </w:r>
    </w:p>
    <w:p>
      <w:pPr>
        <w:keepNext w:val="0"/>
        <w:keepLines w:val="0"/>
        <w:pageBreakBefore w:val="0"/>
        <w:widowControl w:val="0"/>
        <w:kinsoku/>
        <w:wordWrap/>
        <w:overflowPunct/>
        <w:topLinePunct w:val="0"/>
        <w:bidi w:val="0"/>
        <w:spacing w:line="560" w:lineRule="exact"/>
        <w:ind w:right="0" w:rightChars="0" w:firstLine="56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）办公网络维护</w:t>
      </w:r>
    </w:p>
    <w:p>
      <w:pPr>
        <w:keepNext w:val="0"/>
        <w:keepLines w:val="0"/>
        <w:pageBreakBefore w:val="0"/>
        <w:widowControl w:val="0"/>
        <w:kinsoku/>
        <w:wordWrap/>
        <w:overflowPunct/>
        <w:topLinePunct w:val="0"/>
        <w:bidi w:val="0"/>
        <w:spacing w:line="560" w:lineRule="exact"/>
        <w:ind w:right="0" w:rightChars="0" w:firstLine="56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负责指定现场办公网络维护的日常维护，同时需要进行网络接入、网络改造、网络优化等工作，以及无线网络的设计、建设以及维护。</w:t>
      </w:r>
    </w:p>
    <w:p>
      <w:pPr>
        <w:keepNext w:val="0"/>
        <w:keepLines w:val="0"/>
        <w:pageBreakBefore w:val="0"/>
        <w:widowControl w:val="0"/>
        <w:kinsoku/>
        <w:wordWrap/>
        <w:overflowPunct/>
        <w:topLinePunct w:val="0"/>
        <w:bidi w:val="0"/>
        <w:spacing w:line="560" w:lineRule="exact"/>
        <w:ind w:right="0" w:rightChars="0" w:firstLine="56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）应急响应</w:t>
      </w:r>
    </w:p>
    <w:p>
      <w:pPr>
        <w:keepNext w:val="0"/>
        <w:keepLines w:val="0"/>
        <w:pageBreakBefore w:val="0"/>
        <w:widowControl w:val="0"/>
        <w:kinsoku/>
        <w:wordWrap/>
        <w:overflowPunct/>
        <w:topLinePunct w:val="0"/>
        <w:bidi w:val="0"/>
        <w:spacing w:line="560" w:lineRule="exact"/>
        <w:ind w:right="0" w:rightChars="0" w:firstLine="56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立应急响应机制及流程，在发生应急事件时，应按照应急响应要求对指定现场网络进行应急服务，对问题进行解决、评估影响、时候追查原因，且根据响应机制应定期进行应急演练，确保响应机制及流程切实可行。</w:t>
      </w:r>
    </w:p>
    <w:p>
      <w:pPr>
        <w:keepNext w:val="0"/>
        <w:keepLines w:val="0"/>
        <w:pageBreakBefore w:val="0"/>
        <w:widowControl w:val="0"/>
        <w:kinsoku/>
        <w:wordWrap/>
        <w:overflowPunct/>
        <w:topLinePunct w:val="0"/>
        <w:bidi w:val="0"/>
        <w:spacing w:line="560" w:lineRule="exact"/>
        <w:ind w:right="0" w:rightChars="0" w:firstLine="56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t>）网络运维制度</w:t>
      </w:r>
    </w:p>
    <w:p>
      <w:pPr>
        <w:keepNext w:val="0"/>
        <w:keepLines w:val="0"/>
        <w:pageBreakBefore w:val="0"/>
        <w:widowControl w:val="0"/>
        <w:kinsoku/>
        <w:wordWrap/>
        <w:overflowPunct/>
        <w:topLinePunct w:val="0"/>
        <w:bidi w:val="0"/>
        <w:spacing w:line="560" w:lineRule="exact"/>
        <w:ind w:right="0" w:rightChars="0" w:firstLine="56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根据指定现场的内部具体流程，指定切实可行，行之有效的网络运维制度，且需要对建立的制度进行有效落实，确保工作有序化开展。</w:t>
      </w:r>
    </w:p>
    <w:p>
      <w:pPr>
        <w:keepNext w:val="0"/>
        <w:keepLines w:val="0"/>
        <w:pageBreakBefore w:val="0"/>
        <w:widowControl w:val="0"/>
        <w:kinsoku/>
        <w:wordWrap/>
        <w:overflowPunct/>
        <w:topLinePunct w:val="0"/>
        <w:bidi w:val="0"/>
        <w:spacing w:line="560" w:lineRule="exact"/>
        <w:ind w:right="0" w:rightChars="0"/>
        <w:textAlignment w:val="auto"/>
        <w:outlineLvl w:val="2"/>
        <w:rPr>
          <w:rFonts w:ascii="方正仿宋_GBK" w:hAnsi="宋体" w:eastAsia="方正仿宋_GBK"/>
          <w:sz w:val="32"/>
          <w:szCs w:val="32"/>
        </w:rPr>
      </w:pPr>
      <w:r>
        <w:rPr>
          <w:rFonts w:ascii="方正仿宋_GBK" w:hAnsi="宋体" w:eastAsia="方正仿宋_GBK"/>
          <w:sz w:val="32"/>
          <w:szCs w:val="32"/>
        </w:rPr>
        <w:t>1.4</w:t>
      </w:r>
      <w:r>
        <w:rPr>
          <w:rFonts w:hint="eastAsia" w:ascii="方正仿宋_GBK" w:hAnsi="宋体" w:eastAsia="方正仿宋_GBK"/>
          <w:sz w:val="32"/>
          <w:szCs w:val="32"/>
        </w:rPr>
        <w:t>、网络改造建设服务</w:t>
      </w:r>
    </w:p>
    <w:p>
      <w:pPr>
        <w:keepNext w:val="0"/>
        <w:keepLines w:val="0"/>
        <w:pageBreakBefore w:val="0"/>
        <w:widowControl w:val="0"/>
        <w:kinsoku/>
        <w:wordWrap/>
        <w:overflowPunct/>
        <w:topLinePunct w:val="0"/>
        <w:bidi w:val="0"/>
        <w:spacing w:line="560" w:lineRule="exact"/>
        <w:ind w:right="0" w:rightChars="0" w:firstLine="56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在运维服务期内，结合用户网络建设需求要求及</w:t>
      </w:r>
      <w:r>
        <w:rPr>
          <w:rFonts w:hint="eastAsia" w:ascii="方正仿宋_GBK" w:hAnsi="方正仿宋_GBK" w:eastAsia="方正仿宋_GBK" w:cs="方正仿宋_GBK"/>
          <w:sz w:val="32"/>
          <w:szCs w:val="32"/>
          <w:lang w:eastAsia="zh-CN"/>
        </w:rPr>
        <w:t>询价人</w:t>
      </w:r>
      <w:r>
        <w:rPr>
          <w:rFonts w:hint="eastAsia" w:ascii="方正仿宋_GBK" w:hAnsi="方正仿宋_GBK" w:eastAsia="方正仿宋_GBK" w:cs="方正仿宋_GBK"/>
          <w:sz w:val="32"/>
          <w:szCs w:val="32"/>
        </w:rPr>
        <w:t>实际工作安排，</w:t>
      </w:r>
      <w:r>
        <w:rPr>
          <w:rFonts w:hint="eastAsia" w:ascii="方正仿宋_GBK" w:hAnsi="方正仿宋_GBK" w:eastAsia="方正仿宋_GBK" w:cs="方正仿宋_GBK"/>
          <w:sz w:val="32"/>
          <w:szCs w:val="32"/>
          <w:lang w:eastAsia="zh-CN"/>
        </w:rPr>
        <w:t>报价人</w:t>
      </w:r>
      <w:r>
        <w:rPr>
          <w:rFonts w:hint="eastAsia" w:ascii="方正仿宋_GBK" w:hAnsi="方正仿宋_GBK" w:eastAsia="方正仿宋_GBK" w:cs="方正仿宋_GBK"/>
          <w:sz w:val="32"/>
          <w:szCs w:val="32"/>
        </w:rPr>
        <w:t>须提供信息化设备（包括但不限于服务器及存储设备、网络及安全设备、机房保障设备等）的搬迁服务（含设备下架、上架安装、调试等）,协助</w:t>
      </w:r>
      <w:r>
        <w:rPr>
          <w:rFonts w:hint="eastAsia" w:ascii="方正仿宋_GBK" w:hAnsi="方正仿宋_GBK" w:eastAsia="方正仿宋_GBK" w:cs="方正仿宋_GBK"/>
          <w:sz w:val="32"/>
          <w:szCs w:val="32"/>
          <w:lang w:eastAsia="zh-CN"/>
        </w:rPr>
        <w:t>询价人</w:t>
      </w:r>
      <w:r>
        <w:rPr>
          <w:rFonts w:hint="eastAsia" w:ascii="方正仿宋_GBK" w:hAnsi="方正仿宋_GBK" w:eastAsia="方正仿宋_GBK" w:cs="方正仿宋_GBK"/>
          <w:sz w:val="32"/>
          <w:szCs w:val="32"/>
        </w:rPr>
        <w:t>已有的信息化设备安全搬迁至</w:t>
      </w:r>
      <w:r>
        <w:rPr>
          <w:rFonts w:hint="eastAsia" w:ascii="方正仿宋_GBK" w:hAnsi="方正仿宋_GBK" w:eastAsia="方正仿宋_GBK" w:cs="方正仿宋_GBK"/>
          <w:sz w:val="32"/>
          <w:szCs w:val="32"/>
          <w:lang w:eastAsia="zh-CN"/>
        </w:rPr>
        <w:t>询价人</w:t>
      </w:r>
      <w:r>
        <w:rPr>
          <w:rFonts w:hint="eastAsia" w:ascii="方正仿宋_GBK" w:hAnsi="方正仿宋_GBK" w:eastAsia="方正仿宋_GBK" w:cs="方正仿宋_GBK"/>
          <w:sz w:val="32"/>
          <w:szCs w:val="32"/>
        </w:rPr>
        <w:t>指定的机房或其他地点。</w:t>
      </w:r>
    </w:p>
    <w:p>
      <w:pPr>
        <w:keepNext w:val="0"/>
        <w:keepLines w:val="0"/>
        <w:pageBreakBefore w:val="0"/>
        <w:widowControl w:val="0"/>
        <w:kinsoku/>
        <w:wordWrap/>
        <w:overflowPunct/>
        <w:topLinePunct w:val="0"/>
        <w:bidi w:val="0"/>
        <w:spacing w:line="560" w:lineRule="exact"/>
        <w:ind w:right="0" w:rightChars="0" w:firstLine="56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报价人</w:t>
      </w:r>
      <w:r>
        <w:rPr>
          <w:rFonts w:hint="eastAsia" w:ascii="方正仿宋_GBK" w:hAnsi="方正仿宋_GBK" w:eastAsia="方正仿宋_GBK" w:cs="方正仿宋_GBK"/>
          <w:sz w:val="32"/>
          <w:szCs w:val="32"/>
        </w:rPr>
        <w:t>应提供网络建设服务，协助</w:t>
      </w:r>
      <w:r>
        <w:rPr>
          <w:rFonts w:hint="eastAsia" w:ascii="方正仿宋_GBK" w:hAnsi="方正仿宋_GBK" w:eastAsia="方正仿宋_GBK" w:cs="方正仿宋_GBK"/>
          <w:sz w:val="32"/>
          <w:szCs w:val="32"/>
          <w:lang w:eastAsia="zh-CN"/>
        </w:rPr>
        <w:t>询价人</w:t>
      </w:r>
      <w:r>
        <w:rPr>
          <w:rFonts w:hint="eastAsia" w:ascii="方正仿宋_GBK" w:hAnsi="方正仿宋_GBK" w:eastAsia="方正仿宋_GBK" w:cs="方正仿宋_GBK"/>
          <w:sz w:val="32"/>
          <w:szCs w:val="32"/>
        </w:rPr>
        <w:t>在创建改造网络时，根据实际情况，提出有效可信的网络方案，并具体落实方案情况，完成网络改造及建设。</w:t>
      </w:r>
    </w:p>
    <w:p>
      <w:pPr>
        <w:keepNext w:val="0"/>
        <w:keepLines w:val="0"/>
        <w:pageBreakBefore w:val="0"/>
        <w:widowControl w:val="0"/>
        <w:kinsoku/>
        <w:wordWrap/>
        <w:overflowPunct/>
        <w:topLinePunct w:val="0"/>
        <w:bidi w:val="0"/>
        <w:spacing w:line="560" w:lineRule="exact"/>
        <w:ind w:right="0" w:rightChars="0"/>
        <w:jc w:val="left"/>
        <w:textAlignment w:val="auto"/>
        <w:outlineLvl w:val="1"/>
        <w:rPr>
          <w:rFonts w:ascii="方正仿宋_GBK" w:hAnsi="方正仿宋_GBK" w:eastAsia="方正仿宋_GBK" w:cs="方正仿宋_GBK"/>
          <w:sz w:val="32"/>
          <w:szCs w:val="32"/>
        </w:rPr>
      </w:pP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、服务要求</w:t>
      </w:r>
    </w:p>
    <w:p>
      <w:pPr>
        <w:keepNext w:val="0"/>
        <w:keepLines w:val="0"/>
        <w:pageBreakBefore w:val="0"/>
        <w:widowControl w:val="0"/>
        <w:kinsoku/>
        <w:wordWrap/>
        <w:overflowPunct/>
        <w:topLinePunct w:val="0"/>
        <w:bidi w:val="0"/>
        <w:spacing w:line="560" w:lineRule="exact"/>
        <w:ind w:right="0" w:rightChars="0"/>
        <w:textAlignment w:val="auto"/>
        <w:outlineLvl w:val="2"/>
        <w:rPr>
          <w:rFonts w:ascii="方正仿宋_GBK" w:hAnsi="宋体" w:eastAsia="方正仿宋_GBK"/>
          <w:sz w:val="32"/>
          <w:szCs w:val="32"/>
        </w:rPr>
      </w:pPr>
      <w:r>
        <w:rPr>
          <w:rFonts w:hint="eastAsia" w:ascii="方正仿宋_GBK" w:hAnsi="宋体" w:eastAsia="方正仿宋_GBK"/>
          <w:sz w:val="32"/>
          <w:szCs w:val="32"/>
        </w:rPr>
        <w:t>2</w:t>
      </w:r>
      <w:r>
        <w:rPr>
          <w:rFonts w:ascii="方正仿宋_GBK" w:hAnsi="宋体" w:eastAsia="方正仿宋_GBK"/>
          <w:sz w:val="32"/>
          <w:szCs w:val="32"/>
        </w:rPr>
        <w:t>.1</w:t>
      </w:r>
      <w:r>
        <w:rPr>
          <w:rFonts w:hint="eastAsia" w:ascii="方正仿宋_GBK" w:hAnsi="宋体" w:eastAsia="方正仿宋_GBK"/>
          <w:sz w:val="32"/>
          <w:szCs w:val="32"/>
        </w:rPr>
        <w:t>、运维服务管理</w:t>
      </w:r>
    </w:p>
    <w:p>
      <w:pPr>
        <w:keepNext w:val="0"/>
        <w:keepLines w:val="0"/>
        <w:pageBreakBefore w:val="0"/>
        <w:widowControl w:val="0"/>
        <w:kinsoku/>
        <w:wordWrap/>
        <w:overflowPunct/>
        <w:topLinePunct w:val="0"/>
        <w:bidi w:val="0"/>
        <w:spacing w:line="560" w:lineRule="exact"/>
        <w:ind w:right="0" w:rightChars="0" w:firstLine="56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（1）本项目运维服务操作必须规范，符合IT运维相关标准。</w:t>
      </w:r>
      <w:r>
        <w:rPr>
          <w:rFonts w:hint="eastAsia" w:ascii="方正仿宋_GBK" w:hAnsi="方正仿宋_GBK" w:eastAsia="方正仿宋_GBK" w:cs="方正仿宋_GBK"/>
          <w:sz w:val="32"/>
          <w:szCs w:val="32"/>
          <w:lang w:eastAsia="zh-CN"/>
        </w:rPr>
        <w:t>报价人</w:t>
      </w:r>
      <w:r>
        <w:rPr>
          <w:rFonts w:hint="eastAsia" w:ascii="方正仿宋_GBK" w:hAnsi="方正仿宋_GBK" w:eastAsia="方正仿宋_GBK" w:cs="方正仿宋_GBK"/>
          <w:sz w:val="32"/>
          <w:szCs w:val="32"/>
        </w:rPr>
        <w:t>提供详细的服务方案，须包含参与服务的人员组织结构及部署情况（包括人数、人员分布情况、主要人员的职责或角色，技术背景等）、服务规范、服务响应、问题解决、应急保障等内容。</w:t>
      </w:r>
    </w:p>
    <w:p>
      <w:pPr>
        <w:keepNext w:val="0"/>
        <w:keepLines w:val="0"/>
        <w:pageBreakBefore w:val="0"/>
        <w:widowControl w:val="0"/>
        <w:kinsoku/>
        <w:wordWrap/>
        <w:overflowPunct/>
        <w:topLinePunct w:val="0"/>
        <w:bidi w:val="0"/>
        <w:spacing w:line="560" w:lineRule="exact"/>
        <w:ind w:right="0" w:rightChars="0" w:firstLine="56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报价人</w:t>
      </w:r>
      <w:r>
        <w:rPr>
          <w:rFonts w:hint="eastAsia" w:ascii="方正仿宋_GBK" w:hAnsi="方正仿宋_GBK" w:eastAsia="方正仿宋_GBK" w:cs="方正仿宋_GBK"/>
          <w:sz w:val="32"/>
          <w:szCs w:val="32"/>
        </w:rPr>
        <w:t>负责</w:t>
      </w:r>
      <w:r>
        <w:rPr>
          <w:rFonts w:hint="eastAsia" w:ascii="方正仿宋_GBK" w:hAnsi="方正仿宋_GBK" w:eastAsia="方正仿宋_GBK" w:cs="方正仿宋_GBK"/>
          <w:sz w:val="32"/>
          <w:szCs w:val="32"/>
          <w:lang w:eastAsia="zh-CN"/>
        </w:rPr>
        <w:t>询价人</w:t>
      </w:r>
      <w:r>
        <w:rPr>
          <w:rFonts w:hint="eastAsia" w:ascii="方正仿宋_GBK" w:hAnsi="方正仿宋_GBK" w:eastAsia="方正仿宋_GBK" w:cs="方正仿宋_GBK"/>
          <w:sz w:val="32"/>
          <w:szCs w:val="32"/>
        </w:rPr>
        <w:t>网络及信息系统软硬件安装、日常维护服务、紧急故障响应和故障分析排除服务，协助</w:t>
      </w:r>
      <w:r>
        <w:rPr>
          <w:rFonts w:hint="eastAsia" w:ascii="方正仿宋_GBK" w:hAnsi="方正仿宋_GBK" w:eastAsia="方正仿宋_GBK" w:cs="方正仿宋_GBK"/>
          <w:sz w:val="32"/>
          <w:szCs w:val="32"/>
          <w:lang w:eastAsia="zh-CN"/>
        </w:rPr>
        <w:t>询价人</w:t>
      </w:r>
      <w:r>
        <w:rPr>
          <w:rFonts w:hint="eastAsia" w:ascii="方正仿宋_GBK" w:hAnsi="方正仿宋_GBK" w:eastAsia="方正仿宋_GBK" w:cs="方正仿宋_GBK"/>
          <w:sz w:val="32"/>
          <w:szCs w:val="32"/>
        </w:rPr>
        <w:t>网络及信息系统软硬件升级、扩容。网络及信息系统（包括所有操作系统、数据库、</w:t>
      </w:r>
      <w:r>
        <w:rPr>
          <w:rFonts w:ascii="方正仿宋_GBK" w:hAnsi="方正仿宋_GBK" w:eastAsia="方正仿宋_GBK" w:cs="方正仿宋_GBK"/>
          <w:sz w:val="32"/>
          <w:szCs w:val="32"/>
        </w:rPr>
        <w:t>VMware</w:t>
      </w:r>
      <w:r>
        <w:rPr>
          <w:rFonts w:hint="eastAsia" w:ascii="方正仿宋_GBK" w:hAnsi="方正仿宋_GBK" w:eastAsia="方正仿宋_GBK" w:cs="方正仿宋_GBK"/>
          <w:sz w:val="32"/>
          <w:szCs w:val="32"/>
        </w:rPr>
        <w:t>虚拟化软件、服务器、存储设备、网络设备、安全设备、网络链路等软硬件故障。硬件设备涉及戴尔、惠普、H3C、EMC、华为、深信服、绿盟、奇安信、启明星辰等厂商品牌产品。软件包括操作系统、</w:t>
      </w:r>
      <w:r>
        <w:rPr>
          <w:rFonts w:ascii="方正仿宋_GBK" w:hAnsi="方正仿宋_GBK" w:eastAsia="方正仿宋_GBK" w:cs="方正仿宋_GBK"/>
          <w:sz w:val="32"/>
          <w:szCs w:val="32"/>
        </w:rPr>
        <w:t>VMware</w:t>
      </w:r>
      <w:r>
        <w:rPr>
          <w:rFonts w:hint="eastAsia" w:ascii="方正仿宋_GBK" w:hAnsi="方正仿宋_GBK" w:eastAsia="方正仿宋_GBK" w:cs="方正仿宋_GBK"/>
          <w:sz w:val="32"/>
          <w:szCs w:val="32"/>
        </w:rPr>
        <w:t>虚拟化软件、备份软件等系统软件）出现问题，均由</w:t>
      </w:r>
      <w:r>
        <w:rPr>
          <w:rFonts w:hint="eastAsia" w:ascii="方正仿宋_GBK" w:hAnsi="方正仿宋_GBK" w:eastAsia="方正仿宋_GBK" w:cs="方正仿宋_GBK"/>
          <w:sz w:val="32"/>
          <w:szCs w:val="32"/>
          <w:lang w:eastAsia="zh-CN"/>
        </w:rPr>
        <w:t>报价人</w:t>
      </w:r>
      <w:r>
        <w:rPr>
          <w:rFonts w:hint="eastAsia" w:ascii="方正仿宋_GBK" w:hAnsi="方正仿宋_GBK" w:eastAsia="方正仿宋_GBK" w:cs="方正仿宋_GBK"/>
          <w:sz w:val="32"/>
          <w:szCs w:val="32"/>
        </w:rPr>
        <w:t>负责主导恢复至故障前状态。</w:t>
      </w:r>
    </w:p>
    <w:p>
      <w:pPr>
        <w:keepNext w:val="0"/>
        <w:keepLines w:val="0"/>
        <w:pageBreakBefore w:val="0"/>
        <w:widowControl w:val="0"/>
        <w:kinsoku/>
        <w:wordWrap/>
        <w:overflowPunct/>
        <w:topLinePunct w:val="0"/>
        <w:bidi w:val="0"/>
        <w:spacing w:line="560" w:lineRule="exact"/>
        <w:ind w:right="0" w:rightChars="0" w:firstLine="56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eastAsia="zh-CN"/>
        </w:rPr>
        <w:t>报价人</w:t>
      </w:r>
      <w:r>
        <w:rPr>
          <w:rFonts w:hint="eastAsia" w:ascii="方正仿宋_GBK" w:hAnsi="方正仿宋_GBK" w:eastAsia="方正仿宋_GBK" w:cs="方正仿宋_GBK"/>
          <w:sz w:val="32"/>
          <w:szCs w:val="32"/>
        </w:rPr>
        <w:t>应承担</w:t>
      </w:r>
      <w:r>
        <w:rPr>
          <w:rFonts w:hint="eastAsia" w:ascii="方正仿宋_GBK" w:hAnsi="方正仿宋_GBK" w:eastAsia="方正仿宋_GBK" w:cs="方正仿宋_GBK"/>
          <w:sz w:val="32"/>
          <w:szCs w:val="32"/>
          <w:lang w:eastAsia="zh-CN"/>
        </w:rPr>
        <w:t>询价人</w:t>
      </w:r>
      <w:r>
        <w:rPr>
          <w:rFonts w:hint="eastAsia" w:ascii="方正仿宋_GBK" w:hAnsi="方正仿宋_GBK" w:eastAsia="方正仿宋_GBK" w:cs="方正仿宋_GBK"/>
          <w:sz w:val="32"/>
          <w:szCs w:val="32"/>
        </w:rPr>
        <w:t>指定网络系统运维，保证其线路链路互连互通；并根据</w:t>
      </w:r>
      <w:r>
        <w:rPr>
          <w:rFonts w:hint="eastAsia" w:ascii="方正仿宋_GBK" w:hAnsi="方正仿宋_GBK" w:eastAsia="方正仿宋_GBK" w:cs="方正仿宋_GBK"/>
          <w:sz w:val="32"/>
          <w:szCs w:val="32"/>
          <w:lang w:eastAsia="zh-CN"/>
        </w:rPr>
        <w:t>询价人</w:t>
      </w:r>
      <w:r>
        <w:rPr>
          <w:rFonts w:hint="eastAsia" w:ascii="方正仿宋_GBK" w:hAnsi="方正仿宋_GBK" w:eastAsia="方正仿宋_GBK" w:cs="方正仿宋_GBK"/>
          <w:sz w:val="32"/>
          <w:szCs w:val="32"/>
        </w:rPr>
        <w:t>工作需要和安排，对直属单位、区县单位网络提供远程技术支持和服务。</w:t>
      </w:r>
    </w:p>
    <w:p>
      <w:pPr>
        <w:keepNext w:val="0"/>
        <w:keepLines w:val="0"/>
        <w:pageBreakBefore w:val="0"/>
        <w:widowControl w:val="0"/>
        <w:kinsoku/>
        <w:wordWrap/>
        <w:overflowPunct/>
        <w:topLinePunct w:val="0"/>
        <w:bidi w:val="0"/>
        <w:spacing w:line="560" w:lineRule="exact"/>
        <w:ind w:right="0" w:rightChars="0" w:firstLine="56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eastAsia="zh-CN"/>
        </w:rPr>
        <w:t>报价人</w:t>
      </w:r>
      <w:r>
        <w:rPr>
          <w:rFonts w:hint="eastAsia" w:ascii="方正仿宋_GBK" w:hAnsi="方正仿宋_GBK" w:eastAsia="方正仿宋_GBK" w:cs="方正仿宋_GBK"/>
          <w:sz w:val="32"/>
          <w:szCs w:val="32"/>
        </w:rPr>
        <w:t>必须定期巡检服务及设备，开展预防性检查维护，及时发现</w:t>
      </w:r>
      <w:r>
        <w:rPr>
          <w:rFonts w:hint="eastAsia" w:ascii="方正仿宋_GBK" w:hAnsi="方正仿宋_GBK" w:eastAsia="方正仿宋_GBK" w:cs="方正仿宋_GBK"/>
          <w:sz w:val="32"/>
          <w:szCs w:val="32"/>
          <w:lang w:eastAsia="zh-CN"/>
        </w:rPr>
        <w:t>询价人</w:t>
      </w:r>
      <w:r>
        <w:rPr>
          <w:rFonts w:hint="eastAsia" w:ascii="方正仿宋_GBK" w:hAnsi="方正仿宋_GBK" w:eastAsia="方正仿宋_GBK" w:cs="方正仿宋_GBK"/>
          <w:sz w:val="32"/>
          <w:szCs w:val="32"/>
        </w:rPr>
        <w:t>网络及信息系统存在的隐患与漏洞，向</w:t>
      </w:r>
      <w:r>
        <w:rPr>
          <w:rFonts w:hint="eastAsia" w:ascii="方正仿宋_GBK" w:hAnsi="方正仿宋_GBK" w:eastAsia="方正仿宋_GBK" w:cs="方正仿宋_GBK"/>
          <w:sz w:val="32"/>
          <w:szCs w:val="32"/>
          <w:lang w:eastAsia="zh-CN"/>
        </w:rPr>
        <w:t>询价人</w:t>
      </w:r>
      <w:r>
        <w:rPr>
          <w:rFonts w:hint="eastAsia" w:ascii="方正仿宋_GBK" w:hAnsi="方正仿宋_GBK" w:eastAsia="方正仿宋_GBK" w:cs="方正仿宋_GBK"/>
          <w:sz w:val="32"/>
          <w:szCs w:val="32"/>
        </w:rPr>
        <w:t>提出书面报告、解决方法，经</w:t>
      </w:r>
      <w:r>
        <w:rPr>
          <w:rFonts w:hint="eastAsia" w:ascii="方正仿宋_GBK" w:hAnsi="方正仿宋_GBK" w:eastAsia="方正仿宋_GBK" w:cs="方正仿宋_GBK"/>
          <w:sz w:val="32"/>
          <w:szCs w:val="32"/>
          <w:lang w:eastAsia="zh-CN"/>
        </w:rPr>
        <w:t>询价人</w:t>
      </w:r>
      <w:r>
        <w:rPr>
          <w:rFonts w:hint="eastAsia" w:ascii="方正仿宋_GBK" w:hAnsi="方正仿宋_GBK" w:eastAsia="方正仿宋_GBK" w:cs="方正仿宋_GBK"/>
          <w:sz w:val="32"/>
          <w:szCs w:val="32"/>
        </w:rPr>
        <w:t>同意后进行整改。</w:t>
      </w:r>
    </w:p>
    <w:p>
      <w:pPr>
        <w:keepNext w:val="0"/>
        <w:keepLines w:val="0"/>
        <w:pageBreakBefore w:val="0"/>
        <w:widowControl w:val="0"/>
        <w:kinsoku/>
        <w:wordWrap/>
        <w:overflowPunct/>
        <w:topLinePunct w:val="0"/>
        <w:bidi w:val="0"/>
        <w:spacing w:line="560" w:lineRule="exact"/>
        <w:ind w:right="0" w:rightChars="0" w:firstLine="56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报价人</w:t>
      </w:r>
      <w:r>
        <w:rPr>
          <w:rFonts w:hint="eastAsia" w:ascii="方正仿宋_GBK" w:hAnsi="方正仿宋_GBK" w:eastAsia="方正仿宋_GBK" w:cs="方正仿宋_GBK"/>
          <w:sz w:val="32"/>
          <w:szCs w:val="32"/>
        </w:rPr>
        <w:t>负责提供</w:t>
      </w:r>
      <w:r>
        <w:rPr>
          <w:rFonts w:hint="eastAsia" w:ascii="方正仿宋_GBK" w:hAnsi="方正仿宋_GBK" w:eastAsia="方正仿宋_GBK" w:cs="方正仿宋_GBK"/>
          <w:sz w:val="32"/>
          <w:szCs w:val="32"/>
          <w:lang w:eastAsia="zh-CN"/>
        </w:rPr>
        <w:t>询价人</w:t>
      </w:r>
      <w:r>
        <w:rPr>
          <w:rFonts w:hint="eastAsia" w:ascii="方正仿宋_GBK" w:hAnsi="方正仿宋_GBK" w:eastAsia="方正仿宋_GBK" w:cs="方正仿宋_GBK"/>
          <w:sz w:val="32"/>
          <w:szCs w:val="32"/>
        </w:rPr>
        <w:t>网络设备配置变更和调整、设备的联接、系统和设备升级等服务。</w:t>
      </w:r>
    </w:p>
    <w:p>
      <w:pPr>
        <w:keepNext w:val="0"/>
        <w:keepLines w:val="0"/>
        <w:pageBreakBefore w:val="0"/>
        <w:widowControl w:val="0"/>
        <w:kinsoku/>
        <w:wordWrap/>
        <w:overflowPunct/>
        <w:topLinePunct w:val="0"/>
        <w:bidi w:val="0"/>
        <w:spacing w:line="560" w:lineRule="exact"/>
        <w:ind w:right="0" w:rightChars="0" w:firstLine="56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t>）重要时间段内提供值班值守服务，如：春节、国庆等</w:t>
      </w:r>
      <w:r>
        <w:rPr>
          <w:rFonts w:hint="eastAsia" w:ascii="方正仿宋_GBK" w:hAnsi="方正仿宋_GBK" w:eastAsia="方正仿宋_GBK" w:cs="方正仿宋_GBK"/>
          <w:sz w:val="32"/>
          <w:szCs w:val="32"/>
          <w:lang w:val="en-US" w:eastAsia="zh-CN"/>
        </w:rPr>
        <w:t>法定节假</w:t>
      </w:r>
      <w:r>
        <w:rPr>
          <w:rFonts w:hint="eastAsia" w:ascii="方正仿宋_GBK" w:hAnsi="方正仿宋_GBK" w:eastAsia="方正仿宋_GBK" w:cs="方正仿宋_GBK"/>
          <w:sz w:val="32"/>
          <w:szCs w:val="32"/>
        </w:rPr>
        <w:t>日。</w:t>
      </w:r>
    </w:p>
    <w:p>
      <w:pPr>
        <w:keepNext w:val="0"/>
        <w:keepLines w:val="0"/>
        <w:pageBreakBefore w:val="0"/>
        <w:widowControl w:val="0"/>
        <w:kinsoku/>
        <w:wordWrap/>
        <w:overflowPunct/>
        <w:topLinePunct w:val="0"/>
        <w:bidi w:val="0"/>
        <w:spacing w:line="560" w:lineRule="exact"/>
        <w:ind w:right="0" w:rightChars="0" w:firstLine="56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7</w:t>
      </w:r>
      <w:r>
        <w:rPr>
          <w:rFonts w:hint="eastAsia" w:ascii="方正仿宋_GBK" w:hAnsi="方正仿宋_GBK" w:eastAsia="方正仿宋_GBK" w:cs="方正仿宋_GBK"/>
          <w:sz w:val="32"/>
          <w:szCs w:val="32"/>
        </w:rPr>
        <w:t>）保密要求，</w:t>
      </w:r>
      <w:r>
        <w:rPr>
          <w:rFonts w:hint="eastAsia" w:ascii="方正仿宋_GBK" w:hAnsi="方正仿宋_GBK" w:eastAsia="方正仿宋_GBK" w:cs="方正仿宋_GBK"/>
          <w:sz w:val="32"/>
          <w:szCs w:val="32"/>
          <w:lang w:eastAsia="zh-CN"/>
        </w:rPr>
        <w:t>报价人</w:t>
      </w:r>
      <w:r>
        <w:rPr>
          <w:rFonts w:hint="eastAsia" w:ascii="方正仿宋_GBK" w:hAnsi="方正仿宋_GBK" w:eastAsia="方正仿宋_GBK" w:cs="方正仿宋_GBK"/>
          <w:sz w:val="32"/>
          <w:szCs w:val="32"/>
        </w:rPr>
        <w:t>在进行服务过程中，必须遵守国家法律法规，与</w:t>
      </w:r>
      <w:r>
        <w:rPr>
          <w:rFonts w:hint="eastAsia" w:ascii="方正仿宋_GBK" w:hAnsi="方正仿宋_GBK" w:eastAsia="方正仿宋_GBK" w:cs="方正仿宋_GBK"/>
          <w:sz w:val="32"/>
          <w:szCs w:val="32"/>
          <w:lang w:eastAsia="zh-CN"/>
        </w:rPr>
        <w:t>询价人</w:t>
      </w:r>
      <w:r>
        <w:rPr>
          <w:rFonts w:hint="eastAsia" w:ascii="方正仿宋_GBK" w:hAnsi="方正仿宋_GBK" w:eastAsia="方正仿宋_GBK" w:cs="方正仿宋_GBK"/>
          <w:sz w:val="32"/>
          <w:szCs w:val="32"/>
        </w:rPr>
        <w:t>签订《保密协议》。</w:t>
      </w:r>
      <w:r>
        <w:rPr>
          <w:rFonts w:hint="eastAsia" w:ascii="方正仿宋_GBK" w:hAnsi="方正仿宋_GBK" w:eastAsia="方正仿宋_GBK" w:cs="方正仿宋_GBK"/>
          <w:sz w:val="32"/>
          <w:szCs w:val="32"/>
          <w:lang w:eastAsia="zh-CN"/>
        </w:rPr>
        <w:t>报价人</w:t>
      </w:r>
      <w:r>
        <w:rPr>
          <w:rFonts w:hint="eastAsia" w:ascii="方正仿宋_GBK" w:hAnsi="方正仿宋_GBK" w:eastAsia="方正仿宋_GBK" w:cs="方正仿宋_GBK"/>
          <w:sz w:val="32"/>
          <w:szCs w:val="32"/>
        </w:rPr>
        <w:t>系统服务人员应妥善保管自己的用户权限，如果发生失泄密，承担相应的安全保密责任。</w:t>
      </w:r>
    </w:p>
    <w:p>
      <w:pPr>
        <w:keepNext w:val="0"/>
        <w:keepLines w:val="0"/>
        <w:pageBreakBefore w:val="0"/>
        <w:widowControl w:val="0"/>
        <w:kinsoku/>
        <w:wordWrap/>
        <w:overflowPunct/>
        <w:topLinePunct w:val="0"/>
        <w:bidi w:val="0"/>
        <w:spacing w:line="560" w:lineRule="exact"/>
        <w:ind w:right="0" w:rightChars="0"/>
        <w:textAlignment w:val="auto"/>
        <w:outlineLvl w:val="2"/>
        <w:rPr>
          <w:rFonts w:ascii="方正仿宋_GBK" w:hAnsi="方正仿宋_GBK" w:eastAsia="方正仿宋_GBK" w:cs="方正仿宋_GBK"/>
          <w:sz w:val="32"/>
          <w:szCs w:val="32"/>
        </w:rPr>
      </w:pPr>
      <w:r>
        <w:rPr>
          <w:rFonts w:ascii="方正仿宋_GBK" w:hAnsi="宋体" w:eastAsia="方正仿宋_GBK"/>
          <w:sz w:val="32"/>
          <w:szCs w:val="32"/>
        </w:rPr>
        <w:t>2</w:t>
      </w:r>
      <w:r>
        <w:rPr>
          <w:rFonts w:hint="eastAsia" w:ascii="方正仿宋_GBK" w:hAnsi="宋体" w:eastAsia="方正仿宋_GBK"/>
          <w:sz w:val="32"/>
          <w:szCs w:val="32"/>
        </w:rPr>
        <w:t>.2、运维服务人员要求</w:t>
      </w:r>
    </w:p>
    <w:p>
      <w:pPr>
        <w:keepNext w:val="0"/>
        <w:keepLines w:val="0"/>
        <w:pageBreakBefore w:val="0"/>
        <w:widowControl w:val="0"/>
        <w:kinsoku/>
        <w:wordWrap/>
        <w:overflowPunct/>
        <w:topLinePunct w:val="0"/>
        <w:bidi w:val="0"/>
        <w:spacing w:line="560" w:lineRule="exact"/>
        <w:ind w:right="0" w:rightChars="0" w:firstLine="56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（1）</w:t>
      </w:r>
      <w:r>
        <w:rPr>
          <w:rFonts w:hint="eastAsia" w:ascii="方正仿宋_GBK" w:hAnsi="方正仿宋_GBK" w:eastAsia="方正仿宋_GBK" w:cs="方正仿宋_GBK"/>
          <w:sz w:val="32"/>
          <w:szCs w:val="32"/>
          <w:lang w:eastAsia="zh-CN"/>
        </w:rPr>
        <w:t>报价人</w:t>
      </w:r>
      <w:r>
        <w:rPr>
          <w:rFonts w:hint="eastAsia" w:ascii="方正仿宋_GBK" w:hAnsi="方正仿宋_GBK" w:eastAsia="方正仿宋_GBK" w:cs="方正仿宋_GBK"/>
          <w:sz w:val="32"/>
          <w:szCs w:val="32"/>
        </w:rPr>
        <w:t>对本项目应组成至少</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名人员的运维团队，为</w:t>
      </w:r>
      <w:r>
        <w:rPr>
          <w:rFonts w:hint="eastAsia" w:ascii="方正仿宋_GBK" w:hAnsi="方正仿宋_GBK" w:eastAsia="方正仿宋_GBK" w:cs="方正仿宋_GBK"/>
          <w:sz w:val="32"/>
          <w:szCs w:val="32"/>
          <w:lang w:eastAsia="zh-CN"/>
        </w:rPr>
        <w:t>询价人</w:t>
      </w:r>
      <w:r>
        <w:rPr>
          <w:rFonts w:hint="eastAsia" w:ascii="方正仿宋_GBK" w:hAnsi="方正仿宋_GBK" w:eastAsia="方正仿宋_GBK" w:cs="方正仿宋_GBK"/>
          <w:sz w:val="32"/>
          <w:szCs w:val="32"/>
        </w:rPr>
        <w:t>提供现场驻场及远程技术支持运维服务，并指派专人担任项目经理协调运维相关的事宜，其中网络工程师2人承担网络安全设备、网络互连互通的应急保障、日常巡检等工作。要求1名网络工程师具有C</w:t>
      </w:r>
      <w:r>
        <w:rPr>
          <w:rFonts w:ascii="方正仿宋_GBK" w:hAnsi="方正仿宋_GBK" w:eastAsia="方正仿宋_GBK" w:cs="方正仿宋_GBK"/>
          <w:sz w:val="32"/>
          <w:szCs w:val="32"/>
        </w:rPr>
        <w:t>CNA</w:t>
      </w:r>
      <w:r>
        <w:rPr>
          <w:rFonts w:hint="eastAsia" w:ascii="方正仿宋_GBK" w:hAnsi="方正仿宋_GBK" w:eastAsia="方正仿宋_GBK" w:cs="方正仿宋_GBK"/>
          <w:sz w:val="32"/>
          <w:szCs w:val="32"/>
        </w:rPr>
        <w:t>或同级别证书，且不得更换；</w:t>
      </w:r>
      <w:r>
        <w:rPr>
          <w:rFonts w:hint="eastAsia" w:ascii="方正仿宋_GBK" w:hAnsi="方正仿宋_GBK" w:eastAsia="方正仿宋_GBK" w:cs="方正仿宋_GBK"/>
          <w:sz w:val="32"/>
          <w:szCs w:val="32"/>
          <w:lang w:eastAsia="zh-CN"/>
        </w:rPr>
        <w:t>报价人</w:t>
      </w:r>
      <w:r>
        <w:rPr>
          <w:rFonts w:hint="eastAsia" w:ascii="方正仿宋_GBK" w:hAnsi="方正仿宋_GBK" w:eastAsia="方正仿宋_GBK" w:cs="方正仿宋_GBK"/>
          <w:sz w:val="32"/>
          <w:szCs w:val="32"/>
        </w:rPr>
        <w:t>所提供驻场工程师必须为本单位的正式员工，提供</w:t>
      </w:r>
      <w:r>
        <w:rPr>
          <w:rFonts w:hint="eastAsia" w:ascii="方正仿宋_GBK" w:hAnsi="方正仿宋_GBK" w:eastAsia="方正仿宋_GBK" w:cs="方正仿宋_GBK"/>
          <w:sz w:val="32"/>
          <w:szCs w:val="32"/>
          <w:lang w:val="en-US" w:eastAsia="zh-CN"/>
        </w:rPr>
        <w:t>学历证书复印件、</w:t>
      </w:r>
      <w:r>
        <w:rPr>
          <w:rFonts w:hint="eastAsia" w:ascii="方正仿宋_GBK" w:hAnsi="方正仿宋_GBK" w:eastAsia="方正仿宋_GBK" w:cs="方正仿宋_GBK"/>
          <w:sz w:val="32"/>
          <w:szCs w:val="32"/>
        </w:rPr>
        <w:t>劳动合同、截止投标时间起不低于1年的社保费缴纳证明（提供证明材料复印件）。</w:t>
      </w:r>
    </w:p>
    <w:p>
      <w:pPr>
        <w:keepNext w:val="0"/>
        <w:keepLines w:val="0"/>
        <w:pageBreakBefore w:val="0"/>
        <w:widowControl w:val="0"/>
        <w:kinsoku/>
        <w:wordWrap/>
        <w:overflowPunct/>
        <w:topLinePunct w:val="0"/>
        <w:bidi w:val="0"/>
        <w:spacing w:line="560" w:lineRule="exact"/>
        <w:ind w:right="0" w:rightChars="0" w:firstLine="56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报价人</w:t>
      </w:r>
      <w:r>
        <w:rPr>
          <w:rFonts w:hint="eastAsia" w:ascii="方正仿宋_GBK" w:hAnsi="方正仿宋_GBK" w:eastAsia="方正仿宋_GBK" w:cs="方正仿宋_GBK"/>
          <w:sz w:val="32"/>
          <w:szCs w:val="32"/>
        </w:rPr>
        <w:t>应为本项目组成至少</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名工程师组的技术支持团队，根据</w:t>
      </w:r>
      <w:r>
        <w:rPr>
          <w:rFonts w:hint="eastAsia" w:ascii="方正仿宋_GBK" w:hAnsi="方正仿宋_GBK" w:eastAsia="方正仿宋_GBK" w:cs="方正仿宋_GBK"/>
          <w:sz w:val="32"/>
          <w:szCs w:val="32"/>
          <w:lang w:eastAsia="zh-CN"/>
        </w:rPr>
        <w:t>询价人</w:t>
      </w:r>
      <w:r>
        <w:rPr>
          <w:rFonts w:hint="eastAsia" w:ascii="方正仿宋_GBK" w:hAnsi="方正仿宋_GBK" w:eastAsia="方正仿宋_GBK" w:cs="方正仿宋_GBK"/>
          <w:sz w:val="32"/>
          <w:szCs w:val="32"/>
        </w:rPr>
        <w:t>及驻场工程师要求，按需提供现场技术支援、应急响应、技术咨询等服务。</w:t>
      </w:r>
      <w:r>
        <w:rPr>
          <w:rFonts w:hint="eastAsia" w:ascii="方正仿宋_GBK" w:hAnsi="方正仿宋_GBK" w:eastAsia="方正仿宋_GBK" w:cs="方正仿宋_GBK"/>
          <w:sz w:val="32"/>
          <w:szCs w:val="32"/>
          <w:lang w:eastAsia="zh-CN"/>
        </w:rPr>
        <w:t>报价人</w:t>
      </w:r>
      <w:r>
        <w:rPr>
          <w:rFonts w:hint="eastAsia" w:ascii="方正仿宋_GBK" w:hAnsi="方正仿宋_GBK" w:eastAsia="方正仿宋_GBK" w:cs="方正仿宋_GBK"/>
          <w:sz w:val="32"/>
          <w:szCs w:val="32"/>
        </w:rPr>
        <w:t>提供技术支持工程师人员名单，技术支持团队成员中至少1人具备VCP认证证书、至少1人具备CCN</w:t>
      </w:r>
      <w:r>
        <w:rPr>
          <w:rFonts w:ascii="方正仿宋_GBK" w:hAnsi="方正仿宋_GBK" w:eastAsia="方正仿宋_GBK" w:cs="方正仿宋_GBK"/>
          <w:sz w:val="32"/>
          <w:szCs w:val="32"/>
        </w:rPr>
        <w:t>A</w:t>
      </w:r>
      <w:r>
        <w:rPr>
          <w:rFonts w:hint="eastAsia" w:ascii="方正仿宋_GBK" w:hAnsi="方正仿宋_GBK" w:eastAsia="方正仿宋_GBK" w:cs="方正仿宋_GBK"/>
          <w:sz w:val="32"/>
          <w:szCs w:val="32"/>
        </w:rPr>
        <w:t>或同级别以上认证证书，至少一人具有C</w:t>
      </w:r>
      <w:r>
        <w:rPr>
          <w:rFonts w:ascii="方正仿宋_GBK" w:hAnsi="方正仿宋_GBK" w:eastAsia="方正仿宋_GBK" w:cs="方正仿宋_GBK"/>
          <w:sz w:val="32"/>
          <w:szCs w:val="32"/>
        </w:rPr>
        <w:t>ISP</w:t>
      </w:r>
      <w:r>
        <w:rPr>
          <w:rFonts w:hint="eastAsia" w:ascii="方正仿宋_GBK" w:hAnsi="方正仿宋_GBK" w:eastAsia="方正仿宋_GBK" w:cs="方正仿宋_GBK"/>
          <w:sz w:val="32"/>
          <w:szCs w:val="32"/>
        </w:rPr>
        <w:t>（或同类型安全认证证书）认证证书，提供证书复印件。</w:t>
      </w:r>
    </w:p>
    <w:p>
      <w:pPr>
        <w:keepNext w:val="0"/>
        <w:keepLines w:val="0"/>
        <w:pageBreakBefore w:val="0"/>
        <w:widowControl w:val="0"/>
        <w:kinsoku/>
        <w:wordWrap/>
        <w:overflowPunct/>
        <w:topLinePunct w:val="0"/>
        <w:bidi w:val="0"/>
        <w:spacing w:line="560" w:lineRule="exact"/>
        <w:ind w:right="0" w:rightChars="0" w:firstLine="56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（3）人员驻场运维服务</w:t>
      </w:r>
    </w:p>
    <w:p>
      <w:pPr>
        <w:keepNext w:val="0"/>
        <w:keepLines w:val="0"/>
        <w:pageBreakBefore w:val="0"/>
        <w:widowControl w:val="0"/>
        <w:kinsoku/>
        <w:wordWrap/>
        <w:overflowPunct/>
        <w:topLinePunct w:val="0"/>
        <w:bidi w:val="0"/>
        <w:spacing w:line="560" w:lineRule="exact"/>
        <w:ind w:right="0" w:rightChars="0" w:firstLine="56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A、驻场工程师根据</w:t>
      </w:r>
      <w:r>
        <w:rPr>
          <w:rFonts w:hint="eastAsia" w:ascii="方正仿宋_GBK" w:hAnsi="方正仿宋_GBK" w:eastAsia="方正仿宋_GBK" w:cs="方正仿宋_GBK"/>
          <w:sz w:val="32"/>
          <w:szCs w:val="32"/>
          <w:lang w:eastAsia="zh-CN"/>
        </w:rPr>
        <w:t>询价人</w:t>
      </w:r>
      <w:r>
        <w:rPr>
          <w:rFonts w:hint="eastAsia" w:ascii="方正仿宋_GBK" w:hAnsi="方正仿宋_GBK" w:eastAsia="方正仿宋_GBK" w:cs="方正仿宋_GBK"/>
          <w:sz w:val="32"/>
          <w:szCs w:val="32"/>
        </w:rPr>
        <w:t>安排开展运维工作，工作时间与工作内容由</w:t>
      </w:r>
      <w:r>
        <w:rPr>
          <w:rFonts w:hint="eastAsia" w:ascii="方正仿宋_GBK" w:hAnsi="方正仿宋_GBK" w:eastAsia="方正仿宋_GBK" w:cs="方正仿宋_GBK"/>
          <w:sz w:val="32"/>
          <w:szCs w:val="32"/>
          <w:lang w:eastAsia="zh-CN"/>
        </w:rPr>
        <w:t>询价人</w:t>
      </w:r>
      <w:r>
        <w:rPr>
          <w:rFonts w:hint="eastAsia" w:ascii="方正仿宋_GBK" w:hAnsi="方正仿宋_GBK" w:eastAsia="方正仿宋_GBK" w:cs="方正仿宋_GBK"/>
          <w:sz w:val="32"/>
          <w:szCs w:val="32"/>
        </w:rPr>
        <w:t>安排，上班地点为</w:t>
      </w:r>
      <w:r>
        <w:rPr>
          <w:rFonts w:hint="eastAsia" w:ascii="方正仿宋_GBK" w:hAnsi="方正仿宋_GBK" w:eastAsia="方正仿宋_GBK" w:cs="方正仿宋_GBK"/>
          <w:sz w:val="32"/>
          <w:szCs w:val="32"/>
          <w:lang w:eastAsia="zh-CN"/>
        </w:rPr>
        <w:t>询价人</w:t>
      </w:r>
      <w:r>
        <w:rPr>
          <w:rFonts w:hint="eastAsia" w:ascii="方正仿宋_GBK" w:hAnsi="方正仿宋_GBK" w:eastAsia="方正仿宋_GBK" w:cs="方正仿宋_GBK"/>
          <w:sz w:val="32"/>
          <w:szCs w:val="32"/>
        </w:rPr>
        <w:t>指定地点。服务期内，驻场服务地点可能发生变更（限定于重庆主城区内）。</w:t>
      </w:r>
    </w:p>
    <w:p>
      <w:pPr>
        <w:keepNext w:val="0"/>
        <w:keepLines w:val="0"/>
        <w:pageBreakBefore w:val="0"/>
        <w:widowControl w:val="0"/>
        <w:kinsoku/>
        <w:wordWrap/>
        <w:overflowPunct/>
        <w:topLinePunct w:val="0"/>
        <w:bidi w:val="0"/>
        <w:spacing w:line="560" w:lineRule="exact"/>
        <w:ind w:right="0" w:rightChars="0" w:firstLine="56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B、人员值守：驻场工程师24小时电话值守，</w:t>
      </w:r>
      <w:r>
        <w:rPr>
          <w:rFonts w:hint="eastAsia" w:ascii="方正仿宋_GBK" w:hAnsi="方正仿宋_GBK" w:eastAsia="方正仿宋_GBK" w:cs="方正仿宋_GBK"/>
          <w:sz w:val="32"/>
          <w:szCs w:val="32"/>
          <w:lang w:eastAsia="zh-CN"/>
        </w:rPr>
        <w:t>询价人</w:t>
      </w:r>
      <w:r>
        <w:rPr>
          <w:rFonts w:hint="eastAsia" w:ascii="方正仿宋_GBK" w:hAnsi="方正仿宋_GBK" w:eastAsia="方正仿宋_GBK" w:cs="方正仿宋_GBK"/>
          <w:sz w:val="32"/>
          <w:szCs w:val="32"/>
        </w:rPr>
        <w:t>提出临时值守要求时，驻场工程师应提供24小时现场值班服务；当驻场工程师技术力量不足或</w:t>
      </w:r>
      <w:r>
        <w:rPr>
          <w:rFonts w:hint="eastAsia" w:ascii="方正仿宋_GBK" w:hAnsi="方正仿宋_GBK" w:eastAsia="方正仿宋_GBK" w:cs="方正仿宋_GBK"/>
          <w:sz w:val="32"/>
          <w:szCs w:val="32"/>
          <w:lang w:eastAsia="zh-CN"/>
        </w:rPr>
        <w:t>询价人</w:t>
      </w:r>
      <w:r>
        <w:rPr>
          <w:rFonts w:hint="eastAsia" w:ascii="方正仿宋_GBK" w:hAnsi="方正仿宋_GBK" w:eastAsia="方正仿宋_GBK" w:cs="方正仿宋_GBK"/>
          <w:sz w:val="32"/>
          <w:szCs w:val="32"/>
        </w:rPr>
        <w:t>提出要求时，</w:t>
      </w:r>
      <w:r>
        <w:rPr>
          <w:rFonts w:hint="eastAsia" w:ascii="方正仿宋_GBK" w:hAnsi="方正仿宋_GBK" w:eastAsia="方正仿宋_GBK" w:cs="方正仿宋_GBK"/>
          <w:sz w:val="32"/>
          <w:szCs w:val="32"/>
          <w:lang w:eastAsia="zh-CN"/>
        </w:rPr>
        <w:t>报价人</w:t>
      </w:r>
      <w:r>
        <w:rPr>
          <w:rFonts w:hint="eastAsia" w:ascii="方正仿宋_GBK" w:hAnsi="方正仿宋_GBK" w:eastAsia="方正仿宋_GBK" w:cs="方正仿宋_GBK"/>
          <w:sz w:val="32"/>
          <w:szCs w:val="32"/>
        </w:rPr>
        <w:t>还应派驻技术支持工程师到</w:t>
      </w:r>
      <w:r>
        <w:rPr>
          <w:rFonts w:hint="eastAsia" w:ascii="方正仿宋_GBK" w:hAnsi="方正仿宋_GBK" w:eastAsia="方正仿宋_GBK" w:cs="方正仿宋_GBK"/>
          <w:sz w:val="32"/>
          <w:szCs w:val="32"/>
          <w:lang w:eastAsia="zh-CN"/>
        </w:rPr>
        <w:t>询价人</w:t>
      </w:r>
      <w:r>
        <w:rPr>
          <w:rFonts w:hint="eastAsia" w:ascii="方正仿宋_GBK" w:hAnsi="方正仿宋_GBK" w:eastAsia="方正仿宋_GBK" w:cs="方正仿宋_GBK"/>
          <w:sz w:val="32"/>
          <w:szCs w:val="32"/>
        </w:rPr>
        <w:t>现场提供现场值守、技术支援等服务。</w:t>
      </w:r>
    </w:p>
    <w:p>
      <w:pPr>
        <w:keepNext w:val="0"/>
        <w:keepLines w:val="0"/>
        <w:pageBreakBefore w:val="0"/>
        <w:widowControl w:val="0"/>
        <w:kinsoku/>
        <w:wordWrap/>
        <w:overflowPunct/>
        <w:topLinePunct w:val="0"/>
        <w:bidi w:val="0"/>
        <w:spacing w:line="560" w:lineRule="exact"/>
        <w:ind w:right="0" w:rightChars="0" w:firstLine="56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C、服务响应：驻场工程师在接到服务请求后应立即作出响应和工作安排。</w:t>
      </w:r>
    </w:p>
    <w:p>
      <w:pPr>
        <w:keepNext w:val="0"/>
        <w:keepLines w:val="0"/>
        <w:pageBreakBefore w:val="0"/>
        <w:widowControl w:val="0"/>
        <w:kinsoku/>
        <w:wordWrap/>
        <w:overflowPunct/>
        <w:topLinePunct w:val="0"/>
        <w:bidi w:val="0"/>
        <w:spacing w:line="560" w:lineRule="exact"/>
        <w:ind w:right="0" w:rightChars="0" w:firstLine="56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D、人员管理：驻场工程师人员管理，</w:t>
      </w:r>
      <w:r>
        <w:rPr>
          <w:rFonts w:hint="eastAsia" w:ascii="方正仿宋_GBK" w:hAnsi="方正仿宋_GBK" w:eastAsia="方正仿宋_GBK" w:cs="方正仿宋_GBK"/>
          <w:sz w:val="32"/>
          <w:szCs w:val="32"/>
          <w:lang w:eastAsia="zh-CN"/>
        </w:rPr>
        <w:t>询价人</w:t>
      </w:r>
      <w:r>
        <w:rPr>
          <w:rFonts w:hint="eastAsia" w:ascii="方正仿宋_GBK" w:hAnsi="方正仿宋_GBK" w:eastAsia="方正仿宋_GBK" w:cs="方正仿宋_GBK"/>
          <w:sz w:val="32"/>
          <w:szCs w:val="32"/>
        </w:rPr>
        <w:t>参照</w:t>
      </w:r>
      <w:r>
        <w:rPr>
          <w:rFonts w:hint="eastAsia" w:ascii="方正仿宋_GBK" w:hAnsi="方正仿宋_GBK" w:eastAsia="方正仿宋_GBK" w:cs="方正仿宋_GBK"/>
          <w:sz w:val="32"/>
          <w:szCs w:val="32"/>
          <w:lang w:eastAsia="zh-CN"/>
        </w:rPr>
        <w:t>询价人</w:t>
      </w:r>
      <w:r>
        <w:rPr>
          <w:rFonts w:hint="eastAsia" w:ascii="方正仿宋_GBK" w:hAnsi="方正仿宋_GBK" w:eastAsia="方正仿宋_GBK" w:cs="方正仿宋_GBK"/>
          <w:sz w:val="32"/>
          <w:szCs w:val="32"/>
        </w:rPr>
        <w:t>及其主管部门制定的职工工作纪律、绩效管理和人员考核等规章制度进行管理与考核。</w:t>
      </w:r>
    </w:p>
    <w:p>
      <w:pPr>
        <w:keepNext w:val="0"/>
        <w:keepLines w:val="0"/>
        <w:pageBreakBefore w:val="0"/>
        <w:widowControl w:val="0"/>
        <w:kinsoku/>
        <w:wordWrap/>
        <w:overflowPunct/>
        <w:topLinePunct w:val="0"/>
        <w:bidi w:val="0"/>
        <w:spacing w:line="560" w:lineRule="exact"/>
        <w:ind w:right="0" w:rightChars="0" w:firstLine="56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E、运维变更：</w:t>
      </w:r>
      <w:r>
        <w:rPr>
          <w:rFonts w:hint="eastAsia" w:ascii="方正仿宋_GBK" w:hAnsi="方正仿宋_GBK" w:eastAsia="方正仿宋_GBK" w:cs="方正仿宋_GBK"/>
          <w:sz w:val="32"/>
          <w:szCs w:val="32"/>
          <w:lang w:eastAsia="zh-CN"/>
        </w:rPr>
        <w:t>询价人</w:t>
      </w:r>
      <w:r>
        <w:rPr>
          <w:rFonts w:hint="eastAsia" w:ascii="方正仿宋_GBK" w:hAnsi="方正仿宋_GBK" w:eastAsia="方正仿宋_GBK" w:cs="方正仿宋_GBK"/>
          <w:sz w:val="32"/>
          <w:szCs w:val="32"/>
        </w:rPr>
        <w:t>根据考核结果或实际工作需要，有权要求</w:t>
      </w:r>
      <w:r>
        <w:rPr>
          <w:rFonts w:hint="eastAsia" w:ascii="方正仿宋_GBK" w:hAnsi="方正仿宋_GBK" w:eastAsia="方正仿宋_GBK" w:cs="方正仿宋_GBK"/>
          <w:sz w:val="32"/>
          <w:szCs w:val="32"/>
          <w:lang w:eastAsia="zh-CN"/>
        </w:rPr>
        <w:t>报价人</w:t>
      </w:r>
      <w:r>
        <w:rPr>
          <w:rFonts w:hint="eastAsia" w:ascii="方正仿宋_GBK" w:hAnsi="方正仿宋_GBK" w:eastAsia="方正仿宋_GBK" w:cs="方正仿宋_GBK"/>
          <w:sz w:val="32"/>
          <w:szCs w:val="32"/>
        </w:rPr>
        <w:t>提高运维服务质量和标准或更换驻场工程师。</w:t>
      </w:r>
      <w:r>
        <w:rPr>
          <w:rFonts w:hint="eastAsia" w:ascii="方正仿宋_GBK" w:hAnsi="方正仿宋_GBK" w:eastAsia="方正仿宋_GBK" w:cs="方正仿宋_GBK"/>
          <w:sz w:val="32"/>
          <w:szCs w:val="32"/>
          <w:lang w:eastAsia="zh-CN"/>
        </w:rPr>
        <w:t>询价人</w:t>
      </w:r>
      <w:r>
        <w:rPr>
          <w:rFonts w:hint="eastAsia" w:ascii="方正仿宋_GBK" w:hAnsi="方正仿宋_GBK" w:eastAsia="方正仿宋_GBK" w:cs="方正仿宋_GBK"/>
          <w:sz w:val="32"/>
          <w:szCs w:val="32"/>
        </w:rPr>
        <w:t>提交运维变更通知后，</w:t>
      </w:r>
      <w:r>
        <w:rPr>
          <w:rFonts w:hint="eastAsia" w:ascii="方正仿宋_GBK" w:hAnsi="方正仿宋_GBK" w:eastAsia="方正仿宋_GBK" w:cs="方正仿宋_GBK"/>
          <w:sz w:val="32"/>
          <w:szCs w:val="32"/>
          <w:lang w:eastAsia="zh-CN"/>
        </w:rPr>
        <w:t>报价人</w:t>
      </w:r>
      <w:r>
        <w:rPr>
          <w:rFonts w:hint="eastAsia" w:ascii="方正仿宋_GBK" w:hAnsi="方正仿宋_GBK" w:eastAsia="方正仿宋_GBK" w:cs="方正仿宋_GBK"/>
          <w:sz w:val="32"/>
          <w:szCs w:val="32"/>
        </w:rPr>
        <w:t>应在3个工作日内将新任命的驻场工程师信息或调整后运维服务方案等工作计划书以书面形式提交</w:t>
      </w:r>
      <w:r>
        <w:rPr>
          <w:rFonts w:hint="eastAsia" w:ascii="方正仿宋_GBK" w:hAnsi="方正仿宋_GBK" w:eastAsia="方正仿宋_GBK" w:cs="方正仿宋_GBK"/>
          <w:sz w:val="32"/>
          <w:szCs w:val="32"/>
          <w:lang w:eastAsia="zh-CN"/>
        </w:rPr>
        <w:t>询价人</w:t>
      </w:r>
      <w:r>
        <w:rPr>
          <w:rFonts w:hint="eastAsia" w:ascii="方正仿宋_GBK" w:hAnsi="方正仿宋_GBK" w:eastAsia="方正仿宋_GBK" w:cs="方正仿宋_GBK"/>
          <w:sz w:val="32"/>
          <w:szCs w:val="32"/>
        </w:rPr>
        <w:t>审核，10个工作日内完成人员更换等调整工作。驻场运维服务期内，</w:t>
      </w:r>
      <w:r>
        <w:rPr>
          <w:rFonts w:hint="eastAsia" w:ascii="方正仿宋_GBK" w:hAnsi="方正仿宋_GBK" w:eastAsia="方正仿宋_GBK" w:cs="方正仿宋_GBK"/>
          <w:sz w:val="32"/>
          <w:szCs w:val="32"/>
          <w:lang w:eastAsia="zh-CN"/>
        </w:rPr>
        <w:t>报价人</w:t>
      </w:r>
      <w:r>
        <w:rPr>
          <w:rFonts w:hint="eastAsia" w:ascii="方正仿宋_GBK" w:hAnsi="方正仿宋_GBK" w:eastAsia="方正仿宋_GBK" w:cs="方正仿宋_GBK"/>
          <w:sz w:val="32"/>
          <w:szCs w:val="32"/>
        </w:rPr>
        <w:t>驻场工程师、热线电话、指定联系人发生变化时，应至少提前10个工作日将变更计划以书面形式通知</w:t>
      </w:r>
      <w:r>
        <w:rPr>
          <w:rFonts w:hint="eastAsia" w:ascii="方正仿宋_GBK" w:hAnsi="方正仿宋_GBK" w:eastAsia="方正仿宋_GBK" w:cs="方正仿宋_GBK"/>
          <w:sz w:val="32"/>
          <w:szCs w:val="32"/>
          <w:lang w:eastAsia="zh-CN"/>
        </w:rPr>
        <w:t>询价人</w:t>
      </w:r>
      <w:r>
        <w:rPr>
          <w:rFonts w:hint="eastAsia" w:ascii="方正仿宋_GBK" w:hAnsi="方正仿宋_GBK" w:eastAsia="方正仿宋_GBK" w:cs="方正仿宋_GBK"/>
          <w:sz w:val="32"/>
          <w:szCs w:val="32"/>
        </w:rPr>
        <w:t>，并征得</w:t>
      </w:r>
      <w:r>
        <w:rPr>
          <w:rFonts w:hint="eastAsia" w:ascii="方正仿宋_GBK" w:hAnsi="方正仿宋_GBK" w:eastAsia="方正仿宋_GBK" w:cs="方正仿宋_GBK"/>
          <w:sz w:val="32"/>
          <w:szCs w:val="32"/>
          <w:lang w:eastAsia="zh-CN"/>
        </w:rPr>
        <w:t>询价人</w:t>
      </w:r>
      <w:r>
        <w:rPr>
          <w:rFonts w:hint="eastAsia" w:ascii="方正仿宋_GBK" w:hAnsi="方正仿宋_GBK" w:eastAsia="方正仿宋_GBK" w:cs="方正仿宋_GBK"/>
          <w:sz w:val="32"/>
          <w:szCs w:val="32"/>
        </w:rPr>
        <w:t>书面同意后方可进行调整。</w:t>
      </w:r>
    </w:p>
    <w:p>
      <w:pPr>
        <w:keepNext w:val="0"/>
        <w:keepLines w:val="0"/>
        <w:pageBreakBefore w:val="0"/>
        <w:widowControl w:val="0"/>
        <w:kinsoku/>
        <w:wordWrap/>
        <w:overflowPunct/>
        <w:topLinePunct w:val="0"/>
        <w:bidi w:val="0"/>
        <w:spacing w:line="560" w:lineRule="exact"/>
        <w:ind w:right="0" w:rightChars="0"/>
        <w:textAlignment w:val="auto"/>
        <w:outlineLvl w:val="2"/>
        <w:rPr>
          <w:rFonts w:ascii="方正仿宋_GBK" w:hAnsi="宋体" w:eastAsia="方正仿宋_GBK"/>
          <w:sz w:val="32"/>
          <w:szCs w:val="32"/>
        </w:rPr>
      </w:pPr>
      <w:r>
        <w:rPr>
          <w:rFonts w:ascii="方正仿宋_GBK" w:hAnsi="宋体" w:eastAsia="方正仿宋_GBK"/>
          <w:sz w:val="32"/>
          <w:szCs w:val="32"/>
        </w:rPr>
        <w:t>2</w:t>
      </w:r>
      <w:r>
        <w:rPr>
          <w:rFonts w:hint="eastAsia" w:ascii="方正仿宋_GBK" w:hAnsi="宋体" w:eastAsia="方正仿宋_GBK"/>
          <w:sz w:val="32"/>
          <w:szCs w:val="32"/>
        </w:rPr>
        <w:t>.</w:t>
      </w:r>
      <w:r>
        <w:rPr>
          <w:rFonts w:ascii="方正仿宋_GBK" w:hAnsi="宋体" w:eastAsia="方正仿宋_GBK"/>
          <w:sz w:val="32"/>
          <w:szCs w:val="32"/>
        </w:rPr>
        <w:t>3</w:t>
      </w:r>
      <w:r>
        <w:rPr>
          <w:rFonts w:hint="eastAsia" w:ascii="方正仿宋_GBK" w:hAnsi="宋体" w:eastAsia="方正仿宋_GBK"/>
          <w:sz w:val="32"/>
          <w:szCs w:val="32"/>
        </w:rPr>
        <w:t>、其他技术支持服务</w:t>
      </w:r>
    </w:p>
    <w:p>
      <w:pPr>
        <w:keepNext w:val="0"/>
        <w:keepLines w:val="0"/>
        <w:pageBreakBefore w:val="0"/>
        <w:widowControl w:val="0"/>
        <w:kinsoku/>
        <w:wordWrap/>
        <w:overflowPunct/>
        <w:topLinePunct w:val="0"/>
        <w:bidi w:val="0"/>
        <w:spacing w:line="560" w:lineRule="exact"/>
        <w:ind w:right="0" w:rightChars="0" w:firstLine="56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若</w:t>
      </w:r>
      <w:r>
        <w:rPr>
          <w:rFonts w:hint="eastAsia" w:ascii="方正仿宋_GBK" w:hAnsi="方正仿宋_GBK" w:eastAsia="方正仿宋_GBK" w:cs="方正仿宋_GBK"/>
          <w:sz w:val="32"/>
          <w:szCs w:val="32"/>
          <w:lang w:eastAsia="zh-CN"/>
        </w:rPr>
        <w:t>询价人</w:t>
      </w:r>
      <w:r>
        <w:rPr>
          <w:rFonts w:hint="eastAsia" w:ascii="方正仿宋_GBK" w:hAnsi="方正仿宋_GBK" w:eastAsia="方正仿宋_GBK" w:cs="方正仿宋_GBK"/>
          <w:sz w:val="32"/>
          <w:szCs w:val="32"/>
        </w:rPr>
        <w:t>有其他信息化方面需求，如：网络安全、信息系统维护、故障处理等，在</w:t>
      </w:r>
      <w:r>
        <w:rPr>
          <w:rFonts w:hint="eastAsia" w:ascii="方正仿宋_GBK" w:hAnsi="方正仿宋_GBK" w:eastAsia="方正仿宋_GBK" w:cs="方正仿宋_GBK"/>
          <w:sz w:val="32"/>
          <w:szCs w:val="32"/>
          <w:lang w:eastAsia="zh-CN"/>
        </w:rPr>
        <w:t>报价人</w:t>
      </w:r>
      <w:r>
        <w:rPr>
          <w:rFonts w:hint="eastAsia" w:ascii="方正仿宋_GBK" w:hAnsi="方正仿宋_GBK" w:eastAsia="方正仿宋_GBK" w:cs="方正仿宋_GBK"/>
          <w:sz w:val="32"/>
          <w:szCs w:val="32"/>
        </w:rPr>
        <w:t>能力范围内</w:t>
      </w:r>
      <w:r>
        <w:rPr>
          <w:rFonts w:hint="eastAsia" w:ascii="方正仿宋_GBK" w:hAnsi="方正仿宋_GBK" w:eastAsia="方正仿宋_GBK" w:cs="方正仿宋_GBK"/>
          <w:sz w:val="32"/>
          <w:szCs w:val="32"/>
          <w:lang w:eastAsia="zh-CN"/>
        </w:rPr>
        <w:t>报价人</w:t>
      </w:r>
      <w:r>
        <w:rPr>
          <w:rFonts w:hint="eastAsia" w:ascii="方正仿宋_GBK" w:hAnsi="方正仿宋_GBK" w:eastAsia="方正仿宋_GBK" w:cs="方正仿宋_GBK"/>
          <w:sz w:val="32"/>
          <w:szCs w:val="32"/>
        </w:rPr>
        <w:t>应当提供技术支持服务。</w:t>
      </w:r>
    </w:p>
    <w:p>
      <w:pPr>
        <w:keepNext w:val="0"/>
        <w:keepLines w:val="0"/>
        <w:pageBreakBefore w:val="0"/>
        <w:widowControl w:val="0"/>
        <w:kinsoku/>
        <w:wordWrap/>
        <w:overflowPunct/>
        <w:topLinePunct w:val="0"/>
        <w:bidi w:val="0"/>
        <w:spacing w:line="560" w:lineRule="exact"/>
        <w:ind w:right="0" w:rightChars="0"/>
        <w:jc w:val="left"/>
        <w:textAlignment w:val="auto"/>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3、商务要求</w:t>
      </w:r>
    </w:p>
    <w:p>
      <w:pPr>
        <w:keepNext w:val="0"/>
        <w:keepLines w:val="0"/>
        <w:pageBreakBefore w:val="0"/>
        <w:widowControl w:val="0"/>
        <w:kinsoku/>
        <w:wordWrap/>
        <w:overflowPunct/>
        <w:topLinePunct w:val="0"/>
        <w:bidi w:val="0"/>
        <w:spacing w:line="560" w:lineRule="exact"/>
        <w:ind w:right="0" w:rightChars="0"/>
        <w:textAlignment w:val="auto"/>
        <w:outlineLvl w:val="2"/>
        <w:rPr>
          <w:rFonts w:ascii="方正仿宋_GBK" w:hAnsi="宋体" w:eastAsia="方正仿宋_GBK"/>
          <w:sz w:val="32"/>
          <w:szCs w:val="32"/>
        </w:rPr>
      </w:pPr>
      <w:r>
        <w:rPr>
          <w:rFonts w:hint="eastAsia" w:ascii="方正仿宋_GBK" w:hAnsi="宋体" w:eastAsia="方正仿宋_GBK"/>
          <w:sz w:val="32"/>
          <w:szCs w:val="32"/>
        </w:rPr>
        <w:t>3</w:t>
      </w:r>
      <w:r>
        <w:rPr>
          <w:rFonts w:ascii="方正仿宋_GBK" w:hAnsi="宋体" w:eastAsia="方正仿宋_GBK"/>
          <w:sz w:val="32"/>
          <w:szCs w:val="32"/>
        </w:rPr>
        <w:t>.1</w:t>
      </w:r>
      <w:r>
        <w:rPr>
          <w:rFonts w:hint="eastAsia" w:ascii="方正仿宋_GBK" w:hAnsi="宋体" w:eastAsia="方正仿宋_GBK"/>
          <w:sz w:val="32"/>
          <w:szCs w:val="32"/>
        </w:rPr>
        <w:t>、服务期限、交货地点及验收方式</w:t>
      </w:r>
    </w:p>
    <w:p>
      <w:pPr>
        <w:keepNext w:val="0"/>
        <w:keepLines w:val="0"/>
        <w:pageBreakBefore w:val="0"/>
        <w:widowControl w:val="0"/>
        <w:kinsoku/>
        <w:wordWrap/>
        <w:overflowPunct/>
        <w:topLinePunct w:val="0"/>
        <w:bidi w:val="0"/>
        <w:spacing w:line="560" w:lineRule="exact"/>
        <w:ind w:right="0" w:rightChars="0" w:firstLine="420"/>
        <w:textAlignment w:val="auto"/>
        <w:rPr>
          <w:rFonts w:ascii="方正仿宋_GBK" w:hAnsi="宋体" w:eastAsia="方正仿宋_GBK"/>
          <w:sz w:val="32"/>
          <w:szCs w:val="32"/>
        </w:rPr>
      </w:pPr>
      <w:r>
        <w:rPr>
          <w:rFonts w:hint="eastAsia" w:ascii="方正仿宋_GBK" w:hAnsi="宋体" w:eastAsia="方正仿宋_GBK"/>
          <w:sz w:val="32"/>
          <w:szCs w:val="32"/>
        </w:rPr>
        <w:t>（1）服务期限</w:t>
      </w:r>
    </w:p>
    <w:p>
      <w:pPr>
        <w:keepNext w:val="0"/>
        <w:keepLines w:val="0"/>
        <w:pageBreakBefore w:val="0"/>
        <w:widowControl w:val="0"/>
        <w:kinsoku/>
        <w:wordWrap/>
        <w:overflowPunct/>
        <w:topLinePunct w:val="0"/>
        <w:bidi w:val="0"/>
        <w:spacing w:line="560" w:lineRule="exact"/>
        <w:ind w:right="0" w:rightChars="0" w:firstLine="420"/>
        <w:textAlignment w:val="auto"/>
        <w:rPr>
          <w:rFonts w:ascii="方正仿宋_GBK" w:hAnsi="宋体" w:eastAsia="方正仿宋_GBK"/>
          <w:sz w:val="32"/>
          <w:szCs w:val="32"/>
        </w:rPr>
      </w:pPr>
      <w:r>
        <w:rPr>
          <w:rFonts w:hint="eastAsia" w:ascii="方正仿宋_GBK" w:hAnsi="宋体" w:eastAsia="方正仿宋_GBK"/>
          <w:sz w:val="32"/>
          <w:szCs w:val="32"/>
          <w:lang w:val="en-US" w:eastAsia="zh-CN"/>
        </w:rPr>
        <w:t>截止2021年12月31日。</w:t>
      </w:r>
      <w:r>
        <w:rPr>
          <w:rFonts w:hint="eastAsia" w:ascii="方正仿宋_GBK" w:hAnsi="宋体" w:eastAsia="方正仿宋_GBK"/>
          <w:sz w:val="32"/>
          <w:szCs w:val="32"/>
        </w:rPr>
        <w:t>中标人应在采购合同签定后</w:t>
      </w:r>
      <w:r>
        <w:rPr>
          <w:rFonts w:hint="eastAsia" w:ascii="方正仿宋_GBK" w:hAnsi="宋体" w:eastAsia="方正仿宋_GBK"/>
          <w:sz w:val="32"/>
          <w:szCs w:val="32"/>
          <w:lang w:val="en-US" w:eastAsia="zh-CN"/>
        </w:rPr>
        <w:t>1</w:t>
      </w:r>
      <w:r>
        <w:rPr>
          <w:rFonts w:hint="eastAsia" w:ascii="方正仿宋_GBK" w:hAnsi="宋体" w:eastAsia="方正仿宋_GBK"/>
          <w:sz w:val="32"/>
          <w:szCs w:val="32"/>
        </w:rPr>
        <w:t>个工作日内入场。</w:t>
      </w:r>
    </w:p>
    <w:p>
      <w:pPr>
        <w:keepNext w:val="0"/>
        <w:keepLines w:val="0"/>
        <w:pageBreakBefore w:val="0"/>
        <w:widowControl w:val="0"/>
        <w:kinsoku/>
        <w:wordWrap/>
        <w:overflowPunct/>
        <w:topLinePunct w:val="0"/>
        <w:bidi w:val="0"/>
        <w:spacing w:line="560" w:lineRule="exact"/>
        <w:ind w:right="0" w:rightChars="0" w:firstLine="420"/>
        <w:textAlignment w:val="auto"/>
        <w:rPr>
          <w:rFonts w:ascii="方正仿宋_GBK" w:hAnsi="宋体" w:eastAsia="方正仿宋_GBK"/>
          <w:sz w:val="32"/>
          <w:szCs w:val="32"/>
        </w:rPr>
      </w:pPr>
      <w:r>
        <w:rPr>
          <w:rFonts w:hint="eastAsia" w:ascii="方正仿宋_GBK" w:hAnsi="宋体" w:eastAsia="方正仿宋_GBK"/>
          <w:sz w:val="32"/>
          <w:szCs w:val="32"/>
        </w:rPr>
        <w:t>（2）交货地点</w:t>
      </w:r>
    </w:p>
    <w:p>
      <w:pPr>
        <w:keepNext w:val="0"/>
        <w:keepLines w:val="0"/>
        <w:pageBreakBefore w:val="0"/>
        <w:widowControl w:val="0"/>
        <w:kinsoku/>
        <w:wordWrap/>
        <w:overflowPunct/>
        <w:topLinePunct w:val="0"/>
        <w:bidi w:val="0"/>
        <w:spacing w:line="560" w:lineRule="exact"/>
        <w:ind w:right="0" w:rightChars="0" w:firstLine="420"/>
        <w:textAlignment w:val="auto"/>
        <w:rPr>
          <w:rFonts w:ascii="方正仿宋_GBK" w:hAnsi="宋体" w:eastAsia="方正仿宋_GBK"/>
          <w:sz w:val="32"/>
          <w:szCs w:val="32"/>
        </w:rPr>
      </w:pPr>
      <w:r>
        <w:rPr>
          <w:rFonts w:hint="eastAsia" w:ascii="方正仿宋_GBK" w:hAnsi="宋体" w:eastAsia="方正仿宋_GBK"/>
          <w:sz w:val="32"/>
          <w:szCs w:val="32"/>
        </w:rPr>
        <w:t xml:space="preserve">交货地点： </w:t>
      </w:r>
      <w:r>
        <w:rPr>
          <w:rFonts w:hint="eastAsia" w:ascii="方正仿宋_GBK" w:hAnsi="宋体" w:eastAsia="方正仿宋_GBK"/>
          <w:sz w:val="32"/>
          <w:szCs w:val="32"/>
          <w:lang w:eastAsia="zh-CN"/>
        </w:rPr>
        <w:t>询价人</w:t>
      </w:r>
      <w:r>
        <w:rPr>
          <w:rFonts w:hint="eastAsia" w:ascii="方正仿宋_GBK" w:hAnsi="宋体" w:eastAsia="方正仿宋_GBK"/>
          <w:sz w:val="32"/>
          <w:szCs w:val="32"/>
        </w:rPr>
        <w:t>指定地点。</w:t>
      </w:r>
    </w:p>
    <w:p>
      <w:pPr>
        <w:pStyle w:val="13"/>
        <w:keepNext w:val="0"/>
        <w:keepLines w:val="0"/>
        <w:pageBreakBefore w:val="0"/>
        <w:widowControl w:val="0"/>
        <w:numPr>
          <w:ilvl w:val="0"/>
          <w:numId w:val="1"/>
        </w:numPr>
        <w:kinsoku/>
        <w:wordWrap/>
        <w:overflowPunct/>
        <w:topLinePunct w:val="0"/>
        <w:bidi w:val="0"/>
        <w:spacing w:line="560" w:lineRule="exact"/>
        <w:ind w:right="0" w:rightChars="0" w:firstLineChars="0"/>
        <w:textAlignment w:val="auto"/>
        <w:rPr>
          <w:rFonts w:ascii="方正仿宋_GBK" w:hAnsi="宋体" w:eastAsia="方正仿宋_GBK"/>
          <w:sz w:val="32"/>
          <w:szCs w:val="32"/>
        </w:rPr>
      </w:pPr>
      <w:r>
        <w:rPr>
          <w:rFonts w:hint="eastAsia" w:ascii="方正仿宋_GBK" w:hAnsi="宋体" w:eastAsia="方正仿宋_GBK"/>
          <w:sz w:val="32"/>
          <w:szCs w:val="32"/>
        </w:rPr>
        <w:t>验收方式</w:t>
      </w:r>
    </w:p>
    <w:p>
      <w:pPr>
        <w:pStyle w:val="13"/>
        <w:keepNext w:val="0"/>
        <w:keepLines w:val="0"/>
        <w:pageBreakBefore w:val="0"/>
        <w:widowControl w:val="0"/>
        <w:kinsoku/>
        <w:wordWrap/>
        <w:overflowPunct/>
        <w:topLinePunct w:val="0"/>
        <w:bidi w:val="0"/>
        <w:spacing w:line="560" w:lineRule="exact"/>
        <w:ind w:left="840" w:right="0" w:rightChars="0" w:firstLine="0" w:firstLineChars="0"/>
        <w:textAlignment w:val="auto"/>
        <w:rPr>
          <w:rFonts w:ascii="方正仿宋_GBK" w:hAnsi="宋体" w:eastAsia="方正仿宋_GBK"/>
          <w:sz w:val="32"/>
          <w:szCs w:val="32"/>
        </w:rPr>
      </w:pPr>
      <w:r>
        <w:rPr>
          <w:rFonts w:hint="eastAsia" w:ascii="方正仿宋_GBK" w:hAnsi="宋体" w:eastAsia="方正仿宋_GBK"/>
          <w:sz w:val="32"/>
          <w:szCs w:val="32"/>
        </w:rPr>
        <w:t>通过最终用户考核、并提交验收报告后完成验收</w:t>
      </w:r>
      <w:r>
        <w:rPr>
          <w:rFonts w:hint="eastAsia" w:ascii="方正仿宋_GBK" w:hAnsi="宋体" w:eastAsia="方正仿宋_GBK"/>
          <w:sz w:val="32"/>
          <w:szCs w:val="32"/>
          <w:lang w:eastAsia="zh-CN"/>
        </w:rPr>
        <w:t>。</w:t>
      </w:r>
    </w:p>
    <w:p>
      <w:pPr>
        <w:keepNext w:val="0"/>
        <w:keepLines w:val="0"/>
        <w:pageBreakBefore w:val="0"/>
        <w:widowControl w:val="0"/>
        <w:kinsoku/>
        <w:wordWrap/>
        <w:overflowPunct/>
        <w:topLinePunct w:val="0"/>
        <w:bidi w:val="0"/>
        <w:spacing w:line="560" w:lineRule="exact"/>
        <w:ind w:right="0" w:rightChars="0"/>
        <w:textAlignment w:val="auto"/>
        <w:outlineLvl w:val="2"/>
        <w:rPr>
          <w:rFonts w:ascii="方正仿宋_GBK" w:hAnsi="宋体" w:eastAsia="方正仿宋_GBK"/>
          <w:sz w:val="32"/>
          <w:szCs w:val="32"/>
        </w:rPr>
      </w:pPr>
      <w:r>
        <w:rPr>
          <w:rFonts w:hint="eastAsia" w:ascii="方正仿宋_GBK" w:hAnsi="宋体" w:eastAsia="方正仿宋_GBK"/>
          <w:sz w:val="32"/>
          <w:szCs w:val="32"/>
        </w:rPr>
        <w:t>3</w:t>
      </w:r>
      <w:r>
        <w:rPr>
          <w:rFonts w:ascii="方正仿宋_GBK" w:hAnsi="宋体" w:eastAsia="方正仿宋_GBK"/>
          <w:sz w:val="32"/>
          <w:szCs w:val="32"/>
        </w:rPr>
        <w:t>.2</w:t>
      </w:r>
      <w:r>
        <w:rPr>
          <w:rFonts w:hint="eastAsia" w:ascii="方正仿宋_GBK" w:hAnsi="宋体" w:eastAsia="方正仿宋_GBK"/>
          <w:sz w:val="32"/>
          <w:szCs w:val="32"/>
        </w:rPr>
        <w:t>、报价要求</w:t>
      </w:r>
    </w:p>
    <w:p>
      <w:pPr>
        <w:keepNext w:val="0"/>
        <w:keepLines w:val="0"/>
        <w:pageBreakBefore w:val="0"/>
        <w:widowControl w:val="0"/>
        <w:kinsoku/>
        <w:wordWrap/>
        <w:overflowPunct/>
        <w:topLinePunct w:val="0"/>
        <w:bidi w:val="0"/>
        <w:spacing w:line="560" w:lineRule="exact"/>
        <w:ind w:right="0" w:rightChars="0" w:firstLine="420"/>
        <w:textAlignment w:val="auto"/>
        <w:rPr>
          <w:rFonts w:ascii="方正仿宋_GBK" w:hAnsi="宋体" w:eastAsia="方正仿宋_GBK"/>
          <w:sz w:val="32"/>
          <w:szCs w:val="32"/>
        </w:rPr>
      </w:pPr>
      <w:r>
        <w:rPr>
          <w:rFonts w:hint="eastAsia" w:ascii="方正仿宋_GBK" w:hAnsi="宋体" w:eastAsia="方正仿宋_GBK"/>
          <w:sz w:val="32"/>
          <w:szCs w:val="32"/>
        </w:rPr>
        <w:t>本次报价为人民币报价，包含：人</w:t>
      </w:r>
      <w:r>
        <w:rPr>
          <w:rFonts w:hint="eastAsia" w:ascii="方正仿宋_GBK" w:hAnsi="宋体" w:eastAsia="方正仿宋_GBK"/>
          <w:sz w:val="32"/>
          <w:szCs w:val="32"/>
          <w:lang w:val="en-US" w:eastAsia="zh-CN"/>
        </w:rPr>
        <w:t>员工资、社保</w:t>
      </w:r>
      <w:r>
        <w:rPr>
          <w:rFonts w:hint="eastAsia" w:ascii="方正仿宋_GBK" w:hAnsi="宋体" w:eastAsia="方正仿宋_GBK"/>
          <w:sz w:val="32"/>
          <w:szCs w:val="32"/>
        </w:rPr>
        <w:t>、</w:t>
      </w:r>
      <w:r>
        <w:rPr>
          <w:rFonts w:hint="eastAsia" w:ascii="方正仿宋_GBK" w:hAnsi="宋体" w:eastAsia="方正仿宋_GBK"/>
          <w:sz w:val="32"/>
          <w:szCs w:val="32"/>
          <w:lang w:val="en-US" w:eastAsia="zh-CN"/>
        </w:rPr>
        <w:t>公积金、差旅费、加班费、</w:t>
      </w:r>
      <w:r>
        <w:rPr>
          <w:rFonts w:hint="eastAsia" w:ascii="方正仿宋_GBK" w:hAnsi="宋体" w:eastAsia="方正仿宋_GBK"/>
          <w:sz w:val="32"/>
          <w:szCs w:val="32"/>
        </w:rPr>
        <w:t>税费等一切</w:t>
      </w:r>
      <w:r>
        <w:rPr>
          <w:rFonts w:hint="eastAsia" w:ascii="方正仿宋_GBK" w:hAnsi="宋体" w:eastAsia="方正仿宋_GBK"/>
          <w:sz w:val="32"/>
          <w:szCs w:val="32"/>
          <w:lang w:val="en-US" w:eastAsia="zh-CN"/>
        </w:rPr>
        <w:t>完成</w:t>
      </w:r>
      <w:r>
        <w:rPr>
          <w:rFonts w:hint="eastAsia" w:ascii="方正仿宋_GBK" w:hAnsi="宋体" w:eastAsia="方正仿宋_GBK"/>
          <w:sz w:val="32"/>
          <w:szCs w:val="32"/>
        </w:rPr>
        <w:t>本项目的所有费用，由</w:t>
      </w:r>
      <w:r>
        <w:rPr>
          <w:rFonts w:hint="eastAsia" w:ascii="方正仿宋_GBK" w:hAnsi="宋体" w:eastAsia="方正仿宋_GBK"/>
          <w:sz w:val="32"/>
          <w:szCs w:val="32"/>
          <w:lang w:eastAsia="zh-CN"/>
        </w:rPr>
        <w:t>报价人</w:t>
      </w:r>
      <w:r>
        <w:rPr>
          <w:rFonts w:hint="eastAsia" w:ascii="方正仿宋_GBK" w:hAnsi="宋体" w:eastAsia="方正仿宋_GBK"/>
          <w:sz w:val="32"/>
          <w:szCs w:val="32"/>
        </w:rPr>
        <w:t>自身原因造成漏报、少报皆由其自行承担责任，</w:t>
      </w:r>
      <w:r>
        <w:rPr>
          <w:rFonts w:hint="eastAsia" w:ascii="方正仿宋_GBK" w:hAnsi="宋体" w:eastAsia="方正仿宋_GBK"/>
          <w:sz w:val="32"/>
          <w:szCs w:val="32"/>
          <w:lang w:eastAsia="zh-CN"/>
        </w:rPr>
        <w:t>询价人</w:t>
      </w:r>
      <w:r>
        <w:rPr>
          <w:rFonts w:hint="eastAsia" w:ascii="方正仿宋_GBK" w:hAnsi="宋体" w:eastAsia="方正仿宋_GBK"/>
          <w:sz w:val="32"/>
          <w:szCs w:val="32"/>
        </w:rPr>
        <w:t>不再另行补偿。</w:t>
      </w:r>
    </w:p>
    <w:p>
      <w:pPr>
        <w:keepNext w:val="0"/>
        <w:keepLines w:val="0"/>
        <w:pageBreakBefore w:val="0"/>
        <w:widowControl w:val="0"/>
        <w:kinsoku/>
        <w:wordWrap/>
        <w:overflowPunct/>
        <w:topLinePunct w:val="0"/>
        <w:bidi w:val="0"/>
        <w:spacing w:line="560" w:lineRule="exact"/>
        <w:ind w:right="0" w:rightChars="0"/>
        <w:textAlignment w:val="auto"/>
        <w:outlineLvl w:val="2"/>
        <w:rPr>
          <w:rFonts w:ascii="方正仿宋_GBK" w:hAnsi="宋体" w:eastAsia="方正仿宋_GBK"/>
          <w:sz w:val="32"/>
          <w:szCs w:val="32"/>
        </w:rPr>
      </w:pPr>
      <w:r>
        <w:rPr>
          <w:rFonts w:hint="eastAsia" w:ascii="方正仿宋_GBK" w:hAnsi="宋体" w:eastAsia="方正仿宋_GBK"/>
          <w:sz w:val="32"/>
          <w:szCs w:val="32"/>
        </w:rPr>
        <w:t>3</w:t>
      </w:r>
      <w:r>
        <w:rPr>
          <w:rFonts w:ascii="方正仿宋_GBK" w:hAnsi="宋体" w:eastAsia="方正仿宋_GBK"/>
          <w:sz w:val="32"/>
          <w:szCs w:val="32"/>
        </w:rPr>
        <w:t>.3</w:t>
      </w:r>
      <w:r>
        <w:rPr>
          <w:rFonts w:hint="eastAsia" w:ascii="方正仿宋_GBK" w:hAnsi="宋体" w:eastAsia="方正仿宋_GBK"/>
          <w:sz w:val="32"/>
          <w:szCs w:val="32"/>
        </w:rPr>
        <w:t>、售后服务</w:t>
      </w:r>
      <w:r>
        <w:rPr>
          <w:rFonts w:hint="eastAsia" w:ascii="方正仿宋_GBK" w:hAnsi="宋体" w:eastAsia="方正仿宋_GBK"/>
          <w:sz w:val="32"/>
          <w:szCs w:val="32"/>
          <w:lang w:val="en-US" w:eastAsia="zh-CN"/>
        </w:rPr>
        <w:t>内容</w:t>
      </w:r>
    </w:p>
    <w:p>
      <w:pPr>
        <w:keepNext w:val="0"/>
        <w:keepLines w:val="0"/>
        <w:pageBreakBefore w:val="0"/>
        <w:widowControl w:val="0"/>
        <w:kinsoku/>
        <w:wordWrap/>
        <w:overflowPunct/>
        <w:topLinePunct w:val="0"/>
        <w:bidi w:val="0"/>
        <w:spacing w:line="560" w:lineRule="exact"/>
        <w:ind w:right="0" w:rightChars="0" w:firstLine="420"/>
        <w:textAlignment w:val="auto"/>
        <w:rPr>
          <w:rFonts w:ascii="方正仿宋_GBK" w:hAnsi="宋体" w:eastAsia="方正仿宋_GBK"/>
          <w:sz w:val="32"/>
          <w:szCs w:val="32"/>
        </w:rPr>
      </w:pPr>
      <w:r>
        <w:rPr>
          <w:rFonts w:hint="eastAsia" w:ascii="方正仿宋_GBK" w:hAnsi="宋体" w:eastAsia="方正仿宋_GBK"/>
          <w:sz w:val="32"/>
          <w:szCs w:val="32"/>
        </w:rPr>
        <w:t>1、</w:t>
      </w:r>
      <w:r>
        <w:rPr>
          <w:rFonts w:hint="eastAsia" w:ascii="方正仿宋_GBK" w:hAnsi="宋体" w:eastAsia="方正仿宋_GBK"/>
          <w:sz w:val="32"/>
          <w:szCs w:val="32"/>
          <w:lang w:eastAsia="zh-CN"/>
        </w:rPr>
        <w:t>报价人</w:t>
      </w:r>
      <w:r>
        <w:rPr>
          <w:rFonts w:hint="eastAsia" w:ascii="方正仿宋_GBK" w:hAnsi="宋体" w:eastAsia="方正仿宋_GBK"/>
          <w:sz w:val="32"/>
          <w:szCs w:val="32"/>
        </w:rPr>
        <w:t>服务期内应当为</w:t>
      </w:r>
      <w:r>
        <w:rPr>
          <w:rFonts w:hint="eastAsia" w:ascii="方正仿宋_GBK" w:hAnsi="宋体" w:eastAsia="方正仿宋_GBK"/>
          <w:sz w:val="32"/>
          <w:szCs w:val="32"/>
          <w:lang w:eastAsia="zh-CN"/>
        </w:rPr>
        <w:t>询价人</w:t>
      </w:r>
      <w:r>
        <w:rPr>
          <w:rFonts w:hint="eastAsia" w:ascii="方正仿宋_GBK" w:hAnsi="宋体" w:eastAsia="方正仿宋_GBK"/>
          <w:sz w:val="32"/>
          <w:szCs w:val="32"/>
        </w:rPr>
        <w:t>提供以下技术支持和服务：</w:t>
      </w:r>
    </w:p>
    <w:p>
      <w:pPr>
        <w:keepNext w:val="0"/>
        <w:keepLines w:val="0"/>
        <w:pageBreakBefore w:val="0"/>
        <w:widowControl w:val="0"/>
        <w:kinsoku/>
        <w:wordWrap/>
        <w:overflowPunct/>
        <w:topLinePunct w:val="0"/>
        <w:bidi w:val="0"/>
        <w:spacing w:line="560" w:lineRule="exact"/>
        <w:ind w:right="0" w:rightChars="0" w:firstLine="420"/>
        <w:textAlignment w:val="auto"/>
        <w:rPr>
          <w:rFonts w:ascii="方正仿宋_GBK" w:hAnsi="宋体" w:eastAsia="方正仿宋_GBK"/>
          <w:sz w:val="32"/>
          <w:szCs w:val="32"/>
        </w:rPr>
      </w:pPr>
      <w:r>
        <w:rPr>
          <w:rFonts w:hint="eastAsia" w:ascii="方正仿宋_GBK" w:hAnsi="宋体" w:eastAsia="方正仿宋_GBK"/>
          <w:sz w:val="32"/>
          <w:szCs w:val="32"/>
        </w:rPr>
        <w:t>（1）电话咨询</w:t>
      </w:r>
    </w:p>
    <w:p>
      <w:pPr>
        <w:keepNext w:val="0"/>
        <w:keepLines w:val="0"/>
        <w:pageBreakBefore w:val="0"/>
        <w:widowControl w:val="0"/>
        <w:kinsoku/>
        <w:wordWrap/>
        <w:overflowPunct/>
        <w:topLinePunct w:val="0"/>
        <w:bidi w:val="0"/>
        <w:spacing w:line="560" w:lineRule="exact"/>
        <w:ind w:right="0" w:rightChars="0" w:firstLine="420"/>
        <w:textAlignment w:val="auto"/>
        <w:rPr>
          <w:rFonts w:ascii="方正仿宋_GBK" w:hAnsi="宋体" w:eastAsia="方正仿宋_GBK"/>
          <w:sz w:val="32"/>
          <w:szCs w:val="32"/>
        </w:rPr>
      </w:pPr>
      <w:r>
        <w:rPr>
          <w:rFonts w:hint="eastAsia" w:ascii="方正仿宋_GBK" w:hAnsi="宋体" w:eastAsia="方正仿宋_GBK"/>
          <w:sz w:val="32"/>
          <w:szCs w:val="32"/>
        </w:rPr>
        <w:t>中标人应当为</w:t>
      </w:r>
      <w:r>
        <w:rPr>
          <w:rFonts w:hint="eastAsia" w:ascii="方正仿宋_GBK" w:hAnsi="宋体" w:eastAsia="方正仿宋_GBK"/>
          <w:sz w:val="32"/>
          <w:szCs w:val="32"/>
          <w:lang w:eastAsia="zh-CN"/>
        </w:rPr>
        <w:t>询价人</w:t>
      </w:r>
      <w:r>
        <w:rPr>
          <w:rFonts w:hint="eastAsia" w:ascii="方正仿宋_GBK" w:hAnsi="宋体" w:eastAsia="方正仿宋_GBK"/>
          <w:sz w:val="32"/>
          <w:szCs w:val="32"/>
        </w:rPr>
        <w:t>提供技术援助电话，解答</w:t>
      </w:r>
      <w:r>
        <w:rPr>
          <w:rFonts w:hint="eastAsia" w:ascii="方正仿宋_GBK" w:hAnsi="宋体" w:eastAsia="方正仿宋_GBK"/>
          <w:sz w:val="32"/>
          <w:szCs w:val="32"/>
          <w:lang w:eastAsia="zh-CN"/>
        </w:rPr>
        <w:t>询价人</w:t>
      </w:r>
      <w:r>
        <w:rPr>
          <w:rFonts w:hint="eastAsia" w:ascii="方正仿宋_GBK" w:hAnsi="宋体" w:eastAsia="方正仿宋_GBK"/>
          <w:sz w:val="32"/>
          <w:szCs w:val="32"/>
        </w:rPr>
        <w:t>在使用中遇到的问题，及时为</w:t>
      </w:r>
      <w:r>
        <w:rPr>
          <w:rFonts w:hint="eastAsia" w:ascii="方正仿宋_GBK" w:hAnsi="宋体" w:eastAsia="方正仿宋_GBK"/>
          <w:sz w:val="32"/>
          <w:szCs w:val="32"/>
          <w:lang w:eastAsia="zh-CN"/>
        </w:rPr>
        <w:t>询价人</w:t>
      </w:r>
      <w:r>
        <w:rPr>
          <w:rFonts w:hint="eastAsia" w:ascii="方正仿宋_GBK" w:hAnsi="宋体" w:eastAsia="方正仿宋_GBK"/>
          <w:sz w:val="32"/>
          <w:szCs w:val="32"/>
        </w:rPr>
        <w:t>提出解决问题的建议。</w:t>
      </w:r>
    </w:p>
    <w:p>
      <w:pPr>
        <w:keepNext w:val="0"/>
        <w:keepLines w:val="0"/>
        <w:pageBreakBefore w:val="0"/>
        <w:widowControl w:val="0"/>
        <w:kinsoku/>
        <w:wordWrap/>
        <w:overflowPunct/>
        <w:topLinePunct w:val="0"/>
        <w:bidi w:val="0"/>
        <w:spacing w:line="560" w:lineRule="exact"/>
        <w:ind w:right="0" w:rightChars="0" w:firstLine="420"/>
        <w:textAlignment w:val="auto"/>
        <w:rPr>
          <w:rFonts w:ascii="方正仿宋_GBK" w:hAnsi="宋体" w:eastAsia="方正仿宋_GBK"/>
          <w:sz w:val="32"/>
          <w:szCs w:val="32"/>
        </w:rPr>
      </w:pPr>
      <w:r>
        <w:rPr>
          <w:rFonts w:hint="eastAsia" w:ascii="方正仿宋_GBK" w:hAnsi="宋体" w:eastAsia="方正仿宋_GBK"/>
          <w:sz w:val="32"/>
          <w:szCs w:val="32"/>
        </w:rPr>
        <w:t>（2）驻场响应</w:t>
      </w:r>
    </w:p>
    <w:p>
      <w:pPr>
        <w:keepNext w:val="0"/>
        <w:keepLines w:val="0"/>
        <w:pageBreakBefore w:val="0"/>
        <w:widowControl w:val="0"/>
        <w:kinsoku/>
        <w:wordWrap/>
        <w:overflowPunct/>
        <w:topLinePunct w:val="0"/>
        <w:bidi w:val="0"/>
        <w:spacing w:line="560" w:lineRule="exact"/>
        <w:ind w:right="0" w:rightChars="0" w:firstLine="420"/>
        <w:textAlignment w:val="auto"/>
        <w:rPr>
          <w:rFonts w:ascii="方正仿宋_GBK" w:hAnsi="宋体" w:eastAsia="方正仿宋_GBK"/>
          <w:sz w:val="32"/>
          <w:szCs w:val="32"/>
        </w:rPr>
      </w:pPr>
      <w:r>
        <w:rPr>
          <w:rFonts w:hint="eastAsia" w:ascii="方正仿宋_GBK" w:hAnsi="宋体" w:eastAsia="方正仿宋_GBK"/>
          <w:sz w:val="32"/>
          <w:szCs w:val="32"/>
        </w:rPr>
        <w:t>为保证本次项目所采购要求，确保网络的稳定运行，</w:t>
      </w:r>
      <w:r>
        <w:rPr>
          <w:rFonts w:hint="eastAsia" w:ascii="方正仿宋_GBK" w:hAnsi="宋体" w:eastAsia="方正仿宋_GBK"/>
          <w:sz w:val="32"/>
          <w:szCs w:val="32"/>
          <w:lang w:eastAsia="zh-CN"/>
        </w:rPr>
        <w:t>报价人</w:t>
      </w:r>
      <w:r>
        <w:rPr>
          <w:rFonts w:hint="eastAsia" w:ascii="方正仿宋_GBK" w:hAnsi="宋体" w:eastAsia="方正仿宋_GBK"/>
          <w:sz w:val="32"/>
          <w:szCs w:val="32"/>
        </w:rPr>
        <w:t>需提供至少</w:t>
      </w:r>
      <w:r>
        <w:rPr>
          <w:rFonts w:hint="eastAsia" w:ascii="方正仿宋_GBK" w:hAnsi="宋体" w:eastAsia="方正仿宋_GBK"/>
          <w:sz w:val="32"/>
          <w:szCs w:val="32"/>
          <w:lang w:val="en-US" w:eastAsia="zh-CN"/>
        </w:rPr>
        <w:t>2</w:t>
      </w:r>
      <w:r>
        <w:rPr>
          <w:rFonts w:hint="eastAsia" w:ascii="方正仿宋_GBK" w:hAnsi="宋体" w:eastAsia="方正仿宋_GBK"/>
          <w:sz w:val="32"/>
          <w:szCs w:val="32"/>
        </w:rPr>
        <w:t>名网络工程师驻场维护服务，提供服务承诺函并加盖鲜章，中标后需提供驻场工程师原厂劳动合同和社保证明；驻场期间，按上下班考勤，且未经</w:t>
      </w:r>
      <w:r>
        <w:rPr>
          <w:rFonts w:hint="eastAsia" w:ascii="方正仿宋_GBK" w:hAnsi="宋体" w:eastAsia="方正仿宋_GBK"/>
          <w:sz w:val="32"/>
          <w:szCs w:val="32"/>
          <w:lang w:eastAsia="zh-CN"/>
        </w:rPr>
        <w:t>询价人</w:t>
      </w:r>
      <w:r>
        <w:rPr>
          <w:rFonts w:hint="eastAsia" w:ascii="方正仿宋_GBK" w:hAnsi="宋体" w:eastAsia="方正仿宋_GBK"/>
          <w:sz w:val="32"/>
          <w:szCs w:val="32"/>
        </w:rPr>
        <w:t>同意不得随意更换人员。</w:t>
      </w:r>
    </w:p>
    <w:p>
      <w:pPr>
        <w:keepNext w:val="0"/>
        <w:keepLines w:val="0"/>
        <w:pageBreakBefore w:val="0"/>
        <w:widowControl w:val="0"/>
        <w:kinsoku/>
        <w:wordWrap/>
        <w:overflowPunct/>
        <w:topLinePunct w:val="0"/>
        <w:bidi w:val="0"/>
        <w:spacing w:line="560" w:lineRule="exact"/>
        <w:ind w:right="0" w:rightChars="0" w:firstLine="420"/>
        <w:textAlignment w:val="auto"/>
        <w:rPr>
          <w:rFonts w:ascii="方正仿宋_GBK" w:hAnsi="宋体" w:eastAsia="方正仿宋_GBK"/>
          <w:sz w:val="32"/>
          <w:szCs w:val="32"/>
        </w:rPr>
      </w:pPr>
      <w:r>
        <w:rPr>
          <w:rFonts w:hint="eastAsia" w:ascii="方正仿宋_GBK" w:hAnsi="宋体" w:eastAsia="方正仿宋_GBK"/>
          <w:sz w:val="32"/>
          <w:szCs w:val="32"/>
        </w:rPr>
        <w:t>（3）技术升级</w:t>
      </w:r>
    </w:p>
    <w:p>
      <w:pPr>
        <w:keepNext w:val="0"/>
        <w:keepLines w:val="0"/>
        <w:pageBreakBefore w:val="0"/>
        <w:widowControl w:val="0"/>
        <w:kinsoku/>
        <w:wordWrap/>
        <w:overflowPunct/>
        <w:topLinePunct w:val="0"/>
        <w:bidi w:val="0"/>
        <w:spacing w:line="560" w:lineRule="exact"/>
        <w:ind w:right="0" w:rightChars="0" w:firstLine="420"/>
        <w:textAlignment w:val="auto"/>
        <w:rPr>
          <w:rFonts w:ascii="方正仿宋_GBK" w:hAnsi="宋体" w:eastAsia="方正仿宋_GBK"/>
          <w:sz w:val="32"/>
          <w:szCs w:val="32"/>
        </w:rPr>
      </w:pPr>
      <w:r>
        <w:rPr>
          <w:rFonts w:hint="eastAsia" w:ascii="方正仿宋_GBK" w:hAnsi="宋体" w:eastAsia="方正仿宋_GBK"/>
          <w:sz w:val="32"/>
          <w:szCs w:val="32"/>
        </w:rPr>
        <w:t>在服务期内，如果中标人服务技术升级，</w:t>
      </w:r>
      <w:r>
        <w:rPr>
          <w:rFonts w:hint="eastAsia" w:ascii="方正仿宋_GBK" w:hAnsi="宋体" w:eastAsia="方正仿宋_GBK"/>
          <w:sz w:val="32"/>
          <w:szCs w:val="32"/>
          <w:lang w:eastAsia="zh-CN"/>
        </w:rPr>
        <w:t>报价人</w:t>
      </w:r>
      <w:r>
        <w:rPr>
          <w:rFonts w:hint="eastAsia" w:ascii="方正仿宋_GBK" w:hAnsi="宋体" w:eastAsia="方正仿宋_GBK"/>
          <w:sz w:val="32"/>
          <w:szCs w:val="32"/>
        </w:rPr>
        <w:t>应及时通知</w:t>
      </w:r>
      <w:r>
        <w:rPr>
          <w:rFonts w:hint="eastAsia" w:ascii="方正仿宋_GBK" w:hAnsi="宋体" w:eastAsia="方正仿宋_GBK"/>
          <w:sz w:val="32"/>
          <w:szCs w:val="32"/>
          <w:lang w:eastAsia="zh-CN"/>
        </w:rPr>
        <w:t>询价人</w:t>
      </w:r>
      <w:r>
        <w:rPr>
          <w:rFonts w:hint="eastAsia" w:ascii="方正仿宋_GBK" w:hAnsi="宋体" w:eastAsia="方正仿宋_GBK"/>
          <w:sz w:val="32"/>
          <w:szCs w:val="32"/>
        </w:rPr>
        <w:t>，如</w:t>
      </w:r>
      <w:r>
        <w:rPr>
          <w:rFonts w:hint="eastAsia" w:ascii="方正仿宋_GBK" w:hAnsi="宋体" w:eastAsia="方正仿宋_GBK"/>
          <w:sz w:val="32"/>
          <w:szCs w:val="32"/>
          <w:lang w:eastAsia="zh-CN"/>
        </w:rPr>
        <w:t>询价人</w:t>
      </w:r>
      <w:r>
        <w:rPr>
          <w:rFonts w:hint="eastAsia" w:ascii="方正仿宋_GBK" w:hAnsi="宋体" w:eastAsia="方正仿宋_GBK"/>
          <w:sz w:val="32"/>
          <w:szCs w:val="32"/>
        </w:rPr>
        <w:t>有相应要求，中标人对</w:t>
      </w:r>
      <w:r>
        <w:rPr>
          <w:rFonts w:hint="eastAsia" w:ascii="方正仿宋_GBK" w:hAnsi="宋体" w:eastAsia="方正仿宋_GBK"/>
          <w:sz w:val="32"/>
          <w:szCs w:val="32"/>
          <w:lang w:eastAsia="zh-CN"/>
        </w:rPr>
        <w:t>询价人</w:t>
      </w:r>
      <w:r>
        <w:rPr>
          <w:rFonts w:hint="eastAsia" w:ascii="方正仿宋_GBK" w:hAnsi="宋体" w:eastAsia="方正仿宋_GBK"/>
          <w:sz w:val="32"/>
          <w:szCs w:val="32"/>
        </w:rPr>
        <w:t>购买的产品进行升级服务。</w:t>
      </w:r>
    </w:p>
    <w:p>
      <w:pPr>
        <w:keepNext w:val="0"/>
        <w:keepLines w:val="0"/>
        <w:pageBreakBefore w:val="0"/>
        <w:widowControl w:val="0"/>
        <w:kinsoku/>
        <w:wordWrap/>
        <w:overflowPunct/>
        <w:topLinePunct w:val="0"/>
        <w:bidi w:val="0"/>
        <w:spacing w:line="560" w:lineRule="exact"/>
        <w:ind w:right="0" w:rightChars="0" w:firstLine="420"/>
        <w:textAlignment w:val="auto"/>
        <w:rPr>
          <w:rFonts w:ascii="方正仿宋_GBK" w:hAnsi="宋体" w:eastAsia="方正仿宋_GBK"/>
          <w:sz w:val="32"/>
          <w:szCs w:val="32"/>
        </w:rPr>
      </w:pPr>
      <w:r>
        <w:rPr>
          <w:rFonts w:hint="eastAsia" w:ascii="方正仿宋_GBK" w:hAnsi="宋体" w:eastAsia="方正仿宋_GBK"/>
          <w:sz w:val="32"/>
          <w:szCs w:val="32"/>
        </w:rPr>
        <w:t>2、服务期外服务要求</w:t>
      </w:r>
    </w:p>
    <w:p>
      <w:pPr>
        <w:keepNext w:val="0"/>
        <w:keepLines w:val="0"/>
        <w:pageBreakBefore w:val="0"/>
        <w:widowControl w:val="0"/>
        <w:kinsoku/>
        <w:wordWrap/>
        <w:overflowPunct/>
        <w:topLinePunct w:val="0"/>
        <w:bidi w:val="0"/>
        <w:spacing w:line="560" w:lineRule="exact"/>
        <w:ind w:right="0" w:rightChars="0" w:firstLine="420"/>
        <w:textAlignment w:val="auto"/>
        <w:rPr>
          <w:rFonts w:ascii="方正仿宋_GBK" w:hAnsi="宋体" w:eastAsia="方正仿宋_GBK"/>
          <w:sz w:val="32"/>
          <w:szCs w:val="32"/>
        </w:rPr>
      </w:pPr>
      <w:r>
        <w:rPr>
          <w:rFonts w:hint="eastAsia" w:ascii="方正仿宋_GBK" w:hAnsi="宋体" w:eastAsia="方正仿宋_GBK"/>
          <w:sz w:val="32"/>
          <w:szCs w:val="32"/>
        </w:rPr>
        <w:t>（1）服务期过后，</w:t>
      </w:r>
      <w:r>
        <w:rPr>
          <w:rFonts w:hint="eastAsia" w:ascii="方正仿宋_GBK" w:hAnsi="宋体" w:eastAsia="方正仿宋_GBK"/>
          <w:sz w:val="32"/>
          <w:szCs w:val="32"/>
          <w:lang w:eastAsia="zh-CN"/>
        </w:rPr>
        <w:t>报价人</w:t>
      </w:r>
      <w:r>
        <w:rPr>
          <w:rFonts w:hint="eastAsia" w:ascii="方正仿宋_GBK" w:hAnsi="宋体" w:eastAsia="方正仿宋_GBK"/>
          <w:sz w:val="32"/>
          <w:szCs w:val="32"/>
        </w:rPr>
        <w:t>应同样提供免费电话咨询服务，并应承诺提供上门维护服务。</w:t>
      </w:r>
    </w:p>
    <w:p>
      <w:pPr>
        <w:keepNext w:val="0"/>
        <w:keepLines w:val="0"/>
        <w:pageBreakBefore w:val="0"/>
        <w:widowControl w:val="0"/>
        <w:kinsoku/>
        <w:wordWrap/>
        <w:overflowPunct/>
        <w:topLinePunct w:val="0"/>
        <w:bidi w:val="0"/>
        <w:spacing w:line="560" w:lineRule="exact"/>
        <w:ind w:right="0" w:rightChars="0" w:firstLine="420"/>
        <w:textAlignment w:val="auto"/>
        <w:rPr>
          <w:rFonts w:ascii="方正仿宋_GBK" w:hAnsi="宋体" w:eastAsia="方正仿宋_GBK"/>
          <w:sz w:val="32"/>
          <w:szCs w:val="32"/>
        </w:rPr>
      </w:pPr>
      <w:r>
        <w:rPr>
          <w:rFonts w:hint="eastAsia" w:ascii="方正仿宋_GBK" w:hAnsi="宋体" w:eastAsia="方正仿宋_GBK"/>
          <w:sz w:val="32"/>
          <w:szCs w:val="32"/>
        </w:rPr>
        <w:t>（2）服务期过后，</w:t>
      </w:r>
      <w:r>
        <w:rPr>
          <w:rFonts w:hint="eastAsia" w:ascii="方正仿宋_GBK" w:hAnsi="宋体" w:eastAsia="方正仿宋_GBK"/>
          <w:sz w:val="32"/>
          <w:szCs w:val="32"/>
          <w:lang w:eastAsia="zh-CN"/>
        </w:rPr>
        <w:t>询价人</w:t>
      </w:r>
      <w:r>
        <w:rPr>
          <w:rFonts w:hint="eastAsia" w:ascii="方正仿宋_GBK" w:hAnsi="宋体" w:eastAsia="方正仿宋_GBK"/>
          <w:sz w:val="32"/>
          <w:szCs w:val="32"/>
        </w:rPr>
        <w:t>需要继续由原</w:t>
      </w:r>
      <w:r>
        <w:rPr>
          <w:rFonts w:hint="eastAsia" w:ascii="方正仿宋_GBK" w:hAnsi="宋体" w:eastAsia="方正仿宋_GBK"/>
          <w:sz w:val="32"/>
          <w:szCs w:val="32"/>
          <w:lang w:eastAsia="zh-CN"/>
        </w:rPr>
        <w:t>报价人</w:t>
      </w:r>
      <w:r>
        <w:rPr>
          <w:rFonts w:hint="eastAsia" w:ascii="方正仿宋_GBK" w:hAnsi="宋体" w:eastAsia="方正仿宋_GBK"/>
          <w:sz w:val="32"/>
          <w:szCs w:val="32"/>
        </w:rPr>
        <w:t>提供运维服务的，该</w:t>
      </w:r>
      <w:r>
        <w:rPr>
          <w:rFonts w:hint="eastAsia" w:ascii="方正仿宋_GBK" w:hAnsi="宋体" w:eastAsia="方正仿宋_GBK"/>
          <w:sz w:val="32"/>
          <w:szCs w:val="32"/>
          <w:lang w:eastAsia="zh-CN"/>
        </w:rPr>
        <w:t>报价人</w:t>
      </w:r>
      <w:r>
        <w:rPr>
          <w:rFonts w:hint="eastAsia" w:ascii="方正仿宋_GBK" w:hAnsi="宋体" w:eastAsia="方正仿宋_GBK"/>
          <w:sz w:val="32"/>
          <w:szCs w:val="32"/>
        </w:rPr>
        <w:t>应以优惠价格提供运维服务。</w:t>
      </w:r>
    </w:p>
    <w:p>
      <w:pPr>
        <w:keepNext w:val="0"/>
        <w:keepLines w:val="0"/>
        <w:pageBreakBefore w:val="0"/>
        <w:widowControl w:val="0"/>
        <w:kinsoku/>
        <w:wordWrap/>
        <w:overflowPunct/>
        <w:topLinePunct w:val="0"/>
        <w:bidi w:val="0"/>
        <w:spacing w:line="560" w:lineRule="exact"/>
        <w:ind w:right="0" w:rightChars="0"/>
        <w:textAlignment w:val="auto"/>
        <w:outlineLvl w:val="2"/>
        <w:rPr>
          <w:rFonts w:ascii="方正仿宋_GBK" w:hAnsi="宋体" w:eastAsia="方正仿宋_GBK"/>
          <w:sz w:val="32"/>
          <w:szCs w:val="32"/>
        </w:rPr>
      </w:pPr>
      <w:r>
        <w:rPr>
          <w:rFonts w:hint="eastAsia" w:ascii="方正仿宋_GBK" w:hAnsi="宋体" w:eastAsia="方正仿宋_GBK"/>
          <w:sz w:val="32"/>
          <w:szCs w:val="32"/>
        </w:rPr>
        <w:t>3</w:t>
      </w:r>
      <w:r>
        <w:rPr>
          <w:rFonts w:ascii="方正仿宋_GBK" w:hAnsi="宋体" w:eastAsia="方正仿宋_GBK"/>
          <w:sz w:val="32"/>
          <w:szCs w:val="32"/>
        </w:rPr>
        <w:t>.4</w:t>
      </w:r>
      <w:r>
        <w:rPr>
          <w:rFonts w:hint="eastAsia" w:ascii="方正仿宋_GBK" w:hAnsi="宋体" w:eastAsia="方正仿宋_GBK"/>
          <w:sz w:val="32"/>
          <w:szCs w:val="32"/>
        </w:rPr>
        <w:t>、付款方式</w:t>
      </w:r>
    </w:p>
    <w:p>
      <w:pPr>
        <w:keepNext w:val="0"/>
        <w:keepLines w:val="0"/>
        <w:pageBreakBefore w:val="0"/>
        <w:widowControl w:val="0"/>
        <w:kinsoku/>
        <w:wordWrap/>
        <w:overflowPunct/>
        <w:topLinePunct w:val="0"/>
        <w:bidi w:val="0"/>
        <w:spacing w:line="560" w:lineRule="exact"/>
        <w:ind w:right="0" w:rightChars="0" w:firstLine="420"/>
        <w:textAlignment w:val="auto"/>
        <w:rPr>
          <w:rFonts w:ascii="方正仿宋_GBK" w:hAnsi="宋体" w:eastAsia="方正仿宋_GBK"/>
          <w:sz w:val="32"/>
          <w:szCs w:val="32"/>
        </w:rPr>
      </w:pPr>
      <w:r>
        <w:rPr>
          <w:rFonts w:hint="eastAsia" w:ascii="方正仿宋_GBK" w:hAnsi="宋体" w:eastAsia="方正仿宋_GBK"/>
          <w:sz w:val="32"/>
          <w:szCs w:val="32"/>
        </w:rPr>
        <w:t>（一）合同签定后</w:t>
      </w:r>
      <w:r>
        <w:rPr>
          <w:rFonts w:hint="eastAsia" w:ascii="方正仿宋_GBK" w:hAnsi="宋体" w:eastAsia="方正仿宋_GBK"/>
          <w:sz w:val="32"/>
          <w:szCs w:val="32"/>
          <w:lang w:eastAsia="zh-CN"/>
        </w:rPr>
        <w:t>询价人</w:t>
      </w:r>
      <w:r>
        <w:rPr>
          <w:rFonts w:hint="eastAsia" w:ascii="方正仿宋_GBK" w:hAnsi="宋体" w:eastAsia="方正仿宋_GBK"/>
          <w:sz w:val="32"/>
          <w:szCs w:val="32"/>
        </w:rPr>
        <w:t>向中标人支付合同金额的</w:t>
      </w:r>
      <w:r>
        <w:rPr>
          <w:rFonts w:ascii="方正仿宋_GBK" w:hAnsi="宋体" w:eastAsia="方正仿宋_GBK"/>
          <w:sz w:val="32"/>
          <w:szCs w:val="32"/>
        </w:rPr>
        <w:t>50</w:t>
      </w:r>
      <w:r>
        <w:rPr>
          <w:rFonts w:hint="eastAsia" w:ascii="方正仿宋_GBK" w:hAnsi="宋体" w:eastAsia="方正仿宋_GBK"/>
          <w:sz w:val="32"/>
          <w:szCs w:val="32"/>
        </w:rPr>
        <w:t>%。2</w:t>
      </w:r>
      <w:r>
        <w:rPr>
          <w:rFonts w:ascii="方正仿宋_GBK" w:hAnsi="宋体" w:eastAsia="方正仿宋_GBK"/>
          <w:sz w:val="32"/>
          <w:szCs w:val="32"/>
        </w:rPr>
        <w:t>021</w:t>
      </w:r>
      <w:r>
        <w:rPr>
          <w:rFonts w:hint="eastAsia" w:ascii="方正仿宋_GBK" w:hAnsi="宋体" w:eastAsia="方正仿宋_GBK"/>
          <w:sz w:val="32"/>
          <w:szCs w:val="32"/>
        </w:rPr>
        <w:t>年底验收合格后15个工作日内，</w:t>
      </w:r>
      <w:r>
        <w:rPr>
          <w:rFonts w:hint="eastAsia" w:ascii="方正仿宋_GBK" w:hAnsi="宋体" w:eastAsia="方正仿宋_GBK"/>
          <w:sz w:val="32"/>
          <w:szCs w:val="32"/>
          <w:lang w:eastAsia="zh-CN"/>
        </w:rPr>
        <w:t>询价人</w:t>
      </w:r>
      <w:r>
        <w:rPr>
          <w:rFonts w:hint="eastAsia" w:ascii="方正仿宋_GBK" w:hAnsi="宋体" w:eastAsia="方正仿宋_GBK"/>
          <w:sz w:val="32"/>
          <w:szCs w:val="32"/>
        </w:rPr>
        <w:t>向中标人付剩余合同尾款。</w:t>
      </w:r>
    </w:p>
    <w:p>
      <w:pPr>
        <w:keepNext w:val="0"/>
        <w:keepLines w:val="0"/>
        <w:pageBreakBefore w:val="0"/>
        <w:widowControl w:val="0"/>
        <w:kinsoku/>
        <w:wordWrap/>
        <w:overflowPunct/>
        <w:topLinePunct w:val="0"/>
        <w:bidi w:val="0"/>
        <w:spacing w:line="560" w:lineRule="exact"/>
        <w:ind w:right="0" w:rightChars="0" w:firstLine="420"/>
        <w:textAlignment w:val="auto"/>
        <w:rPr>
          <w:rFonts w:ascii="方正仿宋_GBK" w:hAnsi="宋体" w:eastAsia="方正仿宋_GBK"/>
          <w:sz w:val="32"/>
          <w:szCs w:val="32"/>
        </w:rPr>
      </w:pPr>
      <w:r>
        <w:rPr>
          <w:rFonts w:hint="eastAsia" w:ascii="方正仿宋_GBK" w:hAnsi="宋体" w:eastAsia="方正仿宋_GBK"/>
          <w:sz w:val="32"/>
          <w:szCs w:val="32"/>
        </w:rPr>
        <w:t>（二）中标人按采购合同完成运维服务，经验收合格后</w:t>
      </w:r>
      <w:r>
        <w:rPr>
          <w:rFonts w:hint="eastAsia" w:ascii="方正仿宋_GBK" w:hAnsi="宋体" w:eastAsia="方正仿宋_GBK"/>
          <w:sz w:val="32"/>
          <w:szCs w:val="32"/>
          <w:lang w:eastAsia="zh-CN"/>
        </w:rPr>
        <w:t>询价人</w:t>
      </w:r>
      <w:r>
        <w:rPr>
          <w:rFonts w:hint="eastAsia" w:ascii="方正仿宋_GBK" w:hAnsi="宋体" w:eastAsia="方正仿宋_GBK"/>
          <w:sz w:val="32"/>
          <w:szCs w:val="32"/>
        </w:rPr>
        <w:t>出具项目验收报告；</w:t>
      </w:r>
    </w:p>
    <w:p>
      <w:pPr>
        <w:keepNext w:val="0"/>
        <w:keepLines w:val="0"/>
        <w:pageBreakBefore w:val="0"/>
        <w:widowControl w:val="0"/>
        <w:kinsoku/>
        <w:wordWrap/>
        <w:overflowPunct/>
        <w:topLinePunct w:val="0"/>
        <w:bidi w:val="0"/>
        <w:spacing w:line="560" w:lineRule="exact"/>
        <w:ind w:right="0" w:rightChars="0"/>
        <w:textAlignment w:val="auto"/>
        <w:outlineLvl w:val="2"/>
        <w:rPr>
          <w:rFonts w:ascii="方正仿宋_GBK" w:hAnsi="宋体" w:eastAsia="方正仿宋_GBK"/>
          <w:sz w:val="32"/>
          <w:szCs w:val="32"/>
        </w:rPr>
      </w:pPr>
      <w:r>
        <w:rPr>
          <w:rFonts w:ascii="方正仿宋_GBK" w:hAnsi="宋体" w:eastAsia="方正仿宋_GBK"/>
          <w:sz w:val="32"/>
          <w:szCs w:val="32"/>
        </w:rPr>
        <w:t>3.5</w:t>
      </w:r>
      <w:r>
        <w:rPr>
          <w:rFonts w:hint="eastAsia" w:ascii="方正仿宋_GBK" w:hAnsi="宋体" w:eastAsia="方正仿宋_GBK"/>
          <w:sz w:val="32"/>
          <w:szCs w:val="32"/>
        </w:rPr>
        <w:t>、知识产权</w:t>
      </w:r>
    </w:p>
    <w:p>
      <w:pPr>
        <w:keepNext w:val="0"/>
        <w:keepLines w:val="0"/>
        <w:pageBreakBefore w:val="0"/>
        <w:widowControl w:val="0"/>
        <w:kinsoku/>
        <w:wordWrap/>
        <w:overflowPunct/>
        <w:topLinePunct w:val="0"/>
        <w:bidi w:val="0"/>
        <w:spacing w:line="560" w:lineRule="exact"/>
        <w:ind w:right="0" w:rightChars="0" w:firstLine="420"/>
        <w:textAlignment w:val="auto"/>
        <w:rPr>
          <w:rFonts w:ascii="方正仿宋_GBK" w:hAnsi="宋体" w:eastAsia="方正仿宋_GBK"/>
          <w:sz w:val="32"/>
          <w:szCs w:val="32"/>
        </w:rPr>
      </w:pPr>
      <w:r>
        <w:rPr>
          <w:rFonts w:hint="eastAsia" w:ascii="方正仿宋_GBK" w:hAnsi="宋体" w:eastAsia="方正仿宋_GBK"/>
          <w:sz w:val="32"/>
          <w:szCs w:val="32"/>
          <w:lang w:eastAsia="zh-CN"/>
        </w:rPr>
        <w:t>询价人</w:t>
      </w:r>
      <w:r>
        <w:rPr>
          <w:rFonts w:hint="eastAsia" w:ascii="方正仿宋_GBK" w:hAnsi="宋体" w:eastAsia="方正仿宋_GBK"/>
          <w:sz w:val="32"/>
          <w:szCs w:val="32"/>
        </w:rPr>
        <w:t>在中华人民共和国境内使用</w:t>
      </w:r>
      <w:r>
        <w:rPr>
          <w:rFonts w:hint="eastAsia" w:ascii="方正仿宋_GBK" w:hAnsi="宋体" w:eastAsia="方正仿宋_GBK"/>
          <w:sz w:val="32"/>
          <w:szCs w:val="32"/>
          <w:lang w:eastAsia="zh-CN"/>
        </w:rPr>
        <w:t>报价人</w:t>
      </w:r>
      <w:r>
        <w:rPr>
          <w:rFonts w:hint="eastAsia" w:ascii="方正仿宋_GBK" w:hAnsi="宋体" w:eastAsia="方正仿宋_GBK"/>
          <w:sz w:val="32"/>
          <w:szCs w:val="32"/>
        </w:rPr>
        <w:t>提供的货物及服务时免受第三方提出的侵犯其专利权或其它知识产权的起诉。如果第三方提出侵权指控，中标人应承担由此而引起的一切法律责任和费用。</w:t>
      </w:r>
    </w:p>
    <w:p>
      <w:pPr>
        <w:keepNext w:val="0"/>
        <w:keepLines w:val="0"/>
        <w:pageBreakBefore w:val="0"/>
        <w:widowControl w:val="0"/>
        <w:kinsoku/>
        <w:wordWrap/>
        <w:overflowPunct/>
        <w:topLinePunct w:val="0"/>
        <w:bidi w:val="0"/>
        <w:spacing w:line="560" w:lineRule="exact"/>
        <w:ind w:right="0" w:rightChars="0"/>
        <w:textAlignment w:val="auto"/>
        <w:outlineLvl w:val="2"/>
        <w:rPr>
          <w:rFonts w:ascii="方正仿宋_GBK" w:hAnsi="宋体" w:eastAsia="方正仿宋_GBK"/>
          <w:sz w:val="32"/>
          <w:szCs w:val="32"/>
        </w:rPr>
      </w:pPr>
      <w:r>
        <w:rPr>
          <w:rFonts w:hint="eastAsia" w:ascii="方正仿宋_GBK" w:hAnsi="宋体" w:eastAsia="方正仿宋_GBK"/>
          <w:sz w:val="32"/>
          <w:szCs w:val="32"/>
        </w:rPr>
        <w:t>3</w:t>
      </w:r>
      <w:r>
        <w:rPr>
          <w:rFonts w:ascii="方正仿宋_GBK" w:hAnsi="宋体" w:eastAsia="方正仿宋_GBK"/>
          <w:sz w:val="32"/>
          <w:szCs w:val="32"/>
        </w:rPr>
        <w:t>.6</w:t>
      </w:r>
      <w:r>
        <w:rPr>
          <w:rFonts w:hint="eastAsia" w:ascii="方正仿宋_GBK" w:hAnsi="宋体" w:eastAsia="方正仿宋_GBK"/>
          <w:sz w:val="32"/>
          <w:szCs w:val="32"/>
        </w:rPr>
        <w:t>、培训</w:t>
      </w:r>
    </w:p>
    <w:p>
      <w:pPr>
        <w:keepNext w:val="0"/>
        <w:keepLines w:val="0"/>
        <w:pageBreakBefore w:val="0"/>
        <w:widowControl w:val="0"/>
        <w:kinsoku/>
        <w:wordWrap/>
        <w:overflowPunct/>
        <w:topLinePunct w:val="0"/>
        <w:bidi w:val="0"/>
        <w:spacing w:line="560" w:lineRule="exact"/>
        <w:ind w:right="0" w:rightChars="0" w:firstLine="420"/>
        <w:textAlignment w:val="auto"/>
        <w:rPr>
          <w:rFonts w:ascii="方正仿宋_GBK" w:hAnsi="宋体" w:eastAsia="方正仿宋_GBK"/>
          <w:sz w:val="32"/>
          <w:szCs w:val="32"/>
        </w:rPr>
      </w:pPr>
      <w:r>
        <w:rPr>
          <w:rFonts w:hint="eastAsia" w:ascii="方正仿宋_GBK" w:hAnsi="宋体" w:eastAsia="方正仿宋_GBK"/>
          <w:sz w:val="32"/>
          <w:szCs w:val="32"/>
          <w:lang w:eastAsia="zh-CN"/>
        </w:rPr>
        <w:t>报价人</w:t>
      </w:r>
      <w:r>
        <w:rPr>
          <w:rFonts w:hint="eastAsia" w:ascii="方正仿宋_GBK" w:hAnsi="宋体" w:eastAsia="方正仿宋_GBK"/>
          <w:sz w:val="32"/>
          <w:szCs w:val="32"/>
        </w:rPr>
        <w:t>对其提供产品的使用和操作应尽培训义务。</w:t>
      </w:r>
      <w:r>
        <w:rPr>
          <w:rFonts w:hint="eastAsia" w:ascii="方正仿宋_GBK" w:hAnsi="宋体" w:eastAsia="方正仿宋_GBK"/>
          <w:sz w:val="32"/>
          <w:szCs w:val="32"/>
          <w:lang w:eastAsia="zh-CN"/>
        </w:rPr>
        <w:t>报价人</w:t>
      </w:r>
      <w:r>
        <w:rPr>
          <w:rFonts w:hint="eastAsia" w:ascii="方正仿宋_GBK" w:hAnsi="宋体" w:eastAsia="方正仿宋_GBK"/>
          <w:sz w:val="32"/>
          <w:szCs w:val="32"/>
        </w:rPr>
        <w:t>应提供对</w:t>
      </w:r>
      <w:r>
        <w:rPr>
          <w:rFonts w:hint="eastAsia" w:ascii="方正仿宋_GBK" w:hAnsi="宋体" w:eastAsia="方正仿宋_GBK"/>
          <w:sz w:val="32"/>
          <w:szCs w:val="32"/>
          <w:lang w:eastAsia="zh-CN"/>
        </w:rPr>
        <w:t>询价人</w:t>
      </w:r>
      <w:r>
        <w:rPr>
          <w:rFonts w:hint="eastAsia" w:ascii="方正仿宋_GBK" w:hAnsi="宋体" w:eastAsia="方正仿宋_GBK"/>
          <w:sz w:val="32"/>
          <w:szCs w:val="32"/>
        </w:rPr>
        <w:t>的基本免费培训，使</w:t>
      </w:r>
      <w:r>
        <w:rPr>
          <w:rFonts w:hint="eastAsia" w:ascii="方正仿宋_GBK" w:hAnsi="宋体" w:eastAsia="方正仿宋_GBK"/>
          <w:sz w:val="32"/>
          <w:szCs w:val="32"/>
          <w:lang w:eastAsia="zh-CN"/>
        </w:rPr>
        <w:t>询价人</w:t>
      </w:r>
      <w:r>
        <w:rPr>
          <w:rFonts w:hint="eastAsia" w:ascii="方正仿宋_GBK" w:hAnsi="宋体" w:eastAsia="方正仿宋_GBK"/>
          <w:sz w:val="32"/>
          <w:szCs w:val="32"/>
        </w:rPr>
        <w:t>使用人员能够正常操作。</w:t>
      </w:r>
    </w:p>
    <w:p>
      <w:pPr>
        <w:keepNext w:val="0"/>
        <w:keepLines w:val="0"/>
        <w:pageBreakBefore w:val="0"/>
        <w:widowControl w:val="0"/>
        <w:kinsoku/>
        <w:wordWrap/>
        <w:overflowPunct/>
        <w:topLinePunct w:val="0"/>
        <w:bidi w:val="0"/>
        <w:spacing w:line="560" w:lineRule="exact"/>
        <w:ind w:right="0" w:rightChars="0"/>
        <w:textAlignment w:val="auto"/>
        <w:outlineLvl w:val="2"/>
        <w:rPr>
          <w:rFonts w:ascii="方正仿宋_GBK" w:hAnsi="宋体" w:eastAsia="方正仿宋_GBK"/>
          <w:sz w:val="32"/>
          <w:szCs w:val="32"/>
        </w:rPr>
      </w:pPr>
      <w:r>
        <w:rPr>
          <w:rFonts w:hint="eastAsia" w:ascii="方正仿宋_GBK" w:hAnsi="宋体" w:eastAsia="方正仿宋_GBK"/>
          <w:sz w:val="32"/>
          <w:szCs w:val="32"/>
        </w:rPr>
        <w:t>3</w:t>
      </w:r>
      <w:r>
        <w:rPr>
          <w:rFonts w:ascii="方正仿宋_GBK" w:hAnsi="宋体" w:eastAsia="方正仿宋_GBK"/>
          <w:sz w:val="32"/>
          <w:szCs w:val="32"/>
        </w:rPr>
        <w:t>.7</w:t>
      </w:r>
      <w:r>
        <w:rPr>
          <w:rFonts w:hint="eastAsia" w:ascii="方正仿宋_GBK" w:hAnsi="宋体" w:eastAsia="方正仿宋_GBK"/>
          <w:sz w:val="32"/>
          <w:szCs w:val="32"/>
        </w:rPr>
        <w:t>、其他</w:t>
      </w:r>
    </w:p>
    <w:p>
      <w:pPr>
        <w:keepNext w:val="0"/>
        <w:keepLines w:val="0"/>
        <w:pageBreakBefore w:val="0"/>
        <w:widowControl w:val="0"/>
        <w:kinsoku/>
        <w:wordWrap/>
        <w:overflowPunct/>
        <w:topLinePunct w:val="0"/>
        <w:bidi w:val="0"/>
        <w:spacing w:line="560" w:lineRule="exact"/>
        <w:ind w:right="0" w:rightChars="0" w:firstLine="420"/>
        <w:textAlignment w:val="auto"/>
        <w:rPr>
          <w:rFonts w:ascii="方正仿宋_GBK" w:hAnsi="宋体" w:eastAsia="方正仿宋_GBK"/>
          <w:sz w:val="32"/>
          <w:szCs w:val="32"/>
        </w:rPr>
      </w:pPr>
      <w:r>
        <w:rPr>
          <w:rFonts w:hint="eastAsia" w:ascii="方正仿宋_GBK" w:hAnsi="宋体" w:eastAsia="方正仿宋_GBK"/>
          <w:sz w:val="32"/>
          <w:szCs w:val="32"/>
        </w:rPr>
        <w:t>（一）</w:t>
      </w:r>
      <w:r>
        <w:rPr>
          <w:rFonts w:hint="eastAsia" w:ascii="方正仿宋_GBK" w:hAnsi="宋体" w:eastAsia="方正仿宋_GBK"/>
          <w:sz w:val="32"/>
          <w:szCs w:val="32"/>
          <w:lang w:eastAsia="zh-CN"/>
        </w:rPr>
        <w:t>报价人</w:t>
      </w:r>
      <w:r>
        <w:rPr>
          <w:rFonts w:hint="eastAsia" w:ascii="方正仿宋_GBK" w:hAnsi="宋体" w:eastAsia="方正仿宋_GBK"/>
          <w:sz w:val="32"/>
          <w:szCs w:val="32"/>
        </w:rPr>
        <w:t>必须在投标文件中对以上条款和服务承诺明确列出，承诺内容必须达到本篇及招标文件其他条款的要求。</w:t>
      </w:r>
    </w:p>
    <w:p>
      <w:pPr>
        <w:keepNext w:val="0"/>
        <w:keepLines w:val="0"/>
        <w:pageBreakBefore w:val="0"/>
        <w:widowControl w:val="0"/>
        <w:kinsoku/>
        <w:wordWrap/>
        <w:overflowPunct/>
        <w:topLinePunct w:val="0"/>
        <w:bidi w:val="0"/>
        <w:spacing w:line="560" w:lineRule="exact"/>
        <w:ind w:right="0" w:rightChars="0" w:firstLine="420"/>
        <w:textAlignment w:val="auto"/>
        <w:rPr>
          <w:rFonts w:ascii="方正仿宋_GBK" w:hAnsi="宋体" w:eastAsia="方正仿宋_GBK"/>
          <w:sz w:val="32"/>
          <w:szCs w:val="32"/>
        </w:rPr>
      </w:pPr>
      <w:r>
        <w:rPr>
          <w:rFonts w:hint="eastAsia" w:ascii="方正仿宋_GBK" w:hAnsi="宋体" w:eastAsia="方正仿宋_GBK"/>
          <w:sz w:val="32"/>
          <w:szCs w:val="32"/>
        </w:rPr>
        <w:t>（二）其他未尽事宜由供需双方在采购合同中详细约定。</w:t>
      </w:r>
    </w:p>
    <w:p>
      <w:pPr>
        <w:pStyle w:val="10"/>
        <w:keepNext w:val="0"/>
        <w:keepLines w:val="0"/>
        <w:pageBreakBefore w:val="0"/>
        <w:widowControl w:val="0"/>
        <w:kinsoku/>
        <w:wordWrap/>
        <w:overflowPunct/>
        <w:topLinePunct w:val="0"/>
        <w:bidi w:val="0"/>
        <w:spacing w:line="560" w:lineRule="exact"/>
        <w:ind w:right="0" w:rightChars="0"/>
        <w:textAlignment w:val="auto"/>
        <w:outlineLvl w:val="0"/>
        <w:rPr>
          <w:rFonts w:ascii="方正仿宋_GBK" w:hAnsi="方正小标宋_GBK" w:eastAsia="方正仿宋_GBK" w:cs="方正小标宋_GBK"/>
          <w:b/>
          <w:bCs/>
          <w:sz w:val="32"/>
          <w:szCs w:val="32"/>
        </w:rPr>
      </w:pPr>
      <w:r>
        <w:rPr>
          <w:rFonts w:hint="eastAsia" w:ascii="方正仿宋_GBK" w:hAnsi="方正小标宋_GBK" w:eastAsia="方正仿宋_GBK" w:cs="方正小标宋_GBK"/>
          <w:b/>
          <w:bCs/>
          <w:sz w:val="32"/>
          <w:szCs w:val="32"/>
        </w:rPr>
        <w:t>二、报价人资质或资格要求</w:t>
      </w:r>
    </w:p>
    <w:p>
      <w:pPr>
        <w:pStyle w:val="10"/>
        <w:keepNext w:val="0"/>
        <w:keepLines w:val="0"/>
        <w:pageBreakBefore w:val="0"/>
        <w:widowControl w:val="0"/>
        <w:kinsoku/>
        <w:wordWrap/>
        <w:overflowPunct/>
        <w:topLinePunct w:val="0"/>
        <w:bidi w:val="0"/>
        <w:spacing w:line="560" w:lineRule="exact"/>
        <w:ind w:right="0" w:rightChars="0" w:firstLine="48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1、具有独立承担民事责任的能力；</w:t>
      </w:r>
    </w:p>
    <w:p>
      <w:pPr>
        <w:pStyle w:val="14"/>
        <w:keepNext w:val="0"/>
        <w:keepLines w:val="0"/>
        <w:pageBreakBefore w:val="0"/>
        <w:widowControl w:val="0"/>
        <w:kinsoku/>
        <w:wordWrap/>
        <w:overflowPunct/>
        <w:topLinePunct w:val="0"/>
        <w:bidi w:val="0"/>
        <w:spacing w:line="560" w:lineRule="exact"/>
        <w:ind w:right="0" w:rightChars="0" w:firstLine="48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2、具有良好的商业信誉和健全的财务会计制度；</w:t>
      </w:r>
    </w:p>
    <w:p>
      <w:pPr>
        <w:pStyle w:val="14"/>
        <w:keepNext w:val="0"/>
        <w:keepLines w:val="0"/>
        <w:pageBreakBefore w:val="0"/>
        <w:widowControl w:val="0"/>
        <w:kinsoku/>
        <w:wordWrap/>
        <w:overflowPunct/>
        <w:topLinePunct w:val="0"/>
        <w:bidi w:val="0"/>
        <w:spacing w:line="560" w:lineRule="exact"/>
        <w:ind w:right="0" w:rightChars="0" w:firstLine="48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3、具有履行合同所必需的设备和专业技术能力；</w:t>
      </w:r>
    </w:p>
    <w:p>
      <w:pPr>
        <w:pStyle w:val="14"/>
        <w:keepNext w:val="0"/>
        <w:keepLines w:val="0"/>
        <w:pageBreakBefore w:val="0"/>
        <w:widowControl w:val="0"/>
        <w:kinsoku/>
        <w:wordWrap/>
        <w:overflowPunct/>
        <w:topLinePunct w:val="0"/>
        <w:bidi w:val="0"/>
        <w:spacing w:line="560" w:lineRule="exact"/>
        <w:ind w:right="0" w:rightChars="0" w:firstLine="48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4、有依法缴纳税收和社会保障资金的良好记录；</w:t>
      </w:r>
    </w:p>
    <w:p>
      <w:pPr>
        <w:pStyle w:val="14"/>
        <w:keepNext w:val="0"/>
        <w:keepLines w:val="0"/>
        <w:pageBreakBefore w:val="0"/>
        <w:widowControl w:val="0"/>
        <w:kinsoku/>
        <w:wordWrap/>
        <w:overflowPunct/>
        <w:topLinePunct w:val="0"/>
        <w:bidi w:val="0"/>
        <w:spacing w:line="560" w:lineRule="exact"/>
        <w:ind w:right="0" w:rightChars="0" w:firstLine="48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5、参加政府采购活动前三年内，在经营活动中没有重大违法记录；</w:t>
      </w:r>
    </w:p>
    <w:p>
      <w:pPr>
        <w:keepNext w:val="0"/>
        <w:keepLines w:val="0"/>
        <w:pageBreakBefore w:val="0"/>
        <w:widowControl w:val="0"/>
        <w:kinsoku/>
        <w:wordWrap/>
        <w:overflowPunct/>
        <w:topLinePunct w:val="0"/>
        <w:bidi w:val="0"/>
        <w:spacing w:line="560" w:lineRule="exact"/>
        <w:ind w:right="0" w:rightChars="0" w:firstLine="48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6、本次询价不接受联合体报价。</w:t>
      </w:r>
    </w:p>
    <w:p>
      <w:pPr>
        <w:pStyle w:val="10"/>
        <w:keepNext w:val="0"/>
        <w:keepLines w:val="0"/>
        <w:pageBreakBefore w:val="0"/>
        <w:widowControl w:val="0"/>
        <w:kinsoku/>
        <w:wordWrap/>
        <w:overflowPunct/>
        <w:topLinePunct w:val="0"/>
        <w:bidi w:val="0"/>
        <w:spacing w:line="560" w:lineRule="exact"/>
        <w:ind w:right="0" w:rightChars="0" w:firstLine="480" w:firstLineChars="200"/>
        <w:textAlignment w:val="auto"/>
        <w:rPr>
          <w:rFonts w:ascii="方正仿宋_GBK" w:hAnsi="方正小标宋_GBK" w:eastAsia="方正仿宋_GBK" w:cs="方正小标宋_GBK"/>
          <w:b/>
          <w:bCs/>
          <w:sz w:val="32"/>
          <w:szCs w:val="32"/>
        </w:rPr>
      </w:pPr>
      <w:r>
        <w:rPr>
          <w:rFonts w:hint="eastAsia" w:ascii="方正仿宋_GBK" w:hAnsi="方正仿宋_GBK" w:eastAsia="方正仿宋_GBK" w:cs="方正仿宋_GBK"/>
          <w:color w:val="auto"/>
          <w:kern w:val="2"/>
          <w:sz w:val="32"/>
          <w:szCs w:val="32"/>
        </w:rPr>
        <w:t>上述2-5项报价人可提供诚信声明（格式见后面）。</w:t>
      </w:r>
    </w:p>
    <w:p>
      <w:pPr>
        <w:pStyle w:val="10"/>
        <w:keepNext w:val="0"/>
        <w:keepLines w:val="0"/>
        <w:pageBreakBefore w:val="0"/>
        <w:widowControl w:val="0"/>
        <w:kinsoku/>
        <w:wordWrap/>
        <w:overflowPunct/>
        <w:topLinePunct w:val="0"/>
        <w:bidi w:val="0"/>
        <w:spacing w:line="560" w:lineRule="exact"/>
        <w:ind w:right="0" w:rightChars="0"/>
        <w:textAlignment w:val="auto"/>
        <w:outlineLvl w:val="0"/>
        <w:rPr>
          <w:rFonts w:ascii="方正仿宋_GBK" w:hAnsi="方正小标宋_GBK" w:eastAsia="方正仿宋_GBK" w:cs="方正小标宋_GBK"/>
          <w:b/>
          <w:bCs/>
          <w:sz w:val="32"/>
          <w:szCs w:val="32"/>
        </w:rPr>
      </w:pPr>
      <w:r>
        <w:rPr>
          <w:rFonts w:hint="eastAsia" w:ascii="方正仿宋_GBK" w:hAnsi="方正小标宋_GBK" w:eastAsia="方正仿宋_GBK" w:cs="方正小标宋_GBK"/>
          <w:b/>
          <w:bCs/>
          <w:sz w:val="32"/>
          <w:szCs w:val="32"/>
        </w:rPr>
        <w:t>三、限价及评标标准</w:t>
      </w:r>
    </w:p>
    <w:p>
      <w:pPr>
        <w:pStyle w:val="6"/>
        <w:keepNext w:val="0"/>
        <w:keepLines w:val="0"/>
        <w:pageBreakBefore w:val="0"/>
        <w:widowControl w:val="0"/>
        <w:kinsoku/>
        <w:wordWrap/>
        <w:overflowPunct/>
        <w:topLinePunct w:val="0"/>
        <w:bidi w:val="0"/>
        <w:spacing w:before="0" w:after="0" w:line="560" w:lineRule="exact"/>
        <w:ind w:right="0" w:rightChars="0" w:firstLine="480" w:firstLineChars="200"/>
        <w:textAlignment w:val="auto"/>
        <w:rPr>
          <w:rFonts w:ascii="方正仿宋_GBK" w:hAnsi="方正仿宋_GBK" w:eastAsia="方正仿宋_GBK" w:cs="方正仿宋_GBK"/>
          <w:b w:val="0"/>
          <w:bCs w:val="0"/>
          <w:caps w:val="0"/>
          <w:sz w:val="32"/>
          <w:szCs w:val="32"/>
        </w:rPr>
      </w:pPr>
      <w:r>
        <w:rPr>
          <w:rFonts w:hint="eastAsia" w:ascii="方正仿宋_GBK" w:hAnsi="方正仿宋_GBK" w:eastAsia="方正仿宋_GBK" w:cs="方正仿宋_GBK"/>
          <w:b w:val="0"/>
          <w:bCs w:val="0"/>
          <w:caps w:val="0"/>
          <w:sz w:val="32"/>
          <w:szCs w:val="32"/>
        </w:rPr>
        <w:t>1、本询价项目限价</w:t>
      </w:r>
      <w:r>
        <w:rPr>
          <w:rFonts w:ascii="方正仿宋_GBK" w:hAnsi="方正仿宋_GBK" w:eastAsia="方正仿宋_GBK" w:cs="方正仿宋_GBK"/>
          <w:b w:val="0"/>
          <w:bCs w:val="0"/>
          <w:caps w:val="0"/>
          <w:sz w:val="32"/>
          <w:szCs w:val="32"/>
        </w:rPr>
        <w:t>15</w:t>
      </w:r>
      <w:r>
        <w:rPr>
          <w:rFonts w:hint="eastAsia" w:ascii="方正仿宋_GBK" w:hAnsi="方正仿宋_GBK" w:eastAsia="方正仿宋_GBK" w:cs="方正仿宋_GBK"/>
          <w:b w:val="0"/>
          <w:bCs w:val="0"/>
          <w:caps w:val="0"/>
          <w:sz w:val="32"/>
          <w:szCs w:val="32"/>
        </w:rPr>
        <w:t>万元（含税），</w:t>
      </w:r>
      <w:r>
        <w:rPr>
          <w:rFonts w:hint="eastAsia" w:ascii="方正仿宋_GBK" w:hAnsi="方正仿宋_GBK" w:eastAsia="方正仿宋_GBK" w:cs="方正仿宋_GBK"/>
          <w:b w:val="0"/>
          <w:bCs w:val="0"/>
          <w:caps w:val="0"/>
          <w:sz w:val="32"/>
          <w:szCs w:val="32"/>
          <w:lang w:eastAsia="zh-CN"/>
        </w:rPr>
        <w:t>报价人</w:t>
      </w:r>
      <w:r>
        <w:rPr>
          <w:rFonts w:hint="eastAsia" w:ascii="方正仿宋_GBK" w:hAnsi="方正仿宋_GBK" w:eastAsia="方正仿宋_GBK" w:cs="方正仿宋_GBK"/>
          <w:b w:val="0"/>
          <w:bCs w:val="0"/>
          <w:caps w:val="0"/>
          <w:sz w:val="32"/>
          <w:szCs w:val="32"/>
        </w:rPr>
        <w:t>投标报价不得超出本限价，否则其报价文件视为重大偏差，将按否决其报价文件处理。</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2、本次报价为人民币报价，包括完成本项目所需的服务费、人工费及提供服务所需的设备或货物购买（制造）费、辅材费、运输费、装卸费、安装调试费、培训费及各种应纳的税费等。因</w:t>
      </w:r>
      <w:r>
        <w:rPr>
          <w:rFonts w:hint="eastAsia" w:ascii="方正仿宋_GBK" w:hAnsi="方正仿宋_GBK" w:eastAsia="方正仿宋_GBK" w:cs="方正仿宋_GBK"/>
          <w:sz w:val="32"/>
          <w:szCs w:val="32"/>
          <w:lang w:eastAsia="zh-CN"/>
        </w:rPr>
        <w:t>报价人</w:t>
      </w:r>
      <w:r>
        <w:rPr>
          <w:rFonts w:hint="eastAsia" w:ascii="方正仿宋_GBK" w:hAnsi="方正仿宋_GBK" w:eastAsia="方正仿宋_GBK" w:cs="方正仿宋_GBK"/>
          <w:sz w:val="32"/>
          <w:szCs w:val="32"/>
        </w:rPr>
        <w:t>自身原因造成漏报、少报皆由其自行承担责任，询价人不再支付任何其他费用。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3、在满足询价文件要求和服务全部要求的前提下以最低报价中标（以不含税价为准）</w:t>
      </w:r>
      <w:r>
        <w:rPr>
          <w:rFonts w:hint="eastAsia" w:ascii="方正仿宋_GBK" w:hAnsi="方正仿宋_GBK" w:eastAsia="方正仿宋_GBK" w:cs="方正仿宋_GBK"/>
          <w:sz w:val="32"/>
          <w:szCs w:val="32"/>
          <w:lang w:eastAsia="zh-CN"/>
        </w:rPr>
        <w:t>。</w:t>
      </w:r>
    </w:p>
    <w:p>
      <w:pPr>
        <w:pStyle w:val="10"/>
        <w:keepNext w:val="0"/>
        <w:keepLines w:val="0"/>
        <w:pageBreakBefore w:val="0"/>
        <w:widowControl w:val="0"/>
        <w:kinsoku/>
        <w:wordWrap/>
        <w:overflowPunct/>
        <w:topLinePunct w:val="0"/>
        <w:bidi w:val="0"/>
        <w:spacing w:line="560" w:lineRule="exact"/>
        <w:ind w:right="0" w:rightChars="0"/>
        <w:textAlignment w:val="auto"/>
        <w:outlineLvl w:val="0"/>
        <w:rPr>
          <w:rFonts w:ascii="方正仿宋_GBK" w:hAnsi="方正小标宋_GBK" w:eastAsia="方正仿宋_GBK" w:cs="方正小标宋_GBK"/>
          <w:b/>
          <w:bCs/>
          <w:sz w:val="32"/>
          <w:szCs w:val="32"/>
        </w:rPr>
      </w:pPr>
      <w:r>
        <w:rPr>
          <w:rFonts w:hint="eastAsia" w:ascii="方正仿宋_GBK" w:hAnsi="方正小标宋_GBK" w:eastAsia="方正仿宋_GBK" w:cs="方正小标宋_GBK"/>
          <w:b/>
          <w:bCs/>
          <w:sz w:val="32"/>
          <w:szCs w:val="32"/>
        </w:rPr>
        <w:t>四、报价文件要求</w:t>
      </w:r>
    </w:p>
    <w:p>
      <w:pPr>
        <w:keepNext w:val="0"/>
        <w:keepLines w:val="0"/>
        <w:pageBreakBefore w:val="0"/>
        <w:widowControl w:val="0"/>
        <w:kinsoku/>
        <w:wordWrap/>
        <w:overflowPunct/>
        <w:topLinePunct w:val="0"/>
        <w:bidi w:val="0"/>
        <w:snapToGrid w:val="0"/>
        <w:spacing w:line="560" w:lineRule="exact"/>
        <w:ind w:right="0" w:rightChars="0" w:firstLine="48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1、封面</w:t>
      </w:r>
    </w:p>
    <w:p>
      <w:pPr>
        <w:pStyle w:val="6"/>
        <w:keepNext w:val="0"/>
        <w:keepLines w:val="0"/>
        <w:pageBreakBefore w:val="0"/>
        <w:widowControl w:val="0"/>
        <w:kinsoku/>
        <w:wordWrap/>
        <w:overflowPunct/>
        <w:topLinePunct w:val="0"/>
        <w:bidi w:val="0"/>
        <w:spacing w:before="0" w:after="0" w:line="560" w:lineRule="exact"/>
        <w:ind w:right="0" w:rightChars="0" w:firstLine="480" w:firstLineChars="200"/>
        <w:textAlignment w:val="auto"/>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2、报价函</w:t>
      </w:r>
    </w:p>
    <w:p>
      <w:pPr>
        <w:keepNext w:val="0"/>
        <w:keepLines w:val="0"/>
        <w:pageBreakBefore w:val="0"/>
        <w:widowControl w:val="0"/>
        <w:kinsoku/>
        <w:wordWrap/>
        <w:overflowPunct/>
        <w:topLinePunct w:val="0"/>
        <w:bidi w:val="0"/>
        <w:spacing w:line="560" w:lineRule="exact"/>
        <w:ind w:right="0" w:rightChars="0" w:firstLine="48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3、法定代表人身份证明</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4、授权委托书（若有）</w:t>
      </w:r>
    </w:p>
    <w:p>
      <w:pPr>
        <w:pStyle w:val="6"/>
        <w:keepNext w:val="0"/>
        <w:keepLines w:val="0"/>
        <w:pageBreakBefore w:val="0"/>
        <w:widowControl w:val="0"/>
        <w:kinsoku/>
        <w:wordWrap/>
        <w:overflowPunct/>
        <w:topLinePunct w:val="0"/>
        <w:bidi w:val="0"/>
        <w:spacing w:before="0" w:after="0" w:line="560" w:lineRule="exact"/>
        <w:ind w:right="0" w:rightChars="0" w:firstLine="480" w:firstLineChars="200"/>
        <w:textAlignment w:val="auto"/>
        <w:rPr>
          <w:rFonts w:ascii="方正仿宋_GBK" w:hAnsi="方正仿宋_GBK" w:eastAsia="方正仿宋_GBK" w:cs="方正仿宋_GBK"/>
          <w:b w:val="0"/>
          <w:bCs w:val="0"/>
          <w:caps w:val="0"/>
          <w:sz w:val="32"/>
          <w:szCs w:val="32"/>
        </w:rPr>
      </w:pPr>
      <w:r>
        <w:rPr>
          <w:rFonts w:hint="eastAsia" w:ascii="方正仿宋_GBK" w:hAnsi="方正仿宋_GBK" w:eastAsia="方正仿宋_GBK" w:cs="方正仿宋_GBK"/>
          <w:b w:val="0"/>
          <w:bCs w:val="0"/>
          <w:caps w:val="0"/>
          <w:sz w:val="32"/>
          <w:szCs w:val="32"/>
        </w:rPr>
        <w:t>5、资格审查资料（营业执照、诚信声明等）</w:t>
      </w:r>
    </w:p>
    <w:p>
      <w:pPr>
        <w:keepNext w:val="0"/>
        <w:keepLines w:val="0"/>
        <w:pageBreakBefore w:val="0"/>
        <w:widowControl w:val="0"/>
        <w:kinsoku/>
        <w:wordWrap/>
        <w:overflowPunct/>
        <w:topLinePunct w:val="0"/>
        <w:bidi w:val="0"/>
        <w:spacing w:line="560" w:lineRule="exact"/>
        <w:ind w:right="0" w:rightChars="0" w:firstLine="48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6、服务方案</w:t>
      </w:r>
    </w:p>
    <w:p>
      <w:pPr>
        <w:pStyle w:val="6"/>
        <w:keepNext w:val="0"/>
        <w:keepLines w:val="0"/>
        <w:pageBreakBefore w:val="0"/>
        <w:widowControl w:val="0"/>
        <w:kinsoku/>
        <w:wordWrap/>
        <w:overflowPunct/>
        <w:topLinePunct w:val="0"/>
        <w:bidi w:val="0"/>
        <w:spacing w:before="0" w:after="0" w:line="560" w:lineRule="exact"/>
        <w:ind w:right="0" w:rightChars="0" w:firstLine="480" w:firstLineChars="200"/>
        <w:textAlignment w:val="auto"/>
        <w:rPr>
          <w:b w:val="0"/>
          <w:bCs w:val="0"/>
          <w:sz w:val="32"/>
          <w:szCs w:val="32"/>
        </w:rPr>
      </w:pPr>
      <w:r>
        <w:rPr>
          <w:rFonts w:hint="eastAsia" w:ascii="方正仿宋_GBK" w:hAnsi="方正仿宋_GBK" w:eastAsia="方正仿宋_GBK" w:cs="方正仿宋_GBK"/>
          <w:b w:val="0"/>
          <w:bCs w:val="0"/>
          <w:caps w:val="0"/>
          <w:sz w:val="32"/>
          <w:szCs w:val="32"/>
        </w:rPr>
        <w:t>7、</w:t>
      </w:r>
      <w:r>
        <w:rPr>
          <w:rFonts w:hint="eastAsia" w:ascii="方正仿宋_GBK" w:hAnsi="方正仿宋_GBK" w:eastAsia="方正仿宋_GBK" w:cs="方正仿宋_GBK"/>
          <w:b w:val="0"/>
          <w:bCs w:val="0"/>
          <w:sz w:val="32"/>
          <w:szCs w:val="32"/>
        </w:rPr>
        <w:t>其他资料（若有）</w:t>
      </w:r>
    </w:p>
    <w:p>
      <w:pPr>
        <w:pStyle w:val="10"/>
        <w:keepNext w:val="0"/>
        <w:keepLines w:val="0"/>
        <w:pageBreakBefore w:val="0"/>
        <w:widowControl w:val="0"/>
        <w:kinsoku/>
        <w:wordWrap/>
        <w:overflowPunct/>
        <w:topLinePunct w:val="0"/>
        <w:bidi w:val="0"/>
        <w:spacing w:line="560" w:lineRule="exact"/>
        <w:ind w:right="0" w:rightChars="0"/>
        <w:textAlignment w:val="auto"/>
        <w:outlineLvl w:val="0"/>
        <w:rPr>
          <w:rFonts w:ascii="方正仿宋_GBK" w:hAnsi="方正小标宋_GBK" w:eastAsia="方正仿宋_GBK" w:cs="方正小标宋_GBK"/>
          <w:b/>
          <w:bCs/>
          <w:sz w:val="32"/>
          <w:szCs w:val="32"/>
        </w:rPr>
      </w:pPr>
      <w:r>
        <w:rPr>
          <w:rFonts w:hint="eastAsia" w:ascii="方正仿宋_GBK" w:hAnsi="方正小标宋_GBK" w:eastAsia="方正仿宋_GBK" w:cs="方正小标宋_GBK"/>
          <w:b/>
          <w:bCs/>
          <w:sz w:val="32"/>
          <w:szCs w:val="32"/>
        </w:rPr>
        <w:t>五、报价文件的密封</w:t>
      </w:r>
    </w:p>
    <w:p>
      <w:pPr>
        <w:keepNext w:val="0"/>
        <w:keepLines w:val="0"/>
        <w:pageBreakBefore w:val="0"/>
        <w:widowControl w:val="0"/>
        <w:numPr>
          <w:ilvl w:val="0"/>
          <w:numId w:val="2"/>
        </w:numPr>
        <w:kinsoku/>
        <w:wordWrap/>
        <w:overflowPunct/>
        <w:topLinePunct w:val="0"/>
        <w:bidi w:val="0"/>
        <w:spacing w:line="560" w:lineRule="exact"/>
        <w:ind w:right="0" w:rightChars="0" w:firstLine="48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报价文件提供正副本各一份。</w:t>
      </w:r>
    </w:p>
    <w:p>
      <w:pPr>
        <w:keepNext w:val="0"/>
        <w:keepLines w:val="0"/>
        <w:pageBreakBefore w:val="0"/>
        <w:widowControl w:val="0"/>
        <w:numPr>
          <w:ilvl w:val="0"/>
          <w:numId w:val="2"/>
        </w:numPr>
        <w:kinsoku/>
        <w:wordWrap/>
        <w:overflowPunct/>
        <w:topLinePunct w:val="0"/>
        <w:bidi w:val="0"/>
        <w:spacing w:line="560" w:lineRule="exact"/>
        <w:ind w:right="0" w:rightChars="0" w:firstLine="48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报价文件应装订成册，不得采用活页装订。否则，询价人对由于报价文件装订松散而造成的丢失或其他后果不承担任何责任。报价文件应编制目录，并且从目录开始逐页标注连续页码。</w:t>
      </w:r>
    </w:p>
    <w:p>
      <w:pPr>
        <w:keepNext w:val="0"/>
        <w:keepLines w:val="0"/>
        <w:pageBreakBefore w:val="0"/>
        <w:widowControl w:val="0"/>
        <w:numPr>
          <w:ilvl w:val="0"/>
          <w:numId w:val="2"/>
        </w:numPr>
        <w:kinsoku/>
        <w:wordWrap/>
        <w:overflowPunct/>
        <w:topLinePunct w:val="0"/>
        <w:bidi w:val="0"/>
        <w:spacing w:line="560" w:lineRule="exact"/>
        <w:ind w:right="0" w:rightChars="0" w:firstLine="48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报价文件应密封在封套中，未密封的报价文件将不予签收。</w:t>
      </w:r>
    </w:p>
    <w:p>
      <w:pPr>
        <w:keepNext w:val="0"/>
        <w:keepLines w:val="0"/>
        <w:pageBreakBefore w:val="0"/>
        <w:widowControl w:val="0"/>
        <w:numPr>
          <w:ilvl w:val="0"/>
          <w:numId w:val="2"/>
        </w:numPr>
        <w:kinsoku/>
        <w:wordWrap/>
        <w:overflowPunct/>
        <w:topLinePunct w:val="0"/>
        <w:bidi w:val="0"/>
        <w:spacing w:line="560" w:lineRule="exact"/>
        <w:ind w:right="0" w:rightChars="0" w:firstLine="48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报价文件应使用不褪色的墨水书写或打印。如果报价文件由授权代理人签署，其代理人的授权书应按询价文件规定的格式出具，并由授权人签字或盖章和被授权人亲笔签名。</w:t>
      </w:r>
    </w:p>
    <w:p>
      <w:pPr>
        <w:keepNext w:val="0"/>
        <w:keepLines w:val="0"/>
        <w:pageBreakBefore w:val="0"/>
        <w:widowControl w:val="0"/>
        <w:numPr>
          <w:ilvl w:val="0"/>
          <w:numId w:val="2"/>
        </w:numPr>
        <w:kinsoku/>
        <w:wordWrap/>
        <w:overflowPunct/>
        <w:topLinePunct w:val="0"/>
        <w:bidi w:val="0"/>
        <w:spacing w:line="560" w:lineRule="exact"/>
        <w:ind w:right="0" w:rightChars="0" w:firstLine="48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报价文件的任何一处涂改、行间插字或删除，均应由前款规定的报价文件签署人在修改处签署姓名并加盖报价人单位公章。</w:t>
      </w:r>
    </w:p>
    <w:p>
      <w:pPr>
        <w:keepNext w:val="0"/>
        <w:keepLines w:val="0"/>
        <w:pageBreakBefore w:val="0"/>
        <w:widowControl w:val="0"/>
        <w:kinsoku/>
        <w:wordWrap/>
        <w:overflowPunct/>
        <w:topLinePunct w:val="0"/>
        <w:bidi w:val="0"/>
        <w:spacing w:line="560" w:lineRule="exact"/>
        <w:ind w:right="0" w:rightChars="0" w:firstLine="480" w:firstLineChars="200"/>
        <w:jc w:val="left"/>
        <w:textAlignment w:val="auto"/>
        <w:rPr>
          <w:rFonts w:ascii="方正仿宋_GBK" w:hAnsi="方正小标宋_GBK" w:eastAsia="方正仿宋_GBK" w:cs="方正小标宋_GBK"/>
          <w:b/>
          <w:bCs/>
          <w:sz w:val="32"/>
          <w:szCs w:val="32"/>
        </w:rPr>
      </w:pPr>
      <w:r>
        <w:rPr>
          <w:rFonts w:hint="eastAsia" w:ascii="方正仿宋_GBK" w:hAnsi="方正仿宋_GBK" w:eastAsia="方正仿宋_GBK" w:cs="方正仿宋_GBK"/>
          <w:sz w:val="32"/>
          <w:szCs w:val="32"/>
        </w:rPr>
        <w:t>6、报价人对所提供的所有报价资料均保证其真实性和合法性，如有虚假，询价人将取消其报价及中标资格；若在合同实施期间发现中标人提供了虚假资料，询价人有权单方面解除合同。</w:t>
      </w:r>
    </w:p>
    <w:p>
      <w:pPr>
        <w:pStyle w:val="10"/>
        <w:keepNext w:val="0"/>
        <w:keepLines w:val="0"/>
        <w:pageBreakBefore w:val="0"/>
        <w:widowControl w:val="0"/>
        <w:kinsoku/>
        <w:wordWrap/>
        <w:overflowPunct/>
        <w:topLinePunct w:val="0"/>
        <w:bidi w:val="0"/>
        <w:spacing w:line="560" w:lineRule="exact"/>
        <w:ind w:right="0" w:rightChars="0"/>
        <w:textAlignment w:val="auto"/>
        <w:outlineLvl w:val="0"/>
        <w:rPr>
          <w:rFonts w:ascii="方正仿宋_GBK" w:hAnsi="方正小标宋_GBK" w:eastAsia="方正仿宋_GBK" w:cs="方正小标宋_GBK"/>
          <w:b/>
          <w:bCs/>
          <w:sz w:val="32"/>
          <w:szCs w:val="32"/>
        </w:rPr>
      </w:pPr>
      <w:r>
        <w:rPr>
          <w:rFonts w:hint="eastAsia" w:ascii="方正仿宋_GBK" w:hAnsi="方正小标宋_GBK" w:eastAsia="方正仿宋_GBK" w:cs="方正小标宋_GBK"/>
          <w:b/>
          <w:bCs/>
          <w:sz w:val="32"/>
          <w:szCs w:val="32"/>
        </w:rPr>
        <w:t>六、报价文件的递交</w:t>
      </w:r>
    </w:p>
    <w:p>
      <w:pPr>
        <w:pStyle w:val="10"/>
        <w:keepNext w:val="0"/>
        <w:keepLines w:val="0"/>
        <w:pageBreakBefore w:val="0"/>
        <w:widowControl w:val="0"/>
        <w:kinsoku/>
        <w:wordWrap/>
        <w:overflowPunct/>
        <w:topLinePunct w:val="0"/>
        <w:bidi w:val="0"/>
        <w:spacing w:line="560" w:lineRule="exact"/>
        <w:ind w:right="0" w:rightChars="0" w:firstLine="480" w:firstLineChars="200"/>
        <w:textAlignment w:val="auto"/>
        <w:rPr>
          <w:rFonts w:ascii="方正仿宋_GBK" w:hAnsi="方正小标宋_GBK" w:eastAsia="方正仿宋_GBK" w:cs="方正小标宋_GBK"/>
          <w:b/>
          <w:bCs/>
          <w:sz w:val="32"/>
          <w:szCs w:val="32"/>
        </w:rPr>
      </w:pPr>
      <w:r>
        <w:rPr>
          <w:rFonts w:hint="eastAsia" w:ascii="方正仿宋_GBK" w:hAnsi="方正仿宋_GBK" w:eastAsia="方正仿宋_GBK" w:cs="方正仿宋_GBK"/>
          <w:sz w:val="32"/>
          <w:szCs w:val="32"/>
        </w:rPr>
        <w:t>报价文件递交的截止时间为</w:t>
      </w:r>
      <w:r>
        <w:rPr>
          <w:rFonts w:hint="eastAsia" w:ascii="方正仿宋_GBK" w:hAnsi="方正仿宋_GBK" w:eastAsia="方正仿宋_GBK" w:cs="方正仿宋_GBK"/>
          <w:sz w:val="32"/>
          <w:szCs w:val="32"/>
          <w:lang w:val="en-US" w:eastAsia="zh-CN"/>
        </w:rPr>
        <w:t>2021年5月27日下午16:30时</w:t>
      </w:r>
      <w:r>
        <w:rPr>
          <w:rFonts w:hint="eastAsia" w:ascii="方正仿宋_GBK" w:hAnsi="方正仿宋_GBK" w:eastAsia="方正仿宋_GBK" w:cs="方正仿宋_GBK"/>
          <w:sz w:val="32"/>
          <w:szCs w:val="32"/>
        </w:rPr>
        <w:t>，报价文件必须于</w:t>
      </w:r>
      <w:r>
        <w:rPr>
          <w:rFonts w:hint="eastAsia" w:ascii="方正仿宋_GBK" w:hAnsi="方正仿宋_GBK" w:eastAsia="方正仿宋_GBK" w:cs="方正仿宋_GBK"/>
          <w:sz w:val="32"/>
          <w:szCs w:val="32"/>
          <w:lang w:val="en-US" w:eastAsia="zh-CN"/>
        </w:rPr>
        <w:t>2021年5月27日下午16:30</w:t>
      </w:r>
      <w:bookmarkStart w:id="0" w:name="_GoBack"/>
      <w:bookmarkEnd w:id="0"/>
      <w:r>
        <w:rPr>
          <w:rFonts w:hint="eastAsia" w:ascii="方正仿宋_GBK" w:hAnsi="方正仿宋_GBK" w:eastAsia="方正仿宋_GBK" w:cs="方正仿宋_GBK"/>
          <w:sz w:val="32"/>
          <w:szCs w:val="32"/>
          <w:lang w:val="en-US" w:eastAsia="zh-CN"/>
        </w:rPr>
        <w:t>时</w:t>
      </w:r>
      <w:r>
        <w:rPr>
          <w:rFonts w:hint="eastAsia" w:ascii="方正仿宋_GBK" w:hAnsi="方正仿宋_GBK" w:eastAsia="方正仿宋_GBK" w:cs="方正仿宋_GBK"/>
          <w:sz w:val="32"/>
          <w:szCs w:val="32"/>
        </w:rPr>
        <w:t>前递交至重庆市交通投资有限公司6</w:t>
      </w:r>
      <w:r>
        <w:rPr>
          <w:rFonts w:ascii="方正仿宋_GBK" w:hAnsi="方正仿宋_GBK" w:eastAsia="方正仿宋_GBK" w:cs="方正仿宋_GBK"/>
          <w:sz w:val="32"/>
          <w:szCs w:val="32"/>
        </w:rPr>
        <w:t>楼</w:t>
      </w:r>
      <w:r>
        <w:rPr>
          <w:rFonts w:hint="eastAsia" w:ascii="方正仿宋_GBK" w:hAnsi="方正仿宋_GBK" w:eastAsia="方正仿宋_GBK" w:cs="方正仿宋_GBK"/>
          <w:sz w:val="32"/>
          <w:szCs w:val="32"/>
        </w:rPr>
        <w:t>高速管家（重庆）实业有限公司（香锦路4号交建大厦）。逾期询价人不再接受任何报价文件。</w:t>
      </w:r>
    </w:p>
    <w:p>
      <w:pPr>
        <w:pStyle w:val="10"/>
        <w:keepNext w:val="0"/>
        <w:keepLines w:val="0"/>
        <w:pageBreakBefore w:val="0"/>
        <w:widowControl w:val="0"/>
        <w:kinsoku/>
        <w:wordWrap/>
        <w:overflowPunct/>
        <w:topLinePunct w:val="0"/>
        <w:bidi w:val="0"/>
        <w:spacing w:line="560" w:lineRule="exact"/>
        <w:ind w:right="0" w:rightChars="0"/>
        <w:textAlignment w:val="auto"/>
        <w:outlineLvl w:val="0"/>
        <w:rPr>
          <w:rFonts w:ascii="方正仿宋_GBK" w:hAnsi="方正小标宋_GBK" w:eastAsia="方正仿宋_GBK" w:cs="方正小标宋_GBK"/>
          <w:b/>
          <w:bCs/>
          <w:sz w:val="32"/>
          <w:szCs w:val="32"/>
        </w:rPr>
      </w:pPr>
      <w:r>
        <w:rPr>
          <w:rFonts w:hint="eastAsia" w:ascii="方正仿宋_GBK" w:hAnsi="方正小标宋_GBK" w:eastAsia="方正仿宋_GBK" w:cs="方正小标宋_GBK"/>
          <w:b/>
          <w:bCs/>
          <w:sz w:val="32"/>
          <w:szCs w:val="32"/>
        </w:rPr>
        <w:t>七、发布媒介</w:t>
      </w:r>
    </w:p>
    <w:p>
      <w:pPr>
        <w:pStyle w:val="10"/>
        <w:keepNext w:val="0"/>
        <w:keepLines w:val="0"/>
        <w:pageBreakBefore w:val="0"/>
        <w:widowControl w:val="0"/>
        <w:kinsoku/>
        <w:wordWrap/>
        <w:overflowPunct/>
        <w:topLinePunct w:val="0"/>
        <w:bidi w:val="0"/>
        <w:spacing w:line="560" w:lineRule="exact"/>
        <w:ind w:right="0" w:rightChars="0" w:firstLine="480" w:firstLineChars="200"/>
        <w:textAlignment w:val="auto"/>
        <w:rPr>
          <w:rFonts w:ascii="方正仿宋_GBK" w:hAnsi="方正小标宋_GBK" w:eastAsia="方正仿宋_GBK" w:cs="方正小标宋_GBK"/>
          <w:b/>
          <w:bCs/>
          <w:sz w:val="32"/>
          <w:szCs w:val="32"/>
        </w:rPr>
      </w:pPr>
      <w:r>
        <w:rPr>
          <w:rFonts w:hint="eastAsia" w:ascii="方正仿宋_GBK" w:hAnsi="方正仿宋_GBK" w:eastAsia="方正仿宋_GBK" w:cs="方正仿宋_GBK"/>
          <w:sz w:val="32"/>
          <w:szCs w:val="32"/>
        </w:rPr>
        <w:t>本次询价文件将在重庆高速公路集团有限公司招投标管理平台（http://43.240.249.108:8088/PMS/）上发布。</w:t>
      </w:r>
    </w:p>
    <w:p>
      <w:pPr>
        <w:pStyle w:val="10"/>
        <w:keepNext w:val="0"/>
        <w:keepLines w:val="0"/>
        <w:pageBreakBefore w:val="0"/>
        <w:widowControl w:val="0"/>
        <w:kinsoku/>
        <w:wordWrap/>
        <w:overflowPunct/>
        <w:topLinePunct w:val="0"/>
        <w:bidi w:val="0"/>
        <w:spacing w:line="560" w:lineRule="exact"/>
        <w:ind w:right="0" w:rightChars="0" w:firstLine="562"/>
        <w:textAlignment w:val="auto"/>
        <w:rPr>
          <w:rFonts w:ascii="方正仿宋_GBK" w:hAnsi="方正小标宋_GBK" w:eastAsia="方正仿宋_GBK" w:cs="方正小标宋_GBK"/>
          <w:b/>
          <w:bCs/>
          <w:sz w:val="32"/>
          <w:szCs w:val="32"/>
        </w:rPr>
      </w:pPr>
      <w:r>
        <w:rPr>
          <w:rFonts w:hint="eastAsia" w:ascii="方正仿宋_GBK" w:hAnsi="方正小标宋_GBK" w:eastAsia="方正仿宋_GBK" w:cs="方正小标宋_GBK"/>
          <w:b/>
          <w:bCs/>
          <w:sz w:val="32"/>
          <w:szCs w:val="32"/>
        </w:rPr>
        <w:t>八、联系方式</w:t>
      </w:r>
    </w:p>
    <w:p>
      <w:pPr>
        <w:keepNext w:val="0"/>
        <w:keepLines w:val="0"/>
        <w:pageBreakBefore w:val="0"/>
        <w:widowControl w:val="0"/>
        <w:kinsoku/>
        <w:wordWrap/>
        <w:overflowPunct/>
        <w:topLinePunct w:val="0"/>
        <w:bidi w:val="0"/>
        <w:spacing w:line="560" w:lineRule="exact"/>
        <w:ind w:right="0" w:rightChars="0" w:firstLine="48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询价人：高速管家（重庆）实业有限公司</w:t>
      </w:r>
    </w:p>
    <w:p>
      <w:pPr>
        <w:keepNext w:val="0"/>
        <w:keepLines w:val="0"/>
        <w:pageBreakBefore w:val="0"/>
        <w:widowControl w:val="0"/>
        <w:kinsoku/>
        <w:wordWrap/>
        <w:overflowPunct/>
        <w:topLinePunct w:val="0"/>
        <w:bidi w:val="0"/>
        <w:spacing w:line="560" w:lineRule="exact"/>
        <w:ind w:right="0" w:rightChars="0" w:firstLine="48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  址：香锦路4号交建大厦6楼</w:t>
      </w:r>
    </w:p>
    <w:p>
      <w:pPr>
        <w:keepNext w:val="0"/>
        <w:keepLines w:val="0"/>
        <w:pageBreakBefore w:val="0"/>
        <w:widowControl w:val="0"/>
        <w:kinsoku/>
        <w:wordWrap/>
        <w:overflowPunct/>
        <w:topLinePunct w:val="0"/>
        <w:bidi w:val="0"/>
        <w:spacing w:line="560" w:lineRule="exact"/>
        <w:ind w:right="0" w:rightChars="0" w:firstLine="480" w:firstLineChars="200"/>
        <w:textAlignment w:val="auto"/>
        <w:rPr>
          <w:rFonts w:ascii="方正仿宋_GBK" w:eastAsia="方正仿宋_GBK"/>
          <w:sz w:val="32"/>
          <w:szCs w:val="32"/>
        </w:rPr>
      </w:pPr>
      <w:r>
        <w:rPr>
          <w:rFonts w:hint="eastAsia" w:ascii="方正仿宋_GBK" w:eastAsia="方正仿宋_GBK"/>
          <w:sz w:val="32"/>
          <w:szCs w:val="32"/>
        </w:rPr>
        <w:t>联系人：</w:t>
      </w:r>
      <w:r>
        <w:rPr>
          <w:rFonts w:hint="eastAsia" w:ascii="方正仿宋_GBK" w:eastAsia="方正仿宋_GBK"/>
          <w:sz w:val="32"/>
          <w:szCs w:val="32"/>
          <w:lang w:val="en-US" w:eastAsia="zh-CN"/>
        </w:rPr>
        <w:t>王老师</w:t>
      </w:r>
    </w:p>
    <w:p>
      <w:pPr>
        <w:keepNext w:val="0"/>
        <w:keepLines w:val="0"/>
        <w:pageBreakBefore w:val="0"/>
        <w:widowControl w:val="0"/>
        <w:kinsoku/>
        <w:wordWrap/>
        <w:overflowPunct/>
        <w:topLinePunct w:val="0"/>
        <w:bidi w:val="0"/>
        <w:spacing w:line="560" w:lineRule="exact"/>
        <w:ind w:right="0" w:rightChars="0" w:firstLine="480" w:firstLineChars="200"/>
        <w:textAlignment w:val="auto"/>
        <w:rPr>
          <w:rFonts w:hint="eastAsia" w:ascii="方正仿宋_GBK" w:eastAsia="方正仿宋_GBK"/>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方正仿宋_GBK" w:eastAsia="方正仿宋_GBK"/>
          <w:sz w:val="32"/>
          <w:szCs w:val="32"/>
        </w:rPr>
        <w:t>电 话</w:t>
      </w:r>
      <w:r>
        <w:rPr>
          <w:rFonts w:hint="eastAsia" w:ascii="方正仿宋_GBK" w:eastAsia="方正仿宋_GBK"/>
          <w:sz w:val="32"/>
          <w:szCs w:val="32"/>
          <w:lang w:eastAsia="zh-CN"/>
        </w:rPr>
        <w:t>：</w:t>
      </w:r>
      <w:r>
        <w:rPr>
          <w:rFonts w:hint="eastAsia" w:ascii="方正仿宋_GBK" w:eastAsia="方正仿宋_GBK"/>
          <w:sz w:val="32"/>
          <w:szCs w:val="32"/>
          <w:lang w:val="en-US" w:eastAsia="zh-CN"/>
        </w:rPr>
        <w:t>18523996320</w:t>
      </w:r>
    </w:p>
    <w:p>
      <w:pPr>
        <w:jc w:val="center"/>
        <w:rPr>
          <w:rFonts w:ascii="方正仿宋_GBK" w:hAnsi="方正小标宋_GBK" w:eastAsia="方正仿宋_GBK" w:cs="方正小标宋_GBK"/>
          <w:b/>
          <w:bCs/>
          <w:sz w:val="36"/>
          <w:szCs w:val="36"/>
          <w:highlight w:val="none"/>
        </w:rPr>
      </w:pPr>
    </w:p>
    <w:p>
      <w:pPr>
        <w:pStyle w:val="6"/>
        <w:rPr>
          <w:highlight w:val="none"/>
        </w:rPr>
      </w:pPr>
    </w:p>
    <w:p>
      <w:pPr>
        <w:jc w:val="center"/>
        <w:rPr>
          <w:rFonts w:ascii="方正仿宋_GBK" w:hAnsi="方正小标宋_GBK" w:eastAsia="方正仿宋_GBK" w:cs="方正小标宋_GBK"/>
          <w:b/>
          <w:bCs/>
          <w:sz w:val="44"/>
          <w:szCs w:val="44"/>
          <w:highlight w:val="none"/>
        </w:rPr>
      </w:pPr>
      <w:r>
        <w:rPr>
          <w:rFonts w:hint="eastAsia" w:ascii="方正仿宋_GBK" w:hAnsi="方正小标宋_GBK" w:eastAsia="方正仿宋_GBK" w:cs="方正小标宋_GBK"/>
          <w:b/>
          <w:bCs/>
          <w:sz w:val="36"/>
          <w:szCs w:val="36"/>
          <w:highlight w:val="none"/>
        </w:rPr>
        <w:t>项目名称：</w:t>
      </w:r>
      <w:r>
        <w:rPr>
          <w:rFonts w:hint="eastAsia" w:ascii="方正仿宋_GBK" w:hAnsi="方正小标宋_GBK" w:eastAsia="方正仿宋_GBK" w:cs="方正小标宋_GBK"/>
          <w:b/>
          <w:bCs/>
          <w:sz w:val="36"/>
          <w:szCs w:val="36"/>
          <w:highlight w:val="none"/>
          <w:lang w:val="en-US" w:eastAsia="zh-CN"/>
        </w:rPr>
        <w:t>网络运维服务项目</w:t>
      </w:r>
    </w:p>
    <w:p>
      <w:pPr>
        <w:pStyle w:val="10"/>
        <w:rPr>
          <w:rFonts w:ascii="方正仿宋_GBK" w:hAnsi="方正小标宋_GBK" w:eastAsia="方正仿宋_GBK" w:cs="方正小标宋_GBK"/>
          <w:b/>
          <w:bCs/>
          <w:sz w:val="44"/>
          <w:szCs w:val="44"/>
          <w:highlight w:val="none"/>
        </w:rPr>
      </w:pPr>
    </w:p>
    <w:p>
      <w:pPr>
        <w:pStyle w:val="10"/>
        <w:rPr>
          <w:rFonts w:ascii="方正仿宋_GBK" w:hAnsi="方正小标宋_GBK" w:eastAsia="方正仿宋_GBK" w:cs="方正小标宋_GBK"/>
          <w:b/>
          <w:bCs/>
          <w:sz w:val="44"/>
          <w:szCs w:val="44"/>
          <w:highlight w:val="none"/>
        </w:rPr>
      </w:pPr>
    </w:p>
    <w:p>
      <w:pPr>
        <w:pStyle w:val="10"/>
        <w:jc w:val="center"/>
        <w:rPr>
          <w:rFonts w:ascii="方正仿宋_GBK" w:hAnsi="方正小标宋_GBK" w:eastAsia="方正仿宋_GBK" w:cs="方正小标宋_GBK"/>
          <w:b/>
          <w:bCs/>
          <w:sz w:val="84"/>
          <w:szCs w:val="84"/>
          <w:highlight w:val="none"/>
        </w:rPr>
      </w:pPr>
      <w:r>
        <w:rPr>
          <w:rFonts w:hint="eastAsia" w:ascii="方正仿宋_GBK" w:hAnsi="方正小标宋_GBK" w:eastAsia="方正仿宋_GBK" w:cs="方正小标宋_GBK"/>
          <w:b/>
          <w:bCs/>
          <w:sz w:val="84"/>
          <w:szCs w:val="84"/>
          <w:highlight w:val="none"/>
        </w:rPr>
        <w:t>报</w:t>
      </w:r>
    </w:p>
    <w:p>
      <w:pPr>
        <w:pStyle w:val="10"/>
        <w:jc w:val="center"/>
        <w:rPr>
          <w:rFonts w:ascii="方正仿宋_GBK" w:hAnsi="方正小标宋_GBK" w:eastAsia="方正仿宋_GBK" w:cs="方正小标宋_GBK"/>
          <w:b/>
          <w:bCs/>
          <w:sz w:val="84"/>
          <w:szCs w:val="84"/>
          <w:highlight w:val="none"/>
        </w:rPr>
      </w:pPr>
      <w:r>
        <w:rPr>
          <w:rFonts w:hint="eastAsia" w:ascii="方正仿宋_GBK" w:hAnsi="方正小标宋_GBK" w:eastAsia="方正仿宋_GBK" w:cs="方正小标宋_GBK"/>
          <w:b/>
          <w:bCs/>
          <w:sz w:val="84"/>
          <w:szCs w:val="84"/>
          <w:highlight w:val="none"/>
        </w:rPr>
        <w:t>价</w:t>
      </w:r>
    </w:p>
    <w:p>
      <w:pPr>
        <w:pStyle w:val="10"/>
        <w:jc w:val="center"/>
        <w:rPr>
          <w:rFonts w:ascii="方正仿宋_GBK" w:hAnsi="方正小标宋_GBK" w:eastAsia="方正仿宋_GBK" w:cs="方正小标宋_GBK"/>
          <w:b/>
          <w:bCs/>
          <w:sz w:val="84"/>
          <w:szCs w:val="84"/>
          <w:highlight w:val="none"/>
        </w:rPr>
      </w:pPr>
      <w:r>
        <w:rPr>
          <w:rFonts w:hint="eastAsia" w:ascii="方正仿宋_GBK" w:hAnsi="方正小标宋_GBK" w:eastAsia="方正仿宋_GBK" w:cs="方正小标宋_GBK"/>
          <w:b/>
          <w:bCs/>
          <w:sz w:val="84"/>
          <w:szCs w:val="84"/>
          <w:highlight w:val="none"/>
        </w:rPr>
        <w:t>函</w:t>
      </w:r>
    </w:p>
    <w:p>
      <w:pPr>
        <w:pStyle w:val="10"/>
        <w:jc w:val="center"/>
        <w:rPr>
          <w:rFonts w:ascii="方正仿宋_GBK" w:hAnsi="方正小标宋_GBK" w:eastAsia="方正仿宋_GBK" w:cs="方正小标宋_GBK"/>
          <w:b/>
          <w:bCs/>
          <w:sz w:val="84"/>
          <w:szCs w:val="84"/>
          <w:highlight w:val="none"/>
        </w:rPr>
      </w:pPr>
    </w:p>
    <w:p>
      <w:pPr>
        <w:pStyle w:val="10"/>
        <w:jc w:val="center"/>
        <w:rPr>
          <w:rFonts w:ascii="方正仿宋_GBK" w:hAnsi="方正小标宋_GBK" w:eastAsia="方正仿宋_GBK" w:cs="方正小标宋_GBK"/>
          <w:b/>
          <w:bCs/>
          <w:sz w:val="32"/>
          <w:szCs w:val="32"/>
          <w:highlight w:val="none"/>
        </w:rPr>
      </w:pPr>
    </w:p>
    <w:p>
      <w:pPr>
        <w:rPr>
          <w:rFonts w:ascii="方正仿宋_GBK" w:hAnsi="方正小标宋_GBK" w:eastAsia="方正仿宋_GBK" w:cs="方正小标宋_GBK"/>
          <w:b/>
          <w:bCs/>
          <w:sz w:val="36"/>
          <w:szCs w:val="36"/>
          <w:highlight w:val="none"/>
        </w:rPr>
      </w:pPr>
      <w:r>
        <w:rPr>
          <w:rFonts w:hint="eastAsia" w:ascii="方正仿宋_GBK" w:hAnsi="方正小标宋_GBK" w:eastAsia="方正仿宋_GBK" w:cs="方正小标宋_GBK"/>
          <w:b/>
          <w:bCs/>
          <w:sz w:val="36"/>
          <w:szCs w:val="36"/>
          <w:highlight w:val="none"/>
        </w:rPr>
        <w:t xml:space="preserve">     报价人：</w:t>
      </w:r>
      <w:r>
        <w:rPr>
          <w:rFonts w:hint="eastAsia" w:ascii="方正仿宋_GBK" w:hAnsi="方正小标宋_GBK" w:eastAsia="方正仿宋_GBK" w:cs="方正小标宋_GBK"/>
          <w:b/>
          <w:bCs/>
          <w:sz w:val="36"/>
          <w:szCs w:val="36"/>
          <w:highlight w:val="none"/>
          <w:u w:val="single"/>
        </w:rPr>
        <w:t xml:space="preserve">                    </w:t>
      </w:r>
      <w:r>
        <w:rPr>
          <w:rFonts w:hint="eastAsia" w:ascii="方正仿宋_GBK" w:hAnsi="方正小标宋_GBK" w:eastAsia="方正仿宋_GBK" w:cs="方正小标宋_GBK"/>
          <w:b/>
          <w:bCs/>
          <w:sz w:val="36"/>
          <w:szCs w:val="36"/>
          <w:highlight w:val="none"/>
        </w:rPr>
        <w:t>（盖单位公章）</w:t>
      </w:r>
    </w:p>
    <w:p>
      <w:pPr>
        <w:adjustRightInd w:val="0"/>
        <w:spacing w:line="360" w:lineRule="auto"/>
        <w:jc w:val="center"/>
        <w:textAlignment w:val="baseline"/>
        <w:rPr>
          <w:rFonts w:ascii="方正仿宋_GBK" w:hAnsi="方正小标宋_GBK" w:eastAsia="方正仿宋_GBK" w:cs="方正小标宋_GBK"/>
          <w:b/>
          <w:bCs/>
          <w:sz w:val="36"/>
          <w:szCs w:val="36"/>
          <w:highlight w:val="none"/>
        </w:rPr>
      </w:pPr>
      <w:r>
        <w:rPr>
          <w:rFonts w:hint="eastAsia" w:ascii="方正仿宋_GBK" w:hAnsi="方正小标宋_GBK" w:eastAsia="方正仿宋_GBK" w:cs="方正小标宋_GBK"/>
          <w:b/>
          <w:bCs/>
          <w:sz w:val="36"/>
          <w:szCs w:val="36"/>
          <w:highlight w:val="none"/>
        </w:rPr>
        <w:t xml:space="preserve">      年     月     日</w:t>
      </w:r>
    </w:p>
    <w:p>
      <w:pPr>
        <w:jc w:val="center"/>
        <w:rPr>
          <w:rFonts w:hint="eastAsia" w:ascii="方正仿宋_GBK" w:hAnsi="方正仿宋_GBK" w:eastAsia="方正仿宋_GBK" w:cs="方正仿宋_GBK"/>
          <w:b/>
          <w:sz w:val="28"/>
          <w:szCs w:val="28"/>
          <w:highlight w:val="none"/>
        </w:rPr>
      </w:pPr>
    </w:p>
    <w:p>
      <w:pPr>
        <w:jc w:val="center"/>
        <w:rPr>
          <w:rFonts w:hint="eastAsia" w:ascii="方正仿宋_GBK" w:hAnsi="方正仿宋_GBK" w:eastAsia="方正仿宋_GBK" w:cs="方正仿宋_GBK"/>
          <w:b/>
          <w:sz w:val="28"/>
          <w:szCs w:val="28"/>
          <w:highlight w:val="none"/>
        </w:rPr>
        <w:sectPr>
          <w:pgSz w:w="11906" w:h="16838"/>
          <w:pgMar w:top="1440" w:right="1800" w:bottom="1440" w:left="1800" w:header="851" w:footer="992" w:gutter="0"/>
          <w:cols w:space="425" w:num="1"/>
          <w:docGrid w:type="lines" w:linePitch="312" w:charSpace="0"/>
        </w:sectPr>
      </w:pPr>
    </w:p>
    <w:p>
      <w:pPr>
        <w:jc w:val="center"/>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一、报价函</w:t>
      </w:r>
    </w:p>
    <w:p>
      <w:pP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致</w:t>
      </w:r>
      <w:r>
        <w:rPr>
          <w:rFonts w:hint="eastAsia" w:ascii="方正仿宋_GBK" w:hAnsi="方正仿宋_GBK" w:eastAsia="方正仿宋_GBK" w:cs="方正仿宋_GBK"/>
          <w:sz w:val="28"/>
          <w:szCs w:val="28"/>
          <w:highlight w:val="none"/>
          <w:u w:val="single"/>
        </w:rPr>
        <w:t xml:space="preserve"> 高速管家（重庆）实业有限公司</w:t>
      </w:r>
      <w:r>
        <w:rPr>
          <w:rFonts w:hint="eastAsia" w:ascii="方正仿宋_GBK" w:hAnsi="方正仿宋_GBK" w:eastAsia="方正仿宋_GBK" w:cs="方正仿宋_GBK"/>
          <w:sz w:val="28"/>
          <w:szCs w:val="28"/>
          <w:highlight w:val="none"/>
        </w:rPr>
        <w:t>：</w:t>
      </w:r>
    </w:p>
    <w:p>
      <w:pPr>
        <w:keepNext w:val="0"/>
        <w:keepLines w:val="0"/>
        <w:pageBreakBefore w:val="0"/>
        <w:widowControl w:val="0"/>
        <w:tabs>
          <w:tab w:val="left" w:pos="5382"/>
          <w:tab w:val="left" w:pos="7309"/>
          <w:tab w:val="left" w:pos="8961"/>
        </w:tabs>
        <w:kinsoku/>
        <w:wordWrap/>
        <w:overflowPunct/>
        <w:topLinePunct w:val="0"/>
        <w:autoSpaceDE/>
        <w:autoSpaceDN/>
        <w:bidi w:val="0"/>
        <w:adjustRightInd/>
        <w:snapToGrid/>
        <w:spacing w:line="336" w:lineRule="auto"/>
        <w:ind w:left="0" w:leftChars="0" w:right="0" w:rightChars="0" w:firstLine="560" w:firstLineChars="200"/>
        <w:jc w:val="both"/>
        <w:textAlignment w:val="auto"/>
        <w:outlineLvl w:val="9"/>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我方仔细研究了贵公司关于</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color w:val="000000"/>
          <w:sz w:val="28"/>
          <w:szCs w:val="28"/>
          <w:highlight w:val="none"/>
          <w:u w:val="single"/>
        </w:rPr>
        <w:t>（项目名称）</w:t>
      </w:r>
      <w:r>
        <w:rPr>
          <w:rFonts w:hint="eastAsia" w:ascii="方正仿宋_GBK" w:hAnsi="方正仿宋_GBK" w:eastAsia="方正仿宋_GBK" w:cs="方正仿宋_GBK"/>
          <w:sz w:val="28"/>
          <w:szCs w:val="28"/>
          <w:highlight w:val="none"/>
        </w:rPr>
        <w:t>的询价文件的全部内容，我方完全理解贵公司本次报价的内容和要求。愿意以（大写）</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 xml:space="preserve">  (</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元)，税率</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 xml:space="preserve"> %的总报价作为本项目投标报价，并按合同约定履行义务。</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1420" w:type="dxa"/>
            <w:vAlign w:val="center"/>
          </w:tcPr>
          <w:p>
            <w:pPr>
              <w:jc w:val="cente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项目名称</w:t>
            </w:r>
          </w:p>
        </w:tc>
        <w:tc>
          <w:tcPr>
            <w:tcW w:w="1420" w:type="dxa"/>
            <w:vAlign w:val="center"/>
          </w:tcPr>
          <w:p>
            <w:pP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报价内容</w:t>
            </w:r>
          </w:p>
        </w:tc>
        <w:tc>
          <w:tcPr>
            <w:tcW w:w="1420" w:type="dxa"/>
            <w:vAlign w:val="center"/>
          </w:tcPr>
          <w:p>
            <w:pPr>
              <w:jc w:val="cente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不含税价（元）</w:t>
            </w:r>
          </w:p>
        </w:tc>
        <w:tc>
          <w:tcPr>
            <w:tcW w:w="1420" w:type="dxa"/>
            <w:vAlign w:val="center"/>
          </w:tcPr>
          <w:p>
            <w:pPr>
              <w:jc w:val="cente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增值税税率</w:t>
            </w:r>
          </w:p>
        </w:tc>
        <w:tc>
          <w:tcPr>
            <w:tcW w:w="1421" w:type="dxa"/>
            <w:vAlign w:val="center"/>
          </w:tcPr>
          <w:p>
            <w:pPr>
              <w:jc w:val="cente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含税限价（元）</w:t>
            </w:r>
          </w:p>
        </w:tc>
        <w:tc>
          <w:tcPr>
            <w:tcW w:w="1421" w:type="dxa"/>
            <w:vAlign w:val="center"/>
          </w:tcPr>
          <w:p>
            <w:pPr>
              <w:jc w:val="cente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含税价（元）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trPr>
        <w:tc>
          <w:tcPr>
            <w:tcW w:w="1420" w:type="dxa"/>
            <w:vAlign w:val="center"/>
          </w:tcPr>
          <w:p>
            <w:pPr>
              <w:jc w:val="center"/>
              <w:rPr>
                <w:rFonts w:ascii="方正仿宋_GBK" w:hAnsi="方正仿宋_GBK" w:eastAsia="方正仿宋_GBK" w:cs="方正仿宋_GBK"/>
                <w:sz w:val="28"/>
                <w:szCs w:val="28"/>
                <w:highlight w:val="none"/>
              </w:rPr>
            </w:pPr>
          </w:p>
        </w:tc>
        <w:tc>
          <w:tcPr>
            <w:tcW w:w="1420" w:type="dxa"/>
            <w:vAlign w:val="center"/>
          </w:tcPr>
          <w:p>
            <w:pPr>
              <w:jc w:val="center"/>
              <w:rPr>
                <w:rFonts w:ascii="方正仿宋_GBK" w:hAnsi="方正仿宋_GBK" w:eastAsia="方正仿宋_GBK" w:cs="方正仿宋_GBK"/>
                <w:sz w:val="28"/>
                <w:szCs w:val="28"/>
                <w:highlight w:val="none"/>
              </w:rPr>
            </w:pPr>
          </w:p>
        </w:tc>
        <w:tc>
          <w:tcPr>
            <w:tcW w:w="1420" w:type="dxa"/>
            <w:vAlign w:val="center"/>
          </w:tcPr>
          <w:p>
            <w:pPr>
              <w:jc w:val="center"/>
              <w:rPr>
                <w:rFonts w:ascii="方正仿宋_GBK" w:hAnsi="方正仿宋_GBK" w:eastAsia="方正仿宋_GBK" w:cs="方正仿宋_GBK"/>
                <w:sz w:val="28"/>
                <w:szCs w:val="28"/>
                <w:highlight w:val="none"/>
              </w:rPr>
            </w:pPr>
          </w:p>
        </w:tc>
        <w:tc>
          <w:tcPr>
            <w:tcW w:w="1420" w:type="dxa"/>
            <w:vAlign w:val="center"/>
          </w:tcPr>
          <w:p>
            <w:pPr>
              <w:jc w:val="center"/>
              <w:rPr>
                <w:rFonts w:ascii="方正仿宋_GBK" w:hAnsi="方正仿宋_GBK" w:eastAsia="方正仿宋_GBK" w:cs="方正仿宋_GBK"/>
                <w:sz w:val="28"/>
                <w:szCs w:val="28"/>
                <w:highlight w:val="none"/>
              </w:rPr>
            </w:pPr>
          </w:p>
        </w:tc>
        <w:tc>
          <w:tcPr>
            <w:tcW w:w="1421" w:type="dxa"/>
            <w:vAlign w:val="center"/>
          </w:tcPr>
          <w:p>
            <w:pPr>
              <w:jc w:val="center"/>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150000</w:t>
            </w:r>
          </w:p>
        </w:tc>
        <w:tc>
          <w:tcPr>
            <w:tcW w:w="1421" w:type="dxa"/>
            <w:vAlign w:val="center"/>
          </w:tcPr>
          <w:p>
            <w:pPr>
              <w:jc w:val="center"/>
              <w:rPr>
                <w:rFonts w:ascii="方正仿宋_GBK" w:hAnsi="方正仿宋_GBK" w:eastAsia="方正仿宋_GBK" w:cs="方正仿宋_GBK"/>
                <w:sz w:val="28"/>
                <w:szCs w:val="28"/>
                <w:highlight w:val="none"/>
              </w:rPr>
            </w:pPr>
          </w:p>
        </w:tc>
      </w:tr>
    </w:tbl>
    <w:p>
      <w:pPr>
        <w:numPr>
          <w:ilvl w:val="0"/>
          <w:numId w:val="3"/>
        </w:numPr>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报价人的含税报价不能超过含税限价，如超过最高限价的作否决处理。</w:t>
      </w:r>
    </w:p>
    <w:p>
      <w:pPr>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3、含税价=不含税价*（1+增值税税率），以不含税价为准。发票为服务类增值税专用发票。</w:t>
      </w:r>
    </w:p>
    <w:p>
      <w:pPr>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4、我方承诺：本次报价须为人民币报价，包括此项目所需的一切费用，并按中标价进行结算；因我司自身原因错报、漏报的，询价人不再另行支付。</w:t>
      </w:r>
    </w:p>
    <w:p>
      <w:pPr>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5、我方承诺在报价有效期内（90天）不修改、撤销报价文件。</w:t>
      </w:r>
    </w:p>
    <w:p>
      <w:pPr>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6、如我方中选，则随同本项目递交的报价函附录属于合同文件的组成部分，具有同等法律效力。</w:t>
      </w:r>
    </w:p>
    <w:p>
      <w:pPr>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7、我方在此声明，所递交的报价文件及有关资料内容完整、真实和准确。</w:t>
      </w:r>
    </w:p>
    <w:p>
      <w:pPr>
        <w:pStyle w:val="3"/>
        <w:ind w:firstLine="56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8、报价表（格式自拟）</w:t>
      </w:r>
    </w:p>
    <w:p>
      <w:pPr>
        <w:tabs>
          <w:tab w:val="left" w:pos="4200"/>
          <w:tab w:val="left" w:pos="5250"/>
          <w:tab w:val="left" w:pos="6300"/>
        </w:tabs>
        <w:ind w:right="1120" w:firstLine="4194" w:firstLineChars="900"/>
        <w:rPr>
          <w:rFonts w:ascii="方正仿宋_GBK" w:hAnsi="方正仿宋_GBK" w:eastAsia="方正仿宋_GBK" w:cs="方正仿宋_GBK"/>
          <w:spacing w:val="93"/>
          <w:kern w:val="0"/>
          <w:sz w:val="28"/>
          <w:szCs w:val="28"/>
          <w:highlight w:val="none"/>
        </w:rPr>
      </w:pPr>
    </w:p>
    <w:p>
      <w:pPr>
        <w:tabs>
          <w:tab w:val="left" w:pos="4200"/>
          <w:tab w:val="left" w:pos="5250"/>
          <w:tab w:val="left" w:pos="6300"/>
        </w:tabs>
        <w:ind w:right="1120" w:firstLine="4194" w:firstLineChars="900"/>
        <w:rPr>
          <w:rFonts w:ascii="方正仿宋_GBK" w:hAnsi="方正仿宋_GBK" w:eastAsia="方正仿宋_GBK" w:cs="方正仿宋_GBK"/>
          <w:spacing w:val="93"/>
          <w:kern w:val="0"/>
          <w:sz w:val="28"/>
          <w:szCs w:val="28"/>
          <w:highlight w:val="none"/>
        </w:rPr>
      </w:pPr>
    </w:p>
    <w:p>
      <w:pPr>
        <w:tabs>
          <w:tab w:val="left" w:pos="4200"/>
          <w:tab w:val="left" w:pos="5250"/>
          <w:tab w:val="left" w:pos="6300"/>
        </w:tabs>
        <w:ind w:right="1120" w:firstLine="4194" w:firstLineChars="900"/>
        <w:rPr>
          <w:rFonts w:ascii="方正仿宋_GBK" w:hAnsi="方正仿宋_GBK" w:eastAsia="方正仿宋_GBK" w:cs="方正仿宋_GBK"/>
          <w:spacing w:val="93"/>
          <w:kern w:val="0"/>
          <w:sz w:val="28"/>
          <w:szCs w:val="28"/>
          <w:highlight w:val="none"/>
        </w:rPr>
      </w:pPr>
    </w:p>
    <w:p>
      <w:pPr>
        <w:spacing w:line="360" w:lineRule="auto"/>
        <w:jc w:val="righ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报价人：</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（盖单位公章）</w:t>
      </w:r>
    </w:p>
    <w:p>
      <w:pPr>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法定代表人或其委托代理人：</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（签字）</w:t>
      </w:r>
    </w:p>
    <w:p>
      <w:pPr>
        <w:pStyle w:val="10"/>
        <w:jc w:val="right"/>
        <w:rPr>
          <w:rFonts w:ascii="方正仿宋_GBK" w:hAnsi="方正仿宋_GBK" w:eastAsia="方正仿宋_GBK" w:cs="方正仿宋_GBK"/>
          <w:sz w:val="28"/>
          <w:szCs w:val="28"/>
          <w:highlight w:val="none"/>
        </w:rPr>
        <w:sectPr>
          <w:pgSz w:w="11906" w:h="16838"/>
          <w:pgMar w:top="1440" w:right="1800" w:bottom="1440" w:left="1800" w:header="851" w:footer="992" w:gutter="0"/>
          <w:cols w:space="425" w:num="1"/>
          <w:docGrid w:type="lines" w:linePitch="312" w:charSpace="0"/>
        </w:sectPr>
      </w:pP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年</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日</w:t>
      </w:r>
    </w:p>
    <w:p>
      <w:pPr>
        <w:numPr>
          <w:ilvl w:val="0"/>
          <w:numId w:val="4"/>
        </w:numPr>
        <w:jc w:val="center"/>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法定代表人身份证明</w:t>
      </w:r>
    </w:p>
    <w:p>
      <w:pPr>
        <w:jc w:val="center"/>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法定代表人身份证明</w:t>
      </w:r>
    </w:p>
    <w:p>
      <w:pPr>
        <w:tabs>
          <w:tab w:val="left" w:pos="142"/>
        </w:tabs>
        <w:spacing w:line="360" w:lineRule="auto"/>
        <w:jc w:val="center"/>
        <w:rPr>
          <w:rFonts w:ascii="方正仿宋_GBK" w:hAnsi="方正仿宋_GBK" w:eastAsia="方正仿宋_GBK" w:cs="方正仿宋_GBK"/>
          <w:b/>
          <w:color w:val="000000"/>
          <w:sz w:val="28"/>
          <w:szCs w:val="28"/>
          <w:highlight w:val="none"/>
        </w:rPr>
      </w:pPr>
    </w:p>
    <w:p>
      <w:pPr>
        <w:tabs>
          <w:tab w:val="left" w:pos="142"/>
        </w:tabs>
        <w:spacing w:line="360" w:lineRule="auto"/>
        <w:rPr>
          <w:rFonts w:ascii="方正仿宋_GBK" w:hAnsi="方正仿宋_GBK" w:eastAsia="方正仿宋_GBK" w:cs="方正仿宋_GBK"/>
          <w:color w:val="000000"/>
          <w:sz w:val="28"/>
          <w:szCs w:val="28"/>
          <w:highlight w:val="none"/>
        </w:rPr>
      </w:pPr>
    </w:p>
    <w:p>
      <w:pPr>
        <w:tabs>
          <w:tab w:val="left" w:pos="142"/>
        </w:tabs>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报价人名称： </w:t>
      </w:r>
    </w:p>
    <w:p>
      <w:pPr>
        <w:tabs>
          <w:tab w:val="left" w:pos="142"/>
        </w:tabs>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地      址：   </w:t>
      </w:r>
    </w:p>
    <w:p>
      <w:pPr>
        <w:tabs>
          <w:tab w:val="left" w:pos="142"/>
        </w:tabs>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成 立 时 间：    年    月    日 </w:t>
      </w:r>
    </w:p>
    <w:p>
      <w:pPr>
        <w:tabs>
          <w:tab w:val="left" w:pos="142"/>
        </w:tabs>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经 营 期 限：    年    月    日</w:t>
      </w:r>
    </w:p>
    <w:p>
      <w:pPr>
        <w:tabs>
          <w:tab w:val="left" w:pos="142"/>
        </w:tabs>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姓名：    性别：   年龄：   职务：  </w:t>
      </w:r>
    </w:p>
    <w:p>
      <w:pPr>
        <w:tabs>
          <w:tab w:val="left" w:pos="142"/>
        </w:tabs>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系（报价单位名称）的法定代表人。 </w:t>
      </w:r>
    </w:p>
    <w:p>
      <w:pPr>
        <w:tabs>
          <w:tab w:val="left" w:pos="142"/>
        </w:tabs>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特此证明。</w:t>
      </w:r>
    </w:p>
    <w:p>
      <w:pPr>
        <w:tabs>
          <w:tab w:val="left" w:pos="142"/>
        </w:tabs>
        <w:spacing w:line="360" w:lineRule="auto"/>
        <w:ind w:firstLine="4480" w:firstLineChars="16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报价人：（盖单位公章）</w:t>
      </w:r>
    </w:p>
    <w:p>
      <w:pPr>
        <w:tabs>
          <w:tab w:val="left" w:pos="142"/>
        </w:tabs>
        <w:spacing w:line="360" w:lineRule="auto"/>
        <w:ind w:firstLine="5460" w:firstLineChars="1950"/>
        <w:rPr>
          <w:rFonts w:ascii="方正仿宋_GBK" w:hAnsi="方正仿宋_GBK" w:eastAsia="方正仿宋_GBK" w:cs="方正仿宋_GBK"/>
          <w:sz w:val="28"/>
          <w:szCs w:val="28"/>
          <w:highlight w:val="none"/>
        </w:rPr>
      </w:pPr>
    </w:p>
    <w:p>
      <w:pPr>
        <w:tabs>
          <w:tab w:val="left" w:pos="142"/>
        </w:tabs>
        <w:spacing w:line="360" w:lineRule="auto"/>
        <w:jc w:val="righ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年   月  日 </w:t>
      </w:r>
    </w:p>
    <w:p>
      <w:pPr>
        <w:tabs>
          <w:tab w:val="left" w:pos="142"/>
        </w:tabs>
        <w:spacing w:line="360" w:lineRule="auto"/>
        <w:jc w:val="left"/>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b/>
          <w:color w:val="000000"/>
          <w:sz w:val="28"/>
          <w:szCs w:val="28"/>
          <w:highlight w:val="none"/>
        </w:rPr>
        <w:t>附：法定代表人身份证复印件（正反两面均复印）（骑缝处加盖公章）</w:t>
      </w:r>
    </w:p>
    <w:tbl>
      <w:tblPr>
        <w:tblStyle w:val="8"/>
        <w:tblW w:w="957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57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3317" w:hRule="atLeast"/>
        </w:trPr>
        <w:tc>
          <w:tcPr>
            <w:tcW w:w="9570" w:type="dxa"/>
            <w:tcBorders>
              <w:top w:val="dashed" w:color="auto" w:sz="4" w:space="0"/>
              <w:left w:val="dashed" w:color="auto" w:sz="4" w:space="0"/>
              <w:bottom w:val="dashed" w:color="auto" w:sz="4" w:space="0"/>
              <w:right w:val="dashed" w:color="auto" w:sz="4" w:space="0"/>
            </w:tcBorders>
            <w:vAlign w:val="center"/>
          </w:tcPr>
          <w:p>
            <w:pPr>
              <w:spacing w:line="360" w:lineRule="auto"/>
              <w:jc w:val="left"/>
              <w:rPr>
                <w:rFonts w:ascii="方正仿宋_GBK" w:hAnsi="方正仿宋_GBK" w:eastAsia="方正仿宋_GBK" w:cs="方正仿宋_GBK"/>
                <w:b/>
                <w:color w:val="000000"/>
                <w:sz w:val="28"/>
                <w:szCs w:val="28"/>
                <w:highlight w:val="none"/>
              </w:rPr>
            </w:pPr>
          </w:p>
        </w:tc>
      </w:tr>
    </w:tbl>
    <w:p>
      <w:pPr>
        <w:pStyle w:val="10"/>
        <w:rPr>
          <w:highlight w:val="none"/>
        </w:rPr>
        <w:sectPr>
          <w:pgSz w:w="11906" w:h="16838"/>
          <w:pgMar w:top="1440" w:right="1800" w:bottom="1440" w:left="1800" w:header="851" w:footer="992" w:gutter="0"/>
          <w:cols w:space="425" w:num="1"/>
          <w:docGrid w:type="lines" w:linePitch="312" w:charSpace="0"/>
        </w:sectPr>
      </w:pPr>
    </w:p>
    <w:p>
      <w:pPr>
        <w:numPr>
          <w:ilvl w:val="0"/>
          <w:numId w:val="4"/>
        </w:numPr>
        <w:jc w:val="center"/>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授权委托书</w:t>
      </w:r>
    </w:p>
    <w:p>
      <w:pPr>
        <w:jc w:val="center"/>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授权委托书</w:t>
      </w:r>
    </w:p>
    <w:p>
      <w:pPr>
        <w:jc w:val="center"/>
        <w:rPr>
          <w:rFonts w:ascii="方正仿宋_GBK" w:hAnsi="方正仿宋_GBK" w:eastAsia="方正仿宋_GBK" w:cs="方正仿宋_GBK"/>
          <w:b/>
          <w:color w:val="000000"/>
          <w:sz w:val="28"/>
          <w:szCs w:val="28"/>
          <w:highlight w:val="none"/>
        </w:rPr>
      </w:pPr>
    </w:p>
    <w:p>
      <w:pPr>
        <w:ind w:firstLine="840" w:firstLineChars="3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本人</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 xml:space="preserve">（姓名）系 </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 xml:space="preserve">（报价人名称）的法定代表人，现委托 </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（姓名）（身份证号：</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）为我方代理人。代理人根据授权，以我方名义签署、澄清、说明、补正、递交、撤回、修改（项目名称）报价文件、签订合同和处理有关事宜，其法律后果由我方成承担。代理人无转委托权。</w:t>
      </w:r>
    </w:p>
    <w:p>
      <w:pP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pacing w:val="105"/>
          <w:kern w:val="0"/>
          <w:sz w:val="28"/>
          <w:szCs w:val="28"/>
          <w:highlight w:val="none"/>
          <w:fitText w:val="2240" w:id="0"/>
        </w:rPr>
        <w:t>委托期限</w:t>
      </w:r>
      <w:r>
        <w:rPr>
          <w:rFonts w:hint="eastAsia" w:ascii="方正仿宋_GBK" w:hAnsi="方正仿宋_GBK" w:eastAsia="方正仿宋_GBK" w:cs="方正仿宋_GBK"/>
          <w:kern w:val="0"/>
          <w:sz w:val="28"/>
          <w:szCs w:val="28"/>
          <w:highlight w:val="none"/>
          <w:fitText w:val="2240" w:id="0"/>
        </w:rPr>
        <w:t>：</w:t>
      </w:r>
    </w:p>
    <w:p>
      <w:pP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pacing w:val="280"/>
          <w:kern w:val="0"/>
          <w:sz w:val="28"/>
          <w:szCs w:val="28"/>
          <w:highlight w:val="none"/>
          <w:fitText w:val="1960" w:id="1"/>
        </w:rPr>
        <w:t>报价</w:t>
      </w:r>
      <w:r>
        <w:rPr>
          <w:rFonts w:hint="eastAsia" w:ascii="方正仿宋_GBK" w:hAnsi="方正仿宋_GBK" w:eastAsia="方正仿宋_GBK" w:cs="方正仿宋_GBK"/>
          <w:kern w:val="0"/>
          <w:sz w:val="28"/>
          <w:szCs w:val="28"/>
          <w:highlight w:val="none"/>
          <w:fitText w:val="1960" w:id="1"/>
        </w:rPr>
        <w:t>人</w:t>
      </w:r>
      <w:r>
        <w:rPr>
          <w:rFonts w:hint="eastAsia" w:ascii="方正仿宋_GBK" w:hAnsi="方正仿宋_GBK" w:eastAsia="方正仿宋_GBK" w:cs="方正仿宋_GBK"/>
          <w:sz w:val="28"/>
          <w:szCs w:val="28"/>
          <w:highlight w:val="none"/>
        </w:rPr>
        <w:t>：（盖单位章）</w:t>
      </w:r>
    </w:p>
    <w:p>
      <w:pP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pacing w:val="70"/>
          <w:kern w:val="0"/>
          <w:sz w:val="28"/>
          <w:szCs w:val="28"/>
          <w:highlight w:val="none"/>
          <w:fitText w:val="1960" w:id="2"/>
        </w:rPr>
        <w:t>法定代表</w:t>
      </w:r>
      <w:r>
        <w:rPr>
          <w:rFonts w:hint="eastAsia" w:ascii="方正仿宋_GBK" w:hAnsi="方正仿宋_GBK" w:eastAsia="方正仿宋_GBK" w:cs="方正仿宋_GBK"/>
          <w:kern w:val="0"/>
          <w:sz w:val="28"/>
          <w:szCs w:val="28"/>
          <w:highlight w:val="none"/>
          <w:fitText w:val="1960" w:id="2"/>
        </w:rPr>
        <w:t>人</w:t>
      </w:r>
      <w:r>
        <w:rPr>
          <w:rFonts w:hint="eastAsia" w:ascii="方正仿宋_GBK" w:hAnsi="方正仿宋_GBK" w:eastAsia="方正仿宋_GBK" w:cs="方正仿宋_GBK"/>
          <w:sz w:val="28"/>
          <w:szCs w:val="28"/>
          <w:highlight w:val="none"/>
        </w:rPr>
        <w:t>：（签字或盖章）</w:t>
      </w:r>
    </w:p>
    <w:p>
      <w:pP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法人代表身份证号码：</w:t>
      </w:r>
    </w:p>
    <w:p>
      <w:pP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pacing w:val="70"/>
          <w:kern w:val="0"/>
          <w:sz w:val="28"/>
          <w:szCs w:val="28"/>
          <w:highlight w:val="none"/>
          <w:fitText w:val="1960" w:id="3"/>
        </w:rPr>
        <w:t>委托代理</w:t>
      </w:r>
      <w:r>
        <w:rPr>
          <w:rFonts w:hint="eastAsia" w:ascii="方正仿宋_GBK" w:hAnsi="方正仿宋_GBK" w:eastAsia="方正仿宋_GBK" w:cs="方正仿宋_GBK"/>
          <w:kern w:val="0"/>
          <w:sz w:val="28"/>
          <w:szCs w:val="28"/>
          <w:highlight w:val="none"/>
          <w:fitText w:val="1960" w:id="3"/>
        </w:rPr>
        <w:t>人</w:t>
      </w:r>
      <w:r>
        <w:rPr>
          <w:rFonts w:hint="eastAsia" w:ascii="方正仿宋_GBK" w:hAnsi="方正仿宋_GBK" w:eastAsia="方正仿宋_GBK" w:cs="方正仿宋_GBK"/>
          <w:sz w:val="28"/>
          <w:szCs w:val="28"/>
          <w:highlight w:val="none"/>
        </w:rPr>
        <w:t>：（签字）</w:t>
      </w:r>
    </w:p>
    <w:p>
      <w:pP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代理人身份证号码：</w:t>
      </w:r>
    </w:p>
    <w:p>
      <w:pPr>
        <w:ind w:firstLine="5880" w:firstLineChars="2100"/>
        <w:jc w:val="left"/>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年 月 日</w:t>
      </w:r>
    </w:p>
    <w:p>
      <w:pPr>
        <w:jc w:val="left"/>
        <w:rPr>
          <w:rFonts w:ascii="方正仿宋_GBK" w:hAnsi="方正仿宋_GBK" w:eastAsia="方正仿宋_GBK" w:cs="方正仿宋_GBK"/>
          <w:b/>
          <w:color w:val="000000"/>
          <w:sz w:val="28"/>
          <w:szCs w:val="28"/>
          <w:highlight w:val="none"/>
        </w:rPr>
      </w:pPr>
      <w:r>
        <w:rPr>
          <w:rFonts w:hint="eastAsia" w:ascii="方正仿宋_GBK" w:hAnsi="方正仿宋_GBK" w:eastAsia="方正仿宋_GBK" w:cs="方正仿宋_GBK"/>
          <w:b/>
          <w:color w:val="000000"/>
          <w:sz w:val="28"/>
          <w:szCs w:val="28"/>
          <w:highlight w:val="none"/>
        </w:rPr>
        <w:t>附：被授权人身份证复印件（正反两面均复印）（骑缝处加盖公章）</w:t>
      </w:r>
    </w:p>
    <w:tbl>
      <w:tblPr>
        <w:tblStyle w:val="8"/>
        <w:tblW w:w="10349"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6"/>
        <w:gridCol w:w="5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2" w:hRule="atLeast"/>
        </w:trPr>
        <w:tc>
          <w:tcPr>
            <w:tcW w:w="5146" w:type="dxa"/>
            <w:vAlign w:val="center"/>
          </w:tcPr>
          <w:p>
            <w:pPr>
              <w:jc w:val="center"/>
              <w:rPr>
                <w:rFonts w:ascii="方正仿宋_GBK" w:hAnsi="方正仿宋_GBK" w:eastAsia="方正仿宋_GBK" w:cs="方正仿宋_GBK"/>
                <w:color w:val="000000"/>
                <w:sz w:val="28"/>
                <w:szCs w:val="28"/>
                <w:highlight w:val="none"/>
              </w:rPr>
            </w:pPr>
          </w:p>
        </w:tc>
        <w:tc>
          <w:tcPr>
            <w:tcW w:w="5203" w:type="dxa"/>
            <w:vAlign w:val="center"/>
          </w:tcPr>
          <w:p>
            <w:pPr>
              <w:jc w:val="center"/>
              <w:rPr>
                <w:rFonts w:ascii="方正仿宋_GBK" w:hAnsi="方正仿宋_GBK" w:eastAsia="方正仿宋_GBK" w:cs="方正仿宋_GBK"/>
                <w:color w:val="000000"/>
                <w:sz w:val="28"/>
                <w:szCs w:val="28"/>
                <w:highlight w:val="none"/>
              </w:rPr>
            </w:pPr>
          </w:p>
        </w:tc>
      </w:tr>
    </w:tbl>
    <w:p>
      <w:pPr>
        <w:pStyle w:val="10"/>
        <w:rPr>
          <w:highlight w:val="none"/>
        </w:rPr>
      </w:pPr>
    </w:p>
    <w:p>
      <w:pPr>
        <w:pStyle w:val="10"/>
        <w:rPr>
          <w:highlight w:val="none"/>
        </w:rPr>
        <w:sectPr>
          <w:pgSz w:w="11906" w:h="16838"/>
          <w:pgMar w:top="1440" w:right="1800" w:bottom="1440" w:left="1800" w:header="851" w:footer="992" w:gutter="0"/>
          <w:cols w:space="425" w:num="1"/>
          <w:docGrid w:type="lines" w:linePitch="312" w:charSpace="0"/>
        </w:sectPr>
      </w:pPr>
    </w:p>
    <w:p>
      <w:pPr>
        <w:numPr>
          <w:ilvl w:val="0"/>
          <w:numId w:val="4"/>
        </w:numPr>
        <w:jc w:val="center"/>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资格审查资料</w:t>
      </w:r>
    </w:p>
    <w:p>
      <w:pPr>
        <w:tabs>
          <w:tab w:val="left" w:pos="6300"/>
        </w:tabs>
        <w:snapToGrid w:val="0"/>
        <w:spacing w:line="500" w:lineRule="exact"/>
        <w:ind w:firstLine="560" w:firstLineChars="200"/>
        <w:jc w:val="center"/>
        <w:rPr>
          <w:rFonts w:ascii="方正仿宋_GBK" w:hAnsi="宋体" w:eastAsia="方正仿宋_GBK"/>
          <w:bCs/>
          <w:sz w:val="28"/>
          <w:szCs w:val="28"/>
          <w:highlight w:val="none"/>
        </w:rPr>
      </w:pPr>
      <w:r>
        <w:rPr>
          <w:rFonts w:hint="eastAsia" w:ascii="方正仿宋_GBK" w:hAnsi="宋体" w:eastAsia="方正仿宋_GBK"/>
          <w:bCs/>
          <w:sz w:val="28"/>
          <w:szCs w:val="28"/>
          <w:highlight w:val="none"/>
        </w:rPr>
        <w:t>诚信声明</w:t>
      </w:r>
    </w:p>
    <w:p>
      <w:pPr>
        <w:pStyle w:val="10"/>
        <w:rPr>
          <w:rFonts w:ascii="方正仿宋_GBK" w:eastAsia="方正仿宋_GBK"/>
          <w:sz w:val="28"/>
          <w:szCs w:val="28"/>
          <w:highlight w:val="none"/>
        </w:rPr>
      </w:pPr>
    </w:p>
    <w:p>
      <w:pPr>
        <w:tabs>
          <w:tab w:val="left" w:pos="6300"/>
        </w:tabs>
        <w:snapToGrid w:val="0"/>
        <w:spacing w:line="500" w:lineRule="exact"/>
        <w:ind w:left="2345" w:leftChars="250" w:hanging="1820" w:hangingChars="650"/>
        <w:rPr>
          <w:rFonts w:ascii="方正仿宋_GBK" w:hAnsi="宋体" w:eastAsia="方正仿宋_GBK"/>
          <w:bCs/>
          <w:sz w:val="28"/>
          <w:szCs w:val="28"/>
          <w:highlight w:val="none"/>
        </w:rPr>
      </w:pPr>
      <w:r>
        <w:rPr>
          <w:rFonts w:hint="eastAsia" w:ascii="方正仿宋_GBK" w:hAnsi="宋体" w:eastAsia="方正仿宋_GBK"/>
          <w:bCs/>
          <w:sz w:val="28"/>
          <w:szCs w:val="28"/>
          <w:highlight w:val="none"/>
        </w:rPr>
        <w:t xml:space="preserve">高速管家（重庆）实业有限公司：                               </w:t>
      </w:r>
    </w:p>
    <w:p>
      <w:pPr>
        <w:tabs>
          <w:tab w:val="left" w:pos="6300"/>
        </w:tabs>
        <w:snapToGrid w:val="0"/>
        <w:spacing w:line="500" w:lineRule="exact"/>
        <w:ind w:firstLine="560" w:firstLineChars="200"/>
        <w:rPr>
          <w:rFonts w:ascii="方正仿宋_GBK" w:hAnsi="宋体" w:eastAsia="方正仿宋_GBK"/>
          <w:bCs/>
          <w:sz w:val="28"/>
          <w:szCs w:val="28"/>
          <w:highlight w:val="none"/>
        </w:rPr>
      </w:pPr>
      <w:r>
        <w:rPr>
          <w:rFonts w:hint="eastAsia" w:ascii="方正仿宋_GBK" w:hAnsi="宋体" w:eastAsia="方正仿宋_GBK"/>
          <w:bCs/>
          <w:sz w:val="28"/>
          <w:szCs w:val="28"/>
          <w:highlight w:val="none"/>
          <w:u w:val="single"/>
        </w:rPr>
        <w:t xml:space="preserve">                 （</w:t>
      </w:r>
      <w:r>
        <w:rPr>
          <w:rFonts w:hint="eastAsia" w:ascii="方正仿宋_GBK" w:hAnsi="宋体" w:eastAsia="方正仿宋_GBK"/>
          <w:bCs/>
          <w:sz w:val="28"/>
          <w:szCs w:val="28"/>
          <w:highlight w:val="none"/>
        </w:rPr>
        <w:t>报价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ind w:firstLine="560" w:firstLineChars="200"/>
        <w:rPr>
          <w:rFonts w:ascii="方正仿宋_GBK" w:hAnsi="宋体" w:eastAsia="方正仿宋_GBK"/>
          <w:bCs/>
          <w:sz w:val="28"/>
          <w:szCs w:val="28"/>
          <w:highlight w:val="none"/>
        </w:rPr>
      </w:pPr>
      <w:r>
        <w:rPr>
          <w:rFonts w:hint="eastAsia" w:ascii="方正仿宋_GBK" w:hAnsi="宋体" w:eastAsia="方正仿宋_GBK"/>
          <w:bCs/>
          <w:sz w:val="28"/>
          <w:szCs w:val="28"/>
          <w:highlight w:val="none"/>
        </w:rPr>
        <w:t>特此声明。</w:t>
      </w:r>
    </w:p>
    <w:p>
      <w:pPr>
        <w:tabs>
          <w:tab w:val="left" w:pos="6300"/>
        </w:tabs>
        <w:snapToGrid w:val="0"/>
        <w:spacing w:line="360" w:lineRule="auto"/>
        <w:ind w:firstLine="570"/>
        <w:rPr>
          <w:rFonts w:ascii="方正仿宋_GBK" w:hAnsi="宋体" w:eastAsia="方正仿宋_GBK"/>
          <w:bCs/>
          <w:sz w:val="28"/>
          <w:szCs w:val="28"/>
          <w:highlight w:val="none"/>
        </w:rPr>
      </w:pPr>
    </w:p>
    <w:p>
      <w:pPr>
        <w:tabs>
          <w:tab w:val="left" w:pos="6300"/>
        </w:tabs>
        <w:snapToGrid w:val="0"/>
        <w:spacing w:line="360" w:lineRule="auto"/>
        <w:jc w:val="right"/>
        <w:rPr>
          <w:rFonts w:ascii="方正仿宋_GBK" w:hAnsi="宋体" w:eastAsia="方正仿宋_GBK"/>
          <w:bCs/>
          <w:sz w:val="28"/>
          <w:szCs w:val="28"/>
          <w:highlight w:val="none"/>
        </w:rPr>
      </w:pPr>
      <w:r>
        <w:rPr>
          <w:rFonts w:hint="eastAsia" w:ascii="方正仿宋_GBK" w:hAnsi="宋体" w:eastAsia="方正仿宋_GBK"/>
          <w:bCs/>
          <w:sz w:val="28"/>
          <w:szCs w:val="28"/>
          <w:highlight w:val="none"/>
        </w:rPr>
        <w:t>报价人：</w:t>
      </w:r>
      <w:r>
        <w:rPr>
          <w:rFonts w:hint="eastAsia" w:ascii="方正仿宋_GBK" w:hAnsi="宋体" w:eastAsia="方正仿宋_GBK"/>
          <w:bCs/>
          <w:sz w:val="28"/>
          <w:szCs w:val="28"/>
          <w:highlight w:val="none"/>
          <w:u w:val="single"/>
        </w:rPr>
        <w:t xml:space="preserve">               （盖单位章）</w:t>
      </w:r>
    </w:p>
    <w:p>
      <w:pPr>
        <w:spacing w:line="360" w:lineRule="auto"/>
        <w:jc w:val="righ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年</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日</w:t>
      </w:r>
    </w:p>
    <w:p>
      <w:pPr>
        <w:tabs>
          <w:tab w:val="left" w:pos="6300"/>
        </w:tabs>
        <w:snapToGrid w:val="0"/>
        <w:spacing w:line="500" w:lineRule="exact"/>
        <w:ind w:right="2160" w:firstLine="570"/>
        <w:jc w:val="right"/>
        <w:rPr>
          <w:rFonts w:ascii="方正仿宋_GBK" w:hAnsi="宋体" w:eastAsia="方正仿宋_GBK"/>
          <w:sz w:val="28"/>
          <w:szCs w:val="28"/>
          <w:highlight w:val="none"/>
        </w:rPr>
      </w:pPr>
    </w:p>
    <w:p>
      <w:pPr>
        <w:topLinePunct/>
        <w:spacing w:line="360" w:lineRule="auto"/>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注：1、报价人应提供有效的企业营业执照副本复印件（盖单位公章）</w:t>
      </w:r>
    </w:p>
    <w:p>
      <w:pPr>
        <w:topLinePunct/>
        <w:spacing w:line="360" w:lineRule="auto"/>
        <w:ind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2、诚信声明需盖章</w:t>
      </w:r>
    </w:p>
    <w:p>
      <w:pPr>
        <w:pStyle w:val="10"/>
        <w:rPr>
          <w:rFonts w:ascii="方正仿宋_GBK" w:eastAsia="方正仿宋_GBK"/>
          <w:highlight w:val="none"/>
        </w:rPr>
        <w:sectPr>
          <w:footerReference r:id="rId4" w:type="default"/>
          <w:pgSz w:w="11907" w:h="16840"/>
          <w:pgMar w:top="1418" w:right="1418" w:bottom="1418" w:left="1418" w:header="851" w:footer="992" w:gutter="170"/>
          <w:cols w:space="720" w:num="1"/>
          <w:docGrid w:linePitch="326" w:charSpace="0"/>
        </w:sectPr>
      </w:pPr>
    </w:p>
    <w:p>
      <w:pPr>
        <w:pStyle w:val="10"/>
        <w:numPr>
          <w:ilvl w:val="0"/>
          <w:numId w:val="4"/>
        </w:numPr>
        <w:jc w:val="center"/>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服务方案（格式自拟）</w:t>
      </w:r>
    </w:p>
    <w:p>
      <w:pPr>
        <w:pStyle w:val="10"/>
        <w:jc w:val="center"/>
        <w:rPr>
          <w:rFonts w:ascii="方正仿宋_GBK" w:hAnsi="方正仿宋_GBK" w:eastAsia="方正仿宋_GBK" w:cs="方正仿宋_GBK"/>
          <w:b/>
          <w:sz w:val="28"/>
          <w:szCs w:val="28"/>
          <w:highlight w:val="none"/>
        </w:rPr>
      </w:pPr>
    </w:p>
    <w:p>
      <w:pPr>
        <w:pStyle w:val="10"/>
        <w:jc w:val="center"/>
        <w:rPr>
          <w:rFonts w:ascii="方正仿宋_GBK" w:hAnsi="方正仿宋_GBK" w:eastAsia="方正仿宋_GBK" w:cs="方正仿宋_GBK"/>
          <w:b/>
          <w:sz w:val="28"/>
          <w:szCs w:val="28"/>
          <w:highlight w:val="none"/>
        </w:rPr>
      </w:pPr>
    </w:p>
    <w:p>
      <w:pPr>
        <w:pStyle w:val="10"/>
        <w:jc w:val="center"/>
        <w:rPr>
          <w:rFonts w:ascii="方正仿宋_GBK" w:hAnsi="方正仿宋_GBK" w:eastAsia="方正仿宋_GBK" w:cs="方正仿宋_GBK"/>
          <w:b/>
          <w:sz w:val="28"/>
          <w:szCs w:val="28"/>
          <w:highlight w:val="none"/>
        </w:rPr>
      </w:pPr>
    </w:p>
    <w:p>
      <w:pPr>
        <w:pStyle w:val="10"/>
        <w:jc w:val="center"/>
        <w:rPr>
          <w:rFonts w:ascii="方正仿宋_GBK" w:hAnsi="方正仿宋_GBK" w:eastAsia="方正仿宋_GBK" w:cs="方正仿宋_GBK"/>
          <w:b/>
          <w:sz w:val="28"/>
          <w:szCs w:val="28"/>
          <w:highlight w:val="none"/>
        </w:rPr>
      </w:pPr>
    </w:p>
    <w:p>
      <w:pPr>
        <w:pStyle w:val="10"/>
        <w:jc w:val="center"/>
        <w:rPr>
          <w:rFonts w:ascii="方正仿宋_GBK" w:hAnsi="方正仿宋_GBK" w:eastAsia="方正仿宋_GBK" w:cs="方正仿宋_GBK"/>
          <w:b/>
          <w:sz w:val="28"/>
          <w:szCs w:val="28"/>
          <w:highlight w:val="none"/>
        </w:rPr>
      </w:pPr>
    </w:p>
    <w:p>
      <w:pPr>
        <w:pStyle w:val="10"/>
        <w:jc w:val="center"/>
        <w:rPr>
          <w:rFonts w:ascii="方正仿宋_GBK" w:hAnsi="方正仿宋_GBK" w:eastAsia="方正仿宋_GBK" w:cs="方正仿宋_GBK"/>
          <w:b/>
          <w:sz w:val="28"/>
          <w:szCs w:val="28"/>
          <w:highlight w:val="none"/>
        </w:rPr>
      </w:pPr>
    </w:p>
    <w:p>
      <w:pPr>
        <w:pStyle w:val="10"/>
        <w:numPr>
          <w:ilvl w:val="0"/>
          <w:numId w:val="4"/>
        </w:numPr>
        <w:jc w:val="center"/>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其他资料（若有）</w:t>
      </w:r>
    </w:p>
    <w:p>
      <w:pPr>
        <w:keepNext w:val="0"/>
        <w:keepLines w:val="0"/>
        <w:pageBreakBefore w:val="0"/>
        <w:widowControl w:val="0"/>
        <w:kinsoku/>
        <w:wordWrap/>
        <w:overflowPunct/>
        <w:topLinePunct w:val="0"/>
        <w:bidi w:val="0"/>
        <w:spacing w:line="560" w:lineRule="exact"/>
        <w:ind w:right="0" w:rightChars="0" w:firstLine="480" w:firstLineChars="200"/>
        <w:textAlignment w:val="auto"/>
        <w:rPr>
          <w:rFonts w:hint="eastAsia" w:ascii="方正仿宋_GBK" w:eastAsia="方正仿宋_GBK"/>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Copperplate Gothic Bold">
    <w:altName w:val="Segoe Print"/>
    <w:panose1 w:val="020E0705020206020404"/>
    <w:charset w:val="00"/>
    <w:family w:val="swiss"/>
    <w:pitch w:val="default"/>
    <w:sig w:usb0="00000000" w:usb1="00000000" w:usb2="00000000" w:usb3="00000000" w:csb0="00000001" w:csb1="00000000"/>
  </w:font>
  <w:font w:name="等线">
    <w:altName w:val="宋体"/>
    <w:panose1 w:val="00000000000000000000"/>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昆仑楷体">
    <w:altName w:val="宋体"/>
    <w:panose1 w:val="0201060900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 w:name="等线 Light">
    <w:altName w:val="宋体"/>
    <w:panose1 w:val="02010600030101010101"/>
    <w:charset w:val="86"/>
    <w:family w:val="auto"/>
    <w:pitch w:val="default"/>
    <w:sig w:usb0="00000000" w:usb1="00000000" w:usb2="00000016" w:usb3="00000000" w:csb0="0004000F" w:csb1="00000000"/>
  </w:font>
  <w:font w:name="Arial Narrow">
    <w:panose1 w:val="020B0606020202030204"/>
    <w:charset w:val="00"/>
    <w:family w:val="swiss"/>
    <w:pitch w:val="default"/>
    <w:sig w:usb0="00000287" w:usb1="00000800" w:usb2="00000000" w:usb3="00000000" w:csb0="2000009F" w:csb1="DFD70000"/>
  </w:font>
  <w:font w:name="文鼎粗黑">
    <w:altName w:val="新宋体"/>
    <w:panose1 w:val="00000000000000000000"/>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方正黑体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CD8F1"/>
    <w:multiLevelType w:val="singleLevel"/>
    <w:tmpl w:val="601CD8F1"/>
    <w:lvl w:ilvl="0" w:tentative="0">
      <w:start w:val="2"/>
      <w:numFmt w:val="decimal"/>
      <w:suff w:val="nothing"/>
      <w:lvlText w:val="%1、"/>
      <w:lvlJc w:val="left"/>
    </w:lvl>
  </w:abstractNum>
  <w:abstractNum w:abstractNumId="1">
    <w:nsid w:val="602E3847"/>
    <w:multiLevelType w:val="singleLevel"/>
    <w:tmpl w:val="602E3847"/>
    <w:lvl w:ilvl="0" w:tentative="0">
      <w:start w:val="1"/>
      <w:numFmt w:val="decimal"/>
      <w:suff w:val="nothing"/>
      <w:lvlText w:val="%1、"/>
      <w:lvlJc w:val="left"/>
    </w:lvl>
  </w:abstractNum>
  <w:abstractNum w:abstractNumId="2">
    <w:nsid w:val="602E3CB3"/>
    <w:multiLevelType w:val="singleLevel"/>
    <w:tmpl w:val="602E3CB3"/>
    <w:lvl w:ilvl="0" w:tentative="0">
      <w:start w:val="2"/>
      <w:numFmt w:val="chineseCounting"/>
      <w:suff w:val="nothing"/>
      <w:lvlText w:val="%1、"/>
      <w:lvlJc w:val="left"/>
    </w:lvl>
  </w:abstractNum>
  <w:abstractNum w:abstractNumId="3">
    <w:nsid w:val="72E51C10"/>
    <w:multiLevelType w:val="multilevel"/>
    <w:tmpl w:val="72E51C10"/>
    <w:lvl w:ilvl="0" w:tentative="0">
      <w:start w:val="3"/>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BAC"/>
    <w:rsid w:val="00005CDD"/>
    <w:rsid w:val="00056FFF"/>
    <w:rsid w:val="00064E11"/>
    <w:rsid w:val="0008455D"/>
    <w:rsid w:val="000F6603"/>
    <w:rsid w:val="001230AC"/>
    <w:rsid w:val="00123282"/>
    <w:rsid w:val="00164955"/>
    <w:rsid w:val="00167304"/>
    <w:rsid w:val="00192B7A"/>
    <w:rsid w:val="001A54AF"/>
    <w:rsid w:val="001D04FB"/>
    <w:rsid w:val="001D357E"/>
    <w:rsid w:val="002265F0"/>
    <w:rsid w:val="00234FDE"/>
    <w:rsid w:val="002C27E6"/>
    <w:rsid w:val="002F3B37"/>
    <w:rsid w:val="003171AF"/>
    <w:rsid w:val="003577C1"/>
    <w:rsid w:val="00392343"/>
    <w:rsid w:val="003C0D38"/>
    <w:rsid w:val="0041137D"/>
    <w:rsid w:val="004B5EA9"/>
    <w:rsid w:val="004D5081"/>
    <w:rsid w:val="004D6143"/>
    <w:rsid w:val="005B2ABF"/>
    <w:rsid w:val="00611702"/>
    <w:rsid w:val="0062587A"/>
    <w:rsid w:val="00631BAC"/>
    <w:rsid w:val="006807DF"/>
    <w:rsid w:val="006A2FEA"/>
    <w:rsid w:val="00704074"/>
    <w:rsid w:val="007D22AF"/>
    <w:rsid w:val="00811AD8"/>
    <w:rsid w:val="00833270"/>
    <w:rsid w:val="00864C44"/>
    <w:rsid w:val="008C0C35"/>
    <w:rsid w:val="008C4A36"/>
    <w:rsid w:val="009A10AB"/>
    <w:rsid w:val="009D37A7"/>
    <w:rsid w:val="009D7D19"/>
    <w:rsid w:val="00A06CF7"/>
    <w:rsid w:val="00A06E17"/>
    <w:rsid w:val="00A14BDA"/>
    <w:rsid w:val="00A44B2D"/>
    <w:rsid w:val="00A8649B"/>
    <w:rsid w:val="00B37174"/>
    <w:rsid w:val="00BC2E75"/>
    <w:rsid w:val="00BC318A"/>
    <w:rsid w:val="00CB639E"/>
    <w:rsid w:val="00CD6EEB"/>
    <w:rsid w:val="00DB015B"/>
    <w:rsid w:val="00DB4BAA"/>
    <w:rsid w:val="00DC28B5"/>
    <w:rsid w:val="00E63467"/>
    <w:rsid w:val="00F70FCD"/>
    <w:rsid w:val="00FA786F"/>
    <w:rsid w:val="00FC5D8E"/>
    <w:rsid w:val="00FD395A"/>
    <w:rsid w:val="0B4F4B94"/>
    <w:rsid w:val="0F0C6281"/>
    <w:rsid w:val="117617C5"/>
    <w:rsid w:val="12861836"/>
    <w:rsid w:val="1C71341D"/>
    <w:rsid w:val="1C72426B"/>
    <w:rsid w:val="1E657DBC"/>
    <w:rsid w:val="1F273933"/>
    <w:rsid w:val="202D13EA"/>
    <w:rsid w:val="26752390"/>
    <w:rsid w:val="29E33DFF"/>
    <w:rsid w:val="2AB32291"/>
    <w:rsid w:val="2C0F5B98"/>
    <w:rsid w:val="2E5A21DB"/>
    <w:rsid w:val="2EAA69A4"/>
    <w:rsid w:val="2ECA3090"/>
    <w:rsid w:val="2F083FEC"/>
    <w:rsid w:val="36787C93"/>
    <w:rsid w:val="37C317A9"/>
    <w:rsid w:val="3D293620"/>
    <w:rsid w:val="3EF76250"/>
    <w:rsid w:val="403E77D4"/>
    <w:rsid w:val="423E0CC3"/>
    <w:rsid w:val="43832781"/>
    <w:rsid w:val="45AA1E29"/>
    <w:rsid w:val="48163C5B"/>
    <w:rsid w:val="4906083C"/>
    <w:rsid w:val="4B6C24B2"/>
    <w:rsid w:val="4C963826"/>
    <w:rsid w:val="4F6E7E4B"/>
    <w:rsid w:val="520C2F5F"/>
    <w:rsid w:val="52C6416F"/>
    <w:rsid w:val="573936F9"/>
    <w:rsid w:val="57822E2F"/>
    <w:rsid w:val="5DBF7839"/>
    <w:rsid w:val="5E122FAA"/>
    <w:rsid w:val="5F965347"/>
    <w:rsid w:val="5FF61ECC"/>
    <w:rsid w:val="60B75929"/>
    <w:rsid w:val="65D578A6"/>
    <w:rsid w:val="6ADC291D"/>
    <w:rsid w:val="6C671412"/>
    <w:rsid w:val="6DF22801"/>
    <w:rsid w:val="74620286"/>
    <w:rsid w:val="79E772EA"/>
    <w:rsid w:val="7EA1426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pPr>
    <w:rPr>
      <w:rFonts w:ascii="宋体" w:hAnsi="宋体"/>
      <w:sz w:val="24"/>
    </w:rPr>
  </w:style>
  <w:style w:type="paragraph" w:styleId="3">
    <w:name w:val="Body Text"/>
    <w:basedOn w:val="1"/>
    <w:next w:val="1"/>
    <w:uiPriority w:val="0"/>
    <w:pPr>
      <w:ind w:firstLine="200" w:firstLineChars="200"/>
    </w:pPr>
    <w:rPr>
      <w:rFonts w:ascii="Calibri"/>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pPr>
      <w:spacing w:before="120" w:after="120"/>
      <w:jc w:val="left"/>
    </w:pPr>
    <w:rPr>
      <w:rFonts w:ascii="Calibri" w:hAnsi="Calibri"/>
      <w:b/>
      <w:bCs/>
      <w:caps/>
      <w:sz w:val="20"/>
      <w:szCs w:val="20"/>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11">
    <w:name w:val="页眉 字符"/>
    <w:basedOn w:val="7"/>
    <w:link w:val="5"/>
    <w:qFormat/>
    <w:uiPriority w:val="0"/>
    <w:rPr>
      <w:kern w:val="2"/>
      <w:sz w:val="18"/>
      <w:szCs w:val="18"/>
    </w:rPr>
  </w:style>
  <w:style w:type="character" w:customStyle="1" w:styleId="12">
    <w:name w:val="页脚 字符"/>
    <w:basedOn w:val="7"/>
    <w:link w:val="4"/>
    <w:uiPriority w:val="0"/>
    <w:rPr>
      <w:kern w:val="2"/>
      <w:sz w:val="18"/>
      <w:szCs w:val="18"/>
    </w:rPr>
  </w:style>
  <w:style w:type="paragraph" w:customStyle="1" w:styleId="13">
    <w:name w:val="List Paragraph"/>
    <w:basedOn w:val="1"/>
    <w:qFormat/>
    <w:uiPriority w:val="99"/>
    <w:pPr>
      <w:ind w:firstLine="420" w:firstLineChars="200"/>
    </w:pPr>
  </w:style>
  <w:style w:type="paragraph" w:customStyle="1" w:styleId="14">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818</Words>
  <Characters>4664</Characters>
  <Lines>38</Lines>
  <Paragraphs>10</Paragraphs>
  <ScaleCrop>false</ScaleCrop>
  <LinksUpToDate>false</LinksUpToDate>
  <CharactersWithSpaces>5472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2021-05-06T09:29:00Z</dcterms:created>
  <dc:creator>HYR-G</dc:creator>
  <cp:lastModifiedBy>Acer</cp:lastModifiedBy>
  <dcterms:modified xsi:type="dcterms:W3CDTF">2021-05-24T03:36:17Z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00DB696AB4864ED3983F0900778F07D7</vt:lpwstr>
  </property>
</Properties>
</file>