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bookmarkStart w:id="0" w:name="OLE_LINK1"/>
      <w:r>
        <w:rPr>
          <w:rFonts w:hint="eastAsia" w:ascii="方正小标宋_GBK" w:eastAsia="方正小标宋_GBK"/>
          <w:sz w:val="44"/>
          <w:szCs w:val="44"/>
          <w:lang w:eastAsia="zh-CN"/>
        </w:rPr>
        <w:t>渝蓉高速大足服务区加油站工程施工（第二次）</w:t>
      </w: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lang w:eastAsia="zh-CN"/>
        </w:rPr>
        <w:t>项目</w:t>
      </w:r>
      <w:r>
        <w:rPr>
          <w:rFonts w:hint="eastAsia" w:ascii="方正小标宋_GBK" w:eastAsia="方正小标宋_GBK"/>
          <w:sz w:val="44"/>
          <w:szCs w:val="44"/>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bookmarkStart w:id="1" w:name="_GoBack"/>
      <w:r>
        <w:rPr>
          <w:rFonts w:hint="eastAsia" w:ascii="方正小标宋_GBK" w:eastAsia="方正小标宋_GBK"/>
          <w:sz w:val="30"/>
          <w:szCs w:val="30"/>
        </w:rPr>
        <w:t>202</w:t>
      </w:r>
      <w:r>
        <w:rPr>
          <w:rFonts w:hint="eastAsia" w:ascii="方正小标宋_GBK" w:eastAsia="方正小标宋_GBK"/>
          <w:sz w:val="30"/>
          <w:szCs w:val="30"/>
          <w:lang w:val="en-US" w:eastAsia="zh-CN"/>
        </w:rPr>
        <w:t>3</w:t>
      </w:r>
      <w:r>
        <w:rPr>
          <w:rFonts w:hint="eastAsia" w:ascii="方正小标宋_GBK" w:eastAsia="方正小标宋_GBK"/>
          <w:sz w:val="30"/>
          <w:szCs w:val="30"/>
        </w:rPr>
        <w:t>年</w:t>
      </w:r>
      <w:r>
        <w:rPr>
          <w:rFonts w:hint="eastAsia" w:ascii="方正小标宋_GBK" w:eastAsia="方正小标宋_GBK"/>
          <w:sz w:val="30"/>
          <w:szCs w:val="30"/>
          <w:lang w:val="en-US" w:eastAsia="zh-CN"/>
        </w:rPr>
        <w:t>3</w:t>
      </w:r>
      <w:r>
        <w:rPr>
          <w:rFonts w:hint="eastAsia" w:ascii="方正小标宋_GBK" w:eastAsia="方正小标宋_GBK"/>
          <w:sz w:val="30"/>
          <w:szCs w:val="30"/>
        </w:rPr>
        <w:t>月</w:t>
      </w:r>
      <w:r>
        <w:rPr>
          <w:rFonts w:hint="eastAsia" w:ascii="方正小标宋_GBK" w:eastAsia="方正小标宋_GBK"/>
          <w:sz w:val="30"/>
          <w:szCs w:val="30"/>
          <w:lang w:val="en-US" w:eastAsia="zh-CN"/>
        </w:rPr>
        <w:t>10</w:t>
      </w:r>
      <w:r>
        <w:rPr>
          <w:rFonts w:hint="eastAsia" w:ascii="方正小标宋_GBK" w:eastAsia="方正小标宋_GBK"/>
          <w:sz w:val="30"/>
          <w:szCs w:val="30"/>
        </w:rPr>
        <w:t>日至202</w:t>
      </w:r>
      <w:r>
        <w:rPr>
          <w:rFonts w:hint="eastAsia" w:ascii="方正小标宋_GBK" w:eastAsia="方正小标宋_GBK"/>
          <w:sz w:val="30"/>
          <w:szCs w:val="30"/>
          <w:lang w:val="en-US" w:eastAsia="zh-CN"/>
        </w:rPr>
        <w:t>3</w:t>
      </w:r>
      <w:r>
        <w:rPr>
          <w:rFonts w:hint="eastAsia" w:ascii="方正小标宋_GBK" w:eastAsia="方正小标宋_GBK"/>
          <w:sz w:val="30"/>
          <w:szCs w:val="30"/>
        </w:rPr>
        <w:t>年</w:t>
      </w:r>
      <w:r>
        <w:rPr>
          <w:rFonts w:hint="eastAsia" w:ascii="方正小标宋_GBK" w:eastAsia="方正小标宋_GBK"/>
          <w:sz w:val="30"/>
          <w:szCs w:val="30"/>
          <w:lang w:val="en-US" w:eastAsia="zh-CN"/>
        </w:rPr>
        <w:t>3</w:t>
      </w:r>
      <w:r>
        <w:rPr>
          <w:rFonts w:hint="eastAsia" w:ascii="方正小标宋_GBK" w:eastAsia="方正小标宋_GBK"/>
          <w:sz w:val="30"/>
          <w:szCs w:val="30"/>
        </w:rPr>
        <w:t>月</w:t>
      </w:r>
      <w:r>
        <w:rPr>
          <w:rFonts w:hint="eastAsia" w:ascii="方正小标宋_GBK" w:eastAsia="方正小标宋_GBK"/>
          <w:sz w:val="30"/>
          <w:szCs w:val="30"/>
          <w:lang w:val="en-US" w:eastAsia="zh-CN"/>
        </w:rPr>
        <w:t>14</w:t>
      </w:r>
      <w:r>
        <w:rPr>
          <w:rFonts w:hint="eastAsia" w:ascii="方正小标宋_GBK" w:eastAsia="方正小标宋_GBK"/>
          <w:sz w:val="30"/>
          <w:szCs w:val="30"/>
        </w:rPr>
        <w:t>日</w:t>
      </w:r>
      <w:bookmarkEnd w:id="1"/>
      <w:r>
        <w:rPr>
          <w:rFonts w:hint="eastAsia" w:ascii="方正小标宋_GBK" w:eastAsia="方正小标宋_GBK"/>
          <w:sz w:val="30"/>
          <w:szCs w:val="30"/>
        </w:rPr>
        <w:t>）</w:t>
      </w:r>
    </w:p>
    <w:tbl>
      <w:tblPr>
        <w:tblStyle w:val="5"/>
        <w:tblpPr w:leftFromText="180" w:rightFromText="180" w:vertAnchor="text" w:horzAnchor="margin" w:tblpXSpec="center" w:tblpY="227"/>
        <w:tblW w:w="10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600"/>
        <w:gridCol w:w="1650"/>
        <w:gridCol w:w="565"/>
        <w:gridCol w:w="819"/>
        <w:gridCol w:w="1333"/>
        <w:gridCol w:w="129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55"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项目标段名称</w:t>
            </w:r>
          </w:p>
        </w:tc>
        <w:tc>
          <w:tcPr>
            <w:tcW w:w="5967" w:type="dxa"/>
            <w:gridSpan w:val="5"/>
            <w:noWrap w:val="0"/>
            <w:vAlign w:val="center"/>
          </w:tcPr>
          <w:p>
            <w:pPr>
              <w:widowControl/>
              <w:jc w:val="center"/>
              <w:rPr>
                <w:rFonts w:hint="eastAsia" w:ascii="宋体" w:hAnsi="宋体" w:eastAsia="宋体" w:cs="Calibri"/>
                <w:kern w:val="0"/>
                <w:sz w:val="24"/>
                <w:szCs w:val="20"/>
                <w:lang w:eastAsia="zh-CN"/>
              </w:rPr>
            </w:pPr>
            <w:r>
              <w:rPr>
                <w:rFonts w:hint="eastAsia" w:ascii="宋体" w:hAnsi="宋体" w:cs="Calibri"/>
                <w:kern w:val="0"/>
                <w:sz w:val="24"/>
                <w:szCs w:val="20"/>
                <w:lang w:eastAsia="zh-CN"/>
              </w:rPr>
              <w:t>渝蓉高速大足服务区加油站工程施工（第二次）项目</w:t>
            </w:r>
          </w:p>
        </w:tc>
        <w:tc>
          <w:tcPr>
            <w:tcW w:w="1290" w:type="dxa"/>
            <w:vMerge w:val="restart"/>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最高限价（或招标控制价）</w:t>
            </w:r>
          </w:p>
        </w:tc>
        <w:tc>
          <w:tcPr>
            <w:tcW w:w="1716" w:type="dxa"/>
            <w:vMerge w:val="restart"/>
            <w:noWrap w:val="0"/>
            <w:vAlign w:val="center"/>
          </w:tcPr>
          <w:p>
            <w:pPr>
              <w:widowControl/>
              <w:jc w:val="center"/>
              <w:rPr>
                <w:rFonts w:ascii="Calibri" w:hAnsi="Calibri" w:eastAsia="宋体" w:cs="Calibri"/>
                <w:kern w:val="0"/>
                <w:sz w:val="22"/>
                <w:szCs w:val="20"/>
              </w:rPr>
            </w:pPr>
            <w:r>
              <w:rPr>
                <w:rFonts w:hint="eastAsia" w:cs="Calibri"/>
                <w:kern w:val="0"/>
                <w:sz w:val="22"/>
                <w:szCs w:val="20"/>
                <w:lang w:val="en-US" w:eastAsia="zh-CN"/>
              </w:rPr>
              <w:t>7958706.93</w:t>
            </w:r>
            <w:r>
              <w:rPr>
                <w:rFonts w:hint="eastAsia" w:ascii="Calibri" w:hAnsi="Calibri" w:eastAsia="宋体" w:cs="Calibri"/>
                <w:kern w:val="0"/>
                <w:sz w:val="22"/>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55"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项目编码</w:t>
            </w:r>
          </w:p>
        </w:tc>
        <w:tc>
          <w:tcPr>
            <w:tcW w:w="5967" w:type="dxa"/>
            <w:gridSpan w:val="5"/>
            <w:noWrap w:val="0"/>
            <w:vAlign w:val="center"/>
          </w:tcPr>
          <w:p>
            <w:pPr>
              <w:widowControl/>
              <w:jc w:val="center"/>
              <w:rPr>
                <w:rFonts w:hint="eastAsia" w:ascii="宋体" w:hAnsi="宋体" w:eastAsia="宋体" w:cs="Calibri"/>
                <w:kern w:val="0"/>
                <w:sz w:val="24"/>
                <w:szCs w:val="20"/>
                <w:lang w:eastAsia="zh-CN"/>
              </w:rPr>
            </w:pPr>
            <w:r>
              <w:rPr>
                <w:rFonts w:hint="eastAsia" w:ascii="宋体" w:hAnsi="宋体" w:cs="Calibri"/>
                <w:kern w:val="0"/>
                <w:sz w:val="24"/>
                <w:szCs w:val="20"/>
                <w:lang w:val="en-US" w:eastAsia="zh-CN"/>
              </w:rPr>
              <w:t xml:space="preserve">50000120230215025060101 </w:t>
            </w:r>
          </w:p>
        </w:tc>
        <w:tc>
          <w:tcPr>
            <w:tcW w:w="1290" w:type="dxa"/>
            <w:vMerge w:val="continue"/>
            <w:noWrap w:val="0"/>
            <w:vAlign w:val="center"/>
          </w:tcPr>
          <w:p>
            <w:pPr>
              <w:widowControl/>
              <w:jc w:val="center"/>
              <w:rPr>
                <w:rFonts w:ascii="宋体" w:hAnsi="宋体" w:eastAsia="宋体" w:cs="宋体"/>
                <w:kern w:val="0"/>
                <w:sz w:val="22"/>
              </w:rPr>
            </w:pPr>
          </w:p>
        </w:tc>
        <w:tc>
          <w:tcPr>
            <w:tcW w:w="1716" w:type="dxa"/>
            <w:vMerge w:val="continue"/>
            <w:noWrap w:val="0"/>
            <w:vAlign w:val="center"/>
          </w:tcPr>
          <w:p>
            <w:pPr>
              <w:widowControl/>
              <w:jc w:val="center"/>
              <w:rPr>
                <w:rFonts w:ascii="Calibri" w:hAnsi="Calibri" w:eastAsia="宋体"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55"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招标公告编号</w:t>
            </w:r>
          </w:p>
        </w:tc>
        <w:tc>
          <w:tcPr>
            <w:tcW w:w="5967" w:type="dxa"/>
            <w:gridSpan w:val="5"/>
            <w:noWrap w:val="0"/>
            <w:vAlign w:val="center"/>
          </w:tcPr>
          <w:p>
            <w:pPr>
              <w:widowControl/>
              <w:jc w:val="center"/>
              <w:rPr>
                <w:rFonts w:ascii="宋体" w:hAnsi="宋体" w:cs="Calibri"/>
                <w:kern w:val="0"/>
                <w:sz w:val="24"/>
                <w:szCs w:val="20"/>
              </w:rPr>
            </w:pPr>
            <w:r>
              <w:rPr>
                <w:rFonts w:hint="eastAsia" w:ascii="宋体" w:hAnsi="宋体" w:cs="Calibri"/>
                <w:kern w:val="0"/>
                <w:sz w:val="24"/>
                <w:szCs w:val="20"/>
              </w:rPr>
              <w:t>/</w:t>
            </w:r>
          </w:p>
        </w:tc>
        <w:tc>
          <w:tcPr>
            <w:tcW w:w="1290" w:type="dxa"/>
            <w:vMerge w:val="continue"/>
            <w:noWrap w:val="0"/>
            <w:vAlign w:val="center"/>
          </w:tcPr>
          <w:p>
            <w:pPr>
              <w:widowControl/>
              <w:jc w:val="center"/>
              <w:rPr>
                <w:rFonts w:ascii="宋体" w:hAnsi="宋体" w:eastAsia="宋体" w:cs="宋体"/>
                <w:kern w:val="0"/>
                <w:sz w:val="22"/>
              </w:rPr>
            </w:pPr>
          </w:p>
        </w:tc>
        <w:tc>
          <w:tcPr>
            <w:tcW w:w="1716" w:type="dxa"/>
            <w:vMerge w:val="continue"/>
            <w:noWrap w:val="0"/>
            <w:vAlign w:val="center"/>
          </w:tcPr>
          <w:p>
            <w:pPr>
              <w:widowControl/>
              <w:jc w:val="center"/>
              <w:rPr>
                <w:rFonts w:ascii="Calibri" w:hAnsi="Calibri" w:eastAsia="宋体"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55"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招标人</w:t>
            </w:r>
          </w:p>
        </w:tc>
        <w:tc>
          <w:tcPr>
            <w:tcW w:w="5967" w:type="dxa"/>
            <w:gridSpan w:val="5"/>
            <w:noWrap w:val="0"/>
            <w:vAlign w:val="center"/>
          </w:tcPr>
          <w:p>
            <w:pPr>
              <w:widowControl/>
              <w:jc w:val="center"/>
              <w:rPr>
                <w:rFonts w:hint="eastAsia" w:ascii="Calibri" w:hAnsi="Calibri" w:eastAsia="宋体" w:cs="Calibri"/>
                <w:kern w:val="0"/>
                <w:sz w:val="22"/>
                <w:szCs w:val="20"/>
                <w:lang w:eastAsia="zh-CN"/>
              </w:rPr>
            </w:pPr>
            <w:r>
              <w:rPr>
                <w:rFonts w:hint="eastAsia" w:ascii="Calibri" w:hAnsi="Calibri" w:eastAsia="宋体" w:cs="Calibri"/>
                <w:kern w:val="0"/>
                <w:sz w:val="22"/>
                <w:szCs w:val="20"/>
                <w:lang w:eastAsia="zh-CN"/>
              </w:rPr>
              <w:t>重庆高速资产经营管理有限公司</w:t>
            </w:r>
          </w:p>
        </w:tc>
        <w:tc>
          <w:tcPr>
            <w:tcW w:w="1290"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招标人联系电话</w:t>
            </w:r>
          </w:p>
        </w:tc>
        <w:tc>
          <w:tcPr>
            <w:tcW w:w="1716" w:type="dxa"/>
            <w:noWrap w:val="0"/>
            <w:vAlign w:val="center"/>
          </w:tcPr>
          <w:p>
            <w:pPr>
              <w:widowControl/>
              <w:jc w:val="center"/>
              <w:rPr>
                <w:rFonts w:ascii="Calibri" w:hAnsi="Calibri" w:eastAsia="宋体" w:cs="Calibri"/>
                <w:kern w:val="0"/>
                <w:sz w:val="22"/>
                <w:szCs w:val="20"/>
              </w:rPr>
            </w:pPr>
            <w:r>
              <w:rPr>
                <w:rFonts w:hint="eastAsia" w:ascii="Calibri" w:hAnsi="Calibri" w:eastAsia="宋体" w:cs="Calibri"/>
                <w:kern w:val="0"/>
                <w:sz w:val="22"/>
                <w:szCs w:val="20"/>
              </w:rPr>
              <w:t>023-89135057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5"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招标代理机构</w:t>
            </w:r>
          </w:p>
        </w:tc>
        <w:tc>
          <w:tcPr>
            <w:tcW w:w="5967" w:type="dxa"/>
            <w:gridSpan w:val="5"/>
            <w:noWrap w:val="0"/>
            <w:vAlign w:val="center"/>
          </w:tcPr>
          <w:p>
            <w:pPr>
              <w:widowControl/>
              <w:jc w:val="center"/>
              <w:rPr>
                <w:rFonts w:hint="eastAsia" w:ascii="Calibri" w:hAnsi="Calibri" w:eastAsia="宋体" w:cs="Calibri"/>
                <w:kern w:val="0"/>
                <w:sz w:val="22"/>
                <w:szCs w:val="20"/>
                <w:lang w:eastAsia="zh-CN"/>
              </w:rPr>
            </w:pPr>
            <w:r>
              <w:rPr>
                <w:rFonts w:hint="eastAsia" w:cs="Calibri"/>
                <w:kern w:val="0"/>
                <w:sz w:val="22"/>
                <w:szCs w:val="20"/>
                <w:lang w:eastAsia="zh-CN"/>
              </w:rPr>
              <w:t>重庆市五环工程建设管理有限公司</w:t>
            </w:r>
          </w:p>
        </w:tc>
        <w:tc>
          <w:tcPr>
            <w:tcW w:w="1290"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招标代理机构联系电话</w:t>
            </w:r>
          </w:p>
        </w:tc>
        <w:tc>
          <w:tcPr>
            <w:tcW w:w="1716" w:type="dxa"/>
            <w:noWrap w:val="0"/>
            <w:vAlign w:val="center"/>
          </w:tcPr>
          <w:p>
            <w:pPr>
              <w:widowControl/>
              <w:jc w:val="center"/>
              <w:rPr>
                <w:rFonts w:hint="default" w:ascii="Calibri" w:hAnsi="Calibri" w:eastAsia="宋体" w:cs="Calibri"/>
                <w:kern w:val="0"/>
                <w:sz w:val="22"/>
                <w:szCs w:val="20"/>
                <w:lang w:val="en-US" w:eastAsia="zh-CN"/>
              </w:rPr>
            </w:pPr>
            <w:r>
              <w:rPr>
                <w:rFonts w:hint="default" w:ascii="Calibri" w:hAnsi="Calibri" w:eastAsia="宋体" w:cs="Calibri"/>
                <w:kern w:val="0"/>
                <w:sz w:val="22"/>
                <w:szCs w:val="20"/>
                <w:lang w:val="en-US" w:eastAsia="zh-CN"/>
              </w:rPr>
              <w:t>023-67790068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55"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中标候选人排序</w:t>
            </w:r>
          </w:p>
        </w:tc>
        <w:tc>
          <w:tcPr>
            <w:tcW w:w="1600"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名称</w:t>
            </w:r>
          </w:p>
        </w:tc>
        <w:tc>
          <w:tcPr>
            <w:tcW w:w="1650"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投标报价（</w:t>
            </w:r>
            <w:r>
              <w:rPr>
                <w:rFonts w:hint="eastAsia"/>
                <w:szCs w:val="21"/>
              </w:rPr>
              <w:t>元</w:t>
            </w:r>
            <w:r>
              <w:rPr>
                <w:rFonts w:hint="eastAsia" w:ascii="宋体" w:hAnsi="宋体" w:eastAsia="宋体" w:cs="宋体"/>
                <w:kern w:val="0"/>
                <w:sz w:val="22"/>
              </w:rPr>
              <w:t>）</w:t>
            </w:r>
          </w:p>
        </w:tc>
        <w:tc>
          <w:tcPr>
            <w:tcW w:w="1384" w:type="dxa"/>
            <w:gridSpan w:val="2"/>
            <w:noWrap w:val="0"/>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质量</w:t>
            </w:r>
          </w:p>
        </w:tc>
        <w:tc>
          <w:tcPr>
            <w:tcW w:w="1333" w:type="dxa"/>
            <w:noWrap w:val="0"/>
            <w:vAlign w:val="center"/>
          </w:tcPr>
          <w:p>
            <w:pPr>
              <w:widowControl/>
              <w:jc w:val="center"/>
              <w:rPr>
                <w:rFonts w:hint="default" w:ascii="宋体" w:hAnsi="宋体" w:cs="宋体"/>
                <w:kern w:val="0"/>
                <w:sz w:val="22"/>
                <w:lang w:val="en-US" w:eastAsia="zh-CN"/>
              </w:rPr>
            </w:pPr>
            <w:r>
              <w:rPr>
                <w:rFonts w:hint="eastAsia" w:ascii="宋体" w:hAnsi="宋体" w:cs="宋体"/>
                <w:kern w:val="0"/>
                <w:sz w:val="22"/>
                <w:lang w:val="en-US" w:eastAsia="zh-CN"/>
              </w:rPr>
              <w:t>工期</w:t>
            </w:r>
          </w:p>
        </w:tc>
        <w:tc>
          <w:tcPr>
            <w:tcW w:w="1290" w:type="dxa"/>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项目</w:t>
            </w:r>
            <w:r>
              <w:rPr>
                <w:rFonts w:hint="eastAsia" w:ascii="宋体" w:hAnsi="宋体" w:cs="宋体"/>
                <w:szCs w:val="21"/>
                <w:highlight w:val="none"/>
              </w:rPr>
              <w:t>经理</w:t>
            </w:r>
          </w:p>
          <w:p>
            <w:pPr>
              <w:widowControl/>
              <w:jc w:val="center"/>
              <w:rPr>
                <w:rFonts w:hint="eastAsia" w:ascii="Calibri" w:hAnsi="Calibri" w:eastAsia="宋体" w:cs="Calibri"/>
                <w:kern w:val="0"/>
                <w:sz w:val="22"/>
                <w:lang w:val="en-US" w:eastAsia="zh-CN"/>
              </w:rPr>
            </w:pPr>
            <w:r>
              <w:rPr>
                <w:rFonts w:hint="eastAsia" w:ascii="宋体" w:hAnsi="宋体" w:cs="宋体"/>
                <w:szCs w:val="21"/>
                <w:highlight w:val="none"/>
              </w:rPr>
              <w:t>姓名</w:t>
            </w:r>
          </w:p>
        </w:tc>
        <w:tc>
          <w:tcPr>
            <w:tcW w:w="1716" w:type="dxa"/>
            <w:noWrap w:val="0"/>
            <w:vAlign w:val="center"/>
          </w:tcPr>
          <w:p>
            <w:pPr>
              <w:widowControl/>
              <w:jc w:val="center"/>
              <w:rPr>
                <w:rFonts w:hint="eastAsia" w:ascii="Calibri" w:hAnsi="Calibri" w:eastAsia="宋体" w:cs="Calibri"/>
                <w:kern w:val="0"/>
                <w:sz w:val="22"/>
                <w:lang w:val="en-US" w:eastAsia="zh-CN"/>
              </w:rPr>
            </w:pPr>
            <w:r>
              <w:rPr>
                <w:rFonts w:hint="eastAsia" w:ascii="宋体" w:hAnsi="宋体" w:cs="宋体"/>
                <w:szCs w:val="21"/>
                <w:highlight w:val="none"/>
              </w:rPr>
              <w:t>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eastAsia="宋体" w:cs="Calibri"/>
                <w:kern w:val="0"/>
                <w:sz w:val="22"/>
              </w:rPr>
            </w:pPr>
            <w:r>
              <w:rPr>
                <w:rFonts w:ascii="Calibri" w:hAnsi="Calibri" w:eastAsia="宋体" w:cs="Calibri"/>
                <w:kern w:val="0"/>
                <w:sz w:val="22"/>
              </w:rPr>
              <w:t>第一名</w:t>
            </w:r>
          </w:p>
        </w:tc>
        <w:tc>
          <w:tcPr>
            <w:tcW w:w="16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中恒太鸿建设有限公司</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5840481.31 </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p>
        </w:tc>
        <w:tc>
          <w:tcPr>
            <w:tcW w:w="1384"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达到招标文件的要求</w:t>
            </w:r>
          </w:p>
        </w:tc>
        <w:tc>
          <w:tcPr>
            <w:tcW w:w="133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达到招标文件的要求</w:t>
            </w:r>
          </w:p>
        </w:tc>
        <w:tc>
          <w:tcPr>
            <w:tcW w:w="129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张颖</w:t>
            </w:r>
          </w:p>
        </w:tc>
        <w:tc>
          <w:tcPr>
            <w:tcW w:w="171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二级建造师</w:t>
            </w:r>
          </w:p>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注册</w:t>
            </w:r>
            <w:r>
              <w:rPr>
                <w:rFonts w:hint="eastAsia" w:ascii="宋体" w:hAnsi="宋体" w:eastAsia="宋体" w:cs="宋体"/>
                <w:kern w:val="0"/>
                <w:sz w:val="21"/>
                <w:szCs w:val="21"/>
                <w:lang w:val="en-US" w:eastAsia="zh-CN"/>
              </w:rPr>
              <w:t>证书</w:t>
            </w:r>
          </w:p>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川2512008200920781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eastAsia="宋体" w:cs="Calibri"/>
                <w:kern w:val="0"/>
                <w:sz w:val="22"/>
              </w:rPr>
            </w:pPr>
            <w:r>
              <w:rPr>
                <w:rFonts w:ascii="Calibri" w:hAnsi="Calibri" w:eastAsia="宋体" w:cs="Calibri"/>
                <w:kern w:val="0"/>
                <w:sz w:val="22"/>
              </w:rPr>
              <w:t>第二名</w:t>
            </w:r>
          </w:p>
        </w:tc>
        <w:tc>
          <w:tcPr>
            <w:tcW w:w="160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重庆宜和建筑工程有限公司</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lang w:val="en-US" w:eastAsia="zh-CN"/>
              </w:rPr>
            </w:pPr>
          </w:p>
          <w:p>
            <w:pPr>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5968233.04 </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p>
        </w:tc>
        <w:tc>
          <w:tcPr>
            <w:tcW w:w="1384" w:type="dxa"/>
            <w:gridSpan w:val="2"/>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达到招标文件的要求</w:t>
            </w:r>
          </w:p>
        </w:tc>
        <w:tc>
          <w:tcPr>
            <w:tcW w:w="1333" w:type="dxa"/>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达到招标文件的要求</w:t>
            </w:r>
          </w:p>
        </w:tc>
        <w:tc>
          <w:tcPr>
            <w:tcW w:w="1290" w:type="dxa"/>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谭向林</w:t>
            </w:r>
          </w:p>
        </w:tc>
        <w:tc>
          <w:tcPr>
            <w:tcW w:w="1716" w:type="dxa"/>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二级建造师</w:t>
            </w:r>
          </w:p>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注册</w:t>
            </w:r>
            <w:r>
              <w:rPr>
                <w:rFonts w:hint="eastAsia" w:ascii="宋体" w:hAnsi="宋体" w:eastAsia="宋体" w:cs="宋体"/>
                <w:kern w:val="0"/>
                <w:sz w:val="21"/>
                <w:szCs w:val="21"/>
                <w:lang w:val="en-US" w:eastAsia="zh-CN"/>
              </w:rPr>
              <w:t>证书</w:t>
            </w: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渝</w:t>
            </w: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25020202021039</w:t>
            </w: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eastAsia="宋体" w:cs="Calibri"/>
                <w:kern w:val="0"/>
                <w:sz w:val="22"/>
              </w:rPr>
            </w:pPr>
            <w:r>
              <w:rPr>
                <w:rFonts w:ascii="Calibri" w:hAnsi="Calibri" w:eastAsia="宋体" w:cs="Calibri"/>
                <w:kern w:val="0"/>
                <w:sz w:val="22"/>
              </w:rPr>
              <w:t>第</w:t>
            </w:r>
            <w:r>
              <w:rPr>
                <w:rFonts w:hint="eastAsia" w:cs="Calibri"/>
                <w:kern w:val="0"/>
                <w:sz w:val="22"/>
                <w:lang w:val="en-US" w:eastAsia="zh-CN"/>
              </w:rPr>
              <w:t>三</w:t>
            </w:r>
            <w:r>
              <w:rPr>
                <w:rFonts w:ascii="Calibri" w:hAnsi="Calibri" w:eastAsia="宋体" w:cs="Calibri"/>
                <w:kern w:val="0"/>
                <w:sz w:val="22"/>
              </w:rPr>
              <w:t>名</w:t>
            </w:r>
          </w:p>
        </w:tc>
        <w:tc>
          <w:tcPr>
            <w:tcW w:w="160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重庆黄金建设（集团）有限公司</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lang w:val="en-US" w:eastAsia="zh-CN"/>
              </w:rPr>
            </w:pPr>
          </w:p>
          <w:p>
            <w:pPr>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6008820.1 </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p>
        </w:tc>
        <w:tc>
          <w:tcPr>
            <w:tcW w:w="1384" w:type="dxa"/>
            <w:gridSpan w:val="2"/>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达到招标文件的要求</w:t>
            </w:r>
          </w:p>
        </w:tc>
        <w:tc>
          <w:tcPr>
            <w:tcW w:w="1333" w:type="dxa"/>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达到招标文件的要求</w:t>
            </w:r>
          </w:p>
        </w:tc>
        <w:tc>
          <w:tcPr>
            <w:tcW w:w="1290" w:type="dxa"/>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王新尉</w:t>
            </w:r>
          </w:p>
        </w:tc>
        <w:tc>
          <w:tcPr>
            <w:tcW w:w="1716" w:type="dxa"/>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二级建造师</w:t>
            </w:r>
          </w:p>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注册</w:t>
            </w:r>
            <w:r>
              <w:rPr>
                <w:rFonts w:hint="eastAsia" w:ascii="宋体" w:hAnsi="宋体" w:eastAsia="宋体" w:cs="宋体"/>
                <w:kern w:val="0"/>
                <w:sz w:val="21"/>
                <w:szCs w:val="21"/>
                <w:lang w:val="en-US" w:eastAsia="zh-CN"/>
              </w:rPr>
              <w:t>证书</w:t>
            </w: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渝2502013201503506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255" w:type="dxa"/>
            <w:tcBorders>
              <w:top w:val="single" w:color="auto" w:sz="4" w:space="0"/>
            </w:tcBorders>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中标候选人响应招标文件要求的资格能力条件</w:t>
            </w:r>
          </w:p>
        </w:tc>
        <w:tc>
          <w:tcPr>
            <w:tcW w:w="8973" w:type="dxa"/>
            <w:gridSpan w:val="7"/>
            <w:tcBorders>
              <w:top w:val="single" w:color="auto" w:sz="4" w:space="0"/>
            </w:tcBorders>
            <w:noWrap w:val="0"/>
            <w:vAlign w:val="center"/>
          </w:tcPr>
          <w:p>
            <w:pPr>
              <w:widowControl/>
              <w:jc w:val="left"/>
              <w:rPr>
                <w:rFonts w:hint="eastAsia"/>
                <w:b/>
                <w:bCs/>
                <w:lang w:val="en-US" w:eastAsia="zh-CN"/>
              </w:rPr>
            </w:pPr>
          </w:p>
          <w:p>
            <w:pPr>
              <w:widowControl/>
              <w:jc w:val="left"/>
              <w:rPr>
                <w:rFonts w:hint="eastAsia"/>
                <w:b/>
                <w:bCs/>
                <w:lang w:val="en-US" w:eastAsia="zh-CN"/>
              </w:rPr>
            </w:pPr>
            <w:r>
              <w:rPr>
                <w:rFonts w:hint="eastAsia"/>
                <w:b/>
                <w:bCs/>
                <w:lang w:val="en-US" w:eastAsia="zh-CN"/>
              </w:rPr>
              <w:t>第一中标候选人：</w:t>
            </w:r>
            <w:r>
              <w:rPr>
                <w:rFonts w:hint="eastAsia"/>
                <w:b/>
                <w:bCs/>
                <w:lang w:eastAsia="zh-CN"/>
              </w:rPr>
              <w:t>中恒太鸿建设有限公司</w:t>
            </w:r>
          </w:p>
          <w:p>
            <w:pPr>
              <w:widowControl/>
              <w:jc w:val="left"/>
              <w:rPr>
                <w:rFonts w:hint="default"/>
                <w:lang w:val="en-US" w:eastAsia="zh-CN"/>
              </w:rPr>
            </w:pPr>
            <w:r>
              <w:rPr>
                <w:rFonts w:hint="eastAsia"/>
                <w:lang w:val="en-US" w:eastAsia="zh-CN"/>
              </w:rPr>
              <w:t>资质：</w:t>
            </w:r>
            <w:r>
              <w:rPr>
                <w:rFonts w:hint="default"/>
                <w:lang w:val="en-US" w:eastAsia="zh-CN"/>
              </w:rPr>
              <w:t>建筑工程施工总承包贰级资质、石油化工工程施工总承包叁级资质</w:t>
            </w:r>
          </w:p>
          <w:p>
            <w:pPr>
              <w:widowControl/>
              <w:jc w:val="left"/>
              <w:rPr>
                <w:rFonts w:hint="default"/>
                <w:lang w:val="en-US" w:eastAsia="zh-CN"/>
              </w:rPr>
            </w:pPr>
            <w:r>
              <w:rPr>
                <w:rFonts w:hint="eastAsia"/>
                <w:lang w:val="en-US" w:eastAsia="zh-CN"/>
              </w:rPr>
              <w:t>业绩：汶马高速公路马尔康东服务区（左、右）新建加油站工程</w:t>
            </w:r>
          </w:p>
          <w:p>
            <w:pPr>
              <w:widowControl/>
              <w:jc w:val="left"/>
              <w:rPr>
                <w:rFonts w:hint="eastAsia"/>
                <w:b/>
                <w:bCs/>
                <w:lang w:val="en-US" w:eastAsia="zh-CN"/>
              </w:rPr>
            </w:pPr>
            <w:r>
              <w:rPr>
                <w:rFonts w:hint="eastAsia"/>
                <w:b/>
                <w:bCs/>
                <w:lang w:val="en-US" w:eastAsia="zh-CN"/>
              </w:rPr>
              <w:t>第二中标候选人：</w:t>
            </w:r>
            <w:r>
              <w:rPr>
                <w:rFonts w:hint="eastAsia" w:ascii="宋体" w:hAnsi="宋体" w:eastAsia="宋体" w:cs="宋体"/>
                <w:b/>
                <w:bCs/>
                <w:kern w:val="0"/>
                <w:sz w:val="21"/>
                <w:szCs w:val="21"/>
                <w:lang w:eastAsia="zh-CN"/>
              </w:rPr>
              <w:t>重庆宜和建筑工程有限公司</w:t>
            </w:r>
          </w:p>
          <w:p>
            <w:pPr>
              <w:widowControl/>
              <w:jc w:val="left"/>
              <w:rPr>
                <w:rFonts w:hint="eastAsia"/>
                <w:lang w:val="en-US" w:eastAsia="zh-CN"/>
              </w:rPr>
            </w:pPr>
            <w:r>
              <w:rPr>
                <w:rFonts w:hint="eastAsia"/>
                <w:lang w:val="en-US" w:eastAsia="zh-CN"/>
              </w:rPr>
              <w:t>资质： 建筑工程施工总承包叁级、</w:t>
            </w:r>
            <w:r>
              <w:rPr>
                <w:rFonts w:hint="default"/>
                <w:lang w:val="en-US" w:eastAsia="zh-CN"/>
              </w:rPr>
              <w:t>石油化工工程施工总承包叁级资质</w:t>
            </w:r>
          </w:p>
          <w:p>
            <w:pPr>
              <w:widowControl/>
              <w:jc w:val="left"/>
              <w:rPr>
                <w:rFonts w:hint="default"/>
                <w:lang w:val="en-US" w:eastAsia="zh-CN"/>
              </w:rPr>
            </w:pPr>
            <w:r>
              <w:rPr>
                <w:rFonts w:hint="eastAsia"/>
                <w:lang w:val="en-US" w:eastAsia="zh-CN"/>
              </w:rPr>
              <w:t>业绩：重庆龙禹石油有限公司通源加油站</w:t>
            </w:r>
          </w:p>
          <w:p>
            <w:pPr>
              <w:pStyle w:val="2"/>
              <w:rPr>
                <w:rFonts w:hint="default"/>
                <w:lang w:val="en-US" w:eastAsia="zh-CN"/>
              </w:rPr>
            </w:pPr>
          </w:p>
          <w:p>
            <w:pPr>
              <w:widowControl/>
              <w:jc w:val="left"/>
              <w:rPr>
                <w:rFonts w:hint="eastAsia" w:ascii="宋体" w:hAnsi="宋体" w:eastAsia="宋体" w:cs="宋体"/>
                <w:b/>
                <w:bCs/>
                <w:kern w:val="0"/>
                <w:sz w:val="21"/>
                <w:szCs w:val="21"/>
                <w:lang w:eastAsia="zh-CN"/>
              </w:rPr>
            </w:pPr>
            <w:r>
              <w:rPr>
                <w:rFonts w:hint="eastAsia"/>
                <w:b/>
                <w:bCs/>
                <w:lang w:val="en-US" w:eastAsia="zh-CN"/>
              </w:rPr>
              <w:t>第三中标候选人：</w:t>
            </w:r>
            <w:r>
              <w:rPr>
                <w:rFonts w:hint="eastAsia" w:ascii="宋体" w:hAnsi="宋体" w:eastAsia="宋体" w:cs="宋体"/>
                <w:b/>
                <w:bCs/>
                <w:kern w:val="0"/>
                <w:sz w:val="21"/>
                <w:szCs w:val="21"/>
                <w:lang w:eastAsia="zh-CN"/>
              </w:rPr>
              <w:t>重庆黄金建设（集团）有限公司</w:t>
            </w:r>
          </w:p>
          <w:p>
            <w:pPr>
              <w:pStyle w:val="2"/>
              <w:rPr>
                <w:rFonts w:hint="eastAsia"/>
                <w:sz w:val="21"/>
                <w:szCs w:val="21"/>
                <w:lang w:val="en-US" w:eastAsia="zh-CN"/>
              </w:rPr>
            </w:pPr>
            <w:r>
              <w:rPr>
                <w:rFonts w:hint="eastAsia"/>
                <w:sz w:val="21"/>
                <w:szCs w:val="21"/>
                <w:lang w:val="en-US" w:eastAsia="zh-CN"/>
              </w:rPr>
              <w:t>资质：建筑工程施工总承包壹级；石油化工工程施工总承包三级</w:t>
            </w:r>
          </w:p>
          <w:p>
            <w:pPr>
              <w:rPr>
                <w:rFonts w:hint="default"/>
                <w:sz w:val="21"/>
                <w:szCs w:val="21"/>
                <w:lang w:val="en-US" w:eastAsia="zh-CN"/>
              </w:rPr>
            </w:pPr>
            <w:r>
              <w:rPr>
                <w:rFonts w:hint="eastAsia"/>
                <w:sz w:val="21"/>
                <w:szCs w:val="21"/>
                <w:lang w:val="en-US" w:eastAsia="zh-CN"/>
              </w:rPr>
              <w:t>业绩：合长高速石船左、右侧服务区加油加气站项目</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55"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招标文件规定应公示的其他内容</w:t>
            </w:r>
          </w:p>
        </w:tc>
        <w:tc>
          <w:tcPr>
            <w:tcW w:w="8973" w:type="dxa"/>
            <w:gridSpan w:val="7"/>
            <w:noWrap w:val="0"/>
            <w:vAlign w:val="center"/>
          </w:tcPr>
          <w:p>
            <w:pPr>
              <w:pStyle w:val="19"/>
              <w:ind w:firstLine="442" w:firstLineChars="200"/>
              <w:rPr>
                <w:rFonts w:hAnsi="宋体"/>
                <w:b/>
                <w:bCs/>
                <w:color w:val="auto"/>
                <w:sz w:val="22"/>
              </w:rPr>
            </w:pPr>
          </w:p>
          <w:p>
            <w:pPr>
              <w:pStyle w:val="19"/>
              <w:rPr>
                <w:rFonts w:hint="eastAsia" w:hAnsi="宋体"/>
                <w:b/>
                <w:bCs/>
                <w:color w:val="auto"/>
                <w:sz w:val="22"/>
              </w:rPr>
            </w:pPr>
            <w:r>
              <w:rPr>
                <w:rFonts w:hint="eastAsia" w:hAnsi="宋体"/>
                <w:b/>
                <w:bCs/>
                <w:color w:val="auto"/>
                <w:sz w:val="22"/>
              </w:rPr>
              <w:t>否决投标情况：</w:t>
            </w:r>
          </w:p>
          <w:p>
            <w:pPr>
              <w:widowControl/>
              <w:jc w:val="left"/>
              <w:rPr>
                <w:rFonts w:ascii="宋体" w:hAnsi="宋体" w:eastAsia="宋体" w:cs="宋体"/>
                <w:b/>
                <w:bCs/>
                <w:kern w:val="0"/>
                <w:sz w:val="22"/>
              </w:rPr>
            </w:pPr>
            <w:r>
              <w:rPr>
                <w:rFonts w:hint="eastAsia" w:hAnsi="宋体"/>
                <w:b w:val="0"/>
                <w:bCs w:val="0"/>
                <w:color w:val="auto"/>
                <w:sz w:val="22"/>
                <w:lang w:val="en-US" w:eastAsia="zh-CN"/>
              </w:rPr>
              <w:t>无</w:t>
            </w:r>
            <w:r>
              <w:rPr>
                <w:rFonts w:hint="eastAsia" w:hAnsi="宋体"/>
                <w:b w:val="0"/>
                <w:bCs w:val="0"/>
                <w:color w:val="auto"/>
                <w:sz w:val="22"/>
              </w:rPr>
              <w:t>。</w:t>
            </w:r>
          </w:p>
          <w:p>
            <w:pPr>
              <w:widowControl/>
              <w:jc w:val="left"/>
              <w:rPr>
                <w:rFonts w:hint="eastAsia" w:ascii="宋体" w:hAnsi="宋体" w:eastAsia="宋体" w:cs="宋体"/>
                <w:b/>
                <w:bCs/>
                <w:kern w:val="0"/>
                <w:sz w:val="22"/>
              </w:rPr>
            </w:pPr>
          </w:p>
          <w:p>
            <w:pPr>
              <w:widowControl/>
              <w:ind w:firstLine="442" w:firstLineChars="200"/>
              <w:jc w:val="left"/>
              <w:rPr>
                <w:rFonts w:hint="eastAsia" w:ascii="宋体" w:hAnsi="宋体" w:eastAsia="宋体" w:cs="宋体"/>
                <w:b/>
                <w:bCs/>
                <w:kern w:val="0"/>
                <w:sz w:val="22"/>
              </w:rPr>
            </w:pPr>
          </w:p>
          <w:p>
            <w:pPr>
              <w:widowControl/>
              <w:ind w:firstLine="442" w:firstLineChars="200"/>
              <w:jc w:val="left"/>
              <w:rPr>
                <w:rFonts w:hint="eastAsia" w:ascii="宋体" w:hAnsi="宋体" w:eastAsia="宋体" w:cs="宋体"/>
                <w:b/>
                <w:bCs/>
                <w:kern w:val="0"/>
                <w:sz w:val="22"/>
              </w:rPr>
            </w:pPr>
          </w:p>
          <w:p>
            <w:pPr>
              <w:widowControl/>
              <w:jc w:val="left"/>
              <w:rPr>
                <w:rFonts w:hint="eastAsia" w:ascii="宋体" w:hAnsi="宋体" w:eastAsia="宋体" w:cs="宋体"/>
                <w:b/>
                <w:bCs/>
                <w:kern w:val="0"/>
                <w:sz w:val="22"/>
              </w:rPr>
            </w:pPr>
            <w:r>
              <w:rPr>
                <w:rFonts w:hint="eastAsia" w:ascii="宋体" w:hAnsi="宋体" w:eastAsia="宋体" w:cs="宋体"/>
                <w:b/>
                <w:bCs/>
                <w:kern w:val="0"/>
                <w:sz w:val="22"/>
              </w:rPr>
              <w:t>投诉受理部门：重庆高速资产经营管理有限公司风控法审部</w:t>
            </w:r>
          </w:p>
          <w:p>
            <w:pPr>
              <w:widowControl/>
              <w:jc w:val="left"/>
              <w:rPr>
                <w:rFonts w:ascii="宋体" w:hAnsi="宋体" w:eastAsia="宋体" w:cs="宋体"/>
                <w:b/>
                <w:bCs/>
                <w:kern w:val="0"/>
                <w:sz w:val="22"/>
              </w:rPr>
            </w:pPr>
            <w:r>
              <w:rPr>
                <w:rFonts w:hint="eastAsia" w:ascii="宋体" w:hAnsi="宋体" w:eastAsia="宋体" w:cs="宋体"/>
                <w:b/>
                <w:bCs/>
                <w:kern w:val="0"/>
                <w:sz w:val="22"/>
              </w:rPr>
              <w:t>联系电话：</w:t>
            </w:r>
            <w:r>
              <w:rPr>
                <w:rFonts w:hint="eastAsia" w:ascii="宋体" w:hAnsi="宋体"/>
                <w:kern w:val="0"/>
                <w:szCs w:val="21"/>
                <w:highlight w:val="none"/>
              </w:rPr>
              <w:t>023-86792882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55"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中标候选人评标情况</w:t>
            </w:r>
          </w:p>
        </w:tc>
        <w:tc>
          <w:tcPr>
            <w:tcW w:w="8973" w:type="dxa"/>
            <w:gridSpan w:val="7"/>
            <w:noWrap w:val="0"/>
            <w:vAlign w:val="center"/>
          </w:tcPr>
          <w:p>
            <w:pPr>
              <w:widowControl/>
              <w:jc w:val="left"/>
              <w:rPr>
                <w:rFonts w:ascii="宋体" w:hAnsi="宋体" w:eastAsia="宋体" w:cs="宋体"/>
                <w:b/>
                <w:bCs/>
                <w:kern w:val="0"/>
                <w:sz w:val="22"/>
              </w:rPr>
            </w:pPr>
            <w:r>
              <w:rPr>
                <w:rFonts w:hint="eastAsia" w:ascii="宋体" w:hAnsi="宋体" w:cs="宋体"/>
                <w:b/>
                <w:bCs/>
                <w:kern w:val="0"/>
                <w:sz w:val="22"/>
                <w:lang w:val="en-US" w:eastAsia="zh-CN"/>
              </w:rPr>
              <w:t>无异常</w:t>
            </w:r>
            <w:r>
              <w:rPr>
                <w:rFonts w:hint="eastAsia" w:ascii="宋体" w:hAnsi="宋体" w:eastAsia="宋体" w:cs="宋体"/>
                <w:b/>
                <w:bCs/>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255" w:type="dxa"/>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2"/>
              </w:rPr>
              <w:t>提出异议的渠道和方式</w:t>
            </w:r>
          </w:p>
        </w:tc>
        <w:tc>
          <w:tcPr>
            <w:tcW w:w="8973" w:type="dxa"/>
            <w:gridSpan w:val="7"/>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投标人或者其他利害关系人对评标结果有异议的，应在中标候选人公示期内以书面形式向招标人(联系人：</w:t>
            </w:r>
            <w:r>
              <w:rPr>
                <w:rFonts w:hint="eastAsia" w:ascii="Calibri" w:hAnsi="Calibri" w:eastAsia="宋体" w:cs="Calibri"/>
                <w:kern w:val="0"/>
                <w:sz w:val="22"/>
                <w:szCs w:val="20"/>
                <w:lang w:eastAsia="zh-CN"/>
              </w:rPr>
              <w:t>重庆高速资产经营管理有限公司</w:t>
            </w:r>
            <w:r>
              <w:rPr>
                <w:rFonts w:hint="eastAsia" w:ascii="宋体" w:hAnsi="宋体" w:eastAsia="宋体" w:cs="宋体"/>
                <w:kern w:val="0"/>
                <w:sz w:val="22"/>
              </w:rPr>
              <w:t xml:space="preserve"> ，</w:t>
            </w:r>
            <w:r>
              <w:rPr>
                <w:rFonts w:hint="eastAsia" w:ascii="宋体" w:hAnsi="宋体" w:cs="宋体"/>
                <w:kern w:val="0"/>
                <w:sz w:val="22"/>
                <w:lang w:val="en-US" w:eastAsia="zh-CN"/>
              </w:rPr>
              <w:t xml:space="preserve">  </w:t>
            </w:r>
            <w:r>
              <w:rPr>
                <w:rFonts w:hint="eastAsia" w:ascii="宋体" w:hAnsi="宋体" w:eastAsia="宋体" w:cs="宋体"/>
                <w:kern w:val="0"/>
                <w:sz w:val="22"/>
              </w:rPr>
              <w:t>联系电话：</w:t>
            </w:r>
            <w:r>
              <w:rPr>
                <w:rFonts w:hint="eastAsia" w:ascii="宋体" w:hAnsi="宋体" w:cs="宋体"/>
                <w:kern w:val="0"/>
                <w:sz w:val="22"/>
                <w:lang w:val="en-US" w:eastAsia="zh-CN"/>
              </w:rPr>
              <w:t xml:space="preserve">023-89135057 </w:t>
            </w:r>
            <w:r>
              <w:rPr>
                <w:rFonts w:hint="eastAsia" w:ascii="宋体" w:hAnsi="宋体" w:eastAsia="宋体" w:cs="宋体"/>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070" w:type="dxa"/>
            <w:gridSpan w:val="4"/>
            <w:noWrap w:val="0"/>
            <w:vAlign w:val="center"/>
          </w:tcPr>
          <w:p>
            <w:pPr>
              <w:widowControl/>
              <w:ind w:right="440"/>
              <w:rPr>
                <w:rFonts w:ascii="宋体" w:hAnsi="宋体" w:eastAsia="宋体" w:cs="Calibri"/>
                <w:kern w:val="0"/>
                <w:sz w:val="22"/>
              </w:rPr>
            </w:pPr>
            <w:r>
              <w:rPr>
                <w:rFonts w:hint="eastAsia" w:ascii="宋体" w:hAnsi="宋体" w:eastAsia="宋体" w:cs="宋体"/>
                <w:kern w:val="0"/>
                <w:sz w:val="22"/>
              </w:rPr>
              <w:t>招标人（盖章）</w:t>
            </w:r>
            <w:r>
              <w:rPr>
                <w:rFonts w:ascii="宋体" w:hAnsi="宋体" w:eastAsia="宋体" w:cs="Calibri"/>
                <w:kern w:val="0"/>
                <w:sz w:val="22"/>
              </w:rPr>
              <w:t xml:space="preserve">:   </w:t>
            </w:r>
            <w:r>
              <w:rPr>
                <w:rFonts w:ascii="宋体" w:hAnsi="宋体" w:eastAsia="宋体" w:cs="Calibri"/>
                <w:kern w:val="0"/>
                <w:sz w:val="22"/>
              </w:rPr>
              <w:br w:type="textWrapping"/>
            </w:r>
            <w:r>
              <w:rPr>
                <w:rFonts w:ascii="宋体" w:hAnsi="宋体" w:eastAsia="宋体" w:cs="Calibri"/>
                <w:kern w:val="0"/>
                <w:sz w:val="22"/>
              </w:rPr>
              <w:br w:type="textWrapping"/>
            </w:r>
            <w:r>
              <w:rPr>
                <w:rFonts w:hint="eastAsia" w:ascii="Calibri" w:hAnsi="Calibri" w:eastAsia="宋体" w:cs="Calibri"/>
                <w:kern w:val="0"/>
                <w:sz w:val="22"/>
                <w:szCs w:val="20"/>
                <w:lang w:eastAsia="zh-CN"/>
              </w:rPr>
              <w:t>重庆高速资产经营管理有限公司</w:t>
            </w:r>
            <w:r>
              <w:rPr>
                <w:rFonts w:ascii="宋体" w:hAnsi="宋体" w:eastAsia="宋体" w:cs="Calibri"/>
                <w:kern w:val="0"/>
                <w:sz w:val="22"/>
              </w:rPr>
              <w:br w:type="textWrapping"/>
            </w:r>
            <w:r>
              <w:rPr>
                <w:rFonts w:ascii="宋体" w:hAnsi="宋体" w:eastAsia="宋体" w:cs="Calibri"/>
                <w:kern w:val="0"/>
                <w:sz w:val="22"/>
              </w:rPr>
              <w:br w:type="textWrapping"/>
            </w:r>
            <w:r>
              <w:rPr>
                <w:rFonts w:ascii="宋体" w:hAnsi="宋体" w:eastAsia="宋体" w:cs="Calibri"/>
                <w:kern w:val="0"/>
                <w:sz w:val="22"/>
              </w:rPr>
              <w:br w:type="textWrapping"/>
            </w:r>
            <w:r>
              <w:rPr>
                <w:rFonts w:ascii="宋体" w:hAnsi="宋体" w:eastAsia="宋体" w:cs="Calibri"/>
                <w:kern w:val="0"/>
                <w:sz w:val="22"/>
              </w:rPr>
              <w:t xml:space="preserve">            </w:t>
            </w:r>
            <w:r>
              <w:rPr>
                <w:rFonts w:hint="eastAsia" w:ascii="宋体" w:hAnsi="宋体" w:eastAsia="宋体" w:cs="Calibri"/>
                <w:kern w:val="0"/>
                <w:sz w:val="22"/>
              </w:rPr>
              <w:t>202</w:t>
            </w:r>
            <w:r>
              <w:rPr>
                <w:rFonts w:hint="eastAsia" w:ascii="宋体" w:hAnsi="宋体" w:cs="Calibri"/>
                <w:kern w:val="0"/>
                <w:sz w:val="22"/>
                <w:lang w:val="en-US" w:eastAsia="zh-CN"/>
              </w:rPr>
              <w:t>3</w:t>
            </w:r>
            <w:r>
              <w:rPr>
                <w:rFonts w:hint="eastAsia" w:ascii="宋体" w:hAnsi="宋体" w:eastAsia="宋体" w:cs="Calibri"/>
                <w:kern w:val="0"/>
                <w:sz w:val="22"/>
              </w:rPr>
              <w:t>年</w:t>
            </w:r>
            <w:r>
              <w:rPr>
                <w:rFonts w:hint="eastAsia" w:ascii="宋体" w:hAnsi="宋体" w:cs="Calibri"/>
                <w:kern w:val="0"/>
                <w:sz w:val="22"/>
                <w:lang w:val="en-US" w:eastAsia="zh-CN"/>
              </w:rPr>
              <w:t>3</w:t>
            </w:r>
            <w:r>
              <w:rPr>
                <w:rFonts w:hint="eastAsia" w:ascii="宋体" w:hAnsi="宋体" w:eastAsia="宋体" w:cs="Calibri"/>
                <w:kern w:val="0"/>
                <w:sz w:val="22"/>
              </w:rPr>
              <w:t>月</w:t>
            </w:r>
            <w:r>
              <w:rPr>
                <w:rFonts w:hint="eastAsia" w:ascii="宋体" w:hAnsi="宋体" w:cs="Calibri"/>
                <w:kern w:val="0"/>
                <w:sz w:val="22"/>
                <w:lang w:val="en-US" w:eastAsia="zh-CN"/>
              </w:rPr>
              <w:t xml:space="preserve">10 </w:t>
            </w:r>
            <w:r>
              <w:rPr>
                <w:rFonts w:hint="eastAsia" w:ascii="宋体" w:hAnsi="宋体" w:eastAsia="宋体" w:cs="Calibri"/>
                <w:kern w:val="0"/>
                <w:sz w:val="22"/>
              </w:rPr>
              <w:t>日</w:t>
            </w:r>
          </w:p>
        </w:tc>
        <w:tc>
          <w:tcPr>
            <w:tcW w:w="5158" w:type="dxa"/>
            <w:gridSpan w:val="4"/>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招标代理机构（盖章）： </w:t>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cs="宋体"/>
                <w:kern w:val="0"/>
                <w:sz w:val="22"/>
                <w:lang w:eastAsia="zh-CN"/>
              </w:rPr>
              <w:t>重庆市五环工程建设管理有限公司</w:t>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eastAsia="宋体" w:cs="宋体"/>
                <w:kern w:val="0"/>
                <w:sz w:val="22"/>
              </w:rPr>
              <w:t xml:space="preserve">       </w:t>
            </w:r>
            <w:r>
              <w:rPr>
                <w:rFonts w:hint="eastAsia" w:ascii="宋体" w:hAnsi="宋体" w:eastAsia="宋体" w:cs="Calibri"/>
                <w:kern w:val="0"/>
                <w:sz w:val="22"/>
              </w:rPr>
              <w:t>202</w:t>
            </w:r>
            <w:r>
              <w:rPr>
                <w:rFonts w:hint="eastAsia" w:ascii="宋体" w:hAnsi="宋体" w:cs="Calibri"/>
                <w:kern w:val="0"/>
                <w:sz w:val="22"/>
                <w:lang w:val="en-US" w:eastAsia="zh-CN"/>
              </w:rPr>
              <w:t>3</w:t>
            </w:r>
            <w:r>
              <w:rPr>
                <w:rFonts w:hint="eastAsia" w:ascii="宋体" w:hAnsi="宋体" w:eastAsia="宋体" w:cs="Calibri"/>
                <w:kern w:val="0"/>
                <w:sz w:val="22"/>
              </w:rPr>
              <w:t>年</w:t>
            </w:r>
            <w:r>
              <w:rPr>
                <w:rFonts w:hint="eastAsia" w:ascii="宋体" w:hAnsi="宋体" w:cs="Calibri"/>
                <w:kern w:val="0"/>
                <w:sz w:val="22"/>
                <w:lang w:val="en-US" w:eastAsia="zh-CN"/>
              </w:rPr>
              <w:t>3</w:t>
            </w:r>
            <w:r>
              <w:rPr>
                <w:rFonts w:hint="eastAsia" w:ascii="宋体" w:hAnsi="宋体" w:eastAsia="宋体" w:cs="Calibri"/>
                <w:kern w:val="0"/>
                <w:sz w:val="22"/>
              </w:rPr>
              <w:t>月</w:t>
            </w:r>
            <w:r>
              <w:rPr>
                <w:rFonts w:hint="eastAsia" w:ascii="宋体" w:hAnsi="宋体" w:cs="Calibri"/>
                <w:kern w:val="0"/>
                <w:sz w:val="22"/>
                <w:lang w:val="en-US" w:eastAsia="zh-CN"/>
              </w:rPr>
              <w:t>10</w:t>
            </w:r>
            <w:r>
              <w:rPr>
                <w:rFonts w:hint="eastAsia" w:ascii="宋体" w:hAnsi="宋体" w:eastAsia="宋体" w:cs="Calibri"/>
                <w:kern w:val="0"/>
                <w:sz w:val="22"/>
              </w:rPr>
              <w:t>日</w:t>
            </w:r>
          </w:p>
        </w:tc>
      </w:tr>
    </w:tbl>
    <w:p>
      <w:pPr>
        <w:jc w:val="left"/>
        <w:rPr>
          <w:rFonts w:ascii="宋体" w:hAnsi="宋体" w:eastAsia="宋体" w:cs="宋体"/>
          <w:kern w:val="0"/>
          <w:sz w:val="22"/>
        </w:rPr>
      </w:pPr>
    </w:p>
    <w:p>
      <w:pPr>
        <w:jc w:val="left"/>
        <w:rPr>
          <w:rFonts w:ascii="宋体" w:hAnsi="宋体" w:eastAsia="宋体" w:cs="宋体"/>
          <w:kern w:val="0"/>
          <w:sz w:val="22"/>
        </w:rPr>
      </w:pPr>
      <w:r>
        <w:rPr>
          <w:rFonts w:hint="eastAsia" w:ascii="宋体" w:hAnsi="宋体" w:eastAsia="宋体" w:cs="宋体"/>
          <w:kern w:val="0"/>
          <w:sz w:val="22"/>
        </w:rPr>
        <w:t>注：1.招标人及其委托的招标代理机对填写的中标候选人公示内容的真实性、准确性和一致性负责。</w:t>
      </w:r>
    </w:p>
    <w:p>
      <w:pPr>
        <w:ind w:firstLine="440" w:firstLineChars="200"/>
        <w:jc w:val="left"/>
        <w:rPr>
          <w:rFonts w:ascii="宋体" w:hAnsi="宋体" w:eastAsia="宋体" w:cs="宋体"/>
          <w:kern w:val="0"/>
          <w:sz w:val="22"/>
        </w:rPr>
      </w:pPr>
      <w:r>
        <w:rPr>
          <w:rFonts w:hint="eastAsia" w:ascii="宋体" w:hAnsi="宋体" w:eastAsia="宋体" w:cs="宋体"/>
          <w:kern w:val="0"/>
          <w:sz w:val="22"/>
        </w:rPr>
        <w:t>2.发布媒介和电子招标交易平台应当对所发布的公示信息的及时性、完整性负责。</w:t>
      </w:r>
    </w:p>
    <w:p>
      <w:pPr>
        <w:ind w:firstLine="440" w:firstLineChars="200"/>
        <w:jc w:val="left"/>
        <w:rPr>
          <w:rFonts w:ascii="宋体" w:hAnsi="宋体" w:eastAsia="宋体" w:cs="宋体"/>
          <w:kern w:val="0"/>
          <w:sz w:val="22"/>
        </w:rPr>
      </w:pPr>
      <w:r>
        <w:rPr>
          <w:rFonts w:ascii="宋体" w:hAnsi="宋体" w:eastAsia="宋体" w:cs="宋体"/>
          <w:kern w:val="0"/>
          <w:sz w:val="22"/>
        </w:rPr>
        <w:t>3.</w:t>
      </w:r>
      <w:r>
        <w:rPr>
          <w:rFonts w:hint="eastAsia" w:ascii="宋体" w:hAnsi="宋体" w:eastAsia="宋体" w:cs="宋体"/>
          <w:kern w:val="0"/>
          <w:sz w:val="22"/>
        </w:rPr>
        <w:t>中标候选人公示纸质文本须加盖单位公章，多页还应加盖骑缝章。</w:t>
      </w:r>
      <w:bookmarkEnd w:id="0"/>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MjYxNmIwOWIxYTZlNWM4OWIwOTcyZmFjZjJhZjgifQ=="/>
  </w:docVars>
  <w:rsids>
    <w:rsidRoot w:val="69285706"/>
    <w:rsid w:val="06BE61AD"/>
    <w:rsid w:val="2B642C77"/>
    <w:rsid w:val="3D904EF1"/>
    <w:rsid w:val="42557219"/>
    <w:rsid w:val="69285706"/>
    <w:rsid w:val="73B2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3">
    <w:name w:val="Body Text Indent"/>
    <w:basedOn w:val="1"/>
    <w:qFormat/>
    <w:uiPriority w:val="0"/>
    <w:pPr>
      <w:ind w:firstLine="407" w:firstLineChars="200"/>
    </w:pPr>
  </w:style>
  <w:style w:type="paragraph" w:styleId="4">
    <w:name w:val="Body Text First Indent 2"/>
    <w:basedOn w:val="3"/>
    <w:qFormat/>
    <w:uiPriority w:val="0"/>
    <w:pPr>
      <w:ind w:firstLine="420"/>
    </w:p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b/>
      <w:bCs/>
    </w:rPr>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hint="default"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ascii="monospace" w:hAnsi="monospace" w:eastAsia="monospace" w:cs="monospace"/>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2022-12-09T07:27:00Z</dcterms:created>
  <dc:creator>陈玲</dc:creator>
  <cp:lastModifiedBy>郭金强</cp:lastModifiedBy>
  <dcterms:modified xsi:type="dcterms:W3CDTF">2023-03-10T02:36:03Z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2C0AB41FC1DA40A5A0B1F948311A24B9</vt:lpwstr>
  </property>
</Properties>
</file>