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询价函</w:t>
      </w:r>
    </w:p>
    <w:p>
      <w:pPr>
        <w:spacing w:line="520" w:lineRule="exact"/>
        <w:rPr>
          <w:rFonts w:ascii="Times New Roman" w:hAnsi="Times New Roman" w:eastAsia="方正仿宋_GBK" w:cs="Times New Roman"/>
          <w:color w:val="000000" w:themeColor="text1"/>
          <w:sz w:val="28"/>
          <w:szCs w:val="28"/>
        </w:rPr>
      </w:pPr>
      <w:r>
        <w:rPr>
          <w:rFonts w:ascii="Times New Roman" w:hAnsi="Times New Roman" w:eastAsia="方正仿宋_GBK" w:cs="Times New Roman"/>
          <w:color w:val="000000" w:themeColor="text1"/>
          <w:sz w:val="24"/>
          <w:szCs w:val="24"/>
        </w:rPr>
        <w:t>现就</w:t>
      </w:r>
      <w:bookmarkStart w:id="0" w:name="OLE_LINK1"/>
      <w:r>
        <w:rPr>
          <w:rFonts w:hint="eastAsia" w:ascii="Times New Roman" w:hAnsi="Times New Roman" w:eastAsia="方正仿宋_GBK" w:cs="Times New Roman"/>
          <w:color w:val="000000" w:themeColor="text1"/>
          <w:sz w:val="24"/>
          <w:szCs w:val="24"/>
          <w:lang w:val="en-US" w:eastAsia="zh-CN"/>
        </w:rPr>
        <w:t>重庆市潼南区白云水厂集中水源地保护区技术划分</w:t>
      </w:r>
      <w:r>
        <w:rPr>
          <w:rFonts w:ascii="Times New Roman" w:hAnsi="Times New Roman" w:eastAsia="方正仿宋_GBK" w:cs="Times New Roman"/>
          <w:color w:val="000000" w:themeColor="text1"/>
          <w:sz w:val="24"/>
          <w:szCs w:val="24"/>
        </w:rPr>
        <w:t>报告编制</w:t>
      </w:r>
      <w:bookmarkEnd w:id="0"/>
      <w:r>
        <w:rPr>
          <w:rFonts w:ascii="Times New Roman" w:hAnsi="Times New Roman" w:eastAsia="方正仿宋_GBK" w:cs="Times New Roman"/>
          <w:color w:val="000000" w:themeColor="text1"/>
          <w:sz w:val="24"/>
          <w:szCs w:val="24"/>
        </w:rPr>
        <w:t>工作特向贵单位询价，若有意愿，请予报价。</w:t>
      </w:r>
    </w:p>
    <w:tbl>
      <w:tblPr>
        <w:tblStyle w:val="6"/>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项目基本情况</w:t>
            </w:r>
          </w:p>
        </w:tc>
        <w:tc>
          <w:tcPr>
            <w:tcW w:w="6840" w:type="dxa"/>
            <w:tcBorders>
              <w:top w:val="single" w:color="auto" w:sz="4" w:space="0"/>
              <w:left w:val="single" w:color="auto" w:sz="4" w:space="0"/>
              <w:right w:val="single" w:color="auto" w:sz="4" w:space="0"/>
            </w:tcBorders>
          </w:tcPr>
          <w:p>
            <w:pPr>
              <w:spacing w:line="440" w:lineRule="exact"/>
              <w:ind w:firstLine="420" w:firstLineChars="200"/>
              <w:rPr>
                <w:rFonts w:hint="default" w:ascii="Times New Roman" w:hAnsi="Times New Roman" w:eastAsia="方正仿宋_GBK" w:cs="Times New Roman"/>
                <w:color w:val="000000" w:themeColor="text1"/>
                <w:szCs w:val="21"/>
                <w:lang w:val="en-US" w:eastAsia="zh-CN"/>
              </w:rPr>
            </w:pPr>
            <w:bookmarkStart w:id="1" w:name="OLE_LINK2"/>
            <w:r>
              <w:rPr>
                <w:rFonts w:hint="eastAsia" w:ascii="Times New Roman" w:hAnsi="Times New Roman" w:eastAsia="方正仿宋_GBK"/>
                <w:color w:val="000000"/>
                <w:sz w:val="18"/>
                <w:szCs w:val="18"/>
              </w:rPr>
              <w:t>涪江干流梯级渠化双江航电枢纽工程位于重庆市潼南区双江镇境内的涪江干流上，是涪江干流重庆境内自下而上梯级开发的第五级，其上游梯级为四川省遂宁市三星航电工程，下游梯级为潼南航电枢纽工程。</w:t>
            </w:r>
            <w:r>
              <w:rPr>
                <w:rFonts w:hint="eastAsia" w:ascii="Times New Roman" w:hAnsi="Times New Roman" w:eastAsia="方正仿宋_GBK"/>
                <w:color w:val="000000"/>
                <w:sz w:val="18"/>
                <w:szCs w:val="18"/>
                <w:lang w:val="en-US" w:eastAsia="zh-CN"/>
              </w:rPr>
              <w:t>因工程建设需要，需对重庆市潼南区白云水厂取水口搬迁，对新选定取水口编制集中水源地保护区技术划分报告。</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资质或资格条件要求</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（1）具备独立法人资格，具有有效的营业执照或事业单位法人证书</w:t>
            </w:r>
            <w:r>
              <w:rPr>
                <w:rFonts w:hint="eastAsia" w:ascii="Times New Roman" w:hAnsi="Times New Roman" w:eastAsia="方正仿宋_GBK" w:cs="Times New Roman"/>
                <w:color w:val="000000" w:themeColor="text1"/>
                <w:szCs w:val="21"/>
                <w:lang w:eastAsia="zh-CN"/>
              </w:rPr>
              <w:t>（</w:t>
            </w:r>
            <w:r>
              <w:rPr>
                <w:rFonts w:hint="eastAsia" w:ascii="Times New Roman" w:hAnsi="Times New Roman" w:eastAsia="方正仿宋_GBK" w:cs="Times New Roman"/>
                <w:color w:val="000000" w:themeColor="text1"/>
                <w:szCs w:val="21"/>
                <w:lang w:val="en-US" w:eastAsia="zh-CN"/>
              </w:rPr>
              <w:t>2）</w:t>
            </w:r>
            <w:r>
              <w:rPr>
                <w:rFonts w:hint="eastAsia" w:ascii="Times New Roman" w:hAnsi="Times New Roman" w:eastAsia="方正仿宋_GBK" w:cs="Times New Roman"/>
                <w:color w:val="000000" w:themeColor="text1"/>
                <w:szCs w:val="21"/>
              </w:rPr>
              <w:t>投标人须具有</w:t>
            </w:r>
            <w:r>
              <w:rPr>
                <w:rFonts w:hint="eastAsia" w:ascii="Times New Roman" w:hAnsi="Times New Roman" w:eastAsia="方正仿宋_GBK" w:cs="Times New Roman"/>
                <w:color w:val="000000" w:themeColor="text1"/>
                <w:szCs w:val="21"/>
                <w:lang w:val="en-US" w:eastAsia="zh-CN"/>
              </w:rPr>
              <w:t>相关</w:t>
            </w:r>
            <w:r>
              <w:rPr>
                <w:rFonts w:hint="eastAsia" w:ascii="Times New Roman" w:hAnsi="Times New Roman" w:eastAsia="方正仿宋_GBK" w:cs="Times New Roman"/>
                <w:color w:val="000000" w:themeColor="text1"/>
                <w:szCs w:val="21"/>
              </w:rPr>
              <w:t>资质，且专业为生态建设和环境工程或环境影响评价乙级及以上资质。（</w:t>
            </w:r>
            <w:r>
              <w:rPr>
                <w:rFonts w:hint="eastAsia" w:ascii="Times New Roman" w:hAnsi="Times New Roman" w:eastAsia="方正仿宋_GBK" w:cs="Times New Roman"/>
                <w:color w:val="000000" w:themeColor="text1"/>
                <w:szCs w:val="21"/>
                <w:lang w:val="en-US" w:eastAsia="zh-CN"/>
              </w:rPr>
              <w:t>3</w:t>
            </w:r>
            <w:r>
              <w:rPr>
                <w:rFonts w:hint="eastAsia" w:ascii="Times New Roman" w:hAnsi="Times New Roman" w:eastAsia="方正仿宋_GBK" w:cs="Times New Roman"/>
                <w:color w:val="000000" w:themeColor="text1"/>
                <w:szCs w:val="21"/>
              </w:rPr>
              <w:t>）符合法律法规的其他条件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报价范围和主要工作内容</w:t>
            </w:r>
          </w:p>
          <w:p>
            <w:pPr>
              <w:spacing w:line="440" w:lineRule="exact"/>
              <w:jc w:val="center"/>
              <w:rPr>
                <w:rFonts w:ascii="Times New Roman" w:hAnsi="Times New Roman" w:eastAsia="方正仿宋_GBK" w:cs="Times New Roman"/>
                <w:color w:val="000000" w:themeColor="text1"/>
                <w:szCs w:val="21"/>
              </w:rPr>
            </w:pP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1、报价范围：（1）编制《重庆市潼南区白云水厂</w:t>
            </w:r>
            <w:r>
              <w:rPr>
                <w:rFonts w:hint="eastAsia" w:ascii="Times New Roman" w:hAnsi="Times New Roman" w:eastAsia="方正仿宋_GBK" w:cs="Times New Roman"/>
                <w:color w:val="000000" w:themeColor="text1"/>
                <w:szCs w:val="21"/>
                <w:lang w:val="en-US" w:eastAsia="zh-CN"/>
              </w:rPr>
              <w:t>集中水源地保护区技术划分</w:t>
            </w:r>
            <w:r>
              <w:rPr>
                <w:rFonts w:hint="eastAsia" w:ascii="Times New Roman" w:hAnsi="Times New Roman" w:eastAsia="方正仿宋_GBK" w:cs="Times New Roman"/>
                <w:color w:val="000000" w:themeColor="text1"/>
                <w:szCs w:val="21"/>
              </w:rPr>
              <w:t>报告》；（2）相关基础资料收集；（</w:t>
            </w:r>
            <w:r>
              <w:rPr>
                <w:rFonts w:hint="eastAsia" w:ascii="Times New Roman" w:hAnsi="Times New Roman" w:eastAsia="方正仿宋_GBK" w:cs="Times New Roman"/>
                <w:color w:val="000000" w:themeColor="text1"/>
                <w:szCs w:val="21"/>
                <w:lang w:val="en-US" w:eastAsia="zh-CN"/>
              </w:rPr>
              <w:t>3</w:t>
            </w:r>
            <w:r>
              <w:rPr>
                <w:rFonts w:hint="eastAsia" w:ascii="Times New Roman" w:hAnsi="Times New Roman" w:eastAsia="方正仿宋_GBK" w:cs="Times New Roman"/>
                <w:color w:val="000000" w:themeColor="text1"/>
                <w:szCs w:val="21"/>
              </w:rPr>
              <w:t>）</w:t>
            </w:r>
            <w:r>
              <w:rPr>
                <w:rFonts w:hint="eastAsia" w:ascii="Times New Roman" w:hAnsi="Times New Roman" w:eastAsia="方正仿宋_GBK" w:cs="Times New Roman"/>
                <w:color w:val="000000" w:themeColor="text1"/>
                <w:szCs w:val="21"/>
                <w:lang w:val="en-US" w:eastAsia="zh-CN"/>
              </w:rPr>
              <w:t>组织专家审查会</w:t>
            </w:r>
            <w:r>
              <w:rPr>
                <w:rFonts w:hint="eastAsia" w:ascii="Times New Roman" w:hAnsi="Times New Roman" w:eastAsia="方正仿宋_GBK" w:cs="Times New Roman"/>
                <w:color w:val="000000" w:themeColor="text1"/>
                <w:szCs w:val="21"/>
              </w:rPr>
              <w:t>。</w:t>
            </w:r>
          </w:p>
          <w:p>
            <w:pPr>
              <w:spacing w:line="440" w:lineRule="exact"/>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2、</w:t>
            </w:r>
            <w:r>
              <w:rPr>
                <w:rFonts w:hint="eastAsia" w:ascii="Times New Roman" w:hAnsi="Times New Roman" w:eastAsia="方正仿宋_GBK" w:cs="Times New Roman"/>
                <w:color w:val="000000" w:themeColor="text1"/>
                <w:szCs w:val="21"/>
                <w:lang w:val="en-US" w:eastAsia="zh-CN"/>
              </w:rPr>
              <w:t>最高投标限价不超过10万元。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工作要求</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1、本项目为总价包干合同。</w:t>
            </w:r>
          </w:p>
          <w:p>
            <w:pPr>
              <w:spacing w:line="440" w:lineRule="exact"/>
              <w:jc w:val="left"/>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2、编制《重庆市潼南区白云水厂</w:t>
            </w:r>
            <w:r>
              <w:rPr>
                <w:rFonts w:hint="eastAsia" w:ascii="Times New Roman" w:hAnsi="Times New Roman" w:eastAsia="方正仿宋_GBK" w:cs="Times New Roman"/>
                <w:color w:val="000000" w:themeColor="text1"/>
                <w:szCs w:val="21"/>
                <w:lang w:val="en-US" w:eastAsia="zh-CN"/>
              </w:rPr>
              <w:t>集中水源地保护区技术划分</w:t>
            </w:r>
            <w:r>
              <w:rPr>
                <w:rFonts w:hint="eastAsia" w:ascii="Times New Roman" w:hAnsi="Times New Roman" w:eastAsia="方正仿宋_GBK" w:cs="Times New Roman"/>
                <w:color w:val="000000" w:themeColor="text1"/>
                <w:szCs w:val="21"/>
              </w:rPr>
              <w:t>报告》要符合国家或部门颁布的有关项目相关法律、法规、技术标准和规程的要求。</w:t>
            </w:r>
          </w:p>
          <w:p>
            <w:pPr>
              <w:spacing w:line="440" w:lineRule="exact"/>
              <w:jc w:val="left"/>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3、成果提交时间：</w:t>
            </w:r>
            <w:r>
              <w:rPr>
                <w:rFonts w:hint="eastAsia" w:ascii="Times New Roman" w:hAnsi="Times New Roman" w:eastAsia="方正仿宋_GBK" w:cs="Times New Roman"/>
                <w:szCs w:val="21"/>
                <w:lang w:val="en-US" w:eastAsia="zh-CN"/>
              </w:rPr>
              <w:t>合同签订后20天内</w:t>
            </w:r>
            <w:r>
              <w:rPr>
                <w:rFonts w:hint="eastAsia" w:ascii="Times New Roman" w:hAnsi="Times New Roman" w:eastAsia="方正仿宋_GBK" w:cs="Times New Roman"/>
                <w:color w:val="auto"/>
                <w:szCs w:val="21"/>
                <w:lang w:val="en-US" w:eastAsia="zh-CN"/>
              </w:rPr>
              <w:t>通过潼南区水利局审批</w:t>
            </w:r>
            <w:r>
              <w:rPr>
                <w:rFonts w:hint="eastAsia" w:ascii="Times New Roman" w:hAnsi="Times New Roman" w:eastAsia="方正仿宋_GBK"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报价编制要求及报价组成说明</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费用组成编制报价文件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报价时应提供的证明材料</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（主要包括营业执照</w:t>
            </w:r>
            <w:r>
              <w:rPr>
                <w:rFonts w:hint="eastAsia" w:ascii="Times New Roman" w:hAnsi="Times New Roman" w:eastAsia="方正仿宋_GBK" w:cs="Times New Roman"/>
                <w:color w:val="000000" w:themeColor="text1"/>
                <w:szCs w:val="21"/>
                <w:lang w:eastAsia="zh-CN"/>
              </w:rPr>
              <w:t>、</w:t>
            </w:r>
            <w:r>
              <w:rPr>
                <w:rFonts w:hint="eastAsia" w:ascii="Times New Roman" w:hAnsi="Times New Roman" w:eastAsia="方正仿宋_GBK" w:cs="Times New Roman"/>
                <w:color w:val="000000" w:themeColor="text1"/>
                <w:szCs w:val="21"/>
                <w:lang w:val="en-US" w:eastAsia="zh-CN"/>
              </w:rPr>
              <w:t>相关业绩</w:t>
            </w:r>
            <w:r>
              <w:rPr>
                <w:rFonts w:ascii="Times New Roman" w:hAnsi="Times New Roman" w:eastAsia="方正仿宋_GBK" w:cs="Times New Roman"/>
                <w:color w:val="000000" w:themeColor="text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报价书递交时间、地点、及方式</w:t>
            </w:r>
          </w:p>
        </w:tc>
        <w:tc>
          <w:tcPr>
            <w:tcW w:w="6840" w:type="dxa"/>
            <w:tcBorders>
              <w:top w:val="single" w:color="auto" w:sz="4" w:space="0"/>
              <w:left w:val="single" w:color="auto" w:sz="4" w:space="0"/>
              <w:bottom w:val="single" w:color="auto" w:sz="4" w:space="0"/>
              <w:right w:val="single" w:color="auto" w:sz="4" w:space="0"/>
            </w:tcBorders>
          </w:tcPr>
          <w:p>
            <w:pPr>
              <w:keepNext/>
              <w:keepLines/>
              <w:spacing w:before="260" w:after="260" w:line="440" w:lineRule="exact"/>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（包括报价文件递交截止时间为</w:t>
            </w:r>
            <w:r>
              <w:rPr>
                <w:rFonts w:hint="eastAsia" w:ascii="Times New Roman" w:hAnsi="Times New Roman" w:eastAsia="方正仿宋_GBK" w:cs="Times New Roman"/>
                <w:color w:val="000000" w:themeColor="text1"/>
                <w:szCs w:val="21"/>
                <w:lang w:val="en-US" w:eastAsia="zh-CN"/>
              </w:rPr>
              <w:t>公示期结束后2个工作日内</w:t>
            </w:r>
            <w:r>
              <w:rPr>
                <w:rFonts w:ascii="Times New Roman" w:hAnsi="Times New Roman" w:eastAsia="方正仿宋_GBK" w:cs="Times New Roman"/>
                <w:color w:val="000000" w:themeColor="text1"/>
                <w:szCs w:val="21"/>
              </w:rPr>
              <w:t>，递交地点</w:t>
            </w:r>
            <w:r>
              <w:rPr>
                <w:rFonts w:hint="eastAsia" w:ascii="Times New Roman" w:hAnsi="Times New Roman" w:eastAsia="方正仿宋_GBK" w:cs="Times New Roman"/>
                <w:color w:val="000000" w:themeColor="text1"/>
                <w:szCs w:val="21"/>
              </w:rPr>
              <w:t>：</w:t>
            </w:r>
            <w:r>
              <w:rPr>
                <w:rFonts w:ascii="Times New Roman" w:hAnsi="Times New Roman" w:eastAsia="方正仿宋_GBK" w:cs="Times New Roman"/>
                <w:color w:val="000000" w:themeColor="text1"/>
                <w:szCs w:val="21"/>
              </w:rPr>
              <w:t>重庆双江航运发展有限公司、</w:t>
            </w:r>
            <w:r>
              <w:rPr>
                <w:rFonts w:hint="eastAsia" w:ascii="Times New Roman" w:hAnsi="Times New Roman" w:eastAsia="方正仿宋_GBK" w:cs="Times New Roman"/>
                <w:color w:val="000000" w:themeColor="text1"/>
                <w:szCs w:val="21"/>
              </w:rPr>
              <w:t>报价文件需要</w:t>
            </w:r>
            <w:r>
              <w:rPr>
                <w:rFonts w:ascii="Times New Roman" w:hAnsi="Times New Roman" w:eastAsia="方正仿宋_GBK" w:cs="Times New Roman"/>
                <w:color w:val="000000" w:themeColor="text1"/>
                <w:szCs w:val="21"/>
              </w:rPr>
              <w:t>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联系人</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hint="default" w:ascii="Times New Roman" w:hAnsi="Times New Roman" w:eastAsia="方正仿宋_GBK" w:cs="Times New Roman"/>
                <w:color w:val="000000" w:themeColor="text1"/>
                <w:szCs w:val="21"/>
                <w:lang w:val="en-US" w:eastAsia="zh-CN"/>
              </w:rPr>
            </w:pPr>
            <w:r>
              <w:rPr>
                <w:rFonts w:ascii="Times New Roman" w:hAnsi="Times New Roman" w:eastAsia="方正仿宋_GBK" w:cs="Times New Roman"/>
                <w:color w:val="000000" w:themeColor="text1"/>
                <w:szCs w:val="21"/>
              </w:rPr>
              <w:t>联系人：支佩</w:t>
            </w:r>
            <w:r>
              <w:rPr>
                <w:rFonts w:hint="eastAsia" w:ascii="Times New Roman" w:hAnsi="Times New Roman" w:eastAsia="方正仿宋_GBK" w:cs="Times New Roman"/>
                <w:color w:val="000000" w:themeColor="text1"/>
                <w:szCs w:val="21"/>
                <w:lang w:val="en-US" w:eastAsia="zh-CN"/>
              </w:rPr>
              <w:t xml:space="preserve">     </w:t>
            </w:r>
            <w:r>
              <w:rPr>
                <w:rFonts w:ascii="Times New Roman" w:hAnsi="Times New Roman" w:eastAsia="方正仿宋_GBK" w:cs="Times New Roman"/>
                <w:color w:val="000000" w:themeColor="text1"/>
                <w:szCs w:val="21"/>
              </w:rPr>
              <w:t>联系电话：</w:t>
            </w:r>
            <w:r>
              <w:rPr>
                <w:rFonts w:hint="eastAsia" w:ascii="Times New Roman" w:hAnsi="Times New Roman" w:eastAsia="方正仿宋_GBK" w:cs="Times New Roman"/>
                <w:color w:val="000000" w:themeColor="text1"/>
                <w:szCs w:val="21"/>
              </w:rPr>
              <w:t xml:space="preserve">13883423211         </w:t>
            </w:r>
            <w:r>
              <w:rPr>
                <w:rFonts w:ascii="Times New Roman" w:hAnsi="Times New Roman" w:eastAsia="方正仿宋_GBK" w:cs="Times New Roman"/>
                <w:color w:val="000000" w:themeColor="text1"/>
                <w:szCs w:val="21"/>
              </w:rPr>
              <w:t>传真：</w:t>
            </w:r>
            <w:r>
              <w:rPr>
                <w:rFonts w:hint="eastAsia" w:ascii="Times New Roman" w:hAnsi="Times New Roman" w:eastAsia="方正仿宋_GBK" w:cs="Times New Roman"/>
                <w:color w:val="000000" w:themeColor="text1"/>
                <w:szCs w:val="21"/>
                <w:lang w:val="en-US" w:eastAsia="zh-CN"/>
              </w:rPr>
              <w:t xml:space="preserve">                                                      </w:t>
            </w:r>
          </w:p>
          <w:p>
            <w:pPr>
              <w:spacing w:line="440" w:lineRule="exact"/>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地址：重庆市潼南区桂林街道春阳街</w:t>
            </w:r>
            <w:r>
              <w:rPr>
                <w:rFonts w:hint="eastAsia" w:ascii="Times New Roman" w:hAnsi="Times New Roman" w:eastAsia="方正仿宋_GBK" w:cs="Times New Roman"/>
                <w:color w:val="000000" w:themeColor="text1"/>
                <w:szCs w:val="21"/>
              </w:rPr>
              <w:t>458号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询价单位</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u w:val="single"/>
              </w:rPr>
              <w:t>（</w:t>
            </w:r>
            <w:r>
              <w:rPr>
                <w:rFonts w:hint="eastAsia" w:ascii="Times New Roman" w:hAnsi="Times New Roman" w:eastAsia="方正仿宋_GBK" w:cs="Times New Roman"/>
                <w:color w:val="000000" w:themeColor="text1"/>
                <w:szCs w:val="21"/>
                <w:u w:val="single"/>
              </w:rPr>
              <w:t>重庆双江航运发展有限公司</w:t>
            </w:r>
            <w:r>
              <w:rPr>
                <w:rFonts w:ascii="Times New Roman" w:hAnsi="Times New Roman" w:eastAsia="方正仿宋_GBK" w:cs="Times New Roman"/>
                <w:color w:val="000000" w:themeColor="text1"/>
                <w:szCs w:val="21"/>
                <w:u w:val="single"/>
              </w:rPr>
              <w:t>）</w:t>
            </w:r>
            <w:r>
              <w:rPr>
                <w:rFonts w:ascii="Times New Roman" w:hAnsi="Times New Roman" w:eastAsia="方正仿宋_GBK" w:cs="Times New Roman"/>
                <w:color w:val="000000" w:themeColor="text1"/>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eastAsia="方正仿宋_GBK" w:cs="Times New Roman"/>
                <w:color w:val="000000" w:themeColor="text1"/>
                <w:szCs w:val="21"/>
              </w:rPr>
            </w:pPr>
            <w:r>
              <w:rPr>
                <w:rFonts w:ascii="Times New Roman" w:hAnsi="Times New Roman" w:eastAsia="方正仿宋_GBK" w:cs="Times New Roman"/>
                <w:color w:val="000000" w:themeColor="text1"/>
                <w:szCs w:val="21"/>
              </w:rPr>
              <w:t>询价时间</w:t>
            </w:r>
          </w:p>
        </w:tc>
        <w:tc>
          <w:tcPr>
            <w:tcW w:w="6840" w:type="dxa"/>
            <w:tcBorders>
              <w:top w:val="single" w:color="auto" w:sz="4" w:space="0"/>
              <w:left w:val="single" w:color="auto" w:sz="4" w:space="0"/>
              <w:bottom w:val="single" w:color="auto" w:sz="4" w:space="0"/>
              <w:right w:val="single" w:color="auto" w:sz="4" w:space="0"/>
            </w:tcBorders>
          </w:tcPr>
          <w:p>
            <w:pPr>
              <w:spacing w:line="440" w:lineRule="exact"/>
              <w:ind w:firstLine="3885" w:firstLineChars="1850"/>
              <w:rPr>
                <w:rFonts w:ascii="Times New Roman" w:hAnsi="Times New Roman" w:eastAsia="方正仿宋_GBK" w:cs="Times New Roman"/>
                <w:color w:val="000000" w:themeColor="text1"/>
                <w:szCs w:val="21"/>
              </w:rPr>
            </w:pPr>
            <w:r>
              <w:rPr>
                <w:rFonts w:hint="eastAsia" w:ascii="Times New Roman" w:hAnsi="Times New Roman" w:eastAsia="方正仿宋_GBK" w:cs="Times New Roman"/>
                <w:color w:val="000000" w:themeColor="text1"/>
                <w:szCs w:val="21"/>
              </w:rPr>
              <w:t>202</w:t>
            </w:r>
            <w:r>
              <w:rPr>
                <w:rFonts w:hint="eastAsia" w:ascii="Times New Roman" w:hAnsi="Times New Roman" w:eastAsia="方正仿宋_GBK" w:cs="Times New Roman"/>
                <w:color w:val="000000" w:themeColor="text1"/>
                <w:szCs w:val="21"/>
                <w:lang w:val="en-US" w:eastAsia="zh-CN"/>
              </w:rPr>
              <w:t>1</w:t>
            </w:r>
            <w:r>
              <w:rPr>
                <w:rFonts w:ascii="Times New Roman" w:hAnsi="Times New Roman" w:eastAsia="方正仿宋_GBK" w:cs="Times New Roman"/>
                <w:color w:val="000000" w:themeColor="text1"/>
                <w:szCs w:val="21"/>
              </w:rPr>
              <w:t>年</w:t>
            </w:r>
            <w:r>
              <w:rPr>
                <w:rFonts w:hint="eastAsia" w:ascii="Times New Roman" w:hAnsi="Times New Roman" w:eastAsia="方正仿宋_GBK" w:cs="Times New Roman"/>
                <w:color w:val="000000" w:themeColor="text1"/>
                <w:szCs w:val="21"/>
                <w:lang w:val="en-US" w:eastAsia="zh-CN"/>
              </w:rPr>
              <w:t>8</w:t>
            </w:r>
            <w:r>
              <w:rPr>
                <w:rFonts w:ascii="Times New Roman" w:hAnsi="Times New Roman" w:eastAsia="方正仿宋_GBK" w:cs="Times New Roman"/>
                <w:color w:val="000000" w:themeColor="text1"/>
                <w:szCs w:val="21"/>
              </w:rPr>
              <w:t>月</w:t>
            </w:r>
            <w:r>
              <w:rPr>
                <w:rFonts w:hint="eastAsia" w:ascii="Times New Roman" w:hAnsi="Times New Roman" w:eastAsia="方正仿宋_GBK" w:cs="Times New Roman"/>
                <w:color w:val="000000" w:themeColor="text1"/>
                <w:szCs w:val="21"/>
                <w:lang w:val="en-US" w:eastAsia="zh-CN"/>
              </w:rPr>
              <w:t>11</w:t>
            </w:r>
            <w:bookmarkStart w:id="2" w:name="_GoBack"/>
            <w:bookmarkEnd w:id="2"/>
            <w:r>
              <w:rPr>
                <w:rFonts w:ascii="Times New Roman" w:hAnsi="Times New Roman" w:eastAsia="方正仿宋_GBK" w:cs="Times New Roman"/>
                <w:color w:val="000000" w:themeColor="text1"/>
                <w:szCs w:val="21"/>
              </w:rPr>
              <w:t>日</w:t>
            </w:r>
          </w:p>
        </w:tc>
      </w:tr>
    </w:tbl>
    <w:p>
      <w:pPr>
        <w:rPr>
          <w:rFonts w:ascii="Times New Roman" w:hAnsi="Times New Roman" w:eastAsia="方正仿宋_GBK"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4544E"/>
    <w:rsid w:val="00043A38"/>
    <w:rsid w:val="00196D8F"/>
    <w:rsid w:val="002B6E2F"/>
    <w:rsid w:val="002D7A28"/>
    <w:rsid w:val="002D7DFC"/>
    <w:rsid w:val="002E3F41"/>
    <w:rsid w:val="002F3EAE"/>
    <w:rsid w:val="00324AFD"/>
    <w:rsid w:val="0038629B"/>
    <w:rsid w:val="00397789"/>
    <w:rsid w:val="00400145"/>
    <w:rsid w:val="004352A2"/>
    <w:rsid w:val="00473113"/>
    <w:rsid w:val="004B693A"/>
    <w:rsid w:val="004D0CE2"/>
    <w:rsid w:val="004F6010"/>
    <w:rsid w:val="005078B3"/>
    <w:rsid w:val="00557A83"/>
    <w:rsid w:val="005B04B2"/>
    <w:rsid w:val="005D6590"/>
    <w:rsid w:val="005F39F5"/>
    <w:rsid w:val="00680323"/>
    <w:rsid w:val="006C7E55"/>
    <w:rsid w:val="006D42FE"/>
    <w:rsid w:val="006E3349"/>
    <w:rsid w:val="007E2535"/>
    <w:rsid w:val="008A1A8C"/>
    <w:rsid w:val="00A4544E"/>
    <w:rsid w:val="00A64E63"/>
    <w:rsid w:val="00AC1F06"/>
    <w:rsid w:val="00AD457C"/>
    <w:rsid w:val="00BC0012"/>
    <w:rsid w:val="00D135EF"/>
    <w:rsid w:val="00DF3CA5"/>
    <w:rsid w:val="00E80FFB"/>
    <w:rsid w:val="00EE4A01"/>
    <w:rsid w:val="00F80047"/>
    <w:rsid w:val="00F975AF"/>
    <w:rsid w:val="09E32863"/>
    <w:rsid w:val="0AAB22AC"/>
    <w:rsid w:val="0FE062BD"/>
    <w:rsid w:val="14AD01C9"/>
    <w:rsid w:val="19D81FF1"/>
    <w:rsid w:val="248570A8"/>
    <w:rsid w:val="24E24FD8"/>
    <w:rsid w:val="2D65622A"/>
    <w:rsid w:val="35B54CF9"/>
    <w:rsid w:val="388D4EF8"/>
    <w:rsid w:val="520F6581"/>
    <w:rsid w:val="5400709B"/>
    <w:rsid w:val="55096AEC"/>
    <w:rsid w:val="594623EE"/>
    <w:rsid w:val="60760A1B"/>
    <w:rsid w:val="60880EAE"/>
    <w:rsid w:val="691D55C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127</Words>
  <Characters>728</Characters>
  <Lines>6</Lines>
  <Paragraphs>1</Paragraphs>
  <ScaleCrop>false</ScaleCrop>
  <LinksUpToDate>false</LinksUpToDate>
  <CharactersWithSpaces>854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2018-07-08T03:36:00Z</dcterms:created>
  <dc:creator>高健</dc:creator>
  <cp:lastModifiedBy>86177</cp:lastModifiedBy>
  <cp:lastPrinted>2021-05-27T01:52:00Z</cp:lastPrinted>
  <dcterms:modified xsi:type="dcterms:W3CDTF">2021-08-16T08:28:12Z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4BA55AA0C715403D9ED487ADAA65B0E6</vt:lpwstr>
  </property>
</Properties>
</file>