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spacing w:before="0" w:beforeAutospacing="0" w:after="0" w:afterAutospacing="0" w:line="302" w:lineRule="auto"/>
        <w:ind w:firstLine="1084"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snapToGrid/>
        <w:spacing w:before="0" w:beforeAutospacing="0" w:after="0" w:afterAutospacing="0" w:line="360" w:lineRule="auto"/>
        <w:jc w:val="center"/>
        <w:textAlignment w:val="baseline"/>
        <w:rPr>
          <w:rFonts w:hint="eastAsia"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2022年度路面养护设计及2022-2026年度G65黄黔段</w:t>
      </w:r>
    </w:p>
    <w:p>
      <w:pPr>
        <w:snapToGrid/>
        <w:spacing w:before="0" w:beforeAutospacing="0" w:after="0" w:afterAutospacing="0" w:line="360" w:lineRule="auto"/>
        <w:jc w:val="center"/>
        <w:textAlignment w:val="baseline"/>
        <w:rPr>
          <w:rFonts w:hint="default" w:ascii="宋体" w:hAnsi="宋体" w:eastAsia="方正小标宋_GBK"/>
          <w:b/>
          <w:bCs/>
          <w:i w:val="0"/>
          <w:caps w:val="0"/>
          <w:spacing w:val="-16"/>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养护规划咨询服务项目</w:t>
      </w: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48"/>
          <w:szCs w:val="48"/>
          <w:highlight w:val="none"/>
        </w:rPr>
      </w:pPr>
    </w:p>
    <w:p>
      <w:pPr>
        <w:tabs>
          <w:tab w:val="left" w:pos="3828"/>
        </w:tabs>
        <w:snapToGrid/>
        <w:spacing w:before="0" w:beforeAutospacing="0" w:after="0" w:afterAutospacing="0" w:line="302" w:lineRule="auto"/>
        <w:ind w:firstLine="3132" w:firstLineChars="600"/>
        <w:jc w:val="both"/>
        <w:textAlignment w:val="bottom"/>
        <w:rPr>
          <w:rFonts w:hint="eastAsia" w:ascii="方正小标宋_GBK" w:hAnsi="方正小标宋_GBK" w:eastAsia="方正小标宋_GBK" w:cs="方正小标宋_GBK"/>
          <w:b/>
          <w:i w:val="0"/>
          <w:caps w:val="0"/>
          <w:color w:val="000000"/>
          <w:spacing w:val="0"/>
          <w:w w:val="100"/>
          <w:sz w:val="52"/>
          <w:szCs w:val="52"/>
          <w:highlight w:val="none"/>
        </w:rPr>
      </w:pPr>
      <w:r>
        <w:rPr>
          <w:rFonts w:hint="eastAsia" w:ascii="方正小标宋_GBK" w:hAnsi="方正小标宋_GBK" w:eastAsia="方正小标宋_GBK" w:cs="方正小标宋_GBK"/>
          <w:b/>
          <w:i w:val="0"/>
          <w:caps w:val="0"/>
          <w:color w:val="000000"/>
          <w:spacing w:val="0"/>
          <w:w w:val="100"/>
          <w:sz w:val="52"/>
          <w:szCs w:val="52"/>
          <w:highlight w:val="none"/>
        </w:rPr>
        <w:t>竞争性比选询价函</w:t>
      </w:r>
    </w:p>
    <w:p>
      <w:pPr>
        <w:tabs>
          <w:tab w:val="left" w:pos="3828"/>
        </w:tabs>
        <w:snapToGrid/>
        <w:spacing w:before="0" w:beforeAutospacing="0" w:after="0" w:afterAutospacing="0" w:line="302" w:lineRule="auto"/>
        <w:ind w:firstLine="1084"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ascii="宋体" w:hAnsi="宋体"/>
          <w:b/>
          <w:bCs/>
          <w:i w:val="0"/>
          <w:caps w:val="0"/>
          <w:spacing w:val="-16"/>
          <w:w w:val="100"/>
          <w:sz w:val="36"/>
          <w:szCs w:val="36"/>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snapToGrid/>
        <w:spacing w:before="0" w:beforeAutospacing="0" w:after="0" w:afterAutospacing="0" w:line="600" w:lineRule="exact"/>
        <w:jc w:val="center"/>
        <w:textAlignment w:val="baseline"/>
        <w:rPr>
          <w:rFonts w:hint="eastAsia" w:ascii="宋体" w:hAnsi="宋体"/>
          <w:b/>
          <w:bCs/>
          <w:i w:val="0"/>
          <w:caps w:val="0"/>
          <w:spacing w:val="-16"/>
          <w:w w:val="100"/>
          <w:sz w:val="30"/>
          <w:szCs w:val="30"/>
          <w:highlight w:val="none"/>
        </w:rPr>
      </w:pPr>
      <w:r>
        <w:rPr>
          <w:rFonts w:hint="eastAsia" w:ascii="宋体" w:hAnsi="宋体"/>
          <w:b/>
          <w:bCs/>
          <w:i w:val="0"/>
          <w:caps w:val="0"/>
          <w:spacing w:val="-16"/>
          <w:w w:val="100"/>
          <w:sz w:val="30"/>
          <w:szCs w:val="30"/>
          <w:highlight w:val="none"/>
        </w:rPr>
        <w:t>重庆高速公路集团有限公司东南营运分公司</w:t>
      </w:r>
    </w:p>
    <w:p>
      <w:pPr>
        <w:snapToGrid/>
        <w:spacing w:before="0" w:beforeAutospacing="0" w:after="0" w:afterAutospacing="0" w:line="600" w:lineRule="exact"/>
        <w:jc w:val="center"/>
        <w:textAlignment w:val="baseline"/>
        <w:rPr>
          <w:rFonts w:hint="eastAsia" w:ascii="宋体" w:hAnsi="宋体"/>
          <w:b/>
          <w:bCs/>
          <w:i w:val="0"/>
          <w:caps w:val="0"/>
          <w:spacing w:val="-16"/>
          <w:w w:val="100"/>
          <w:sz w:val="30"/>
          <w:szCs w:val="30"/>
          <w:highlight w:val="none"/>
        </w:rPr>
      </w:pPr>
      <w:r>
        <w:rPr>
          <w:rFonts w:hint="eastAsia" w:ascii="宋体" w:hAnsi="宋体"/>
          <w:b/>
          <w:bCs/>
          <w:i w:val="0"/>
          <w:caps w:val="0"/>
          <w:spacing w:val="-16"/>
          <w:w w:val="100"/>
          <w:sz w:val="30"/>
          <w:szCs w:val="30"/>
          <w:highlight w:val="none"/>
        </w:rPr>
        <w:t>2021年</w:t>
      </w:r>
      <w:r>
        <w:rPr>
          <w:rFonts w:hint="eastAsia" w:ascii="宋体" w:hAnsi="宋体"/>
          <w:b/>
          <w:bCs/>
          <w:i w:val="0"/>
          <w:caps w:val="0"/>
          <w:spacing w:val="-16"/>
          <w:w w:val="100"/>
          <w:sz w:val="30"/>
          <w:szCs w:val="30"/>
          <w:highlight w:val="none"/>
          <w:lang w:val="en-US" w:eastAsia="zh-CN"/>
        </w:rPr>
        <w:t>12</w:t>
      </w:r>
      <w:r>
        <w:rPr>
          <w:rFonts w:hint="eastAsia" w:ascii="宋体" w:hAnsi="宋体"/>
          <w:b/>
          <w:bCs/>
          <w:i w:val="0"/>
          <w:caps w:val="0"/>
          <w:spacing w:val="-16"/>
          <w:w w:val="100"/>
          <w:sz w:val="30"/>
          <w:szCs w:val="30"/>
          <w:highlight w:val="none"/>
        </w:rPr>
        <w:t>月</w:t>
      </w: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fmt="numberInDash" w:start="1"/>
          <w:cols w:space="0" w:num="1"/>
          <w:rtlGutter w:val="0"/>
          <w:docGrid w:type="lines" w:linePitch="312" w:charSpace="0"/>
        </w:sectPr>
      </w:pPr>
    </w:p>
    <w:p>
      <w:pPr>
        <w:tabs>
          <w:tab w:val="left" w:pos="3828"/>
        </w:tabs>
        <w:snapToGrid/>
        <w:spacing w:before="0" w:beforeAutospacing="0" w:after="0" w:afterAutospacing="0" w:line="302" w:lineRule="auto"/>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p>
    <w:p>
      <w:pPr>
        <w:tabs>
          <w:tab w:val="left" w:pos="3828"/>
        </w:tabs>
        <w:snapToGrid/>
        <w:spacing w:before="0" w:beforeAutospacing="0" w:after="0" w:afterAutospacing="0" w:line="302" w:lineRule="auto"/>
        <w:ind w:firstLine="1084"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2022年度路面养护设计及2022-2026年度G65黄黔段</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养护规划咨询服务项目</w:t>
      </w:r>
      <w:r>
        <w:rPr>
          <w:rFonts w:hint="eastAsia" w:ascii="方正小标宋_GBK" w:hAnsi="方正小标宋_GBK" w:eastAsia="方正小标宋_GBK" w:cs="方正小标宋_GBK"/>
          <w:b/>
          <w:i w:val="0"/>
          <w:caps w:val="0"/>
          <w:color w:val="000000"/>
          <w:spacing w:val="0"/>
          <w:w w:val="100"/>
          <w:sz w:val="36"/>
          <w:szCs w:val="36"/>
          <w:highlight w:val="none"/>
        </w:rPr>
        <w:t>竞争性比选询价函</w:t>
      </w: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rPr>
      </w:pPr>
    </w:p>
    <w:p>
      <w:pPr>
        <w:pStyle w:val="2"/>
        <w:snapToGrid/>
        <w:spacing w:before="0" w:beforeAutospacing="0" w:after="120" w:afterAutospacing="0" w:line="240" w:lineRule="auto"/>
        <w:jc w:val="both"/>
        <w:textAlignment w:val="baseline"/>
        <w:rPr>
          <w:rFonts w:ascii="仿宋_GB2312" w:hAnsi="仿宋_GB2312" w:eastAsia="仿宋_GB2312" w:cs="仿宋_GB2312"/>
          <w:b w:val="0"/>
          <w:i w:val="0"/>
          <w:caps w:val="0"/>
          <w:spacing w:val="0"/>
          <w:w w:val="100"/>
          <w:sz w:val="28"/>
          <w:szCs w:val="28"/>
          <w:highlight w:val="none"/>
          <w:u w:val="single"/>
        </w:rPr>
      </w:pPr>
      <w:r>
        <w:rPr>
          <w:rFonts w:hint="eastAsia" w:ascii="宋体" w:hAnsi="宋体" w:cs="仿宋_GB2312"/>
          <w:b w:val="0"/>
          <w:i w:val="0"/>
          <w:caps w:val="0"/>
          <w:spacing w:val="0"/>
          <w:w w:val="100"/>
          <w:kern w:val="2"/>
          <w:sz w:val="24"/>
          <w:szCs w:val="24"/>
          <w:highlight w:val="none"/>
          <w:lang w:val="en-US" w:eastAsia="zh-CN" w:bidi="ar-SA"/>
        </w:rPr>
        <w:t>各潜在投标单位：</w:t>
      </w:r>
    </w:p>
    <w:p>
      <w:pPr>
        <w:tabs>
          <w:tab w:val="left" w:pos="3828"/>
        </w:tabs>
        <w:snapToGrid/>
        <w:spacing w:before="0" w:beforeAutospacing="0" w:after="0" w:afterAutospacing="0" w:line="302" w:lineRule="auto"/>
        <w:ind w:firstLine="482" w:firstLineChars="200"/>
        <w:jc w:val="left"/>
        <w:textAlignment w:val="bottom"/>
        <w:rPr>
          <w:rFonts w:hint="eastAsia" w:ascii="宋体" w:hAnsi="宋体" w:cs="仿宋_GB2312"/>
          <w:b w:val="0"/>
          <w:i w:val="0"/>
          <w:caps w:val="0"/>
          <w:spacing w:val="0"/>
          <w:w w:val="100"/>
          <w:sz w:val="24"/>
          <w:highlight w:val="none"/>
        </w:rPr>
      </w:pPr>
      <w:r>
        <w:rPr>
          <w:rFonts w:hint="eastAsia" w:ascii="宋体" w:hAnsi="宋体" w:cs="仿宋_GB2312"/>
          <w:b/>
          <w:bCs/>
          <w:i w:val="0"/>
          <w:caps w:val="0"/>
          <w:spacing w:val="0"/>
          <w:w w:val="100"/>
          <w:sz w:val="24"/>
          <w:highlight w:val="none"/>
          <w:u w:val="single" w:color="000000"/>
        </w:rPr>
        <w:t>2022年度路面养护设计及2022-2026年度G65黄黔段养护规划咨询服务项目</w:t>
      </w:r>
      <w:r>
        <w:rPr>
          <w:rFonts w:hint="eastAsia" w:ascii="宋体" w:hAnsi="宋体" w:cs="仿宋_GB2312"/>
          <w:b w:val="0"/>
          <w:i w:val="0"/>
          <w:caps w:val="0"/>
          <w:spacing w:val="0"/>
          <w:w w:val="100"/>
          <w:sz w:val="24"/>
          <w:highlight w:val="none"/>
        </w:rPr>
        <w:t>已列入我司202</w:t>
      </w:r>
      <w:r>
        <w:rPr>
          <w:rFonts w:hint="eastAsia" w:ascii="宋体" w:hAnsi="宋体" w:cs="仿宋_GB2312"/>
          <w:b w:val="0"/>
          <w:i w:val="0"/>
          <w:caps w:val="0"/>
          <w:spacing w:val="0"/>
          <w:w w:val="100"/>
          <w:sz w:val="24"/>
          <w:highlight w:val="none"/>
          <w:lang w:val="en-US" w:eastAsia="zh-CN"/>
        </w:rPr>
        <w:t>2</w:t>
      </w:r>
      <w:r>
        <w:rPr>
          <w:rFonts w:hint="eastAsia" w:ascii="宋体" w:hAnsi="宋体" w:cs="仿宋_GB2312"/>
          <w:b w:val="0"/>
          <w:i w:val="0"/>
          <w:caps w:val="0"/>
          <w:spacing w:val="0"/>
          <w:w w:val="100"/>
          <w:sz w:val="24"/>
          <w:highlight w:val="none"/>
        </w:rPr>
        <w:t>年度养护计划。根据《重庆高速公路集团有限公司关于修订重庆高速公路集团有限公司招标投标管理办法的通知》（渝高速发〔2021〕88 号）《重庆高速公路集团有限公司东南营运分公司招标管理实施细则》等文件</w:t>
      </w:r>
      <w:r>
        <w:rPr>
          <w:rFonts w:hint="eastAsia" w:ascii="宋体" w:hAnsi="宋体" w:cs="仿宋_GB2312"/>
          <w:b w:val="0"/>
          <w:i w:val="0"/>
          <w:caps w:val="0"/>
          <w:spacing w:val="0"/>
          <w:w w:val="100"/>
          <w:sz w:val="24"/>
          <w:highlight w:val="none"/>
          <w:lang w:eastAsia="zh-CN"/>
        </w:rPr>
        <w:t>要求</w:t>
      </w:r>
      <w:r>
        <w:rPr>
          <w:rFonts w:hint="eastAsia" w:ascii="宋体" w:hAnsi="宋体" w:cs="仿宋_GB2312"/>
          <w:b w:val="0"/>
          <w:i w:val="0"/>
          <w:caps w:val="0"/>
          <w:spacing w:val="0"/>
          <w:w w:val="100"/>
          <w:sz w:val="24"/>
          <w:highlight w:val="none"/>
        </w:rPr>
        <w:t>，现邀请贵单位参加2022年度路面养护设计及2022-2026年度G65黄黔段养护规划咨询服务项目竞争性比选询价工作，具体要求如下：</w:t>
      </w:r>
    </w:p>
    <w:p>
      <w:pPr>
        <w:numPr>
          <w:ilvl w:val="0"/>
          <w:numId w:val="1"/>
        </w:numPr>
        <w:snapToGrid/>
        <w:spacing w:before="0" w:beforeAutospacing="0" w:after="0" w:afterAutospacing="0" w:line="360" w:lineRule="auto"/>
        <w:jc w:val="both"/>
        <w:textAlignment w:val="baseline"/>
        <w:rPr>
          <w:rFonts w:ascii="宋体" w:hAnsi="宋体" w:cs="仿宋_GB2312"/>
          <w:b w:val="0"/>
          <w:i w:val="0"/>
          <w:caps w:val="0"/>
          <w:spacing w:val="0"/>
          <w:w w:val="100"/>
          <w:sz w:val="24"/>
          <w:highlight w:val="none"/>
        </w:rPr>
      </w:pPr>
      <w:r>
        <w:rPr>
          <w:rFonts w:hint="eastAsia" w:ascii="宋体" w:hAnsi="宋体" w:cs="仿宋_GB2312"/>
          <w:b/>
          <w:bCs/>
          <w:i w:val="0"/>
          <w:caps w:val="0"/>
          <w:spacing w:val="0"/>
          <w:w w:val="100"/>
          <w:sz w:val="24"/>
          <w:highlight w:val="none"/>
        </w:rPr>
        <w:t>询价单位：</w:t>
      </w:r>
      <w:r>
        <w:rPr>
          <w:rFonts w:hint="eastAsia" w:ascii="宋体" w:hAnsi="宋体" w:cs="仿宋_GB2312"/>
          <w:b w:val="0"/>
          <w:i w:val="0"/>
          <w:caps w:val="0"/>
          <w:spacing w:val="0"/>
          <w:w w:val="100"/>
          <w:sz w:val="24"/>
          <w:highlight w:val="none"/>
        </w:rPr>
        <w:t>重庆高速公路集团有限公司东南营运分公司</w:t>
      </w:r>
    </w:p>
    <w:p>
      <w:pPr>
        <w:snapToGrid/>
        <w:spacing w:before="0" w:beforeAutospacing="0" w:after="0" w:afterAutospacing="0" w:line="432" w:lineRule="exact"/>
        <w:jc w:val="both"/>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二、询价内容</w:t>
      </w:r>
    </w:p>
    <w:p>
      <w:pPr>
        <w:snapToGrid/>
        <w:spacing w:before="0" w:beforeAutospacing="0" w:after="0" w:afterAutospacing="0" w:line="432" w:lineRule="exact"/>
        <w:ind w:firstLine="480" w:firstLineChars="200"/>
        <w:jc w:val="both"/>
        <w:textAlignment w:val="baseline"/>
        <w:rPr>
          <w:rFonts w:hint="eastAsia" w:ascii="宋体" w:hAnsi="宋体" w:eastAsia="宋体" w:cs="仿宋_GB2312"/>
          <w:b w:val="0"/>
          <w:i w:val="0"/>
          <w:caps w:val="0"/>
          <w:spacing w:val="0"/>
          <w:w w:val="100"/>
          <w:sz w:val="24"/>
          <w:highlight w:val="none"/>
          <w:lang w:val="en-US" w:eastAsia="zh-CN"/>
        </w:rPr>
      </w:pPr>
      <w:r>
        <w:rPr>
          <w:rFonts w:hint="eastAsia" w:ascii="宋体" w:hAnsi="宋体" w:cs="宋体"/>
          <w:b w:val="0"/>
          <w:i w:val="0"/>
          <w:caps w:val="0"/>
          <w:spacing w:val="0"/>
          <w:w w:val="100"/>
          <w:sz w:val="24"/>
          <w:highlight w:val="none"/>
        </w:rPr>
        <w:t>1</w:t>
      </w:r>
      <w:r>
        <w:rPr>
          <w:rFonts w:ascii="宋体" w:hAnsi="宋体" w:cs="宋体"/>
          <w:b w:val="0"/>
          <w:i w:val="0"/>
          <w:caps w:val="0"/>
          <w:spacing w:val="0"/>
          <w:w w:val="100"/>
          <w:sz w:val="24"/>
          <w:highlight w:val="none"/>
        </w:rPr>
        <w:t xml:space="preserve">. </w:t>
      </w:r>
      <w:r>
        <w:rPr>
          <w:rFonts w:hint="eastAsia" w:ascii="宋体" w:hAnsi="宋体" w:cs="宋体"/>
          <w:b w:val="0"/>
          <w:i w:val="0"/>
          <w:caps w:val="0"/>
          <w:spacing w:val="0"/>
          <w:w w:val="100"/>
          <w:sz w:val="24"/>
          <w:highlight w:val="none"/>
        </w:rPr>
        <w:t>工程名称：</w:t>
      </w:r>
      <w:r>
        <w:rPr>
          <w:rFonts w:hint="eastAsia" w:ascii="宋体" w:hAnsi="宋体" w:cs="宋体"/>
          <w:b w:val="0"/>
          <w:i w:val="0"/>
          <w:caps w:val="0"/>
          <w:spacing w:val="0"/>
          <w:w w:val="100"/>
          <w:sz w:val="24"/>
          <w:highlight w:val="none"/>
          <w:lang w:val="en-US" w:eastAsia="zh-CN"/>
        </w:rPr>
        <w:t>东南公司</w:t>
      </w:r>
      <w:r>
        <w:rPr>
          <w:rFonts w:hint="eastAsia" w:ascii="宋体" w:hAnsi="宋体" w:eastAsia="宋体" w:cs="仿宋_GB2312"/>
          <w:b w:val="0"/>
          <w:i w:val="0"/>
          <w:caps w:val="0"/>
          <w:spacing w:val="0"/>
          <w:w w:val="100"/>
          <w:sz w:val="24"/>
          <w:highlight w:val="none"/>
          <w:lang w:val="en-US" w:eastAsia="zh-CN"/>
        </w:rPr>
        <w:t>2022年度路面养护设计及2022-2026年度G65黄黔段养护规划咨询服务项目</w:t>
      </w:r>
    </w:p>
    <w:p>
      <w:pPr>
        <w:snapToGrid/>
        <w:spacing w:before="0" w:beforeAutospacing="0" w:after="0" w:afterAutospacing="0" w:line="432" w:lineRule="exact"/>
        <w:ind w:firstLine="480" w:firstLineChars="200"/>
        <w:jc w:val="both"/>
        <w:textAlignment w:val="baseline"/>
        <w:rPr>
          <w:rFonts w:hint="eastAsia" w:ascii="宋体" w:hAnsi="宋体" w:eastAsia="宋体" w:cs="仿宋_GB2312"/>
          <w:b w:val="0"/>
          <w:i w:val="0"/>
          <w:caps w:val="0"/>
          <w:spacing w:val="0"/>
          <w:w w:val="100"/>
          <w:sz w:val="24"/>
          <w:highlight w:val="none"/>
          <w:lang w:val="en-US" w:eastAsia="zh-CN"/>
        </w:rPr>
      </w:pPr>
      <w:r>
        <w:rPr>
          <w:rFonts w:hint="eastAsia" w:ascii="宋体" w:hAnsi="宋体" w:cs="宋体"/>
          <w:b w:val="0"/>
          <w:i w:val="0"/>
          <w:caps w:val="0"/>
          <w:spacing w:val="0"/>
          <w:w w:val="100"/>
          <w:sz w:val="24"/>
          <w:highlight w:val="none"/>
        </w:rPr>
        <w:t>2.</w:t>
      </w:r>
      <w:r>
        <w:rPr>
          <w:rFonts w:ascii="宋体" w:hAnsi="宋体" w:cs="宋体"/>
          <w:b w:val="0"/>
          <w:i w:val="0"/>
          <w:caps w:val="0"/>
          <w:spacing w:val="0"/>
          <w:w w:val="100"/>
          <w:sz w:val="24"/>
          <w:highlight w:val="none"/>
        </w:rPr>
        <w:t xml:space="preserve"> </w:t>
      </w:r>
      <w:r>
        <w:rPr>
          <w:rFonts w:hint="eastAsia" w:ascii="宋体" w:hAnsi="宋体" w:cs="宋体"/>
          <w:b w:val="0"/>
          <w:i w:val="0"/>
          <w:caps w:val="0"/>
          <w:spacing w:val="0"/>
          <w:w w:val="100"/>
          <w:sz w:val="24"/>
          <w:highlight w:val="none"/>
        </w:rPr>
        <w:t>工程地点：</w:t>
      </w:r>
      <w:r>
        <w:rPr>
          <w:rFonts w:hint="eastAsia" w:ascii="宋体" w:hAnsi="宋体" w:eastAsia="宋体" w:cs="仿宋_GB2312"/>
          <w:b w:val="0"/>
          <w:i w:val="0"/>
          <w:caps w:val="0"/>
          <w:spacing w:val="0"/>
          <w:w w:val="100"/>
          <w:sz w:val="24"/>
          <w:highlight w:val="none"/>
        </w:rPr>
        <w:t>G65</w:t>
      </w:r>
      <w:r>
        <w:rPr>
          <w:rFonts w:hint="eastAsia" w:ascii="宋体" w:hAnsi="宋体" w:eastAsia="宋体" w:cs="仿宋_GB2312"/>
          <w:b w:val="0"/>
          <w:i w:val="0"/>
          <w:caps w:val="0"/>
          <w:spacing w:val="0"/>
          <w:w w:val="100"/>
          <w:sz w:val="24"/>
          <w:highlight w:val="none"/>
          <w:lang w:eastAsia="zh-CN"/>
        </w:rPr>
        <w:t>包茂高速</w:t>
      </w:r>
      <w:r>
        <w:rPr>
          <w:rFonts w:hint="eastAsia" w:ascii="宋体" w:hAnsi="宋体" w:eastAsia="宋体" w:cs="仿宋_GB2312"/>
          <w:b w:val="0"/>
          <w:i w:val="0"/>
          <w:caps w:val="0"/>
          <w:spacing w:val="0"/>
          <w:w w:val="100"/>
          <w:sz w:val="24"/>
          <w:highlight w:val="none"/>
        </w:rPr>
        <w:t>黄</w:t>
      </w:r>
      <w:r>
        <w:rPr>
          <w:rFonts w:hint="eastAsia" w:ascii="宋体" w:hAnsi="宋体" w:eastAsia="宋体" w:cs="仿宋_GB2312"/>
          <w:b w:val="0"/>
          <w:i w:val="0"/>
          <w:caps w:val="0"/>
          <w:spacing w:val="0"/>
          <w:w w:val="100"/>
          <w:sz w:val="24"/>
          <w:highlight w:val="none"/>
          <w:lang w:val="en-US" w:eastAsia="zh-CN"/>
        </w:rPr>
        <w:t>草至</w:t>
      </w:r>
      <w:r>
        <w:rPr>
          <w:rFonts w:hint="eastAsia" w:ascii="宋体" w:hAnsi="宋体" w:eastAsia="宋体" w:cs="仿宋_GB2312"/>
          <w:b w:val="0"/>
          <w:i w:val="0"/>
          <w:caps w:val="0"/>
          <w:spacing w:val="0"/>
          <w:w w:val="100"/>
          <w:sz w:val="24"/>
          <w:highlight w:val="none"/>
        </w:rPr>
        <w:t>黔</w:t>
      </w:r>
      <w:r>
        <w:rPr>
          <w:rFonts w:hint="eastAsia" w:ascii="宋体" w:hAnsi="宋体" w:eastAsia="宋体" w:cs="仿宋_GB2312"/>
          <w:b w:val="0"/>
          <w:i w:val="0"/>
          <w:caps w:val="0"/>
          <w:spacing w:val="0"/>
          <w:w w:val="100"/>
          <w:sz w:val="24"/>
          <w:highlight w:val="none"/>
          <w:lang w:val="en-US" w:eastAsia="zh-CN"/>
        </w:rPr>
        <w:t>江</w:t>
      </w:r>
      <w:r>
        <w:rPr>
          <w:rFonts w:hint="eastAsia" w:ascii="宋体" w:hAnsi="宋体" w:eastAsia="宋体" w:cs="仿宋_GB2312"/>
          <w:b w:val="0"/>
          <w:i w:val="0"/>
          <w:caps w:val="0"/>
          <w:spacing w:val="0"/>
          <w:w w:val="100"/>
          <w:sz w:val="24"/>
          <w:highlight w:val="none"/>
        </w:rPr>
        <w:t>段</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spacing w:val="0"/>
          <w:w w:val="100"/>
          <w:sz w:val="24"/>
          <w:highlight w:val="none"/>
        </w:rPr>
      </w:pPr>
      <w:r>
        <w:rPr>
          <w:rFonts w:hint="eastAsia" w:ascii="宋体" w:hAnsi="宋体" w:cs="宋体"/>
          <w:b w:val="0"/>
          <w:i w:val="0"/>
          <w:caps w:val="0"/>
          <w:spacing w:val="0"/>
          <w:w w:val="100"/>
          <w:sz w:val="24"/>
          <w:highlight w:val="none"/>
        </w:rPr>
        <w:t>3</w:t>
      </w:r>
      <w:r>
        <w:rPr>
          <w:rFonts w:ascii="宋体" w:hAnsi="宋体" w:cs="宋体"/>
          <w:b w:val="0"/>
          <w:i w:val="0"/>
          <w:caps w:val="0"/>
          <w:spacing w:val="0"/>
          <w:w w:val="100"/>
          <w:sz w:val="24"/>
          <w:highlight w:val="none"/>
        </w:rPr>
        <w:t>.</w:t>
      </w:r>
      <w:r>
        <w:rPr>
          <w:rFonts w:hint="eastAsia" w:ascii="宋体" w:hAnsi="宋体" w:cs="宋体"/>
          <w:b w:val="0"/>
          <w:i w:val="0"/>
          <w:caps w:val="0"/>
          <w:spacing w:val="0"/>
          <w:w w:val="100"/>
          <w:sz w:val="24"/>
          <w:highlight w:val="none"/>
        </w:rPr>
        <w:t>工程内容及范围：</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spacing w:val="0"/>
          <w:w w:val="100"/>
          <w:sz w:val="24"/>
          <w:highlight w:val="none"/>
        </w:rPr>
      </w:pPr>
      <w:r>
        <w:rPr>
          <w:rFonts w:hint="eastAsia" w:ascii="宋体" w:hAnsi="宋体" w:cs="宋体"/>
          <w:b w:val="0"/>
          <w:i w:val="0"/>
          <w:caps w:val="0"/>
          <w:spacing w:val="0"/>
          <w:w w:val="100"/>
          <w:sz w:val="24"/>
          <w:highlight w:val="none"/>
          <w:lang w:val="en-US" w:eastAsia="zh-CN"/>
        </w:rPr>
        <w:t>（1）东南公司</w:t>
      </w:r>
      <w:r>
        <w:rPr>
          <w:rFonts w:hint="eastAsia" w:ascii="宋体" w:hAnsi="宋体" w:eastAsia="宋体" w:cs="仿宋_GB2312"/>
          <w:b w:val="0"/>
          <w:i w:val="0"/>
          <w:caps w:val="0"/>
          <w:spacing w:val="0"/>
          <w:w w:val="100"/>
          <w:sz w:val="24"/>
          <w:highlight w:val="none"/>
          <w:lang w:val="en-US" w:eastAsia="zh-CN"/>
        </w:rPr>
        <w:t>2022年度路面养护工程施工图设计（含施工图预算编制）；</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spacing w:val="0"/>
          <w:w w:val="100"/>
          <w:sz w:val="24"/>
          <w:highlight w:val="none"/>
        </w:rPr>
      </w:pPr>
      <w:r>
        <w:rPr>
          <w:rFonts w:hint="eastAsia" w:ascii="宋体" w:hAnsi="宋体" w:eastAsia="宋体" w:cs="仿宋_GB2312"/>
          <w:b w:val="0"/>
          <w:i w:val="0"/>
          <w:caps w:val="0"/>
          <w:spacing w:val="0"/>
          <w:w w:val="100"/>
          <w:sz w:val="24"/>
          <w:highlight w:val="none"/>
          <w:lang w:val="en-US" w:eastAsia="zh-CN"/>
        </w:rPr>
        <w:t>（2）2022-2026年度G65黄黔段双向共127.49公里（含路段间互通）的路面及交安设施养护规划。</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spacing w:val="0"/>
          <w:w w:val="100"/>
          <w:sz w:val="24"/>
          <w:highlight w:val="none"/>
        </w:rPr>
      </w:pPr>
      <w:r>
        <w:rPr>
          <w:rFonts w:hint="eastAsia" w:ascii="宋体" w:hAnsi="宋体" w:eastAsia="宋体" w:cs="仿宋_GB2312"/>
          <w:b w:val="0"/>
          <w:i w:val="0"/>
          <w:caps w:val="0"/>
          <w:spacing w:val="0"/>
          <w:w w:val="100"/>
          <w:sz w:val="24"/>
          <w:highlight w:val="none"/>
          <w:lang w:val="en-US" w:eastAsia="zh-CN"/>
        </w:rPr>
        <w:t xml:space="preserve">  具体工作内容以合同签订后询价单位下发的任务通知书为准。</w:t>
      </w:r>
    </w:p>
    <w:p>
      <w:pPr>
        <w:snapToGrid/>
        <w:spacing w:before="0" w:beforeAutospacing="0" w:after="0" w:afterAutospacing="0" w:line="432" w:lineRule="exact"/>
        <w:jc w:val="both"/>
        <w:textAlignment w:val="baseline"/>
        <w:rPr>
          <w:rFonts w:hint="eastAsia" w:ascii="宋体" w:hAnsi="宋体" w:cs="宋体"/>
          <w:b/>
          <w:bCs/>
          <w:i w:val="0"/>
          <w:caps w:val="0"/>
          <w:spacing w:val="0"/>
          <w:w w:val="100"/>
          <w:sz w:val="24"/>
          <w:highlight w:val="none"/>
        </w:rPr>
      </w:pPr>
      <w:r>
        <w:rPr>
          <w:rFonts w:hint="eastAsia" w:ascii="Times New Roman" w:hAnsi="Times New Roman"/>
          <w:b/>
          <w:i w:val="0"/>
          <w:caps w:val="0"/>
          <w:spacing w:val="0"/>
          <w:w w:val="100"/>
          <w:sz w:val="24"/>
          <w:highlight w:val="none"/>
        </w:rPr>
        <w:t>三、</w:t>
      </w:r>
      <w:bookmarkStart w:id="0" w:name="_Hlk74669292"/>
      <w:r>
        <w:rPr>
          <w:rFonts w:hint="eastAsia" w:ascii="宋体" w:hAnsi="宋体" w:cs="宋体"/>
          <w:b/>
          <w:bCs/>
          <w:i w:val="0"/>
          <w:caps w:val="0"/>
          <w:spacing w:val="0"/>
          <w:w w:val="100"/>
          <w:sz w:val="24"/>
          <w:highlight w:val="none"/>
        </w:rPr>
        <w:t>投标（报价）人</w:t>
      </w:r>
      <w:bookmarkEnd w:id="0"/>
      <w:r>
        <w:rPr>
          <w:rFonts w:hint="eastAsia" w:ascii="宋体" w:hAnsi="宋体" w:cs="宋体"/>
          <w:b/>
          <w:bCs/>
          <w:i w:val="0"/>
          <w:caps w:val="0"/>
          <w:spacing w:val="0"/>
          <w:w w:val="100"/>
          <w:sz w:val="24"/>
          <w:highlight w:val="none"/>
        </w:rPr>
        <w:t>资</w:t>
      </w:r>
      <w:r>
        <w:rPr>
          <w:rFonts w:hint="eastAsia" w:ascii="宋体" w:hAnsi="宋体" w:cs="宋体"/>
          <w:b/>
          <w:bCs/>
          <w:i w:val="0"/>
          <w:caps w:val="0"/>
          <w:spacing w:val="0"/>
          <w:w w:val="100"/>
          <w:sz w:val="24"/>
          <w:highlight w:val="none"/>
          <w:lang w:val="en-US" w:eastAsia="zh-CN"/>
        </w:rPr>
        <w:t>格</w:t>
      </w:r>
      <w:r>
        <w:rPr>
          <w:rFonts w:hint="eastAsia" w:ascii="宋体" w:hAnsi="宋体" w:cs="宋体"/>
          <w:b/>
          <w:bCs/>
          <w:i w:val="0"/>
          <w:caps w:val="0"/>
          <w:spacing w:val="0"/>
          <w:w w:val="100"/>
          <w:sz w:val="24"/>
          <w:highlight w:val="none"/>
        </w:rPr>
        <w:t>要求</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（1）投标人需为重庆高速集团合格供方库设计咨询类单位，同时接受经高速集团招投标平台公开发布招标信息后符合条件的所有报价单位。</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rPr>
      </w:pPr>
      <w:r>
        <w:rPr>
          <w:rFonts w:hint="eastAsia" w:ascii="宋体" w:hAnsi="宋体" w:eastAsia="宋体" w:cs="宋体"/>
          <w:b w:val="0"/>
          <w:i w:val="0"/>
          <w:caps w:val="0"/>
          <w:spacing w:val="0"/>
          <w:w w:val="100"/>
          <w:sz w:val="24"/>
          <w:highlight w:val="none"/>
          <w:lang w:val="en-US" w:eastAsia="zh-CN"/>
        </w:rPr>
        <w:t>（2）具有</w:t>
      </w:r>
      <w:r>
        <w:rPr>
          <w:rFonts w:hint="eastAsia" w:ascii="宋体" w:hAnsi="宋体" w:eastAsia="宋体" w:cs="宋体"/>
          <w:b w:val="0"/>
          <w:i w:val="0"/>
          <w:caps w:val="0"/>
          <w:spacing w:val="0"/>
          <w:w w:val="100"/>
          <w:sz w:val="24"/>
          <w:highlight w:val="none"/>
        </w:rPr>
        <w:t>独立法人资格，且具备</w:t>
      </w:r>
      <w:r>
        <w:rPr>
          <w:rFonts w:hint="eastAsia" w:ascii="宋体" w:hAnsi="宋体" w:eastAsia="宋体" w:cs="宋体"/>
          <w:b w:val="0"/>
          <w:i w:val="0"/>
          <w:caps w:val="0"/>
          <w:spacing w:val="0"/>
          <w:w w:val="100"/>
          <w:sz w:val="24"/>
          <w:highlight w:val="none"/>
          <w:lang w:eastAsia="zh-CN"/>
        </w:rPr>
        <w:t>有效的营业执照和税务登记证；</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rPr>
      </w:pPr>
      <w:r>
        <w:rPr>
          <w:rFonts w:hint="eastAsia" w:ascii="宋体" w:hAnsi="宋体" w:eastAsia="宋体" w:cs="宋体"/>
          <w:b w:val="0"/>
          <w:i w:val="0"/>
          <w:caps w:val="0"/>
          <w:spacing w:val="0"/>
          <w:w w:val="100"/>
          <w:sz w:val="24"/>
          <w:highlight w:val="none"/>
          <w:lang w:val="en-US" w:eastAsia="zh-CN"/>
        </w:rPr>
        <w:t>（3）具备公路行业综合甲级、公路行业甲级或公路行业（公路）专业甲级设计资质；</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rPr>
      </w:pPr>
      <w:r>
        <w:rPr>
          <w:rFonts w:hint="eastAsia" w:ascii="宋体" w:hAnsi="宋体" w:eastAsia="宋体" w:cs="宋体"/>
          <w:b w:val="0"/>
          <w:i w:val="0"/>
          <w:caps w:val="0"/>
          <w:spacing w:val="0"/>
          <w:w w:val="100"/>
          <w:sz w:val="24"/>
          <w:highlight w:val="none"/>
        </w:rPr>
        <w:t>（</w:t>
      </w:r>
      <w:r>
        <w:rPr>
          <w:rFonts w:hint="eastAsia" w:ascii="宋体" w:hAnsi="宋体" w:eastAsia="宋体" w:cs="宋体"/>
          <w:b w:val="0"/>
          <w:i w:val="0"/>
          <w:caps w:val="0"/>
          <w:spacing w:val="0"/>
          <w:w w:val="100"/>
          <w:sz w:val="24"/>
          <w:highlight w:val="none"/>
          <w:lang w:val="en-US" w:eastAsia="zh-CN"/>
        </w:rPr>
        <w:t>4</w:t>
      </w:r>
      <w:r>
        <w:rPr>
          <w:rFonts w:hint="eastAsia" w:ascii="宋体" w:hAnsi="宋体" w:eastAsia="宋体" w:cs="宋体"/>
          <w:b w:val="0"/>
          <w:i w:val="0"/>
          <w:caps w:val="0"/>
          <w:spacing w:val="0"/>
          <w:w w:val="100"/>
          <w:sz w:val="24"/>
          <w:highlight w:val="none"/>
        </w:rPr>
        <w:t>）2019年1月</w:t>
      </w:r>
      <w:r>
        <w:rPr>
          <w:rFonts w:hint="eastAsia" w:ascii="宋体" w:hAnsi="宋体" w:eastAsia="宋体" w:cs="宋体"/>
          <w:b w:val="0"/>
          <w:i w:val="0"/>
          <w:caps w:val="0"/>
          <w:spacing w:val="0"/>
          <w:w w:val="100"/>
          <w:sz w:val="24"/>
          <w:highlight w:val="none"/>
          <w:lang w:val="en-US" w:eastAsia="zh-CN"/>
        </w:rPr>
        <w:t>-</w:t>
      </w:r>
      <w:r>
        <w:rPr>
          <w:rFonts w:hint="eastAsia" w:ascii="宋体" w:hAnsi="宋体" w:eastAsia="宋体" w:cs="宋体"/>
          <w:b w:val="0"/>
          <w:i w:val="0"/>
          <w:caps w:val="0"/>
          <w:spacing w:val="0"/>
          <w:w w:val="100"/>
          <w:sz w:val="24"/>
          <w:highlight w:val="none"/>
        </w:rPr>
        <w:t>2021年12月，至少完成过不少于50Km高速公路路面设计（含养护设计）业绩。</w:t>
      </w:r>
    </w:p>
    <w:p>
      <w:pPr>
        <w:snapToGrid/>
        <w:spacing w:before="0" w:beforeAutospacing="0" w:after="0" w:afterAutospacing="0" w:line="360" w:lineRule="auto"/>
        <w:jc w:val="both"/>
        <w:textAlignment w:val="baseline"/>
        <w:rPr>
          <w:rFonts w:ascii="宋体" w:hAnsi="宋体" w:cs="仿宋_GB2312"/>
          <w:b/>
          <w:bCs/>
          <w:i w:val="0"/>
          <w:caps w:val="0"/>
          <w:spacing w:val="0"/>
          <w:w w:val="100"/>
          <w:sz w:val="24"/>
          <w:highlight w:val="none"/>
        </w:rPr>
      </w:pPr>
      <w:r>
        <w:rPr>
          <w:rFonts w:hint="eastAsia" w:ascii="宋体" w:hAnsi="宋体" w:cs="仿宋_GB2312"/>
          <w:b/>
          <w:bCs/>
          <w:i w:val="0"/>
          <w:caps w:val="0"/>
          <w:spacing w:val="0"/>
          <w:w w:val="100"/>
          <w:sz w:val="24"/>
          <w:highlight w:val="none"/>
        </w:rPr>
        <w:t>四、</w:t>
      </w:r>
      <w:r>
        <w:rPr>
          <w:rFonts w:hint="eastAsia" w:ascii="宋体" w:hAnsi="宋体" w:cs="宋体"/>
          <w:b/>
          <w:bCs/>
          <w:i w:val="0"/>
          <w:caps w:val="0"/>
          <w:spacing w:val="0"/>
          <w:w w:val="100"/>
          <w:sz w:val="24"/>
          <w:highlight w:val="none"/>
        </w:rPr>
        <w:t>投标（报价）人</w:t>
      </w:r>
      <w:r>
        <w:rPr>
          <w:rFonts w:hint="eastAsia" w:ascii="宋体" w:hAnsi="宋体" w:cs="仿宋_GB2312"/>
          <w:b/>
          <w:bCs/>
          <w:i w:val="0"/>
          <w:caps w:val="0"/>
          <w:spacing w:val="0"/>
          <w:w w:val="100"/>
          <w:sz w:val="24"/>
          <w:highlight w:val="none"/>
        </w:rPr>
        <w:t>报价原则</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1.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的报价，应以询价方提供的</w:t>
      </w:r>
      <w:r>
        <w:rPr>
          <w:rFonts w:hint="eastAsia" w:ascii="宋体" w:hAnsi="宋体"/>
          <w:b w:val="0"/>
          <w:i w:val="0"/>
          <w:caps w:val="0"/>
          <w:spacing w:val="0"/>
          <w:w w:val="100"/>
          <w:sz w:val="24"/>
          <w:highlight w:val="none"/>
          <w:lang w:val="en-US" w:eastAsia="zh-CN"/>
        </w:rPr>
        <w:t>询价内容</w:t>
      </w:r>
      <w:r>
        <w:rPr>
          <w:rFonts w:hint="eastAsia" w:ascii="宋体" w:hAnsi="宋体"/>
          <w:b w:val="0"/>
          <w:i w:val="0"/>
          <w:caps w:val="0"/>
          <w:spacing w:val="0"/>
          <w:w w:val="100"/>
          <w:sz w:val="24"/>
          <w:highlight w:val="none"/>
        </w:rPr>
        <w:t>为依据，自行前往施工现场查看现场条件，并以国家相关技术和经济规范及行业标准，结合市场行情自主合理报价。</w:t>
      </w:r>
    </w:p>
    <w:p>
      <w:pPr>
        <w:snapToGrid/>
        <w:spacing w:before="0" w:beforeAutospacing="0" w:after="0" w:afterAutospacing="0" w:line="432" w:lineRule="exact"/>
        <w:ind w:firstLine="480" w:firstLineChars="200"/>
        <w:jc w:val="both"/>
        <w:textAlignment w:val="baseline"/>
        <w:rPr>
          <w:rFonts w:ascii="宋体" w:hAnsi="宋体"/>
          <w:b w:val="0"/>
          <w:i w:val="0"/>
          <w:caps w:val="0"/>
          <w:spacing w:val="0"/>
          <w:w w:val="100"/>
          <w:sz w:val="24"/>
          <w:highlight w:val="none"/>
        </w:rPr>
      </w:pPr>
      <w:r>
        <w:rPr>
          <w:rFonts w:ascii="宋体" w:hAnsi="宋体"/>
          <w:b w:val="0"/>
          <w:i w:val="0"/>
          <w:caps w:val="0"/>
          <w:spacing w:val="0"/>
          <w:w w:val="100"/>
          <w:sz w:val="24"/>
          <w:highlight w:val="none"/>
        </w:rPr>
        <w:t>2</w:t>
      </w:r>
      <w:r>
        <w:rPr>
          <w:rFonts w:hint="eastAsia" w:ascii="宋体" w:hAnsi="宋体"/>
          <w:b w:val="0"/>
          <w:i w:val="0"/>
          <w:caps w:val="0"/>
          <w:spacing w:val="0"/>
          <w:w w:val="100"/>
          <w:sz w:val="24"/>
          <w:highlight w:val="none"/>
        </w:rPr>
        <w:t>.</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的报价应包括完成本项目全部工程内容所涉及的办公、生活、交通所需全部人工、材料、设备、项目管理、临时设施、高速公路车辆通行、</w:t>
      </w:r>
      <w:r>
        <w:rPr>
          <w:rFonts w:hint="eastAsia" w:ascii="宋体" w:hAnsi="宋体"/>
          <w:b w:val="0"/>
          <w:i w:val="0"/>
          <w:caps w:val="0"/>
          <w:spacing w:val="0"/>
          <w:w w:val="100"/>
          <w:sz w:val="24"/>
          <w:highlight w:val="none"/>
          <w:lang w:val="en-US" w:eastAsia="zh-CN"/>
        </w:rPr>
        <w:t>评审</w:t>
      </w:r>
      <w:r>
        <w:rPr>
          <w:rFonts w:hint="eastAsia" w:ascii="宋体" w:hAnsi="宋体"/>
          <w:b w:val="0"/>
          <w:i w:val="0"/>
          <w:caps w:val="0"/>
          <w:spacing w:val="0"/>
          <w:w w:val="100"/>
          <w:sz w:val="24"/>
          <w:highlight w:val="none"/>
        </w:rPr>
        <w:t>、</w:t>
      </w:r>
      <w:r>
        <w:rPr>
          <w:rFonts w:hint="eastAsia" w:ascii="宋体" w:hAnsi="宋体"/>
          <w:b w:val="0"/>
          <w:i w:val="0"/>
          <w:caps w:val="0"/>
          <w:spacing w:val="0"/>
          <w:w w:val="100"/>
          <w:sz w:val="24"/>
          <w:highlight w:val="none"/>
          <w:lang w:val="en-US" w:eastAsia="zh-CN"/>
        </w:rPr>
        <w:t>施工期内技术服务</w:t>
      </w:r>
      <w:r>
        <w:rPr>
          <w:rFonts w:hint="eastAsia" w:ascii="宋体" w:hAnsi="宋体"/>
          <w:b w:val="0"/>
          <w:i w:val="0"/>
          <w:caps w:val="0"/>
          <w:spacing w:val="0"/>
          <w:w w:val="100"/>
          <w:sz w:val="24"/>
          <w:highlight w:val="none"/>
        </w:rPr>
        <w:t>、税金、利润等在内的各种费用以及合同明示或暗示的所有责任、义务和一般风险。</w:t>
      </w:r>
    </w:p>
    <w:p>
      <w:pPr>
        <w:snapToGrid/>
        <w:spacing w:before="0" w:beforeAutospacing="0" w:after="0" w:afterAutospacing="0" w:line="432" w:lineRule="exact"/>
        <w:ind w:firstLine="460" w:firstLineChars="192"/>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3.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w:t>
      </w:r>
      <w:r>
        <w:rPr>
          <w:rFonts w:hint="eastAsia" w:ascii="宋体" w:hAnsi="宋体"/>
          <w:b w:val="0"/>
          <w:i w:val="0"/>
          <w:caps w:val="0"/>
          <w:spacing w:val="0"/>
          <w:w w:val="100"/>
          <w:sz w:val="24"/>
          <w:highlight w:val="none"/>
          <w:lang w:val="en-US" w:eastAsia="zh-CN"/>
        </w:rPr>
        <w:t>不</w:t>
      </w:r>
      <w:r>
        <w:rPr>
          <w:rFonts w:hint="eastAsia" w:ascii="宋体" w:hAnsi="宋体"/>
          <w:b w:val="0"/>
          <w:i w:val="0"/>
          <w:caps w:val="0"/>
          <w:spacing w:val="0"/>
          <w:w w:val="100"/>
          <w:sz w:val="24"/>
          <w:highlight w:val="none"/>
        </w:rPr>
        <w:t>得超出询价人拟定的</w:t>
      </w:r>
      <w:r>
        <w:rPr>
          <w:rFonts w:hint="eastAsia" w:ascii="宋体" w:hAnsi="宋体"/>
          <w:b w:val="0"/>
          <w:i w:val="0"/>
          <w:caps w:val="0"/>
          <w:spacing w:val="0"/>
          <w:w w:val="100"/>
          <w:sz w:val="24"/>
          <w:highlight w:val="none"/>
          <w:lang w:val="en-US" w:eastAsia="zh-CN"/>
        </w:rPr>
        <w:t>上限</w:t>
      </w:r>
      <w:r>
        <w:rPr>
          <w:rFonts w:hint="eastAsia" w:ascii="宋体" w:hAnsi="宋体"/>
          <w:b w:val="0"/>
          <w:i w:val="0"/>
          <w:caps w:val="0"/>
          <w:spacing w:val="0"/>
          <w:w w:val="100"/>
          <w:sz w:val="24"/>
          <w:highlight w:val="none"/>
        </w:rPr>
        <w:t>价金额。</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4</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 xml:space="preserve"> 本次询价不接受联合体投标。</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5</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本</w:t>
      </w:r>
      <w:r>
        <w:rPr>
          <w:rFonts w:hint="eastAsia" w:ascii="宋体" w:hAnsi="宋体"/>
          <w:b w:val="0"/>
          <w:i w:val="0"/>
          <w:caps w:val="0"/>
          <w:spacing w:val="0"/>
          <w:w w:val="100"/>
          <w:sz w:val="24"/>
          <w:highlight w:val="none"/>
          <w:lang w:val="en-US" w:eastAsia="zh-CN"/>
        </w:rPr>
        <w:t>项目</w:t>
      </w:r>
      <w:r>
        <w:rPr>
          <w:rFonts w:hint="eastAsia" w:ascii="宋体" w:hAnsi="宋体"/>
          <w:b w:val="0"/>
          <w:i w:val="0"/>
          <w:caps w:val="0"/>
          <w:spacing w:val="0"/>
          <w:w w:val="100"/>
          <w:sz w:val="24"/>
          <w:highlight w:val="none"/>
        </w:rPr>
        <w:t>不允许转包、分包。</w:t>
      </w: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 xml:space="preserve">    6.投标人投标单价及总价均不得超过招标限价，否则按废标处理。</w:t>
      </w:r>
    </w:p>
    <w:p>
      <w:pPr>
        <w:snapToGrid/>
        <w:spacing w:before="0" w:beforeAutospacing="0" w:after="0" w:afterAutospacing="0" w:line="432" w:lineRule="exact"/>
        <w:jc w:val="both"/>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五、投标报价上限单价、总价：</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eastAsia="zh-CN"/>
        </w:rPr>
      </w:pPr>
      <w:r>
        <w:rPr>
          <w:rFonts w:hint="eastAsia" w:ascii="宋体" w:hAnsi="宋体" w:eastAsia="宋体" w:cs="Times New Roman"/>
          <w:b w:val="0"/>
          <w:i w:val="0"/>
          <w:caps w:val="0"/>
          <w:spacing w:val="0"/>
          <w:w w:val="100"/>
          <w:sz w:val="24"/>
          <w:highlight w:val="none"/>
          <w:lang w:eastAsia="zh-CN"/>
        </w:rPr>
        <w:t>（</w:t>
      </w:r>
      <w:r>
        <w:rPr>
          <w:rFonts w:hint="eastAsia" w:ascii="宋体" w:hAnsi="宋体" w:eastAsia="宋体" w:cs="Times New Roman"/>
          <w:b w:val="0"/>
          <w:i w:val="0"/>
          <w:caps w:val="0"/>
          <w:spacing w:val="0"/>
          <w:w w:val="100"/>
          <w:sz w:val="24"/>
          <w:highlight w:val="none"/>
          <w:lang w:val="en-US" w:eastAsia="zh-CN"/>
        </w:rPr>
        <w:t>一</w:t>
      </w:r>
      <w:r>
        <w:rPr>
          <w:rFonts w:hint="eastAsia" w:ascii="宋体" w:hAnsi="宋体" w:eastAsia="宋体" w:cs="Times New Roman"/>
          <w:b w:val="0"/>
          <w:i w:val="0"/>
          <w:caps w:val="0"/>
          <w:spacing w:val="0"/>
          <w:w w:val="100"/>
          <w:sz w:val="24"/>
          <w:highlight w:val="none"/>
          <w:lang w:eastAsia="zh-CN"/>
        </w:rPr>
        <w:t>）</w:t>
      </w:r>
      <w:r>
        <w:rPr>
          <w:rFonts w:hint="eastAsia" w:ascii="宋体" w:hAnsi="宋体" w:eastAsia="宋体" w:cs="Times New Roman"/>
          <w:b w:val="0"/>
          <w:i w:val="0"/>
          <w:caps w:val="0"/>
          <w:spacing w:val="0"/>
          <w:w w:val="100"/>
          <w:sz w:val="24"/>
          <w:highlight w:val="none"/>
          <w:lang w:val="en-US" w:eastAsia="zh-CN"/>
        </w:rPr>
        <w:t>2022年路面养护工程施工图设计</w:t>
      </w:r>
      <w:r>
        <w:rPr>
          <w:rFonts w:hint="eastAsia" w:ascii="宋体" w:hAnsi="宋体" w:eastAsia="宋体" w:cs="Times New Roman"/>
          <w:b w:val="0"/>
          <w:i w:val="0"/>
          <w:caps w:val="0"/>
          <w:spacing w:val="0"/>
          <w:w w:val="100"/>
          <w:sz w:val="24"/>
          <w:highlight w:val="none"/>
          <w:lang w:eastAsia="zh-CN"/>
        </w:rPr>
        <w:t>暂按建安费为2526.3012万元</w:t>
      </w:r>
      <w:r>
        <w:rPr>
          <w:rFonts w:hint="eastAsia" w:ascii="宋体" w:hAnsi="宋体" w:eastAsia="宋体" w:cs="Times New Roman"/>
          <w:b w:val="0"/>
          <w:i w:val="0"/>
          <w:caps w:val="0"/>
          <w:spacing w:val="0"/>
          <w:w w:val="100"/>
          <w:sz w:val="24"/>
          <w:highlight w:val="none"/>
          <w:lang w:val="en-US" w:eastAsia="zh-CN"/>
        </w:rPr>
        <w:t>为基数</w:t>
      </w:r>
      <w:r>
        <w:rPr>
          <w:rFonts w:hint="eastAsia" w:ascii="宋体" w:hAnsi="宋体" w:eastAsia="宋体" w:cs="Times New Roman"/>
          <w:b w:val="0"/>
          <w:i w:val="0"/>
          <w:caps w:val="0"/>
          <w:spacing w:val="0"/>
          <w:w w:val="100"/>
          <w:sz w:val="24"/>
          <w:highlight w:val="none"/>
          <w:lang w:eastAsia="zh-CN"/>
        </w:rPr>
        <w:t>，依据《工程勘查设计收费标准》（计价格【2002】10号）相关取费标准，拟定本项设计费用上限单价为</w:t>
      </w:r>
      <w:r>
        <w:rPr>
          <w:rFonts w:hint="eastAsia" w:ascii="宋体" w:hAnsi="宋体" w:eastAsia="宋体" w:cs="Times New Roman"/>
          <w:b/>
          <w:bCs/>
          <w:i w:val="0"/>
          <w:caps w:val="0"/>
          <w:spacing w:val="0"/>
          <w:w w:val="100"/>
          <w:sz w:val="24"/>
          <w:highlight w:val="none"/>
          <w:u w:val="single"/>
          <w:lang w:eastAsia="zh-CN"/>
        </w:rPr>
        <w:t>44646</w:t>
      </w:r>
      <w:r>
        <w:rPr>
          <w:rFonts w:hint="eastAsia" w:ascii="宋体" w:hAnsi="宋体" w:eastAsia="宋体" w:cs="Times New Roman"/>
          <w:b/>
          <w:bCs/>
          <w:i w:val="0"/>
          <w:caps w:val="0"/>
          <w:spacing w:val="0"/>
          <w:w w:val="100"/>
          <w:sz w:val="24"/>
          <w:highlight w:val="none"/>
          <w:u w:val="single"/>
          <w:lang w:val="en-US" w:eastAsia="zh-CN"/>
        </w:rPr>
        <w:t>0</w:t>
      </w:r>
      <w:r>
        <w:rPr>
          <w:rFonts w:hint="eastAsia" w:ascii="宋体" w:hAnsi="宋体" w:eastAsia="宋体" w:cs="Times New Roman"/>
          <w:b w:val="0"/>
          <w:i w:val="0"/>
          <w:caps w:val="0"/>
          <w:spacing w:val="0"/>
          <w:w w:val="100"/>
          <w:sz w:val="24"/>
          <w:highlight w:val="none"/>
          <w:lang w:eastAsia="zh-CN"/>
        </w:rPr>
        <w:t>元。</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eastAsia="zh-CN"/>
        </w:rPr>
      </w:pPr>
      <w:r>
        <w:rPr>
          <w:rFonts w:hint="eastAsia" w:ascii="宋体" w:hAnsi="宋体" w:eastAsia="宋体" w:cs="Times New Roman"/>
          <w:b w:val="0"/>
          <w:i w:val="0"/>
          <w:caps w:val="0"/>
          <w:spacing w:val="0"/>
          <w:w w:val="100"/>
          <w:sz w:val="24"/>
          <w:highlight w:val="none"/>
          <w:lang w:eastAsia="zh-CN"/>
        </w:rPr>
        <w:t>（</w:t>
      </w:r>
      <w:r>
        <w:rPr>
          <w:rFonts w:hint="eastAsia" w:ascii="宋体" w:hAnsi="宋体" w:eastAsia="宋体" w:cs="Times New Roman"/>
          <w:b w:val="0"/>
          <w:i w:val="0"/>
          <w:caps w:val="0"/>
          <w:spacing w:val="0"/>
          <w:w w:val="100"/>
          <w:sz w:val="24"/>
          <w:highlight w:val="none"/>
          <w:lang w:val="en-US" w:eastAsia="zh-CN"/>
        </w:rPr>
        <w:t>二</w:t>
      </w:r>
      <w:r>
        <w:rPr>
          <w:rFonts w:hint="eastAsia" w:ascii="宋体" w:hAnsi="宋体" w:eastAsia="宋体" w:cs="Times New Roman"/>
          <w:b w:val="0"/>
          <w:i w:val="0"/>
          <w:caps w:val="0"/>
          <w:spacing w:val="0"/>
          <w:w w:val="100"/>
          <w:sz w:val="24"/>
          <w:highlight w:val="none"/>
          <w:lang w:eastAsia="zh-CN"/>
        </w:rPr>
        <w:t>）2022</w:t>
      </w:r>
      <w:r>
        <w:rPr>
          <w:rFonts w:hint="eastAsia" w:ascii="宋体" w:hAnsi="宋体" w:eastAsia="宋体" w:cs="Times New Roman"/>
          <w:b w:val="0"/>
          <w:i w:val="0"/>
          <w:caps w:val="0"/>
          <w:spacing w:val="0"/>
          <w:w w:val="100"/>
          <w:sz w:val="24"/>
          <w:highlight w:val="none"/>
          <w:lang w:val="en-US" w:eastAsia="zh-CN"/>
        </w:rPr>
        <w:t>-</w:t>
      </w:r>
      <w:r>
        <w:rPr>
          <w:rFonts w:hint="eastAsia" w:ascii="宋体" w:hAnsi="宋体" w:eastAsia="宋体" w:cs="Times New Roman"/>
          <w:b w:val="0"/>
          <w:i w:val="0"/>
          <w:caps w:val="0"/>
          <w:spacing w:val="0"/>
          <w:w w:val="100"/>
          <w:sz w:val="24"/>
          <w:highlight w:val="none"/>
          <w:lang w:eastAsia="zh-CN"/>
        </w:rPr>
        <w:t>2026年</w:t>
      </w:r>
      <w:r>
        <w:rPr>
          <w:rFonts w:hint="eastAsia" w:ascii="宋体" w:hAnsi="宋体" w:eastAsia="宋体" w:cs="Times New Roman"/>
          <w:b w:val="0"/>
          <w:i w:val="0"/>
          <w:caps w:val="0"/>
          <w:spacing w:val="0"/>
          <w:w w:val="100"/>
          <w:sz w:val="24"/>
          <w:highlight w:val="none"/>
          <w:lang w:val="en-US" w:eastAsia="zh-CN"/>
        </w:rPr>
        <w:t>黄黔段127.49KM的</w:t>
      </w:r>
      <w:r>
        <w:rPr>
          <w:rFonts w:hint="eastAsia" w:ascii="宋体" w:hAnsi="宋体" w:eastAsia="宋体" w:cs="Times New Roman"/>
          <w:b w:val="0"/>
          <w:i w:val="0"/>
          <w:caps w:val="0"/>
          <w:spacing w:val="0"/>
          <w:w w:val="100"/>
          <w:sz w:val="24"/>
          <w:highlight w:val="none"/>
          <w:lang w:eastAsia="zh-CN"/>
        </w:rPr>
        <w:t>路面及交安设施养护规划方案，</w:t>
      </w:r>
      <w:r>
        <w:rPr>
          <w:rFonts w:hint="eastAsia" w:ascii="宋体" w:hAnsi="宋体" w:eastAsia="宋体" w:cs="Times New Roman"/>
          <w:b w:val="0"/>
          <w:i w:val="0"/>
          <w:caps w:val="0"/>
          <w:spacing w:val="0"/>
          <w:w w:val="100"/>
          <w:sz w:val="24"/>
          <w:highlight w:val="none"/>
          <w:lang w:val="en-US" w:eastAsia="zh-CN"/>
        </w:rPr>
        <w:t>以</w:t>
      </w:r>
      <w:r>
        <w:rPr>
          <w:rFonts w:hint="eastAsia" w:ascii="宋体" w:hAnsi="宋体" w:eastAsia="宋体" w:cs="Times New Roman"/>
          <w:b/>
          <w:bCs/>
          <w:i w:val="0"/>
          <w:caps w:val="0"/>
          <w:spacing w:val="0"/>
          <w:w w:val="100"/>
          <w:sz w:val="24"/>
          <w:highlight w:val="none"/>
          <w:u w:val="single"/>
          <w:lang w:eastAsia="zh-CN"/>
        </w:rPr>
        <w:t>2489.67</w:t>
      </w:r>
      <w:r>
        <w:rPr>
          <w:rFonts w:hint="eastAsia" w:ascii="宋体" w:hAnsi="宋体" w:eastAsia="宋体" w:cs="Times New Roman"/>
          <w:b w:val="0"/>
          <w:i w:val="0"/>
          <w:caps w:val="0"/>
          <w:spacing w:val="0"/>
          <w:w w:val="100"/>
          <w:sz w:val="24"/>
          <w:highlight w:val="none"/>
          <w:lang w:eastAsia="zh-CN"/>
        </w:rPr>
        <w:t>元/KM作为上限单价，</w:t>
      </w:r>
      <w:r>
        <w:rPr>
          <w:rFonts w:hint="eastAsia" w:ascii="宋体" w:hAnsi="宋体" w:eastAsia="宋体" w:cs="Times New Roman"/>
          <w:b w:val="0"/>
          <w:i w:val="0"/>
          <w:caps w:val="0"/>
          <w:spacing w:val="0"/>
          <w:w w:val="100"/>
          <w:sz w:val="24"/>
          <w:highlight w:val="none"/>
          <w:lang w:val="en-US" w:eastAsia="zh-CN"/>
        </w:rPr>
        <w:t>即本项</w:t>
      </w:r>
      <w:r>
        <w:rPr>
          <w:rFonts w:hint="eastAsia" w:ascii="宋体" w:hAnsi="宋体" w:eastAsia="宋体" w:cs="Times New Roman"/>
          <w:b w:val="0"/>
          <w:i w:val="0"/>
          <w:caps w:val="0"/>
          <w:spacing w:val="0"/>
          <w:w w:val="100"/>
          <w:sz w:val="24"/>
          <w:highlight w:val="none"/>
          <w:lang w:eastAsia="zh-CN"/>
        </w:rPr>
        <w:t>上限</w:t>
      </w:r>
      <w:r>
        <w:rPr>
          <w:rFonts w:hint="eastAsia" w:ascii="宋体" w:hAnsi="宋体" w:eastAsia="宋体" w:cs="Times New Roman"/>
          <w:b w:val="0"/>
          <w:i w:val="0"/>
          <w:caps w:val="0"/>
          <w:spacing w:val="0"/>
          <w:w w:val="100"/>
          <w:sz w:val="24"/>
          <w:highlight w:val="none"/>
          <w:lang w:val="en-US" w:eastAsia="zh-CN"/>
        </w:rPr>
        <w:t>合</w:t>
      </w:r>
      <w:r>
        <w:rPr>
          <w:rFonts w:hint="eastAsia" w:ascii="宋体" w:hAnsi="宋体" w:eastAsia="宋体" w:cs="Times New Roman"/>
          <w:b w:val="0"/>
          <w:i w:val="0"/>
          <w:caps w:val="0"/>
          <w:spacing w:val="0"/>
          <w:w w:val="100"/>
          <w:sz w:val="24"/>
          <w:highlight w:val="none"/>
          <w:lang w:eastAsia="zh-CN"/>
        </w:rPr>
        <w:t>价为317408元。</w:t>
      </w:r>
    </w:p>
    <w:p>
      <w:pPr>
        <w:snapToGrid/>
        <w:spacing w:before="0" w:beforeAutospacing="0" w:after="120" w:afterAutospacing="0" w:line="240" w:lineRule="auto"/>
        <w:jc w:val="both"/>
        <w:textAlignment w:val="baseline"/>
        <w:rPr>
          <w:rFonts w:hint="eastAsia" w:ascii="宋体" w:hAnsi="宋体" w:eastAsia="宋体" w:cs="Times New Roman"/>
          <w:b w:val="0"/>
          <w:i w:val="0"/>
          <w:caps w:val="0"/>
          <w:spacing w:val="0"/>
          <w:w w:val="100"/>
          <w:sz w:val="24"/>
          <w:highlight w:val="none"/>
        </w:rPr>
      </w:pPr>
      <w:r>
        <w:rPr>
          <w:rFonts w:hint="eastAsia" w:ascii="宋体" w:hAnsi="宋体" w:eastAsia="宋体" w:cs="Times New Roman"/>
          <w:b w:val="0"/>
          <w:i w:val="0"/>
          <w:caps w:val="0"/>
          <w:spacing w:val="0"/>
          <w:w w:val="100"/>
          <w:sz w:val="24"/>
          <w:highlight w:val="none"/>
          <w:lang w:val="en-US" w:eastAsia="zh-CN"/>
        </w:rPr>
        <w:t xml:space="preserve">    （三）项目上限总价</w:t>
      </w:r>
      <w:r>
        <w:rPr>
          <w:rFonts w:hint="eastAsia" w:ascii="宋体" w:hAnsi="宋体" w:eastAsia="宋体" w:cs="Times New Roman"/>
          <w:b/>
          <w:bCs/>
          <w:i w:val="0"/>
          <w:caps w:val="0"/>
          <w:spacing w:val="0"/>
          <w:w w:val="100"/>
          <w:sz w:val="24"/>
          <w:highlight w:val="none"/>
          <w:u w:val="single"/>
          <w:lang w:val="en-US" w:eastAsia="zh-CN"/>
        </w:rPr>
        <w:t>763868</w:t>
      </w:r>
      <w:r>
        <w:rPr>
          <w:rFonts w:hint="eastAsia" w:ascii="宋体" w:hAnsi="宋体" w:eastAsia="宋体" w:cs="Times New Roman"/>
          <w:b w:val="0"/>
          <w:i w:val="0"/>
          <w:caps w:val="0"/>
          <w:spacing w:val="0"/>
          <w:w w:val="100"/>
          <w:sz w:val="24"/>
          <w:highlight w:val="none"/>
          <w:lang w:val="en-US" w:eastAsia="zh-CN"/>
        </w:rPr>
        <w:t>元，大写：</w:t>
      </w:r>
      <w:r>
        <w:rPr>
          <w:rFonts w:hint="eastAsia" w:ascii="宋体" w:hAnsi="宋体" w:eastAsia="宋体" w:cs="Times New Roman"/>
          <w:b/>
          <w:bCs/>
          <w:i w:val="0"/>
          <w:caps w:val="0"/>
          <w:spacing w:val="0"/>
          <w:w w:val="100"/>
          <w:sz w:val="24"/>
          <w:highlight w:val="none"/>
          <w:u w:val="single"/>
          <w:lang w:val="en-US" w:eastAsia="zh-CN"/>
        </w:rPr>
        <w:t>柒拾陆万叁仟捌佰陆拾捌元整</w:t>
      </w:r>
      <w:r>
        <w:rPr>
          <w:rFonts w:hint="eastAsia" w:ascii="宋体" w:hAnsi="宋体" w:eastAsia="宋体" w:cs="Times New Roman"/>
          <w:b w:val="0"/>
          <w:i w:val="0"/>
          <w:caps w:val="0"/>
          <w:spacing w:val="0"/>
          <w:w w:val="100"/>
          <w:sz w:val="24"/>
          <w:highlight w:val="none"/>
          <w:lang w:val="en-US" w:eastAsia="zh-CN"/>
        </w:rPr>
        <w:t>。</w:t>
      </w:r>
    </w:p>
    <w:p>
      <w:pPr>
        <w:pStyle w:val="2"/>
        <w:snapToGrid/>
        <w:spacing w:before="0" w:beforeAutospacing="0" w:after="120" w:afterAutospacing="0" w:line="240" w:lineRule="auto"/>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 xml:space="preserve">    （四）投标人投标时需分别报价，</w:t>
      </w:r>
      <w:r>
        <w:rPr>
          <w:rFonts w:hint="eastAsia" w:ascii="宋体" w:hAnsi="宋体"/>
          <w:b w:val="0"/>
          <w:i w:val="0"/>
          <w:caps w:val="0"/>
          <w:spacing w:val="0"/>
          <w:w w:val="100"/>
          <w:sz w:val="24"/>
          <w:highlight w:val="none"/>
          <w:lang w:val="en-US" w:eastAsia="zh-CN"/>
        </w:rPr>
        <w:t>投标人投标单价及总价均不得超过招标限价，否则按废标处理。</w:t>
      </w:r>
    </w:p>
    <w:p>
      <w:pPr>
        <w:snapToGrid/>
        <w:spacing w:before="0" w:beforeAutospacing="0" w:after="0" w:afterAutospacing="0" w:line="432" w:lineRule="exact"/>
        <w:jc w:val="both"/>
        <w:textAlignment w:val="baseline"/>
        <w:rPr>
          <w:rFonts w:hint="eastAsia" w:ascii="宋体" w:hAnsi="宋体" w:eastAsia="宋体" w:cs="Times New Roman"/>
          <w:b/>
          <w:i w:val="0"/>
          <w:caps w:val="0"/>
          <w:spacing w:val="0"/>
          <w:w w:val="100"/>
          <w:sz w:val="24"/>
          <w:highlight w:val="none"/>
          <w:lang w:val="en-US" w:eastAsia="zh-CN"/>
        </w:rPr>
      </w:pPr>
      <w:r>
        <w:rPr>
          <w:rFonts w:hint="eastAsia" w:ascii="宋体" w:hAnsi="宋体" w:eastAsia="宋体" w:cs="Times New Roman"/>
          <w:b/>
          <w:i w:val="0"/>
          <w:caps w:val="0"/>
          <w:spacing w:val="0"/>
          <w:w w:val="100"/>
          <w:sz w:val="24"/>
          <w:highlight w:val="none"/>
          <w:lang w:val="en-US" w:eastAsia="zh-CN"/>
        </w:rPr>
        <w:t>六、质量要求</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满足现行有效《公路交通安全设施设计规范》、《公路交通标志和标线设置规范》等要求并经询价方组织进行评审通过。</w:t>
      </w:r>
    </w:p>
    <w:p>
      <w:pPr>
        <w:snapToGrid/>
        <w:spacing w:before="0" w:beforeAutospacing="0" w:after="0" w:afterAutospacing="0" w:line="432" w:lineRule="exact"/>
        <w:jc w:val="both"/>
        <w:textAlignment w:val="baseline"/>
        <w:rPr>
          <w:rFonts w:hint="eastAsia" w:ascii="宋体" w:hAnsi="宋体" w:eastAsia="宋体" w:cs="Times New Roman"/>
          <w:b w:val="0"/>
          <w:i w:val="0"/>
          <w:caps w:val="0"/>
          <w:spacing w:val="0"/>
          <w:w w:val="100"/>
          <w:sz w:val="24"/>
          <w:highlight w:val="none"/>
        </w:rPr>
      </w:pPr>
      <w:r>
        <w:rPr>
          <w:rFonts w:hint="eastAsia" w:ascii="宋体" w:hAnsi="宋体" w:eastAsia="宋体" w:cs="Times New Roman"/>
          <w:b/>
          <w:i w:val="0"/>
          <w:caps w:val="0"/>
          <w:spacing w:val="0"/>
          <w:w w:val="100"/>
          <w:sz w:val="24"/>
          <w:highlight w:val="none"/>
          <w:lang w:val="en-US" w:eastAsia="zh-CN"/>
        </w:rPr>
        <w:t>七、工期要求</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（1）2022年路面养护设计，2022年3月31日前提交正式设计文件；</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 xml:space="preserve">（2） 2022-2026年养护规划，2022年6月31日前提交正式报告。 </w:t>
      </w:r>
      <w:r>
        <w:rPr>
          <w:rFonts w:hint="eastAsia" w:ascii="宋体" w:hAnsi="宋体" w:cs="宋体"/>
          <w:b w:val="0"/>
          <w:bCs/>
          <w:i w:val="0"/>
          <w:caps w:val="0"/>
          <w:spacing w:val="0"/>
          <w:w w:val="100"/>
          <w:sz w:val="21"/>
          <w:szCs w:val="21"/>
          <w:highlight w:val="none"/>
        </w:rPr>
        <w:t xml:space="preserve">                       </w:t>
      </w:r>
    </w:p>
    <w:p>
      <w:pPr>
        <w:snapToGrid/>
        <w:spacing w:before="0" w:beforeAutospacing="0" w:after="0" w:afterAutospacing="0" w:line="432" w:lineRule="exact"/>
        <w:jc w:val="both"/>
        <w:textAlignment w:val="baseline"/>
        <w:rPr>
          <w:rFonts w:hint="eastAsia" w:ascii="宋体" w:hAnsi="宋体" w:eastAsia="宋体" w:cs="Times New Roman"/>
          <w:b/>
          <w:i w:val="0"/>
          <w:caps w:val="0"/>
          <w:spacing w:val="0"/>
          <w:w w:val="100"/>
          <w:sz w:val="24"/>
          <w:highlight w:val="none"/>
          <w:lang w:val="en-US" w:eastAsia="zh-CN"/>
        </w:rPr>
      </w:pPr>
      <w:r>
        <w:rPr>
          <w:rFonts w:hint="eastAsia" w:ascii="宋体" w:hAnsi="宋体" w:eastAsia="宋体" w:cs="Times New Roman"/>
          <w:b/>
          <w:i w:val="0"/>
          <w:caps w:val="0"/>
          <w:spacing w:val="0"/>
          <w:w w:val="100"/>
          <w:sz w:val="24"/>
          <w:highlight w:val="none"/>
          <w:lang w:val="en-US" w:eastAsia="zh-CN"/>
        </w:rPr>
        <w:t>八、结算方式</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（一）</w:t>
      </w:r>
      <w:r>
        <w:rPr>
          <w:rFonts w:hint="eastAsia" w:ascii="宋体" w:hAnsi="宋体" w:eastAsia="宋体" w:cs="Times New Roman"/>
          <w:b w:val="0"/>
          <w:i w:val="0"/>
          <w:caps w:val="0"/>
          <w:spacing w:val="0"/>
          <w:w w:val="100"/>
          <w:sz w:val="24"/>
          <w:highlight w:val="none"/>
          <w:lang w:val="en-US" w:eastAsia="zh-CN"/>
        </w:rPr>
        <w:t>2022年路面养护工程施工图设计费用</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根据询价方下达的设计委托书，中标人完成设计文件经询价方组织评审通过后，</w:t>
      </w:r>
      <w:r>
        <w:rPr>
          <w:rFonts w:hint="eastAsia" w:ascii="宋体" w:hAnsi="宋体" w:eastAsia="宋体" w:cs="Times New Roman"/>
          <w:b w:val="0"/>
          <w:i w:val="0"/>
          <w:caps w:val="0"/>
          <w:spacing w:val="0"/>
          <w:w w:val="100"/>
          <w:sz w:val="24"/>
          <w:highlight w:val="none"/>
          <w:lang w:val="en-US" w:eastAsia="zh-CN"/>
        </w:rPr>
        <w:t>按询价方聘请的第三方造价审核机构核定的施工图设计建安费作为计费额，以《工程勘察设计收费标准》（2002）为依据并按以下公式进行结算。</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设计费用结算金额=（工程设计收费基价×专业调整系数0.9×工程复杂程度调整系数1.15×附加调整系数0.61）</w:t>
      </w:r>
      <w:r>
        <w:rPr>
          <w:rFonts w:hint="default" w:ascii="Arial" w:hAnsi="Arial" w:eastAsia="宋体" w:cs="Arial"/>
          <w:b w:val="0"/>
          <w:i w:val="0"/>
          <w:caps w:val="0"/>
          <w:spacing w:val="0"/>
          <w:w w:val="100"/>
          <w:sz w:val="24"/>
          <w:highlight w:val="none"/>
          <w:lang w:val="en-US" w:eastAsia="zh-CN"/>
        </w:rPr>
        <w:t>×</w:t>
      </w:r>
      <w:r>
        <w:rPr>
          <w:rFonts w:hint="eastAsia" w:ascii="宋体" w:hAnsi="宋体" w:eastAsia="宋体" w:cs="Times New Roman"/>
          <w:b w:val="0"/>
          <w:i w:val="0"/>
          <w:caps w:val="0"/>
          <w:spacing w:val="0"/>
          <w:w w:val="100"/>
          <w:sz w:val="24"/>
          <w:highlight w:val="none"/>
          <w:lang w:val="en-US" w:eastAsia="zh-CN"/>
        </w:rPr>
        <w:t>1.1</w:t>
      </w:r>
      <w:r>
        <w:rPr>
          <w:rFonts w:hint="default" w:ascii="Arial" w:hAnsi="Arial" w:eastAsia="宋体" w:cs="Arial"/>
          <w:b w:val="0"/>
          <w:i w:val="0"/>
          <w:caps w:val="0"/>
          <w:spacing w:val="0"/>
          <w:w w:val="100"/>
          <w:sz w:val="24"/>
          <w:highlight w:val="none"/>
          <w:lang w:val="en-US" w:eastAsia="zh-CN"/>
        </w:rPr>
        <w:t>×</w:t>
      </w:r>
      <w:r>
        <w:rPr>
          <w:rFonts w:hint="eastAsia" w:ascii="宋体" w:hAnsi="宋体" w:eastAsia="宋体" w:cs="Times New Roman"/>
          <w:b w:val="0"/>
          <w:i w:val="0"/>
          <w:caps w:val="0"/>
          <w:spacing w:val="0"/>
          <w:w w:val="100"/>
          <w:sz w:val="24"/>
          <w:highlight w:val="none"/>
          <w:lang w:val="en-US" w:eastAsia="zh-CN"/>
        </w:rPr>
        <w:t>0.8</w:t>
      </w:r>
      <w:r>
        <w:rPr>
          <w:rFonts w:hint="default" w:ascii="Arial" w:hAnsi="Arial" w:eastAsia="宋体" w:cs="Arial"/>
          <w:b w:val="0"/>
          <w:i w:val="0"/>
          <w:caps w:val="0"/>
          <w:spacing w:val="0"/>
          <w:w w:val="100"/>
          <w:sz w:val="24"/>
          <w:highlight w:val="none"/>
          <w:lang w:val="en-US" w:eastAsia="zh-CN"/>
        </w:rPr>
        <w:t>×</w:t>
      </w:r>
      <w:r>
        <w:rPr>
          <w:rFonts w:hint="eastAsia" w:ascii="Arial" w:hAnsi="Arial" w:eastAsia="宋体" w:cs="Arial"/>
          <w:b w:val="0"/>
          <w:i w:val="0"/>
          <w:caps w:val="0"/>
          <w:spacing w:val="0"/>
          <w:w w:val="100"/>
          <w:sz w:val="24"/>
          <w:highlight w:val="none"/>
          <w:lang w:val="en-US" w:eastAsia="zh-CN"/>
        </w:rPr>
        <w:t>（</w:t>
      </w:r>
      <w:r>
        <w:rPr>
          <w:rFonts w:hint="eastAsia" w:ascii="宋体" w:hAnsi="宋体" w:eastAsia="宋体" w:cs="Times New Roman"/>
          <w:b w:val="0"/>
          <w:i w:val="0"/>
          <w:caps w:val="0"/>
          <w:spacing w:val="0"/>
          <w:w w:val="100"/>
          <w:sz w:val="24"/>
          <w:highlight w:val="none"/>
          <w:lang w:val="en-US" w:eastAsia="zh-CN"/>
        </w:rPr>
        <w:t>中标人单价报价/招标人单价限价</w:t>
      </w:r>
      <w:r>
        <w:rPr>
          <w:rFonts w:hint="eastAsia" w:ascii="Arial" w:hAnsi="Arial" w:eastAsia="宋体" w:cs="Arial"/>
          <w:b w:val="0"/>
          <w:i w:val="0"/>
          <w:caps w:val="0"/>
          <w:spacing w:val="0"/>
          <w:w w:val="100"/>
          <w:sz w:val="24"/>
          <w:highlight w:val="none"/>
          <w:lang w:val="en-US" w:eastAsia="zh-CN"/>
        </w:rPr>
        <w:t>）</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eastAsia="zh-CN"/>
        </w:rPr>
      </w:pPr>
      <w:r>
        <w:rPr>
          <w:rFonts w:hint="eastAsia"/>
          <w:b w:val="0"/>
          <w:i w:val="0"/>
          <w:caps w:val="0"/>
          <w:spacing w:val="0"/>
          <w:w w:val="100"/>
          <w:sz w:val="24"/>
          <w:highlight w:val="none"/>
          <w:lang w:val="en-US" w:eastAsia="zh-CN"/>
        </w:rPr>
        <w:t>（二）</w:t>
      </w:r>
      <w:r>
        <w:rPr>
          <w:rFonts w:hint="eastAsia" w:ascii="宋体" w:hAnsi="宋体" w:eastAsia="宋体" w:cs="Times New Roman"/>
          <w:b w:val="0"/>
          <w:i w:val="0"/>
          <w:caps w:val="0"/>
          <w:spacing w:val="0"/>
          <w:w w:val="100"/>
          <w:sz w:val="24"/>
          <w:highlight w:val="none"/>
          <w:lang w:eastAsia="zh-CN"/>
        </w:rPr>
        <w:t>2022</w:t>
      </w:r>
      <w:r>
        <w:rPr>
          <w:rFonts w:hint="eastAsia" w:ascii="宋体" w:hAnsi="宋体" w:eastAsia="宋体" w:cs="Times New Roman"/>
          <w:b w:val="0"/>
          <w:i w:val="0"/>
          <w:caps w:val="0"/>
          <w:spacing w:val="0"/>
          <w:w w:val="100"/>
          <w:sz w:val="24"/>
          <w:highlight w:val="none"/>
          <w:lang w:val="en-US" w:eastAsia="zh-CN"/>
        </w:rPr>
        <w:t>-</w:t>
      </w:r>
      <w:r>
        <w:rPr>
          <w:rFonts w:hint="eastAsia" w:ascii="宋体" w:hAnsi="宋体" w:eastAsia="宋体" w:cs="Times New Roman"/>
          <w:b w:val="0"/>
          <w:i w:val="0"/>
          <w:caps w:val="0"/>
          <w:spacing w:val="0"/>
          <w:w w:val="100"/>
          <w:sz w:val="24"/>
          <w:highlight w:val="none"/>
          <w:lang w:eastAsia="zh-CN"/>
        </w:rPr>
        <w:t>2026年路面及交安设施养护规划方案编制费用</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以中标人实际完成的规划公里数（双向1km为1km，</w:t>
      </w:r>
      <w:r>
        <w:rPr>
          <w:rFonts w:hint="eastAsia" w:ascii="宋体" w:hAnsi="宋体" w:eastAsia="宋体" w:cs="仿宋_GB2312"/>
          <w:b w:val="0"/>
          <w:i w:val="0"/>
          <w:caps w:val="0"/>
          <w:spacing w:val="0"/>
          <w:w w:val="100"/>
          <w:sz w:val="24"/>
          <w:highlight w:val="none"/>
          <w:lang w:val="en-US" w:eastAsia="zh-CN"/>
        </w:rPr>
        <w:t>含路段间互通</w:t>
      </w:r>
      <w:r>
        <w:rPr>
          <w:rFonts w:hint="eastAsia" w:ascii="宋体" w:hAnsi="宋体" w:eastAsia="宋体" w:cs="Times New Roman"/>
          <w:b w:val="0"/>
          <w:i w:val="0"/>
          <w:caps w:val="0"/>
          <w:spacing w:val="0"/>
          <w:w w:val="100"/>
          <w:sz w:val="24"/>
          <w:highlight w:val="none"/>
          <w:lang w:val="en-US" w:eastAsia="zh-CN"/>
        </w:rPr>
        <w:t>）乘以中标单价作为最终结算金额。</w:t>
      </w:r>
    </w:p>
    <w:p>
      <w:pPr>
        <w:snapToGrid/>
        <w:spacing w:before="0" w:beforeAutospacing="0" w:after="0" w:afterAutospacing="0" w:line="432" w:lineRule="exact"/>
        <w:jc w:val="both"/>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九、支付方式</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（一）完成2022年度养护设计方案经评审通过、并在完成2022年度养护施工后续服务后一次性支付设计结算金额的100%；</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（二）完成2022-2026年度养护规划方案并经评审通过后一次性支付养护规划咨询服务费用的100%。</w:t>
      </w:r>
    </w:p>
    <w:p>
      <w:pPr>
        <w:snapToGrid/>
        <w:spacing w:before="0" w:beforeAutospacing="0" w:after="0" w:afterAutospacing="0" w:line="440" w:lineRule="atLeast"/>
        <w:jc w:val="both"/>
        <w:textAlignment w:val="baseline"/>
        <w:rPr>
          <w:rFonts w:hint="eastAsia" w:ascii="宋体" w:hAnsi="宋体" w:cs="宋体"/>
          <w:b/>
          <w:bCs/>
          <w:i w:val="0"/>
          <w:caps w:val="0"/>
          <w:spacing w:val="0"/>
          <w:w w:val="100"/>
          <w:sz w:val="24"/>
          <w:highlight w:val="none"/>
        </w:rPr>
      </w:pPr>
      <w:r>
        <w:rPr>
          <w:rFonts w:hint="eastAsia" w:ascii="宋体" w:hAnsi="宋体" w:cs="宋体"/>
          <w:b/>
          <w:bCs/>
          <w:i w:val="0"/>
          <w:caps w:val="0"/>
          <w:spacing w:val="0"/>
          <w:w w:val="100"/>
          <w:sz w:val="24"/>
          <w:highlight w:val="none"/>
        </w:rPr>
        <w:t>十、询价函的澄清或修改</w:t>
      </w:r>
    </w:p>
    <w:p>
      <w:pPr>
        <w:snapToGrid/>
        <w:spacing w:before="0" w:beforeAutospacing="0" w:after="0" w:afterAutospacing="0" w:line="440" w:lineRule="atLeast"/>
        <w:ind w:firstLine="480" w:firstLineChars="200"/>
        <w:jc w:val="both"/>
        <w:textAlignment w:val="baseline"/>
        <w:rPr>
          <w:rFonts w:hint="eastAsia" w:ascii="宋体" w:hAnsi="宋体" w:cs="宋体"/>
          <w:b w:val="0"/>
          <w:i w:val="0"/>
          <w:caps w:val="0"/>
          <w:spacing w:val="0"/>
          <w:w w:val="100"/>
          <w:sz w:val="24"/>
          <w:highlight w:val="none"/>
        </w:rPr>
      </w:pPr>
      <w:r>
        <w:rPr>
          <w:rFonts w:ascii="宋体" w:hAnsi="宋体" w:cs="宋体"/>
          <w:b w:val="0"/>
          <w:i w:val="0"/>
          <w:caps w:val="0"/>
          <w:spacing w:val="0"/>
          <w:w w:val="100"/>
          <w:sz w:val="24"/>
          <w:highlight w:val="none"/>
        </w:rPr>
        <w:t>1</w:t>
      </w:r>
      <w:r>
        <w:rPr>
          <w:rFonts w:hint="eastAsia" w:ascii="宋体" w:hAnsi="宋体" w:cs="宋体"/>
          <w:b w:val="0"/>
          <w:i w:val="0"/>
          <w:caps w:val="0"/>
          <w:spacing w:val="0"/>
          <w:w w:val="100"/>
          <w:sz w:val="24"/>
          <w:highlight w:val="none"/>
        </w:rPr>
        <w:t>、投标（报价）人对询价文件如有疑点要求澄清，须在</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21</w:t>
      </w:r>
      <w:r>
        <w:rPr>
          <w:rFonts w:hint="eastAsia" w:ascii="宋体" w:hAnsi="宋体" w:cs="宋体"/>
          <w:b w:val="0"/>
          <w:i w:val="0"/>
          <w:caps w:val="0"/>
          <w:spacing w:val="0"/>
          <w:w w:val="100"/>
          <w:sz w:val="24"/>
          <w:highlight w:val="none"/>
          <w:u w:val="single" w:color="000000"/>
        </w:rPr>
        <w:t>年</w:t>
      </w:r>
      <w:r>
        <w:rPr>
          <w:rFonts w:hint="eastAsia" w:ascii="宋体" w:hAnsi="宋体" w:cs="宋体"/>
          <w:b w:val="0"/>
          <w:i w:val="0"/>
          <w:caps w:val="0"/>
          <w:spacing w:val="0"/>
          <w:w w:val="100"/>
          <w:sz w:val="24"/>
          <w:highlight w:val="none"/>
          <w:u w:val="single" w:color="000000"/>
          <w:lang w:val="en-US" w:eastAsia="zh-CN"/>
        </w:rPr>
        <w:t>12</w:t>
      </w:r>
      <w:r>
        <w:rPr>
          <w:rFonts w:hint="eastAsia" w:ascii="宋体" w:hAnsi="宋体" w:cs="宋体"/>
          <w:b w:val="0"/>
          <w:i w:val="0"/>
          <w:caps w:val="0"/>
          <w:spacing w:val="0"/>
          <w:w w:val="100"/>
          <w:sz w:val="24"/>
          <w:highlight w:val="none"/>
          <w:u w:val="single" w:color="000000"/>
        </w:rPr>
        <w:t>月</w:t>
      </w:r>
      <w:r>
        <w:rPr>
          <w:rFonts w:hint="eastAsia" w:ascii="宋体" w:hAnsi="宋体"/>
          <w:b w:val="0"/>
          <w:i w:val="0"/>
          <w:caps w:val="0"/>
          <w:spacing w:val="0"/>
          <w:w w:val="100"/>
          <w:sz w:val="24"/>
          <w:highlight w:val="none"/>
          <w:u w:val="single" w:color="000000"/>
          <w:lang w:val="en-US" w:eastAsia="zh-CN"/>
        </w:rPr>
        <w:t>30</w:t>
      </w:r>
      <w:r>
        <w:rPr>
          <w:rFonts w:hint="eastAsia" w:ascii="宋体" w:hAnsi="宋体" w:cs="宋体"/>
          <w:b w:val="0"/>
          <w:i w:val="0"/>
          <w:caps w:val="0"/>
          <w:spacing w:val="0"/>
          <w:w w:val="100"/>
          <w:sz w:val="24"/>
          <w:highlight w:val="none"/>
          <w:u w:val="single" w:color="000000"/>
        </w:rPr>
        <w:t>日</w:t>
      </w:r>
      <w:r>
        <w:rPr>
          <w:rFonts w:hint="eastAsia" w:ascii="宋体" w:hAnsi="宋体" w:cs="宋体"/>
          <w:b w:val="0"/>
          <w:i w:val="0"/>
          <w:caps w:val="0"/>
          <w:spacing w:val="0"/>
          <w:w w:val="100"/>
          <w:sz w:val="24"/>
          <w:highlight w:val="none"/>
          <w:u w:val="single" w:color="000000"/>
          <w:lang w:val="en-US" w:eastAsia="zh-CN"/>
        </w:rPr>
        <w:t>12</w:t>
      </w:r>
      <w:r>
        <w:rPr>
          <w:rFonts w:hint="eastAsia" w:ascii="宋体" w:hAnsi="宋体" w:cs="宋体"/>
          <w:b w:val="0"/>
          <w:i w:val="0"/>
          <w:caps w:val="0"/>
          <w:spacing w:val="0"/>
          <w:w w:val="100"/>
          <w:sz w:val="24"/>
          <w:highlight w:val="none"/>
          <w:u w:val="single" w:color="000000"/>
        </w:rPr>
        <w:t>时</w:t>
      </w:r>
      <w:r>
        <w:rPr>
          <w:rFonts w:hint="eastAsia" w:ascii="宋体" w:hAnsi="宋体" w:cs="宋体"/>
          <w:b w:val="0"/>
          <w:i w:val="0"/>
          <w:caps w:val="0"/>
          <w:spacing w:val="0"/>
          <w:w w:val="100"/>
          <w:sz w:val="24"/>
          <w:highlight w:val="none"/>
        </w:rPr>
        <w:t>之前以书面形式传送</w:t>
      </w:r>
      <w:r>
        <w:rPr>
          <w:rFonts w:hint="eastAsia" w:ascii="宋体" w:hAnsi="宋体"/>
          <w:b w:val="0"/>
          <w:i w:val="0"/>
          <w:caps w:val="0"/>
          <w:spacing w:val="0"/>
          <w:w w:val="100"/>
          <w:sz w:val="24"/>
          <w:highlight w:val="none"/>
        </w:rPr>
        <w:t>询价方</w:t>
      </w:r>
      <w:r>
        <w:rPr>
          <w:rFonts w:hint="eastAsia" w:ascii="宋体" w:hAnsi="宋体"/>
          <w:b w:val="0"/>
          <w:i w:val="0"/>
          <w:caps w:val="0"/>
          <w:spacing w:val="0"/>
          <w:w w:val="100"/>
          <w:sz w:val="24"/>
          <w:highlight w:val="none"/>
          <w:lang w:val="en-US" w:eastAsia="zh-CN"/>
        </w:rPr>
        <w:t>签收确认</w:t>
      </w:r>
      <w:r>
        <w:rPr>
          <w:rFonts w:hint="eastAsia" w:ascii="宋体" w:hAnsi="宋体" w:cs="宋体"/>
          <w:b w:val="0"/>
          <w:i w:val="0"/>
          <w:caps w:val="0"/>
          <w:spacing w:val="0"/>
          <w:w w:val="100"/>
          <w:sz w:val="24"/>
          <w:highlight w:val="none"/>
        </w:rPr>
        <w:t>。</w:t>
      </w:r>
      <w:r>
        <w:rPr>
          <w:rFonts w:hint="eastAsia" w:ascii="宋体" w:hAnsi="宋体"/>
          <w:b w:val="0"/>
          <w:i w:val="0"/>
          <w:caps w:val="0"/>
          <w:spacing w:val="0"/>
          <w:w w:val="100"/>
          <w:sz w:val="24"/>
          <w:highlight w:val="none"/>
        </w:rPr>
        <w:t>询价方</w:t>
      </w:r>
      <w:r>
        <w:rPr>
          <w:rFonts w:hint="eastAsia" w:ascii="宋体" w:hAnsi="宋体" w:cs="宋体"/>
          <w:b w:val="0"/>
          <w:i w:val="0"/>
          <w:caps w:val="0"/>
          <w:spacing w:val="0"/>
          <w:w w:val="100"/>
          <w:sz w:val="24"/>
          <w:highlight w:val="none"/>
        </w:rPr>
        <w:t>在</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21</w:t>
      </w:r>
      <w:r>
        <w:rPr>
          <w:rFonts w:hint="eastAsia" w:ascii="宋体" w:hAnsi="宋体" w:cs="宋体"/>
          <w:b w:val="0"/>
          <w:i w:val="0"/>
          <w:caps w:val="0"/>
          <w:spacing w:val="0"/>
          <w:w w:val="100"/>
          <w:sz w:val="24"/>
          <w:highlight w:val="none"/>
          <w:u w:val="single" w:color="000000"/>
        </w:rPr>
        <w:t>年</w:t>
      </w:r>
      <w:r>
        <w:rPr>
          <w:rFonts w:hint="eastAsia" w:ascii="宋体" w:hAnsi="宋体" w:cs="宋体"/>
          <w:b w:val="0"/>
          <w:i w:val="0"/>
          <w:caps w:val="0"/>
          <w:spacing w:val="0"/>
          <w:w w:val="100"/>
          <w:sz w:val="24"/>
          <w:highlight w:val="none"/>
          <w:u w:val="single" w:color="000000"/>
          <w:lang w:val="en-US" w:eastAsia="zh-CN"/>
        </w:rPr>
        <w:t>12</w:t>
      </w:r>
      <w:r>
        <w:rPr>
          <w:rFonts w:hint="eastAsia" w:ascii="宋体" w:hAnsi="宋体" w:cs="宋体"/>
          <w:b w:val="0"/>
          <w:i w:val="0"/>
          <w:caps w:val="0"/>
          <w:spacing w:val="0"/>
          <w:w w:val="100"/>
          <w:sz w:val="24"/>
          <w:highlight w:val="none"/>
          <w:u w:val="single" w:color="000000"/>
        </w:rPr>
        <w:t>月</w:t>
      </w:r>
      <w:r>
        <w:rPr>
          <w:rFonts w:hint="eastAsia" w:ascii="宋体" w:hAnsi="宋体" w:cs="宋体"/>
          <w:b w:val="0"/>
          <w:i w:val="0"/>
          <w:caps w:val="0"/>
          <w:spacing w:val="0"/>
          <w:w w:val="100"/>
          <w:sz w:val="24"/>
          <w:highlight w:val="none"/>
          <w:u w:val="single" w:color="000000"/>
          <w:lang w:val="en-US" w:eastAsia="zh-CN"/>
        </w:rPr>
        <w:t>30</w:t>
      </w:r>
      <w:r>
        <w:rPr>
          <w:rFonts w:hint="eastAsia" w:ascii="宋体" w:hAnsi="宋体" w:cs="宋体"/>
          <w:b w:val="0"/>
          <w:i w:val="0"/>
          <w:caps w:val="0"/>
          <w:spacing w:val="0"/>
          <w:w w:val="100"/>
          <w:sz w:val="24"/>
          <w:highlight w:val="none"/>
          <w:u w:val="single" w:color="000000"/>
        </w:rPr>
        <w:t>日</w:t>
      </w:r>
      <w:r>
        <w:rPr>
          <w:rFonts w:hint="eastAsia" w:ascii="宋体" w:hAnsi="宋体" w:cs="宋体"/>
          <w:b w:val="0"/>
          <w:i w:val="0"/>
          <w:caps w:val="0"/>
          <w:spacing w:val="0"/>
          <w:w w:val="100"/>
          <w:sz w:val="24"/>
          <w:highlight w:val="none"/>
          <w:u w:val="single" w:color="000000"/>
          <w:lang w:val="en-US" w:eastAsia="zh-CN"/>
        </w:rPr>
        <w:t>17</w:t>
      </w:r>
      <w:r>
        <w:rPr>
          <w:rFonts w:hint="eastAsia" w:ascii="宋体" w:hAnsi="宋体" w:cs="宋体"/>
          <w:b w:val="0"/>
          <w:i w:val="0"/>
          <w:caps w:val="0"/>
          <w:spacing w:val="0"/>
          <w:w w:val="100"/>
          <w:sz w:val="24"/>
          <w:highlight w:val="none"/>
          <w:u w:val="single" w:color="000000"/>
        </w:rPr>
        <w:t>时</w:t>
      </w:r>
      <w:r>
        <w:rPr>
          <w:rFonts w:hint="eastAsia" w:ascii="宋体" w:hAnsi="宋体" w:cs="宋体"/>
          <w:b w:val="0"/>
          <w:i w:val="0"/>
          <w:caps w:val="0"/>
          <w:spacing w:val="0"/>
          <w:w w:val="100"/>
          <w:sz w:val="24"/>
          <w:highlight w:val="none"/>
        </w:rPr>
        <w:t>之前，可以补遗书形式修改招标（询价）文件或作答。</w:t>
      </w:r>
    </w:p>
    <w:p>
      <w:pPr>
        <w:snapToGrid/>
        <w:spacing w:before="0" w:beforeAutospacing="0" w:after="0" w:afterAutospacing="0" w:line="440" w:lineRule="atLeast"/>
        <w:ind w:firstLine="480" w:firstLineChars="200"/>
        <w:jc w:val="both"/>
        <w:textAlignment w:val="baseline"/>
        <w:rPr>
          <w:rFonts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2、在投标报价截止日期</w:t>
      </w:r>
      <w:r>
        <w:rPr>
          <w:rFonts w:hint="eastAsia" w:ascii="宋体" w:hAnsi="宋体" w:cs="宋体"/>
          <w:b w:val="0"/>
          <w:i w:val="0"/>
          <w:caps w:val="0"/>
          <w:spacing w:val="0"/>
          <w:w w:val="100"/>
          <w:sz w:val="24"/>
          <w:highlight w:val="none"/>
          <w:u w:val="single" w:color="000000"/>
        </w:rPr>
        <w:t xml:space="preserve"> 1 </w:t>
      </w:r>
      <w:r>
        <w:rPr>
          <w:rFonts w:hint="eastAsia" w:ascii="宋体" w:hAnsi="宋体" w:cs="宋体"/>
          <w:b w:val="0"/>
          <w:i w:val="0"/>
          <w:caps w:val="0"/>
          <w:spacing w:val="0"/>
          <w:w w:val="100"/>
          <w:sz w:val="24"/>
          <w:highlight w:val="none"/>
        </w:rPr>
        <w:t>天以前，无论出于何种原因，</w:t>
      </w:r>
      <w:r>
        <w:rPr>
          <w:rFonts w:hint="eastAsia" w:ascii="宋体" w:hAnsi="宋体"/>
          <w:b w:val="0"/>
          <w:i w:val="0"/>
          <w:caps w:val="0"/>
          <w:spacing w:val="0"/>
          <w:w w:val="100"/>
          <w:sz w:val="24"/>
          <w:highlight w:val="none"/>
        </w:rPr>
        <w:t>询价方</w:t>
      </w:r>
      <w:r>
        <w:rPr>
          <w:rFonts w:hint="eastAsia" w:ascii="宋体" w:hAnsi="宋体" w:cs="宋体"/>
          <w:b w:val="0"/>
          <w:i w:val="0"/>
          <w:caps w:val="0"/>
          <w:spacing w:val="0"/>
          <w:w w:val="100"/>
          <w:sz w:val="24"/>
          <w:highlight w:val="none"/>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r>
        <w:rPr>
          <w:rFonts w:hint="eastAsia" w:ascii="宋体" w:hAnsi="宋体" w:cs="宋体"/>
          <w:b w:val="0"/>
          <w:i w:val="0"/>
          <w:caps w:val="0"/>
          <w:spacing w:val="0"/>
          <w:w w:val="100"/>
          <w:sz w:val="24"/>
          <w:highlight w:val="none"/>
          <w:lang w:eastAsia="zh-CN"/>
        </w:rPr>
        <w:t>，</w:t>
      </w:r>
      <w:r>
        <w:rPr>
          <w:rFonts w:hint="eastAsia" w:ascii="宋体" w:hAnsi="宋体" w:cs="宋体"/>
          <w:b w:val="0"/>
          <w:i w:val="0"/>
          <w:caps w:val="0"/>
          <w:color w:val="000000"/>
          <w:spacing w:val="0"/>
          <w:w w:val="100"/>
          <w:sz w:val="24"/>
          <w:highlight w:val="none"/>
          <w:lang w:eastAsia="zh-CN"/>
        </w:rPr>
        <w:t>若</w:t>
      </w:r>
      <w:r>
        <w:rPr>
          <w:rFonts w:hint="eastAsia" w:ascii="宋体" w:hAnsi="宋体" w:cs="宋体"/>
          <w:b w:val="0"/>
          <w:i w:val="0"/>
          <w:caps w:val="0"/>
          <w:color w:val="000000"/>
          <w:spacing w:val="0"/>
          <w:w w:val="100"/>
          <w:sz w:val="24"/>
          <w:highlight w:val="none"/>
        </w:rPr>
        <w:t>询价文件</w:t>
      </w:r>
      <w:r>
        <w:rPr>
          <w:rFonts w:hint="eastAsia" w:ascii="宋体" w:hAnsi="宋体" w:cs="宋体"/>
          <w:b w:val="0"/>
          <w:i w:val="0"/>
          <w:caps w:val="0"/>
          <w:color w:val="000000"/>
          <w:spacing w:val="0"/>
          <w:w w:val="100"/>
          <w:sz w:val="24"/>
          <w:highlight w:val="none"/>
          <w:lang w:eastAsia="zh-CN"/>
        </w:rPr>
        <w:t>与合同内容冲突以合同为准</w:t>
      </w:r>
      <w:r>
        <w:rPr>
          <w:rFonts w:hint="eastAsia" w:ascii="宋体" w:hAnsi="宋体" w:cs="宋体"/>
          <w:b w:val="0"/>
          <w:i w:val="0"/>
          <w:caps w:val="0"/>
          <w:color w:val="000000"/>
          <w:spacing w:val="0"/>
          <w:w w:val="100"/>
          <w:sz w:val="24"/>
          <w:highlight w:val="none"/>
        </w:rPr>
        <w:t>。</w:t>
      </w:r>
    </w:p>
    <w:p>
      <w:pPr>
        <w:snapToGrid/>
        <w:spacing w:before="0" w:beforeAutospacing="0" w:after="0" w:afterAutospacing="0" w:line="440" w:lineRule="atLeast"/>
        <w:jc w:val="left"/>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十一、开标与评标</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1.</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 xml:space="preserve">开标时间： </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21</w:t>
      </w:r>
      <w:r>
        <w:rPr>
          <w:rFonts w:hint="eastAsia" w:ascii="宋体" w:hAnsi="宋体"/>
          <w:b w:val="0"/>
          <w:i w:val="0"/>
          <w:caps w:val="0"/>
          <w:spacing w:val="0"/>
          <w:w w:val="100"/>
          <w:sz w:val="24"/>
          <w:highlight w:val="none"/>
          <w:u w:val="single" w:color="000000"/>
        </w:rPr>
        <w:t>年</w:t>
      </w:r>
      <w:r>
        <w:rPr>
          <w:rFonts w:hint="eastAsia" w:ascii="宋体" w:hAnsi="宋体"/>
          <w:b w:val="0"/>
          <w:i w:val="0"/>
          <w:caps w:val="0"/>
          <w:spacing w:val="0"/>
          <w:w w:val="100"/>
          <w:sz w:val="24"/>
          <w:highlight w:val="none"/>
          <w:u w:val="single" w:color="000000"/>
          <w:lang w:val="en-US" w:eastAsia="zh-CN"/>
        </w:rPr>
        <w:t>12</w:t>
      </w:r>
      <w:r>
        <w:rPr>
          <w:rFonts w:hint="eastAsia" w:ascii="宋体" w:hAnsi="宋体"/>
          <w:b w:val="0"/>
          <w:i w:val="0"/>
          <w:caps w:val="0"/>
          <w:spacing w:val="0"/>
          <w:w w:val="100"/>
          <w:sz w:val="24"/>
          <w:highlight w:val="none"/>
          <w:u w:val="single" w:color="000000"/>
        </w:rPr>
        <w:t>月</w:t>
      </w:r>
      <w:r>
        <w:rPr>
          <w:rFonts w:hint="eastAsia" w:ascii="宋体" w:hAnsi="宋体"/>
          <w:b w:val="0"/>
          <w:i w:val="0"/>
          <w:caps w:val="0"/>
          <w:spacing w:val="0"/>
          <w:w w:val="100"/>
          <w:sz w:val="24"/>
          <w:highlight w:val="none"/>
          <w:u w:val="single" w:color="000000"/>
          <w:lang w:val="en-US" w:eastAsia="zh-CN"/>
        </w:rPr>
        <w:t>31</w:t>
      </w:r>
      <w:r>
        <w:rPr>
          <w:rFonts w:hint="eastAsia" w:ascii="宋体" w:hAnsi="宋体"/>
          <w:b w:val="0"/>
          <w:i w:val="0"/>
          <w:caps w:val="0"/>
          <w:spacing w:val="0"/>
          <w:w w:val="100"/>
          <w:sz w:val="24"/>
          <w:highlight w:val="none"/>
          <w:u w:val="single" w:color="000000"/>
        </w:rPr>
        <w:t>日</w:t>
      </w:r>
      <w:r>
        <w:rPr>
          <w:rFonts w:hint="eastAsia" w:ascii="宋体" w:hAnsi="宋体"/>
          <w:b w:val="0"/>
          <w:i w:val="0"/>
          <w:caps w:val="0"/>
          <w:spacing w:val="0"/>
          <w:w w:val="100"/>
          <w:sz w:val="24"/>
          <w:highlight w:val="none"/>
          <w:u w:val="single" w:color="000000"/>
          <w:lang w:val="en-US" w:eastAsia="zh-CN"/>
        </w:rPr>
        <w:t>10</w:t>
      </w:r>
      <w:r>
        <w:rPr>
          <w:rFonts w:hint="eastAsia" w:ascii="宋体" w:hAnsi="宋体"/>
          <w:b w:val="0"/>
          <w:i w:val="0"/>
          <w:caps w:val="0"/>
          <w:spacing w:val="0"/>
          <w:w w:val="100"/>
          <w:sz w:val="24"/>
          <w:highlight w:val="none"/>
          <w:u w:val="single" w:color="000000"/>
        </w:rPr>
        <w:t>时</w:t>
      </w:r>
      <w:r>
        <w:rPr>
          <w:rFonts w:hint="eastAsia" w:ascii="宋体" w:hAnsi="宋体"/>
          <w:b w:val="0"/>
          <w:i w:val="0"/>
          <w:caps w:val="0"/>
          <w:spacing w:val="0"/>
          <w:w w:val="100"/>
          <w:sz w:val="24"/>
          <w:highlight w:val="none"/>
          <w:u w:val="single" w:color="000000"/>
          <w:lang w:eastAsia="zh-CN"/>
        </w:rPr>
        <w:t>（投标截止时间）</w:t>
      </w:r>
      <w:r>
        <w:rPr>
          <w:rFonts w:hint="eastAsia" w:ascii="宋体" w:hAnsi="宋体"/>
          <w:b w:val="0"/>
          <w:i w:val="0"/>
          <w:caps w:val="0"/>
          <w:spacing w:val="0"/>
          <w:w w:val="100"/>
          <w:sz w:val="24"/>
          <w:highlight w:val="none"/>
        </w:rPr>
        <w:t>，</w:t>
      </w:r>
      <w:bookmarkStart w:id="5" w:name="_GoBack"/>
      <w:bookmarkEnd w:id="5"/>
      <w:r>
        <w:rPr>
          <w:rFonts w:hint="eastAsia" w:ascii="宋体" w:hAnsi="宋体"/>
          <w:b w:val="0"/>
          <w:i w:val="0"/>
          <w:caps w:val="0"/>
          <w:spacing w:val="0"/>
          <w:w w:val="100"/>
          <w:sz w:val="24"/>
          <w:highlight w:val="none"/>
        </w:rPr>
        <w:t>投标报价文件未按时送达的视为该投标（报价）人自动弃标。</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2.</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开标地点：</w:t>
      </w:r>
      <w:bookmarkStart w:id="1" w:name="_Hlk74671946"/>
      <w:r>
        <w:rPr>
          <w:rFonts w:hint="eastAsia" w:ascii="宋体" w:hAnsi="宋体"/>
          <w:b w:val="0"/>
          <w:i w:val="0"/>
          <w:caps w:val="0"/>
          <w:spacing w:val="0"/>
          <w:w w:val="100"/>
          <w:sz w:val="24"/>
          <w:highlight w:val="none"/>
        </w:rPr>
        <w:t>重庆高速公路集团有限公司1</w:t>
      </w:r>
      <w:r>
        <w:rPr>
          <w:rFonts w:ascii="宋体" w:hAnsi="宋体"/>
          <w:b w:val="0"/>
          <w:i w:val="0"/>
          <w:caps w:val="0"/>
          <w:spacing w:val="0"/>
          <w:w w:val="100"/>
          <w:sz w:val="24"/>
          <w:highlight w:val="none"/>
        </w:rPr>
        <w:t>6</w:t>
      </w:r>
      <w:r>
        <w:rPr>
          <w:rFonts w:hint="eastAsia" w:ascii="宋体" w:hAnsi="宋体"/>
          <w:b w:val="0"/>
          <w:i w:val="0"/>
          <w:caps w:val="0"/>
          <w:spacing w:val="0"/>
          <w:w w:val="100"/>
          <w:sz w:val="24"/>
          <w:highlight w:val="none"/>
          <w:lang w:val="en-US" w:eastAsia="zh-CN"/>
        </w:rPr>
        <w:t>11</w:t>
      </w:r>
      <w:r>
        <w:rPr>
          <w:rFonts w:hint="eastAsia" w:ascii="宋体" w:hAnsi="宋体"/>
          <w:b w:val="0"/>
          <w:i w:val="0"/>
          <w:caps w:val="0"/>
          <w:spacing w:val="0"/>
          <w:w w:val="100"/>
          <w:sz w:val="24"/>
          <w:highlight w:val="none"/>
        </w:rPr>
        <w:t>会议室</w:t>
      </w:r>
      <w:bookmarkEnd w:id="1"/>
      <w:r>
        <w:rPr>
          <w:rFonts w:hint="eastAsia" w:ascii="宋体" w:hAnsi="宋体"/>
          <w:b w:val="0"/>
          <w:i w:val="0"/>
          <w:caps w:val="0"/>
          <w:spacing w:val="0"/>
          <w:w w:val="100"/>
          <w:sz w:val="24"/>
          <w:highlight w:val="none"/>
          <w:lang w:eastAsia="zh-CN"/>
        </w:rPr>
        <w:t>（若询价方临时有其他会议安排，可临时调整开标地点）</w:t>
      </w:r>
      <w:r>
        <w:rPr>
          <w:rFonts w:hint="eastAsia" w:ascii="宋体" w:hAnsi="宋体"/>
          <w:b w:val="0"/>
          <w:i w:val="0"/>
          <w:caps w:val="0"/>
          <w:spacing w:val="0"/>
          <w:w w:val="100"/>
          <w:sz w:val="24"/>
          <w:highlight w:val="none"/>
        </w:rPr>
        <w:t>。</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3</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评标办法：</w:t>
      </w:r>
      <w:r>
        <w:rPr>
          <w:rFonts w:hint="eastAsia" w:ascii="宋体" w:hAnsi="宋体" w:cs="宋体"/>
          <w:b w:val="0"/>
          <w:i w:val="0"/>
          <w:caps w:val="0"/>
          <w:spacing w:val="0"/>
          <w:w w:val="100"/>
          <w:sz w:val="24"/>
          <w:highlight w:val="none"/>
        </w:rPr>
        <w:t>在满足询价方招标（询价）</w:t>
      </w:r>
      <w:r>
        <w:rPr>
          <w:rFonts w:hint="eastAsia" w:ascii="宋体" w:hAnsi="宋体" w:cs="宋体"/>
          <w:b w:val="0"/>
          <w:i w:val="0"/>
          <w:caps w:val="0"/>
          <w:spacing w:val="0"/>
          <w:w w:val="100"/>
          <w:sz w:val="24"/>
          <w:highlight w:val="none"/>
          <w:lang w:eastAsia="zh-CN"/>
        </w:rPr>
        <w:t>函</w:t>
      </w:r>
      <w:r>
        <w:rPr>
          <w:rFonts w:hint="eastAsia" w:ascii="宋体" w:hAnsi="宋体" w:cs="宋体"/>
          <w:b w:val="0"/>
          <w:i w:val="0"/>
          <w:caps w:val="0"/>
          <w:spacing w:val="0"/>
          <w:w w:val="100"/>
          <w:sz w:val="24"/>
          <w:highlight w:val="none"/>
        </w:rPr>
        <w:t>要求的前提下，</w:t>
      </w:r>
      <w:r>
        <w:rPr>
          <w:rFonts w:hint="eastAsia" w:ascii="宋体" w:hAnsi="宋体" w:cs="宋体"/>
          <w:b w:val="0"/>
          <w:i w:val="0"/>
          <w:caps w:val="0"/>
          <w:spacing w:val="0"/>
          <w:w w:val="100"/>
          <w:sz w:val="24"/>
          <w:highlight w:val="none"/>
          <w:lang w:eastAsia="zh-CN"/>
        </w:rPr>
        <w:t>投标人</w:t>
      </w:r>
      <w:r>
        <w:rPr>
          <w:rFonts w:hint="eastAsia" w:ascii="宋体" w:hAnsi="宋体" w:cs="宋体"/>
          <w:b w:val="0"/>
          <w:i w:val="0"/>
          <w:caps w:val="0"/>
          <w:spacing w:val="0"/>
          <w:w w:val="100"/>
          <w:sz w:val="24"/>
          <w:highlight w:val="none"/>
        </w:rPr>
        <w:t>的投标报价书经询价方评</w:t>
      </w:r>
      <w:r>
        <w:rPr>
          <w:rFonts w:hint="eastAsia" w:ascii="宋体" w:hAnsi="宋体" w:cs="宋体"/>
          <w:b w:val="0"/>
          <w:i w:val="0"/>
          <w:caps w:val="0"/>
          <w:spacing w:val="0"/>
          <w:w w:val="100"/>
          <w:sz w:val="24"/>
          <w:highlight w:val="none"/>
          <w:lang w:eastAsia="zh-CN"/>
        </w:rPr>
        <w:t>标</w:t>
      </w:r>
      <w:r>
        <w:rPr>
          <w:rFonts w:hint="eastAsia" w:ascii="宋体" w:hAnsi="宋体" w:cs="宋体"/>
          <w:b w:val="0"/>
          <w:i w:val="0"/>
          <w:caps w:val="0"/>
          <w:spacing w:val="0"/>
          <w:w w:val="100"/>
          <w:sz w:val="24"/>
          <w:highlight w:val="none"/>
        </w:rPr>
        <w:t>小组</w:t>
      </w:r>
      <w:r>
        <w:rPr>
          <w:rFonts w:hint="eastAsia" w:ascii="宋体" w:hAnsi="宋体" w:cs="宋体"/>
          <w:b w:val="0"/>
          <w:i w:val="0"/>
          <w:caps w:val="0"/>
          <w:spacing w:val="0"/>
          <w:w w:val="100"/>
          <w:sz w:val="24"/>
          <w:highlight w:val="none"/>
          <w:lang w:eastAsia="zh-CN"/>
        </w:rPr>
        <w:t>进行</w:t>
      </w:r>
      <w:r>
        <w:rPr>
          <w:rFonts w:hint="eastAsia" w:ascii="宋体" w:hAnsi="宋体" w:cs="宋体"/>
          <w:b w:val="0"/>
          <w:i w:val="0"/>
          <w:caps w:val="0"/>
          <w:spacing w:val="0"/>
          <w:w w:val="100"/>
          <w:sz w:val="24"/>
          <w:highlight w:val="none"/>
        </w:rPr>
        <w:t>复查、评审，评审小组最终</w:t>
      </w:r>
      <w:r>
        <w:rPr>
          <w:rFonts w:hint="eastAsia" w:ascii="宋体" w:hAnsi="宋体" w:cs="宋体"/>
          <w:b w:val="0"/>
          <w:i w:val="0"/>
          <w:caps w:val="0"/>
          <w:spacing w:val="0"/>
          <w:w w:val="100"/>
          <w:sz w:val="24"/>
          <w:highlight w:val="none"/>
          <w:lang w:eastAsia="zh-CN"/>
        </w:rPr>
        <w:t>以经评审的</w:t>
      </w:r>
      <w:r>
        <w:rPr>
          <w:rFonts w:hint="eastAsia" w:ascii="宋体" w:hAnsi="宋体" w:cs="宋体"/>
          <w:b/>
          <w:bCs/>
          <w:i w:val="0"/>
          <w:caps w:val="0"/>
          <w:spacing w:val="0"/>
          <w:w w:val="100"/>
          <w:sz w:val="24"/>
          <w:highlight w:val="none"/>
          <w:u w:val="single" w:color="000000"/>
          <w:lang w:val="en-US" w:eastAsia="zh-CN"/>
        </w:rPr>
        <w:t>最低价法</w:t>
      </w:r>
      <w:r>
        <w:rPr>
          <w:rFonts w:hint="eastAsia" w:ascii="宋体" w:hAnsi="宋体" w:cs="宋体"/>
          <w:b w:val="0"/>
          <w:i w:val="0"/>
          <w:caps w:val="0"/>
          <w:spacing w:val="0"/>
          <w:w w:val="100"/>
          <w:sz w:val="24"/>
          <w:highlight w:val="none"/>
        </w:rPr>
        <w:t>确定中标人。若</w:t>
      </w:r>
      <w:r>
        <w:rPr>
          <w:rFonts w:hint="eastAsia" w:ascii="宋体" w:hAnsi="宋体" w:cs="宋体"/>
          <w:b w:val="0"/>
          <w:i w:val="0"/>
          <w:caps w:val="0"/>
          <w:spacing w:val="0"/>
          <w:w w:val="100"/>
          <w:sz w:val="24"/>
          <w:highlight w:val="none"/>
          <w:lang w:eastAsia="zh-CN"/>
        </w:rPr>
        <w:t>投标人</w:t>
      </w:r>
      <w:r>
        <w:rPr>
          <w:rFonts w:hint="eastAsia" w:ascii="宋体" w:hAnsi="宋体" w:cs="宋体"/>
          <w:b w:val="0"/>
          <w:i w:val="0"/>
          <w:caps w:val="0"/>
          <w:spacing w:val="0"/>
          <w:w w:val="100"/>
          <w:sz w:val="24"/>
          <w:highlight w:val="none"/>
        </w:rPr>
        <w:t>投标报价书中内容被发现有欺诈行为或不响应询价函要求的将按废标处理。</w:t>
      </w:r>
    </w:p>
    <w:p>
      <w:pPr>
        <w:snapToGrid/>
        <w:spacing w:before="0" w:beforeAutospacing="0" w:after="0" w:afterAutospacing="0" w:line="440" w:lineRule="atLeast"/>
        <w:jc w:val="both"/>
        <w:textAlignment w:val="baseline"/>
        <w:rPr>
          <w:rFonts w:hint="eastAsia" w:ascii="宋体" w:hAnsi="宋体"/>
          <w:b w:val="0"/>
          <w:i w:val="0"/>
          <w:caps w:val="0"/>
          <w:spacing w:val="0"/>
          <w:w w:val="100"/>
          <w:sz w:val="24"/>
          <w:szCs w:val="28"/>
          <w:highlight w:val="none"/>
        </w:rPr>
      </w:pPr>
      <w:r>
        <w:rPr>
          <w:rFonts w:hint="eastAsia" w:ascii="宋体" w:hAnsi="宋体"/>
          <w:b/>
          <w:i w:val="0"/>
          <w:caps w:val="0"/>
          <w:spacing w:val="0"/>
          <w:w w:val="100"/>
          <w:sz w:val="24"/>
          <w:szCs w:val="28"/>
          <w:highlight w:val="none"/>
        </w:rPr>
        <w:t>十二、报价函的组成、密封与递交截止时间</w:t>
      </w:r>
    </w:p>
    <w:p>
      <w:pPr>
        <w:snapToGrid/>
        <w:spacing w:before="0" w:beforeAutospacing="0" w:after="0" w:afterAutospacing="0" w:line="440" w:lineRule="atLeast"/>
        <w:ind w:firstLine="48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1</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报价函（加盖公章）；</w:t>
      </w:r>
    </w:p>
    <w:p>
      <w:pPr>
        <w:snapToGrid/>
        <w:spacing w:before="0" w:beforeAutospacing="0" w:after="0" w:afterAutospacing="0" w:line="440" w:lineRule="atLeast"/>
        <w:ind w:firstLine="480"/>
        <w:jc w:val="both"/>
        <w:textAlignment w:val="baseline"/>
        <w:rPr>
          <w:rFonts w:hint="default"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2.</w:t>
      </w:r>
      <w:r>
        <w:rPr>
          <w:rFonts w:hint="eastAsia" w:ascii="宋体" w:hAnsi="宋体"/>
          <w:b w:val="0"/>
          <w:i w:val="0"/>
          <w:caps w:val="0"/>
          <w:spacing w:val="0"/>
          <w:w w:val="100"/>
          <w:sz w:val="24"/>
          <w:highlight w:val="none"/>
        </w:rPr>
        <w:t>符合资格要求的相关证明资料</w:t>
      </w:r>
      <w:r>
        <w:rPr>
          <w:rFonts w:hint="eastAsia" w:ascii="宋体" w:hAnsi="宋体"/>
          <w:b w:val="0"/>
          <w:i w:val="0"/>
          <w:caps w:val="0"/>
          <w:spacing w:val="0"/>
          <w:w w:val="100"/>
          <w:sz w:val="24"/>
          <w:highlight w:val="none"/>
          <w:lang w:val="en-US" w:eastAsia="zh-CN"/>
        </w:rPr>
        <w:t>扫描</w:t>
      </w:r>
      <w:r>
        <w:rPr>
          <w:rFonts w:hint="eastAsia" w:ascii="宋体" w:hAnsi="宋体"/>
          <w:b w:val="0"/>
          <w:i w:val="0"/>
          <w:caps w:val="0"/>
          <w:spacing w:val="0"/>
          <w:w w:val="100"/>
          <w:sz w:val="24"/>
          <w:highlight w:val="none"/>
        </w:rPr>
        <w:t>件</w:t>
      </w:r>
      <w:r>
        <w:rPr>
          <w:rFonts w:hint="eastAsia" w:ascii="宋体" w:hAnsi="宋体"/>
          <w:b w:val="0"/>
          <w:i w:val="0"/>
          <w:caps w:val="0"/>
          <w:spacing w:val="0"/>
          <w:w w:val="100"/>
          <w:sz w:val="24"/>
          <w:highlight w:val="none"/>
          <w:lang w:eastAsia="zh-CN"/>
        </w:rPr>
        <w:t>（</w:t>
      </w:r>
      <w:r>
        <w:rPr>
          <w:rFonts w:hint="eastAsia" w:ascii="宋体" w:hAnsi="宋体"/>
          <w:b w:val="0"/>
          <w:i w:val="0"/>
          <w:caps w:val="0"/>
          <w:spacing w:val="0"/>
          <w:w w:val="100"/>
          <w:sz w:val="24"/>
          <w:highlight w:val="none"/>
        </w:rPr>
        <w:t>加盖公章</w:t>
      </w:r>
      <w:r>
        <w:rPr>
          <w:rFonts w:hint="eastAsia" w:ascii="宋体" w:hAnsi="宋体"/>
          <w:b w:val="0"/>
          <w:i w:val="0"/>
          <w:caps w:val="0"/>
          <w:spacing w:val="0"/>
          <w:w w:val="100"/>
          <w:sz w:val="24"/>
          <w:highlight w:val="none"/>
          <w:lang w:eastAsia="zh-CN"/>
        </w:rPr>
        <w:t>）；</w:t>
      </w:r>
    </w:p>
    <w:p>
      <w:pPr>
        <w:snapToGrid/>
        <w:spacing w:before="0" w:beforeAutospacing="0" w:after="0" w:afterAutospacing="0" w:line="440" w:lineRule="atLeast"/>
        <w:ind w:firstLine="477" w:firstLineChars="199"/>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3.</w:t>
      </w:r>
      <w:r>
        <w:rPr>
          <w:rFonts w:hint="eastAsia" w:ascii="宋体" w:hAnsi="宋体"/>
          <w:b w:val="0"/>
          <w:i w:val="0"/>
          <w:caps w:val="0"/>
          <w:spacing w:val="0"/>
          <w:w w:val="100"/>
          <w:sz w:val="24"/>
          <w:highlight w:val="none"/>
        </w:rPr>
        <w:t>报价函及相关资料应密封在一个封套内，在封套上应写明：</w:t>
      </w:r>
      <w:r>
        <w:rPr>
          <w:rFonts w:hint="eastAsia" w:ascii="宋体" w:hAnsi="宋体" w:cs="仿宋_GB2312"/>
          <w:b/>
          <w:bCs/>
          <w:i w:val="0"/>
          <w:caps w:val="0"/>
          <w:spacing w:val="0"/>
          <w:w w:val="100"/>
          <w:sz w:val="24"/>
          <w:highlight w:val="none"/>
          <w:u w:val="single" w:color="000000"/>
        </w:rPr>
        <w:t>2022年度路面养护设计及2022-2026年度G65黄黔段养护规划咨询服务项目</w:t>
      </w:r>
      <w:r>
        <w:rPr>
          <w:rFonts w:hint="eastAsia" w:ascii="Times New Roman" w:hAnsi="Times New Roman"/>
          <w:b/>
          <w:i w:val="0"/>
          <w:caps w:val="0"/>
          <w:spacing w:val="0"/>
          <w:w w:val="100"/>
          <w:sz w:val="24"/>
          <w:highlight w:val="none"/>
          <w:u w:val="single" w:color="000000"/>
        </w:rPr>
        <w:t>报价函</w:t>
      </w:r>
      <w:r>
        <w:rPr>
          <w:rFonts w:hint="eastAsia" w:ascii="宋体" w:hAnsi="宋体"/>
          <w:b w:val="0"/>
          <w:i w:val="0"/>
          <w:caps w:val="0"/>
          <w:spacing w:val="0"/>
          <w:w w:val="100"/>
          <w:sz w:val="24"/>
          <w:highlight w:val="none"/>
        </w:rPr>
        <w:t>；</w:t>
      </w:r>
      <w:r>
        <w:rPr>
          <w:rFonts w:hint="eastAsia" w:ascii="宋体" w:hAnsi="宋体"/>
          <w:b/>
          <w:i w:val="0"/>
          <w:caps w:val="0"/>
          <w:spacing w:val="0"/>
          <w:w w:val="100"/>
          <w:sz w:val="24"/>
          <w:highlight w:val="none"/>
          <w:u w:val="single" w:color="000000"/>
        </w:rPr>
        <w:t>在20</w:t>
      </w:r>
      <w:r>
        <w:rPr>
          <w:rFonts w:ascii="宋体" w:hAnsi="宋体"/>
          <w:b/>
          <w:i w:val="0"/>
          <w:caps w:val="0"/>
          <w:spacing w:val="0"/>
          <w:w w:val="100"/>
          <w:sz w:val="24"/>
          <w:highlight w:val="none"/>
          <w:u w:val="single" w:color="000000"/>
        </w:rPr>
        <w:t>21</w:t>
      </w:r>
      <w:r>
        <w:rPr>
          <w:rFonts w:hint="eastAsia" w:ascii="宋体" w:hAnsi="宋体"/>
          <w:b/>
          <w:i w:val="0"/>
          <w:caps w:val="0"/>
          <w:spacing w:val="0"/>
          <w:w w:val="100"/>
          <w:sz w:val="24"/>
          <w:highlight w:val="none"/>
          <w:u w:val="single" w:color="000000"/>
        </w:rPr>
        <w:t>年</w:t>
      </w:r>
      <w:r>
        <w:rPr>
          <w:rFonts w:hint="eastAsia" w:ascii="宋体" w:hAnsi="宋体"/>
          <w:b/>
          <w:i w:val="0"/>
          <w:caps w:val="0"/>
          <w:spacing w:val="0"/>
          <w:w w:val="100"/>
          <w:sz w:val="24"/>
          <w:highlight w:val="none"/>
          <w:u w:val="single" w:color="000000"/>
          <w:lang w:val="en-US" w:eastAsia="zh-CN"/>
        </w:rPr>
        <w:t>12</w:t>
      </w:r>
      <w:r>
        <w:rPr>
          <w:rFonts w:hint="eastAsia" w:ascii="宋体" w:hAnsi="宋体"/>
          <w:b/>
          <w:i w:val="0"/>
          <w:caps w:val="0"/>
          <w:spacing w:val="0"/>
          <w:w w:val="100"/>
          <w:sz w:val="24"/>
          <w:highlight w:val="none"/>
          <w:u w:val="single" w:color="000000"/>
        </w:rPr>
        <w:t>月</w:t>
      </w:r>
      <w:r>
        <w:rPr>
          <w:rFonts w:hint="eastAsia" w:ascii="宋体" w:hAnsi="宋体"/>
          <w:b/>
          <w:i w:val="0"/>
          <w:caps w:val="0"/>
          <w:spacing w:val="0"/>
          <w:w w:val="100"/>
          <w:sz w:val="24"/>
          <w:highlight w:val="none"/>
          <w:u w:val="single" w:color="000000"/>
          <w:lang w:val="en-US" w:eastAsia="zh-CN"/>
        </w:rPr>
        <w:t>31</w:t>
      </w:r>
      <w:r>
        <w:rPr>
          <w:rFonts w:hint="eastAsia" w:ascii="宋体" w:hAnsi="宋体"/>
          <w:b/>
          <w:i w:val="0"/>
          <w:caps w:val="0"/>
          <w:spacing w:val="0"/>
          <w:w w:val="100"/>
          <w:sz w:val="24"/>
          <w:highlight w:val="none"/>
          <w:u w:val="single" w:color="000000"/>
        </w:rPr>
        <w:t>日</w:t>
      </w:r>
      <w:r>
        <w:rPr>
          <w:rFonts w:hint="eastAsia" w:ascii="宋体" w:hAnsi="宋体"/>
          <w:b/>
          <w:i w:val="0"/>
          <w:caps w:val="0"/>
          <w:spacing w:val="0"/>
          <w:w w:val="100"/>
          <w:sz w:val="24"/>
          <w:highlight w:val="none"/>
          <w:u w:val="single" w:color="000000"/>
          <w:lang w:val="en-US" w:eastAsia="zh-CN"/>
        </w:rPr>
        <w:t>10</w:t>
      </w:r>
      <w:r>
        <w:rPr>
          <w:rFonts w:hint="eastAsia" w:ascii="宋体" w:hAnsi="宋体"/>
          <w:b/>
          <w:i w:val="0"/>
          <w:caps w:val="0"/>
          <w:spacing w:val="0"/>
          <w:w w:val="100"/>
          <w:sz w:val="24"/>
          <w:highlight w:val="none"/>
          <w:u w:val="single" w:color="000000"/>
        </w:rPr>
        <w:t>时前不得开启</w:t>
      </w:r>
      <w:r>
        <w:rPr>
          <w:rFonts w:hint="eastAsia" w:ascii="宋体" w:hAnsi="宋体"/>
          <w:b/>
          <w:i w:val="0"/>
          <w:caps w:val="0"/>
          <w:spacing w:val="0"/>
          <w:w w:val="100"/>
          <w:sz w:val="24"/>
          <w:highlight w:val="none"/>
        </w:rPr>
        <w:t>。</w:t>
      </w:r>
    </w:p>
    <w:p>
      <w:pPr>
        <w:snapToGrid/>
        <w:spacing w:before="0" w:beforeAutospacing="0" w:after="0" w:afterAutospacing="0" w:line="440" w:lineRule="atLeast"/>
        <w:ind w:firstLine="480" w:firstLineChars="20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4. </w:t>
      </w:r>
      <w:r>
        <w:rPr>
          <w:rFonts w:hint="eastAsia" w:ascii="宋体" w:hAnsi="宋体"/>
          <w:b/>
          <w:i w:val="0"/>
          <w:caps w:val="0"/>
          <w:spacing w:val="0"/>
          <w:w w:val="100"/>
          <w:sz w:val="24"/>
          <w:highlight w:val="none"/>
          <w:u w:val="single" w:color="000000"/>
        </w:rPr>
        <w:t>20</w:t>
      </w:r>
      <w:r>
        <w:rPr>
          <w:rFonts w:ascii="宋体" w:hAnsi="宋体"/>
          <w:b/>
          <w:i w:val="0"/>
          <w:caps w:val="0"/>
          <w:spacing w:val="0"/>
          <w:w w:val="100"/>
          <w:sz w:val="24"/>
          <w:highlight w:val="none"/>
          <w:u w:val="single" w:color="000000"/>
        </w:rPr>
        <w:t>21</w:t>
      </w:r>
      <w:r>
        <w:rPr>
          <w:rFonts w:hint="eastAsia" w:ascii="宋体" w:hAnsi="宋体"/>
          <w:b/>
          <w:i w:val="0"/>
          <w:caps w:val="0"/>
          <w:spacing w:val="0"/>
          <w:w w:val="100"/>
          <w:sz w:val="24"/>
          <w:highlight w:val="none"/>
        </w:rPr>
        <w:t>年</w:t>
      </w:r>
      <w:r>
        <w:rPr>
          <w:rFonts w:hint="eastAsia" w:ascii="宋体" w:hAnsi="宋体"/>
          <w:b/>
          <w:i w:val="0"/>
          <w:caps w:val="0"/>
          <w:spacing w:val="0"/>
          <w:w w:val="100"/>
          <w:sz w:val="24"/>
          <w:highlight w:val="none"/>
          <w:u w:val="single" w:color="000000"/>
          <w:lang w:val="en-US" w:eastAsia="zh-CN"/>
        </w:rPr>
        <w:t>12</w:t>
      </w:r>
      <w:r>
        <w:rPr>
          <w:rFonts w:hint="eastAsia" w:ascii="宋体" w:hAnsi="宋体"/>
          <w:b/>
          <w:i w:val="0"/>
          <w:caps w:val="0"/>
          <w:spacing w:val="0"/>
          <w:w w:val="100"/>
          <w:sz w:val="24"/>
          <w:highlight w:val="none"/>
        </w:rPr>
        <w:t>月</w:t>
      </w:r>
      <w:r>
        <w:rPr>
          <w:rFonts w:hint="eastAsia" w:ascii="宋体" w:hAnsi="宋体"/>
          <w:b/>
          <w:i w:val="0"/>
          <w:caps w:val="0"/>
          <w:spacing w:val="0"/>
          <w:w w:val="100"/>
          <w:sz w:val="24"/>
          <w:highlight w:val="none"/>
          <w:u w:val="single" w:color="000000"/>
          <w:lang w:val="en-US" w:eastAsia="zh-CN"/>
        </w:rPr>
        <w:t>31</w:t>
      </w:r>
      <w:r>
        <w:rPr>
          <w:rFonts w:hint="eastAsia" w:ascii="宋体" w:hAnsi="宋体"/>
          <w:b/>
          <w:i w:val="0"/>
          <w:caps w:val="0"/>
          <w:spacing w:val="0"/>
          <w:w w:val="100"/>
          <w:sz w:val="24"/>
          <w:highlight w:val="none"/>
        </w:rPr>
        <w:t>日上午</w:t>
      </w:r>
      <w:r>
        <w:rPr>
          <w:rFonts w:hint="eastAsia" w:ascii="宋体" w:hAnsi="宋体"/>
          <w:b/>
          <w:i w:val="0"/>
          <w:caps w:val="0"/>
          <w:spacing w:val="0"/>
          <w:w w:val="100"/>
          <w:sz w:val="24"/>
          <w:highlight w:val="none"/>
          <w:u w:val="single" w:color="000000"/>
          <w:lang w:val="en-US" w:eastAsia="zh-CN"/>
        </w:rPr>
        <w:t>10</w:t>
      </w:r>
      <w:r>
        <w:rPr>
          <w:rFonts w:hint="eastAsia" w:ascii="宋体" w:hAnsi="宋体"/>
          <w:b w:val="0"/>
          <w:i w:val="0"/>
          <w:caps w:val="0"/>
          <w:spacing w:val="0"/>
          <w:w w:val="100"/>
          <w:sz w:val="24"/>
          <w:highlight w:val="none"/>
        </w:rPr>
        <w:t>时为报价截止时间，报价函必须在规定时间之前面交至询价方指定位置，逾期送达的报价资函将不予受理。</w:t>
      </w:r>
    </w:p>
    <w:p>
      <w:pPr>
        <w:snapToGrid/>
        <w:spacing w:before="0" w:beforeAutospacing="0" w:after="0" w:afterAutospacing="0" w:line="440" w:lineRule="atLeast"/>
        <w:ind w:firstLine="480" w:firstLineChars="200"/>
        <w:jc w:val="left"/>
        <w:textAlignment w:val="baseline"/>
        <w:rPr>
          <w:rFonts w:ascii="宋体" w:hAnsi="宋体"/>
          <w:b w:val="0"/>
          <w:i w:val="0"/>
          <w:caps w:val="0"/>
          <w:spacing w:val="0"/>
          <w:w w:val="100"/>
          <w:sz w:val="24"/>
          <w:highlight w:val="none"/>
        </w:rPr>
      </w:pPr>
      <w:r>
        <w:rPr>
          <w:rFonts w:ascii="宋体" w:hAnsi="宋体"/>
          <w:b w:val="0"/>
          <w:bCs/>
          <w:i w:val="0"/>
          <w:caps w:val="0"/>
          <w:spacing w:val="0"/>
          <w:w w:val="100"/>
          <w:sz w:val="24"/>
          <w:highlight w:val="none"/>
        </w:rPr>
        <w:t>5.</w:t>
      </w:r>
      <w:r>
        <w:rPr>
          <w:rFonts w:hint="eastAsia" w:ascii="宋体" w:hAnsi="宋体"/>
          <w:b w:val="0"/>
          <w:i w:val="0"/>
          <w:caps w:val="0"/>
          <w:spacing w:val="0"/>
          <w:w w:val="100"/>
          <w:sz w:val="24"/>
          <w:highlight w:val="none"/>
        </w:rPr>
        <w:t xml:space="preserve"> 报价函接受地址：重庆高速公路集团有限公司1</w:t>
      </w:r>
      <w:r>
        <w:rPr>
          <w:rFonts w:ascii="宋体" w:hAnsi="宋体"/>
          <w:b w:val="0"/>
          <w:i w:val="0"/>
          <w:caps w:val="0"/>
          <w:spacing w:val="0"/>
          <w:w w:val="100"/>
          <w:sz w:val="24"/>
          <w:highlight w:val="none"/>
        </w:rPr>
        <w:t>6</w:t>
      </w:r>
      <w:r>
        <w:rPr>
          <w:rFonts w:hint="eastAsia" w:ascii="宋体" w:hAnsi="宋体"/>
          <w:b w:val="0"/>
          <w:i w:val="0"/>
          <w:caps w:val="0"/>
          <w:spacing w:val="0"/>
          <w:w w:val="100"/>
          <w:sz w:val="24"/>
          <w:highlight w:val="none"/>
          <w:lang w:val="en-US" w:eastAsia="zh-CN"/>
        </w:rPr>
        <w:t>11</w:t>
      </w:r>
      <w:r>
        <w:rPr>
          <w:rFonts w:hint="eastAsia" w:ascii="宋体" w:hAnsi="宋体"/>
          <w:b w:val="0"/>
          <w:i w:val="0"/>
          <w:caps w:val="0"/>
          <w:spacing w:val="0"/>
          <w:w w:val="100"/>
          <w:sz w:val="24"/>
          <w:highlight w:val="none"/>
        </w:rPr>
        <w:t>会议室</w:t>
      </w:r>
      <w:r>
        <w:rPr>
          <w:rFonts w:hint="eastAsia" w:ascii="宋体" w:hAnsi="宋体"/>
          <w:b w:val="0"/>
          <w:i w:val="0"/>
          <w:caps w:val="0"/>
          <w:spacing w:val="0"/>
          <w:w w:val="100"/>
          <w:sz w:val="24"/>
          <w:highlight w:val="none"/>
          <w:lang w:eastAsia="zh-CN"/>
        </w:rPr>
        <w:t>（若询价方临时有其他会议安排，可临时调整开标地点）</w:t>
      </w:r>
      <w:r>
        <w:rPr>
          <w:rFonts w:hint="eastAsia" w:ascii="宋体" w:hAnsi="宋体"/>
          <w:b w:val="0"/>
          <w:i w:val="0"/>
          <w:caps w:val="0"/>
          <w:spacing w:val="0"/>
          <w:w w:val="100"/>
          <w:sz w:val="24"/>
          <w:highlight w:val="none"/>
        </w:rPr>
        <w:t>。</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联  系  人（报价函接受人）：马</w:t>
      </w:r>
      <w:r>
        <w:rPr>
          <w:rFonts w:hint="eastAsia" w:ascii="宋体" w:hAnsi="宋体"/>
          <w:b w:val="0"/>
          <w:i w:val="0"/>
          <w:caps w:val="0"/>
          <w:spacing w:val="0"/>
          <w:w w:val="100"/>
          <w:sz w:val="24"/>
          <w:highlight w:val="none"/>
          <w:lang w:eastAsia="zh-CN"/>
        </w:rPr>
        <w:t>老师，</w:t>
      </w:r>
      <w:r>
        <w:rPr>
          <w:rFonts w:hint="eastAsia" w:ascii="宋体" w:hAnsi="宋体"/>
          <w:b w:val="0"/>
          <w:i w:val="0"/>
          <w:caps w:val="0"/>
          <w:spacing w:val="0"/>
          <w:w w:val="100"/>
          <w:sz w:val="24"/>
          <w:highlight w:val="none"/>
          <w:lang w:val="en-US" w:eastAsia="zh-CN"/>
        </w:rPr>
        <w:t>电话：</w:t>
      </w:r>
      <w:r>
        <w:rPr>
          <w:rFonts w:ascii="宋体" w:hAnsi="宋体"/>
          <w:b w:val="0"/>
          <w:i w:val="0"/>
          <w:caps w:val="0"/>
          <w:spacing w:val="0"/>
          <w:w w:val="100"/>
          <w:sz w:val="24"/>
          <w:highlight w:val="none"/>
        </w:rPr>
        <w:t>17347656198</w:t>
      </w:r>
      <w:r>
        <w:rPr>
          <w:rFonts w:hint="eastAsia"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hint="eastAsia" w:ascii="宋体" w:hAnsi="宋体"/>
          <w:b/>
          <w:i w:val="0"/>
          <w:caps w:val="0"/>
          <w:spacing w:val="0"/>
          <w:w w:val="100"/>
          <w:sz w:val="24"/>
          <w:szCs w:val="28"/>
          <w:highlight w:val="none"/>
        </w:rPr>
      </w:pPr>
      <w:r>
        <w:rPr>
          <w:rFonts w:hint="eastAsia" w:ascii="宋体" w:hAnsi="宋体"/>
          <w:b/>
          <w:i w:val="0"/>
          <w:caps w:val="0"/>
          <w:spacing w:val="0"/>
          <w:w w:val="100"/>
          <w:sz w:val="24"/>
          <w:highlight w:val="none"/>
        </w:rPr>
        <w:t>十</w:t>
      </w:r>
      <w:r>
        <w:rPr>
          <w:rFonts w:hint="eastAsia" w:ascii="宋体" w:hAnsi="宋体"/>
          <w:b/>
          <w:i w:val="0"/>
          <w:caps w:val="0"/>
          <w:spacing w:val="0"/>
          <w:w w:val="100"/>
          <w:sz w:val="24"/>
          <w:highlight w:val="none"/>
          <w:lang w:val="en-US" w:eastAsia="zh-CN"/>
        </w:rPr>
        <w:t>三</w:t>
      </w:r>
      <w:r>
        <w:rPr>
          <w:rFonts w:hint="eastAsia" w:ascii="宋体" w:hAnsi="宋体"/>
          <w:b/>
          <w:i w:val="0"/>
          <w:caps w:val="0"/>
          <w:spacing w:val="0"/>
          <w:w w:val="100"/>
          <w:sz w:val="24"/>
          <w:highlight w:val="none"/>
        </w:rPr>
        <w:t>、</w:t>
      </w:r>
      <w:r>
        <w:rPr>
          <w:rFonts w:hint="eastAsia" w:ascii="宋体" w:hAnsi="宋体"/>
          <w:b/>
          <w:i w:val="0"/>
          <w:caps w:val="0"/>
          <w:spacing w:val="0"/>
          <w:w w:val="100"/>
          <w:sz w:val="24"/>
          <w:szCs w:val="28"/>
          <w:highlight w:val="none"/>
        </w:rPr>
        <w:t>其他约定</w:t>
      </w:r>
    </w:p>
    <w:p>
      <w:pPr>
        <w:snapToGrid/>
        <w:spacing w:before="0" w:beforeAutospacing="0" w:after="0" w:afterAutospacing="0" w:line="440" w:lineRule="atLeast"/>
        <w:ind w:firstLine="470" w:firstLineChars="196"/>
        <w:jc w:val="both"/>
        <w:textAlignment w:val="baseline"/>
        <w:rPr>
          <w:rFonts w:hint="eastAsia" w:ascii="Times New Roman" w:hAnsi="Times New Roman"/>
          <w:b w:val="0"/>
          <w:i w:val="0"/>
          <w:caps w:val="0"/>
          <w:spacing w:val="0"/>
          <w:w w:val="100"/>
          <w:sz w:val="24"/>
          <w:highlight w:val="none"/>
        </w:rPr>
      </w:pPr>
      <w:r>
        <w:rPr>
          <w:rFonts w:ascii="宋体" w:hAnsi="宋体"/>
          <w:b w:val="0"/>
          <w:i w:val="0"/>
          <w:caps w:val="0"/>
          <w:spacing w:val="0"/>
          <w:w w:val="100"/>
          <w:sz w:val="24"/>
          <w:highlight w:val="none"/>
        </w:rPr>
        <w:t>1</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对本询价函</w:t>
      </w:r>
      <w:r>
        <w:rPr>
          <w:rFonts w:hint="eastAsia" w:ascii="Times New Roman" w:hAnsi="Times New Roman"/>
          <w:b w:val="0"/>
          <w:i w:val="0"/>
          <w:caps w:val="0"/>
          <w:spacing w:val="0"/>
          <w:w w:val="100"/>
          <w:sz w:val="24"/>
          <w:highlight w:val="none"/>
        </w:rPr>
        <w:t>若有不详或未尽事宜，可在</w:t>
      </w:r>
      <w:r>
        <w:rPr>
          <w:rFonts w:hint="eastAsia" w:ascii="Times New Roman" w:hAnsi="Times New Roman"/>
          <w:b/>
          <w:i w:val="0"/>
          <w:caps w:val="0"/>
          <w:spacing w:val="0"/>
          <w:w w:val="100"/>
          <w:sz w:val="24"/>
          <w:highlight w:val="none"/>
          <w:u w:val="single" w:color="000000"/>
        </w:rPr>
        <w:t xml:space="preserve"> 20</w:t>
      </w:r>
      <w:r>
        <w:rPr>
          <w:rFonts w:ascii="Times New Roman" w:hAnsi="Times New Roman"/>
          <w:b/>
          <w:i w:val="0"/>
          <w:caps w:val="0"/>
          <w:spacing w:val="0"/>
          <w:w w:val="100"/>
          <w:sz w:val="24"/>
          <w:highlight w:val="none"/>
          <w:u w:val="single" w:color="000000"/>
        </w:rPr>
        <w:t>21</w:t>
      </w:r>
      <w:r>
        <w:rPr>
          <w:rFonts w:hint="eastAsia" w:ascii="Times New Roman" w:hAnsi="Times New Roman"/>
          <w:b/>
          <w:i w:val="0"/>
          <w:caps w:val="0"/>
          <w:spacing w:val="0"/>
          <w:w w:val="100"/>
          <w:sz w:val="24"/>
          <w:highlight w:val="none"/>
        </w:rPr>
        <w:t>年</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u w:val="single" w:color="000000"/>
          <w:lang w:val="en-US" w:eastAsia="zh-CN"/>
        </w:rPr>
        <w:t>12</w:t>
      </w:r>
      <w:r>
        <w:rPr>
          <w:rFonts w:hint="eastAsia" w:ascii="Times New Roman" w:hAnsi="Times New Roman"/>
          <w:b/>
          <w:i w:val="0"/>
          <w:caps w:val="0"/>
          <w:spacing w:val="0"/>
          <w:w w:val="100"/>
          <w:sz w:val="24"/>
          <w:highlight w:val="none"/>
        </w:rPr>
        <w:t>月</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u w:val="single" w:color="000000"/>
          <w:lang w:val="en-US" w:eastAsia="zh-CN"/>
        </w:rPr>
        <w:t>30</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rPr>
        <w:t>日</w:t>
      </w:r>
      <w:r>
        <w:rPr>
          <w:rFonts w:hint="eastAsia" w:ascii="宋体" w:hAnsi="宋体"/>
          <w:b/>
          <w:i w:val="0"/>
          <w:caps w:val="0"/>
          <w:spacing w:val="0"/>
          <w:w w:val="100"/>
          <w:sz w:val="24"/>
          <w:highlight w:val="none"/>
          <w:u w:val="single" w:color="000000"/>
        </w:rPr>
        <w:t xml:space="preserve"> </w:t>
      </w:r>
      <w:r>
        <w:rPr>
          <w:rFonts w:hint="eastAsia" w:ascii="宋体" w:hAnsi="宋体"/>
          <w:b/>
          <w:i w:val="0"/>
          <w:caps w:val="0"/>
          <w:spacing w:val="0"/>
          <w:w w:val="100"/>
          <w:sz w:val="24"/>
          <w:highlight w:val="none"/>
          <w:u w:val="single" w:color="000000"/>
          <w:lang w:val="en-US" w:eastAsia="zh-CN"/>
        </w:rPr>
        <w:t>12</w:t>
      </w:r>
      <w:r>
        <w:rPr>
          <w:rFonts w:hint="eastAsia" w:ascii="宋体" w:hAnsi="宋体"/>
          <w:b/>
          <w:i w:val="0"/>
          <w:caps w:val="0"/>
          <w:spacing w:val="0"/>
          <w:w w:val="100"/>
          <w:sz w:val="24"/>
          <w:highlight w:val="none"/>
          <w:u w:val="single" w:color="000000"/>
        </w:rPr>
        <w:t>时</w:t>
      </w:r>
      <w:r>
        <w:rPr>
          <w:rFonts w:hint="eastAsia" w:ascii="Times New Roman" w:hAnsi="Times New Roman"/>
          <w:b w:val="0"/>
          <w:i w:val="0"/>
          <w:caps w:val="0"/>
          <w:spacing w:val="0"/>
          <w:w w:val="100"/>
          <w:sz w:val="24"/>
          <w:highlight w:val="none"/>
        </w:rPr>
        <w:t>前来函或来电询问，询价方将会立即做出解答和澄清。</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ascii="Times New Roman" w:hAnsi="Times New Roman"/>
          <w:b w:val="0"/>
          <w:i w:val="0"/>
          <w:caps w:val="0"/>
          <w:spacing w:val="0"/>
          <w:w w:val="100"/>
          <w:sz w:val="24"/>
          <w:highlight w:val="none"/>
        </w:rPr>
        <w:t>2</w:t>
      </w:r>
      <w:r>
        <w:rPr>
          <w:rFonts w:hint="eastAsia" w:ascii="Times New Roman" w:hAnsi="Times New Roman"/>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报价书的开启、评审工作由重庆高速公路集团有限公司东南营运分公司养护技术部组织实施，</w:t>
      </w:r>
      <w:r>
        <w:rPr>
          <w:rFonts w:hint="eastAsia" w:ascii="Times New Roman" w:hAnsi="Times New Roman"/>
          <w:b w:val="0"/>
          <w:i w:val="0"/>
          <w:caps w:val="0"/>
          <w:spacing w:val="0"/>
          <w:w w:val="100"/>
          <w:sz w:val="24"/>
          <w:highlight w:val="none"/>
        </w:rPr>
        <w:t>询价方将在投标文件送抵截止时间当日</w:t>
      </w:r>
      <w:r>
        <w:rPr>
          <w:rFonts w:hint="eastAsia" w:ascii="Times New Roman" w:hAnsi="Times New Roman"/>
          <w:b w:val="0"/>
          <w:i w:val="0"/>
          <w:caps w:val="0"/>
          <w:spacing w:val="0"/>
          <w:w w:val="100"/>
          <w:sz w:val="24"/>
          <w:highlight w:val="none"/>
          <w:lang w:eastAsia="zh-CN"/>
        </w:rPr>
        <w:t>组织评标小组</w:t>
      </w:r>
      <w:r>
        <w:rPr>
          <w:rFonts w:hint="eastAsia" w:ascii="Times New Roman" w:hAnsi="Times New Roman"/>
          <w:b w:val="0"/>
          <w:i w:val="0"/>
          <w:caps w:val="0"/>
          <w:spacing w:val="0"/>
          <w:w w:val="100"/>
          <w:sz w:val="24"/>
          <w:highlight w:val="none"/>
        </w:rPr>
        <w:t>进行评审并确定中标单位</w:t>
      </w:r>
      <w:r>
        <w:rPr>
          <w:rFonts w:hint="eastAsia" w:ascii="宋体" w:hAnsi="宋体"/>
          <w:b w:val="0"/>
          <w:i w:val="0"/>
          <w:caps w:val="0"/>
          <w:spacing w:val="0"/>
          <w:w w:val="100"/>
          <w:sz w:val="24"/>
          <w:highlight w:val="none"/>
        </w:rPr>
        <w:t>。</w:t>
      </w:r>
    </w:p>
    <w:p>
      <w:pPr>
        <w:snapToGrid/>
        <w:spacing w:before="0" w:beforeAutospacing="0" w:after="0" w:afterAutospacing="0" w:line="432" w:lineRule="exact"/>
        <w:ind w:firstLine="470" w:firstLineChars="196"/>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rPr>
        <w:t>3</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本询价函和</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的报价书将作为合同的附件，与合同具有同等法律效力。</w:t>
      </w:r>
    </w:p>
    <w:p>
      <w:pPr>
        <w:snapToGrid/>
        <w:spacing w:before="0" w:beforeAutospacing="0" w:after="0" w:afterAutospacing="0" w:line="440" w:lineRule="atLeast"/>
        <w:jc w:val="left"/>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十</w:t>
      </w:r>
      <w:r>
        <w:rPr>
          <w:rFonts w:hint="eastAsia" w:ascii="宋体" w:hAnsi="宋体"/>
          <w:b/>
          <w:i w:val="0"/>
          <w:caps w:val="0"/>
          <w:spacing w:val="0"/>
          <w:w w:val="100"/>
          <w:sz w:val="24"/>
          <w:highlight w:val="none"/>
          <w:lang w:val="en-US" w:eastAsia="zh-CN"/>
        </w:rPr>
        <w:t>四</w:t>
      </w:r>
      <w:r>
        <w:rPr>
          <w:rFonts w:hint="eastAsia" w:ascii="宋体" w:hAnsi="宋体"/>
          <w:b/>
          <w:i w:val="0"/>
          <w:caps w:val="0"/>
          <w:spacing w:val="0"/>
          <w:w w:val="100"/>
          <w:sz w:val="24"/>
          <w:highlight w:val="none"/>
        </w:rPr>
        <w:t>、廉政约定</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举报电话（传真）：</w:t>
      </w:r>
      <w:r>
        <w:rPr>
          <w:rFonts w:ascii="宋体" w:hAnsi="宋体"/>
          <w:b w:val="0"/>
          <w:i w:val="0"/>
          <w:caps w:val="0"/>
          <w:spacing w:val="0"/>
          <w:w w:val="100"/>
          <w:sz w:val="24"/>
          <w:highlight w:val="none"/>
        </w:rPr>
        <w:t xml:space="preserve"> 02</w:t>
      </w:r>
      <w:r>
        <w:rPr>
          <w:rFonts w:hint="eastAsia" w:ascii="宋体" w:hAnsi="宋体"/>
          <w:b w:val="0"/>
          <w:i w:val="0"/>
          <w:caps w:val="0"/>
          <w:spacing w:val="0"/>
          <w:w w:val="100"/>
          <w:sz w:val="24"/>
          <w:highlight w:val="none"/>
        </w:rPr>
        <w:t>3</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 xml:space="preserve">89138820     </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我司承诺：对所有举报信息及时调查处理，对举报来源严格保守秘密，对举报单位因举报所可能遭受的利益损害采取特别措施予以保护。</w:t>
      </w:r>
    </w:p>
    <w:p>
      <w:pPr>
        <w:snapToGrid/>
        <w:spacing w:before="0" w:beforeAutospacing="0" w:after="0" w:afterAutospacing="0" w:line="440" w:lineRule="atLeast"/>
        <w:ind w:firstLine="470" w:firstLineChars="196"/>
        <w:jc w:val="both"/>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hint="eastAsia" w:ascii="Times New Roman" w:hAnsi="Times New Roman"/>
          <w:b w:val="0"/>
          <w:i w:val="0"/>
          <w:caps w:val="0"/>
          <w:spacing w:val="0"/>
          <w:w w:val="100"/>
          <w:sz w:val="28"/>
          <w:szCs w:val="28"/>
          <w:highlight w:val="none"/>
        </w:rPr>
      </w:pPr>
      <w:r>
        <w:rPr>
          <w:rFonts w:hint="eastAsia" w:ascii="Times New Roman" w:hAnsi="Times New Roman"/>
          <w:b w:val="0"/>
          <w:i w:val="0"/>
          <w:caps w:val="0"/>
          <w:spacing w:val="0"/>
          <w:w w:val="100"/>
          <w:sz w:val="28"/>
          <w:szCs w:val="28"/>
          <w:highlight w:val="none"/>
        </w:rPr>
        <w:t>询价方（盖章）：重庆高速公路集团有限公司东南营运分公司</w:t>
      </w:r>
    </w:p>
    <w:p>
      <w:pPr>
        <w:snapToGrid/>
        <w:spacing w:before="0" w:beforeAutospacing="0" w:after="0" w:afterAutospacing="0" w:line="432" w:lineRule="exact"/>
        <w:ind w:right="560"/>
        <w:jc w:val="right"/>
        <w:textAlignment w:val="baseline"/>
        <w:rPr>
          <w:rFonts w:hint="eastAsia" w:ascii="Times New Roman" w:hAnsi="Times New Roman"/>
          <w:b w:val="0"/>
          <w:i w:val="0"/>
          <w:caps w:val="0"/>
          <w:spacing w:val="0"/>
          <w:w w:val="100"/>
          <w:sz w:val="28"/>
          <w:szCs w:val="28"/>
          <w:highlight w:val="none"/>
        </w:rPr>
      </w:pPr>
      <w:r>
        <w:rPr>
          <w:rFonts w:hint="eastAsia" w:ascii="Times New Roman" w:hAnsi="Times New Roman"/>
          <w:b w:val="0"/>
          <w:i w:val="0"/>
          <w:caps w:val="0"/>
          <w:spacing w:val="0"/>
          <w:w w:val="100"/>
          <w:sz w:val="28"/>
          <w:szCs w:val="28"/>
          <w:highlight w:val="none"/>
        </w:rPr>
        <w:t>20</w:t>
      </w:r>
      <w:r>
        <w:rPr>
          <w:rFonts w:ascii="Times New Roman" w:hAnsi="Times New Roman"/>
          <w:b w:val="0"/>
          <w:i w:val="0"/>
          <w:caps w:val="0"/>
          <w:spacing w:val="0"/>
          <w:w w:val="100"/>
          <w:sz w:val="28"/>
          <w:szCs w:val="28"/>
          <w:highlight w:val="none"/>
        </w:rPr>
        <w:t>21</w:t>
      </w:r>
      <w:r>
        <w:rPr>
          <w:rFonts w:hint="eastAsia" w:ascii="Times New Roman" w:hAnsi="Times New Roman"/>
          <w:b w:val="0"/>
          <w:i w:val="0"/>
          <w:caps w:val="0"/>
          <w:spacing w:val="0"/>
          <w:w w:val="100"/>
          <w:sz w:val="28"/>
          <w:szCs w:val="28"/>
          <w:highlight w:val="none"/>
        </w:rPr>
        <w:t>年</w:t>
      </w:r>
      <w:r>
        <w:rPr>
          <w:rFonts w:hint="eastAsia" w:ascii="Times New Roman" w:hAnsi="Times New Roman"/>
          <w:b w:val="0"/>
          <w:i w:val="0"/>
          <w:caps w:val="0"/>
          <w:spacing w:val="0"/>
          <w:w w:val="100"/>
          <w:sz w:val="28"/>
          <w:szCs w:val="28"/>
          <w:highlight w:val="none"/>
          <w:lang w:val="en-US" w:eastAsia="zh-CN"/>
        </w:rPr>
        <w:t>12</w:t>
      </w:r>
      <w:r>
        <w:rPr>
          <w:rFonts w:hint="eastAsia" w:ascii="Times New Roman" w:hAnsi="Times New Roman"/>
          <w:b w:val="0"/>
          <w:i w:val="0"/>
          <w:caps w:val="0"/>
          <w:spacing w:val="0"/>
          <w:w w:val="100"/>
          <w:sz w:val="28"/>
          <w:szCs w:val="28"/>
          <w:highlight w:val="none"/>
        </w:rPr>
        <w:t>月</w:t>
      </w:r>
      <w:r>
        <w:rPr>
          <w:rFonts w:hint="eastAsia" w:ascii="Times New Roman" w:hAnsi="Times New Roman"/>
          <w:b w:val="0"/>
          <w:i w:val="0"/>
          <w:caps w:val="0"/>
          <w:spacing w:val="0"/>
          <w:w w:val="100"/>
          <w:sz w:val="28"/>
          <w:szCs w:val="28"/>
          <w:highlight w:val="none"/>
          <w:lang w:val="en-US" w:eastAsia="zh-CN"/>
        </w:rPr>
        <w:t>23</w:t>
      </w:r>
      <w:r>
        <w:rPr>
          <w:rFonts w:hint="eastAsia" w:ascii="Times New Roman" w:hAnsi="Times New Roman"/>
          <w:b w:val="0"/>
          <w:i w:val="0"/>
          <w:caps w:val="0"/>
          <w:spacing w:val="0"/>
          <w:w w:val="100"/>
          <w:sz w:val="28"/>
          <w:szCs w:val="28"/>
          <w:highlight w:val="none"/>
        </w:rPr>
        <w:t>日</w:t>
      </w: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2"/>
        <w:snapToGrid/>
        <w:spacing w:before="0" w:beforeAutospacing="0" w:after="120" w:afterAutospacing="0" w:line="240" w:lineRule="auto"/>
        <w:jc w:val="both"/>
        <w:textAlignment w:val="baseline"/>
        <w:rPr>
          <w:rFonts w:ascii="Times New Roman" w:hAnsi="Times New Roman"/>
          <w:b/>
          <w:i w:val="0"/>
          <w:caps w:val="0"/>
          <w:spacing w:val="0"/>
          <w:w w:val="100"/>
          <w:sz w:val="28"/>
          <w:szCs w:val="20"/>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tabs>
          <w:tab w:val="left" w:pos="3828"/>
        </w:tabs>
        <w:snapToGrid/>
        <w:spacing w:before="0" w:beforeAutospacing="0" w:after="0" w:afterAutospacing="0" w:line="302" w:lineRule="auto"/>
        <w:ind w:firstLine="1084"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p>
    <w:p>
      <w:pPr>
        <w:pStyle w:val="2"/>
        <w:rPr>
          <w:rFonts w:hint="eastAsia" w:ascii="方正小标宋_GBK" w:hAnsi="方正小标宋_GBK" w:eastAsia="方正小标宋_GBK" w:cs="方正小标宋_GBK"/>
          <w:b/>
          <w:i w:val="0"/>
          <w:caps w:val="0"/>
          <w:color w:val="000000"/>
          <w:spacing w:val="0"/>
          <w:w w:val="100"/>
          <w:sz w:val="36"/>
          <w:szCs w:val="36"/>
          <w:highlight w:val="none"/>
        </w:rPr>
      </w:pPr>
    </w:p>
    <w:p>
      <w:pPr>
        <w:pStyle w:val="2"/>
        <w:rPr>
          <w:rFonts w:hint="eastAsia" w:ascii="方正小标宋_GBK" w:hAnsi="方正小标宋_GBK" w:eastAsia="方正小标宋_GBK" w:cs="方正小标宋_GBK"/>
          <w:b/>
          <w:i w:val="0"/>
          <w:caps w:val="0"/>
          <w:color w:val="000000"/>
          <w:spacing w:val="0"/>
          <w:w w:val="100"/>
          <w:sz w:val="36"/>
          <w:szCs w:val="36"/>
          <w:highlight w:val="none"/>
        </w:rPr>
      </w:pPr>
    </w:p>
    <w:p>
      <w:pPr>
        <w:pStyle w:val="2"/>
        <w:rPr>
          <w:rFonts w:hint="eastAsia" w:ascii="方正小标宋_GBK" w:hAnsi="方正小标宋_GBK" w:eastAsia="方正小标宋_GBK" w:cs="方正小标宋_GBK"/>
          <w:b/>
          <w:i w:val="0"/>
          <w:caps w:val="0"/>
          <w:color w:val="000000"/>
          <w:spacing w:val="0"/>
          <w:w w:val="100"/>
          <w:sz w:val="36"/>
          <w:szCs w:val="36"/>
          <w:highlight w:val="none"/>
        </w:rPr>
      </w:pPr>
    </w:p>
    <w:p>
      <w:pPr>
        <w:tabs>
          <w:tab w:val="left" w:pos="3828"/>
        </w:tabs>
        <w:snapToGrid/>
        <w:spacing w:before="0" w:beforeAutospacing="0" w:after="0" w:afterAutospacing="0" w:line="302" w:lineRule="auto"/>
        <w:ind w:firstLine="1084"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2022年度路面养护设计及2022-2026年度G65黄黔段</w:t>
      </w: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养护规划咨询服务项目</w:t>
      </w: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left="0" w:leftChars="0" w:firstLine="0" w:firstLineChars="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3"/>
        <w:snapToGrid/>
        <w:spacing w:before="0" w:beforeAutospacing="0" w:after="624" w:afterAutospacing="0" w:line="400" w:lineRule="atLeast"/>
        <w:jc w:val="center"/>
        <w:textAlignment w:val="baseline"/>
        <w:rPr>
          <w:rFonts w:eastAsia="黑体"/>
          <w:b w:val="0"/>
          <w:i w:val="0"/>
          <w:caps w:val="0"/>
          <w:spacing w:val="0"/>
          <w:w w:val="100"/>
          <w:sz w:val="72"/>
          <w:szCs w:val="72"/>
          <w:highlight w:val="none"/>
        </w:rPr>
      </w:pPr>
      <w:r>
        <w:rPr>
          <w:rFonts w:hint="eastAsia" w:eastAsia="黑体"/>
          <w:b w:val="0"/>
          <w:i w:val="0"/>
          <w:caps w:val="0"/>
          <w:spacing w:val="0"/>
          <w:w w:val="100"/>
          <w:sz w:val="72"/>
          <w:szCs w:val="72"/>
          <w:highlight w:val="none"/>
        </w:rPr>
        <w:t>投标文件</w:t>
      </w: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tabs>
          <w:tab w:val="left" w:pos="5880"/>
        </w:tabs>
        <w:snapToGrid/>
        <w:spacing w:before="0" w:beforeAutospacing="0" w:after="0" w:afterAutospacing="0" w:line="240" w:lineRule="auto"/>
        <w:ind w:right="58"/>
        <w:jc w:val="center"/>
        <w:textAlignment w:val="baseline"/>
        <w:rPr>
          <w:rFonts w:ascii="黑体" w:eastAsia="黑体"/>
          <w:b w:val="0"/>
          <w:i w:val="0"/>
          <w:caps w:val="0"/>
          <w:spacing w:val="0"/>
          <w:w w:val="100"/>
          <w:sz w:val="28"/>
          <w:highlight w:val="none"/>
        </w:rPr>
      </w:pPr>
      <w:r>
        <w:rPr>
          <w:rFonts w:hint="eastAsia" w:ascii="黑体" w:eastAsia="黑体"/>
          <w:b w:val="0"/>
          <w:i w:val="0"/>
          <w:caps w:val="0"/>
          <w:spacing w:val="0"/>
          <w:w w:val="100"/>
          <w:sz w:val="28"/>
          <w:highlight w:val="none"/>
        </w:rPr>
        <w:t>投标人：</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（盖单</w:t>
      </w:r>
      <w:r>
        <w:rPr>
          <w:rFonts w:hint="eastAsia" w:ascii="黑体" w:eastAsia="黑体"/>
          <w:b w:val="0"/>
          <w:i w:val="0"/>
          <w:caps w:val="0"/>
          <w:spacing w:val="-3"/>
          <w:w w:val="100"/>
          <w:sz w:val="28"/>
          <w:highlight w:val="none"/>
        </w:rPr>
        <w:t>位</w:t>
      </w:r>
      <w:r>
        <w:rPr>
          <w:rFonts w:hint="eastAsia" w:ascii="黑体" w:eastAsia="黑体"/>
          <w:b w:val="0"/>
          <w:i w:val="0"/>
          <w:caps w:val="0"/>
          <w:spacing w:val="0"/>
          <w:w w:val="100"/>
          <w:sz w:val="28"/>
          <w:highlight w:val="none"/>
        </w:rPr>
        <w:t>章）</w:t>
      </w:r>
    </w:p>
    <w:p>
      <w:pPr>
        <w:pStyle w:val="2"/>
        <w:snapToGrid/>
        <w:spacing w:before="0" w:beforeAutospacing="0" w:after="120" w:afterAutospacing="0" w:line="240" w:lineRule="auto"/>
        <w:jc w:val="both"/>
        <w:textAlignment w:val="baseline"/>
        <w:rPr>
          <w:rFonts w:hint="eastAsia" w:ascii="黑体"/>
          <w:b w:val="0"/>
          <w:i w:val="0"/>
          <w:caps w:val="0"/>
          <w:spacing w:val="0"/>
          <w:w w:val="100"/>
          <w:sz w:val="20"/>
          <w:highlight w:val="none"/>
        </w:rPr>
      </w:pPr>
    </w:p>
    <w:p>
      <w:pPr>
        <w:pStyle w:val="2"/>
        <w:snapToGrid/>
        <w:spacing w:before="12" w:beforeAutospacing="0" w:after="120" w:afterAutospacing="0" w:line="240" w:lineRule="auto"/>
        <w:jc w:val="both"/>
        <w:textAlignment w:val="baseline"/>
        <w:rPr>
          <w:rFonts w:hint="eastAsia" w:ascii="黑体"/>
          <w:b w:val="0"/>
          <w:i w:val="0"/>
          <w:caps w:val="0"/>
          <w:spacing w:val="0"/>
          <w:w w:val="100"/>
          <w:sz w:val="15"/>
          <w:highlight w:val="none"/>
        </w:rPr>
      </w:pPr>
    </w:p>
    <w:p>
      <w:pPr>
        <w:tabs>
          <w:tab w:val="left" w:pos="3510"/>
          <w:tab w:val="left" w:pos="4912"/>
          <w:tab w:val="left" w:pos="6450"/>
        </w:tabs>
        <w:snapToGrid/>
        <w:spacing w:before="62" w:beforeAutospacing="0" w:after="0" w:afterAutospacing="0" w:line="240" w:lineRule="auto"/>
        <w:ind w:left="2392"/>
        <w:jc w:val="both"/>
        <w:textAlignment w:val="baseline"/>
        <w:rPr>
          <w:rFonts w:hint="eastAsia" w:eastAsia="黑体"/>
          <w:b w:val="0"/>
          <w:i w:val="0"/>
          <w:caps w:val="0"/>
          <w:spacing w:val="0"/>
          <w:w w:val="100"/>
          <w:sz w:val="36"/>
          <w:szCs w:val="36"/>
          <w:highlight w:val="none"/>
        </w:rPr>
      </w:pPr>
      <w:r>
        <w:rPr>
          <w:rFonts w:eastAsia="Times New Roman"/>
          <w:b w:val="0"/>
          <w:i w:val="0"/>
          <w:caps w:val="0"/>
          <w:spacing w:val="0"/>
          <w:w w:val="100"/>
          <w:sz w:val="28"/>
          <w:highlight w:val="none"/>
          <w:u w:val="single" w:color="000000"/>
        </w:rPr>
        <w:t xml:space="preserve"> </w:t>
      </w:r>
      <w:r>
        <w:rPr>
          <w:rFonts w:eastAsia="Times New Roman"/>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年</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月</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日</w:t>
      </w:r>
    </w:p>
    <w:p>
      <w:pPr>
        <w:pStyle w:val="3"/>
        <w:snapToGrid/>
        <w:spacing w:before="468" w:beforeAutospacing="0" w:after="312" w:afterAutospacing="0" w:line="380" w:lineRule="atLeast"/>
        <w:ind w:firstLine="4320" w:firstLineChars="1200"/>
        <w:jc w:val="both"/>
        <w:textAlignment w:val="baseline"/>
        <w:rPr>
          <w:rFonts w:hint="eastAsia" w:eastAsia="黑体"/>
          <w:b w:val="0"/>
          <w:i w:val="0"/>
          <w:caps w:val="0"/>
          <w:spacing w:val="0"/>
          <w:w w:val="100"/>
          <w:sz w:val="36"/>
          <w:szCs w:val="36"/>
          <w:highlight w:val="none"/>
        </w:rPr>
      </w:pPr>
    </w:p>
    <w:p>
      <w:pPr>
        <w:pStyle w:val="3"/>
        <w:snapToGrid/>
        <w:spacing w:before="468" w:beforeAutospacing="0" w:after="312" w:afterAutospacing="0" w:line="380" w:lineRule="atLeast"/>
        <w:ind w:firstLine="4320" w:firstLineChars="1200"/>
        <w:jc w:val="both"/>
        <w:textAlignment w:val="baseline"/>
        <w:rPr>
          <w:rFonts w:hint="eastAsia" w:eastAsia="黑体"/>
          <w:b w:val="0"/>
          <w:i w:val="0"/>
          <w:caps w:val="0"/>
          <w:spacing w:val="0"/>
          <w:w w:val="100"/>
          <w:sz w:val="36"/>
          <w:szCs w:val="36"/>
          <w:highlight w:val="none"/>
        </w:rPr>
      </w:pPr>
    </w:p>
    <w:p>
      <w:pPr>
        <w:pStyle w:val="3"/>
        <w:snapToGrid/>
        <w:spacing w:before="468" w:beforeAutospacing="0" w:after="312" w:afterAutospacing="0" w:line="380" w:lineRule="atLeast"/>
        <w:ind w:firstLine="4320" w:firstLineChars="1200"/>
        <w:jc w:val="both"/>
        <w:textAlignment w:val="baseline"/>
        <w:rPr>
          <w:rFonts w:hint="eastAsia" w:eastAsia="黑体"/>
          <w:b w:val="0"/>
          <w:i w:val="0"/>
          <w:caps w:val="0"/>
          <w:spacing w:val="0"/>
          <w:w w:val="100"/>
          <w:sz w:val="30"/>
          <w:szCs w:val="30"/>
          <w:highlight w:val="none"/>
        </w:rPr>
      </w:pPr>
      <w:r>
        <w:rPr>
          <w:rFonts w:hint="eastAsia" w:eastAsia="黑体"/>
          <w:b w:val="0"/>
          <w:i w:val="0"/>
          <w:caps w:val="0"/>
          <w:spacing w:val="0"/>
          <w:w w:val="100"/>
          <w:sz w:val="36"/>
          <w:szCs w:val="36"/>
          <w:highlight w:val="none"/>
        </w:rPr>
        <w:t>目</w:t>
      </w:r>
      <w:r>
        <w:rPr>
          <w:rFonts w:eastAsia="黑体"/>
          <w:b w:val="0"/>
          <w:i w:val="0"/>
          <w:caps w:val="0"/>
          <w:spacing w:val="0"/>
          <w:w w:val="100"/>
          <w:sz w:val="36"/>
          <w:szCs w:val="36"/>
          <w:highlight w:val="none"/>
        </w:rPr>
        <w:t xml:space="preserve">  </w:t>
      </w:r>
      <w:r>
        <w:rPr>
          <w:rFonts w:hint="eastAsia" w:eastAsia="黑体"/>
          <w:b w:val="0"/>
          <w:i w:val="0"/>
          <w:caps w:val="0"/>
          <w:spacing w:val="0"/>
          <w:w w:val="100"/>
          <w:sz w:val="36"/>
          <w:szCs w:val="36"/>
          <w:highlight w:val="none"/>
        </w:rPr>
        <w:t>录</w:t>
      </w: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600" w:lineRule="exact"/>
        <w:ind w:hanging="17"/>
        <w:jc w:val="left"/>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8"/>
          <w:szCs w:val="28"/>
          <w:highlight w:val="none"/>
        </w:rPr>
        <w:t>一</w:t>
      </w:r>
      <w:r>
        <w:rPr>
          <w:rFonts w:hint="eastAsia" w:ascii="宋体" w:hAnsi="宋体"/>
          <w:b w:val="0"/>
          <w:i w:val="0"/>
          <w:caps w:val="0"/>
          <w:spacing w:val="0"/>
          <w:w w:val="100"/>
          <w:sz w:val="24"/>
          <w:highlight w:val="none"/>
        </w:rPr>
        <w:t>、投标函</w:t>
      </w:r>
    </w:p>
    <w:p>
      <w:pPr>
        <w:snapToGrid/>
        <w:spacing w:before="0" w:beforeAutospacing="0" w:after="0" w:afterAutospacing="0" w:line="600" w:lineRule="exact"/>
        <w:ind w:hanging="17"/>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二、授权委托书或法定代表人身份证明</w:t>
      </w:r>
    </w:p>
    <w:p>
      <w:pPr>
        <w:snapToGrid/>
        <w:spacing w:before="0" w:beforeAutospacing="0" w:after="0" w:afterAutospacing="0" w:line="600" w:lineRule="exact"/>
        <w:ind w:hanging="17"/>
        <w:jc w:val="left"/>
        <w:textAlignment w:val="baseline"/>
        <w:rPr>
          <w:rFonts w:hint="default" w:ascii="宋体" w:hAnsi="宋体" w:eastAsia="宋体"/>
          <w:b w:val="0"/>
          <w:i w:val="0"/>
          <w:caps w:val="0"/>
          <w:spacing w:val="0"/>
          <w:w w:val="100"/>
          <w:sz w:val="24"/>
          <w:highlight w:val="none"/>
          <w:lang w:val="en-US" w:eastAsia="zh-CN"/>
        </w:rPr>
      </w:pPr>
      <w:r>
        <w:rPr>
          <w:rFonts w:hint="eastAsia" w:ascii="宋体" w:hAnsi="宋体"/>
          <w:b w:val="0"/>
          <w:i w:val="0"/>
          <w:caps w:val="0"/>
          <w:spacing w:val="0"/>
          <w:w w:val="100"/>
          <w:sz w:val="24"/>
          <w:highlight w:val="none"/>
        </w:rPr>
        <w:t>三、竞争性比选响应单位有效的营业执照、资质证书、</w:t>
      </w:r>
      <w:r>
        <w:rPr>
          <w:rFonts w:hint="eastAsia" w:ascii="宋体" w:hAnsi="宋体"/>
          <w:b w:val="0"/>
          <w:i w:val="0"/>
          <w:caps w:val="0"/>
          <w:spacing w:val="0"/>
          <w:w w:val="100"/>
          <w:sz w:val="24"/>
          <w:highlight w:val="none"/>
          <w:lang w:val="en-US" w:eastAsia="zh-CN"/>
        </w:rPr>
        <w:t>税务登记证、业绩证明</w:t>
      </w:r>
    </w:p>
    <w:p>
      <w:pPr>
        <w:snapToGrid/>
        <w:spacing w:before="0" w:beforeAutospacing="0" w:after="0" w:afterAutospacing="0" w:line="600" w:lineRule="exact"/>
        <w:ind w:hanging="17"/>
        <w:jc w:val="left"/>
        <w:textAlignment w:val="baseline"/>
        <w:rPr>
          <w:rFonts w:hint="eastAsia"/>
          <w:b w:val="0"/>
          <w:i w:val="0"/>
          <w:caps w:val="0"/>
          <w:spacing w:val="0"/>
          <w:w w:val="100"/>
          <w:sz w:val="20"/>
          <w:highlight w:val="none"/>
        </w:rPr>
      </w:pP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r>
        <w:rPr>
          <w:b w:val="0"/>
          <w:i w:val="0"/>
          <w:caps w:val="0"/>
          <w:spacing w:val="0"/>
          <w:w w:val="100"/>
          <w:sz w:val="21"/>
          <w:highlight w:val="none"/>
        </w:rPr>
        <w:tab/>
      </w: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pStyle w:val="2"/>
        <w:rPr>
          <w:rFonts w:ascii="Times New Roman" w:hAnsi="Times New Roman"/>
          <w:b/>
          <w:i w:val="0"/>
          <w:caps w:val="0"/>
          <w:spacing w:val="0"/>
          <w:w w:val="100"/>
          <w:sz w:val="28"/>
          <w:szCs w:val="20"/>
          <w:highlight w:val="none"/>
        </w:rPr>
      </w:pPr>
    </w:p>
    <w:p>
      <w:pPr>
        <w:pStyle w:val="2"/>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Times New Roman"/>
          <w:b w:val="0"/>
          <w:i w:val="0"/>
          <w:caps w:val="0"/>
          <w:spacing w:val="0"/>
          <w:w w:val="100"/>
          <w:sz w:val="36"/>
          <w:szCs w:val="36"/>
          <w:highlight w:val="none"/>
        </w:rPr>
      </w:pPr>
      <w:r>
        <w:rPr>
          <w:rFonts w:hint="eastAsia" w:ascii="宋体" w:hAnsi="宋体" w:cs="宋体"/>
          <w:b/>
          <w:bCs/>
          <w:i w:val="0"/>
          <w:caps w:val="0"/>
          <w:spacing w:val="0"/>
          <w:w w:val="100"/>
          <w:sz w:val="36"/>
          <w:szCs w:val="36"/>
          <w:highlight w:val="none"/>
        </w:rPr>
        <w:t>一、投标函</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u w:val="single"/>
        </w:rPr>
      </w:pPr>
      <w:r>
        <w:rPr>
          <w:rFonts w:hint="eastAsia" w:ascii="宋体" w:hAnsi="宋体" w:cs="宋体"/>
          <w:b w:val="0"/>
          <w:i w:val="0"/>
          <w:caps w:val="0"/>
          <w:spacing w:val="0"/>
          <w:w w:val="100"/>
          <w:sz w:val="24"/>
          <w:highlight w:val="none"/>
        </w:rPr>
        <w:t>致：</w:t>
      </w:r>
      <w:r>
        <w:rPr>
          <w:rFonts w:hint="eastAsia" w:ascii="宋体" w:hAnsi="宋体"/>
          <w:b w:val="0"/>
          <w:i w:val="0"/>
          <w:caps w:val="0"/>
          <w:spacing w:val="6"/>
          <w:w w:val="100"/>
          <w:sz w:val="24"/>
          <w:highlight w:val="none"/>
          <w:u w:val="single" w:color="000000"/>
        </w:rPr>
        <w:t>重庆高速公路集团有限公司东南营运分公司</w:t>
      </w:r>
    </w:p>
    <w:p>
      <w:pPr>
        <w:snapToGrid/>
        <w:spacing w:before="0" w:beforeAutospacing="0" w:after="0" w:afterAutospacing="0" w:line="440" w:lineRule="atLeast"/>
        <w:jc w:val="left"/>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lang w:val="en-US" w:eastAsia="zh-CN"/>
        </w:rPr>
        <w:t xml:space="preserve">   1.</w:t>
      </w:r>
      <w:r>
        <w:rPr>
          <w:rFonts w:hint="eastAsia" w:ascii="宋体" w:hAnsi="宋体"/>
          <w:b w:val="0"/>
          <w:i w:val="0"/>
          <w:caps w:val="0"/>
          <w:spacing w:val="6"/>
          <w:w w:val="100"/>
          <w:sz w:val="24"/>
          <w:highlight w:val="none"/>
        </w:rPr>
        <w:t>我方已全面阅读和研究了</w:t>
      </w:r>
      <w:r>
        <w:rPr>
          <w:rFonts w:hint="eastAsia" w:ascii="宋体" w:hAnsi="宋体"/>
          <w:b w:val="0"/>
          <w:i w:val="0"/>
          <w:caps w:val="0"/>
          <w:spacing w:val="6"/>
          <w:w w:val="100"/>
          <w:sz w:val="24"/>
          <w:highlight w:val="none"/>
          <w:lang w:val="en-US" w:eastAsia="zh-CN"/>
        </w:rPr>
        <w:t>贵司</w:t>
      </w:r>
      <w:r>
        <w:rPr>
          <w:rFonts w:hint="eastAsia" w:ascii="宋体" w:hAnsi="宋体" w:eastAsia="宋体" w:cs="仿宋_GB2312"/>
          <w:b/>
          <w:bCs/>
          <w:i w:val="0"/>
          <w:caps w:val="0"/>
          <w:spacing w:val="0"/>
          <w:w w:val="100"/>
          <w:sz w:val="24"/>
          <w:highlight w:val="none"/>
          <w:u w:val="single" w:color="000000"/>
          <w:lang w:val="en-US" w:eastAsia="zh-CN"/>
        </w:rPr>
        <w:t>2022年度路面养护设计及2022-2026年度G65黄黔段养护规划咨询服务项目</w:t>
      </w:r>
      <w:r>
        <w:rPr>
          <w:rFonts w:hint="eastAsia" w:ascii="宋体" w:hAnsi="宋体" w:eastAsia="宋体" w:cs="仿宋_GB2312"/>
          <w:b w:val="0"/>
          <w:bCs w:val="0"/>
          <w:i w:val="0"/>
          <w:caps w:val="0"/>
          <w:spacing w:val="0"/>
          <w:w w:val="100"/>
          <w:sz w:val="24"/>
          <w:highlight w:val="none"/>
        </w:rPr>
        <w:t>询</w:t>
      </w:r>
      <w:r>
        <w:rPr>
          <w:rFonts w:hint="eastAsia" w:ascii="宋体" w:hAnsi="宋体"/>
          <w:b w:val="0"/>
          <w:i w:val="0"/>
          <w:caps w:val="0"/>
          <w:spacing w:val="0"/>
          <w:w w:val="100"/>
          <w:sz w:val="24"/>
          <w:highlight w:val="none"/>
        </w:rPr>
        <w:t>价</w:t>
      </w:r>
      <w:r>
        <w:rPr>
          <w:rFonts w:hint="eastAsia" w:ascii="宋体" w:hAnsi="宋体"/>
          <w:b w:val="0"/>
          <w:i w:val="0"/>
          <w:caps w:val="0"/>
          <w:spacing w:val="6"/>
          <w:w w:val="100"/>
          <w:sz w:val="24"/>
          <w:highlight w:val="none"/>
        </w:rPr>
        <w:t>文件，澄清疑问，充分理解并掌握了本询价文件的全部有关情况。现经我方认真分析研究，同意接受询价文件的全部内容和条件，并按此确定本询价文件的要约内容，</w:t>
      </w:r>
      <w:r>
        <w:rPr>
          <w:rFonts w:hint="eastAsia" w:ascii="宋体" w:hAnsi="宋体" w:eastAsia="宋体" w:cs="Times New Roman"/>
          <w:b w:val="0"/>
          <w:i w:val="0"/>
          <w:caps w:val="0"/>
          <w:spacing w:val="6"/>
          <w:w w:val="100"/>
          <w:sz w:val="24"/>
          <w:highlight w:val="none"/>
          <w:lang w:eastAsia="zh-CN"/>
        </w:rPr>
        <w:t>以人民币</w:t>
      </w:r>
      <w:r>
        <w:rPr>
          <w:rFonts w:hint="eastAsia" w:ascii="宋体" w:hAnsi="宋体"/>
          <w:b/>
          <w:i w:val="0"/>
          <w:caps w:val="0"/>
          <w:spacing w:val="6"/>
          <w:w w:val="100"/>
          <w:sz w:val="24"/>
          <w:highlight w:val="none"/>
        </w:rPr>
        <w:t>总价：</w:t>
      </w:r>
      <w:r>
        <w:rPr>
          <w:rFonts w:hint="eastAsia" w:ascii="宋体" w:hAnsi="宋体"/>
          <w:b/>
          <w:i w:val="0"/>
          <w:caps w:val="0"/>
          <w:spacing w:val="6"/>
          <w:w w:val="100"/>
          <w:sz w:val="24"/>
          <w:highlight w:val="none"/>
          <w:u w:val="single" w:color="000000"/>
        </w:rPr>
        <w:t xml:space="preserve">    </w:t>
      </w:r>
      <w:r>
        <w:rPr>
          <w:rFonts w:hint="eastAsia" w:ascii="宋体" w:hAnsi="宋体"/>
          <w:b/>
          <w:i w:val="0"/>
          <w:caps w:val="0"/>
          <w:spacing w:val="6"/>
          <w:w w:val="100"/>
          <w:sz w:val="24"/>
          <w:highlight w:val="none"/>
        </w:rPr>
        <w:t>元（大写：</w:t>
      </w:r>
      <w:r>
        <w:rPr>
          <w:rFonts w:hint="eastAsia" w:ascii="宋体" w:hAnsi="宋体"/>
          <w:b/>
          <w:i w:val="0"/>
          <w:caps w:val="0"/>
          <w:spacing w:val="6"/>
          <w:w w:val="100"/>
          <w:sz w:val="24"/>
          <w:highlight w:val="none"/>
          <w:u w:val="single" w:color="000000"/>
        </w:rPr>
        <w:t xml:space="preserve">   </w:t>
      </w:r>
      <w:r>
        <w:rPr>
          <w:rFonts w:hint="eastAsia" w:ascii="宋体" w:hAnsi="宋体"/>
          <w:b/>
          <w:i w:val="0"/>
          <w:caps w:val="0"/>
          <w:spacing w:val="6"/>
          <w:w w:val="100"/>
          <w:sz w:val="24"/>
          <w:highlight w:val="none"/>
        </w:rPr>
        <w:t>元）</w:t>
      </w:r>
      <w:r>
        <w:rPr>
          <w:rFonts w:hint="eastAsia" w:ascii="宋体" w:hAnsi="宋体" w:eastAsia="宋体" w:cs="Times New Roman"/>
          <w:b w:val="0"/>
          <w:i w:val="0"/>
          <w:caps w:val="0"/>
          <w:spacing w:val="6"/>
          <w:w w:val="100"/>
          <w:sz w:val="24"/>
          <w:highlight w:val="none"/>
          <w:lang w:val="en-US" w:eastAsia="zh-CN"/>
        </w:rPr>
        <w:t>作为我司报价（投标人需填报附件1：</w:t>
      </w:r>
      <w:r>
        <w:rPr>
          <w:rFonts w:hint="eastAsia" w:ascii="宋体" w:hAnsi="宋体" w:eastAsia="宋体" w:cs="仿宋_GB2312"/>
          <w:b/>
          <w:bCs/>
          <w:i w:val="0"/>
          <w:caps w:val="0"/>
          <w:spacing w:val="0"/>
          <w:w w:val="100"/>
          <w:sz w:val="24"/>
          <w:highlight w:val="none"/>
          <w:u w:val="none" w:color="auto"/>
          <w:lang w:val="en-US" w:eastAsia="zh-CN"/>
        </w:rPr>
        <w:t>2022年度路面养护设计及2022-2026年度G65黄黔段养护规划咨询服务项目清单报价表）。</w:t>
      </w:r>
      <w:r>
        <w:rPr>
          <w:rFonts w:hint="eastAsia" w:ascii="宋体" w:hAnsi="宋体" w:eastAsia="宋体"/>
          <w:b w:val="0"/>
          <w:i w:val="0"/>
          <w:caps w:val="0"/>
          <w:spacing w:val="6"/>
          <w:w w:val="100"/>
          <w:sz w:val="24"/>
          <w:highlight w:val="none"/>
          <w:lang w:val="en-US" w:eastAsia="zh-CN"/>
        </w:rPr>
        <w:t>本</w:t>
      </w:r>
      <w:r>
        <w:rPr>
          <w:rFonts w:hint="eastAsia" w:ascii="宋体" w:hAnsi="宋体"/>
          <w:b w:val="0"/>
          <w:i w:val="0"/>
          <w:caps w:val="0"/>
          <w:spacing w:val="6"/>
          <w:w w:val="100"/>
          <w:sz w:val="24"/>
          <w:highlight w:val="none"/>
        </w:rPr>
        <w:t>项目负责人为</w:t>
      </w:r>
      <w:r>
        <w:rPr>
          <w:rFonts w:hint="eastAsia" w:ascii="宋体" w:hAnsi="宋体"/>
          <w:b w:val="0"/>
          <w:i w:val="0"/>
          <w:caps w:val="0"/>
          <w:spacing w:val="6"/>
          <w:w w:val="100"/>
          <w:sz w:val="24"/>
          <w:highlight w:val="none"/>
          <w:u w:val="single" w:color="000000"/>
        </w:rPr>
        <w:t xml:space="preserve">             </w:t>
      </w:r>
      <w:r>
        <w:rPr>
          <w:rFonts w:hint="eastAsia" w:ascii="宋体" w:hAnsi="宋体"/>
          <w:b w:val="0"/>
          <w:i w:val="0"/>
          <w:caps w:val="0"/>
          <w:spacing w:val="6"/>
          <w:w w:val="100"/>
          <w:sz w:val="24"/>
          <w:highlight w:val="none"/>
        </w:rPr>
        <w:t>（身份证号码：</w:t>
      </w:r>
      <w:r>
        <w:rPr>
          <w:rFonts w:hint="eastAsia" w:ascii="宋体" w:hAnsi="宋体"/>
          <w:b w:val="0"/>
          <w:i w:val="0"/>
          <w:caps w:val="0"/>
          <w:spacing w:val="6"/>
          <w:w w:val="100"/>
          <w:sz w:val="24"/>
          <w:highlight w:val="none"/>
          <w:u w:val="single" w:color="000000"/>
        </w:rPr>
        <w:t xml:space="preserve">                    </w:t>
      </w:r>
      <w:r>
        <w:rPr>
          <w:rFonts w:hint="eastAsia" w:ascii="宋体" w:hAnsi="宋体"/>
          <w:b w:val="0"/>
          <w:i w:val="0"/>
          <w:caps w:val="0"/>
          <w:spacing w:val="6"/>
          <w:w w:val="100"/>
          <w:sz w:val="24"/>
          <w:highlight w:val="none"/>
        </w:rPr>
        <w:t>）。</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2.我方将严格按照有关工程招标投标法规及询价文件规定参加投标报价，并理解贵方按</w:t>
      </w:r>
      <w:r>
        <w:rPr>
          <w:rFonts w:hint="eastAsia" w:ascii="宋体" w:hAnsi="宋体"/>
          <w:b/>
          <w:bCs/>
          <w:i w:val="0"/>
          <w:caps w:val="0"/>
          <w:spacing w:val="6"/>
          <w:w w:val="100"/>
          <w:sz w:val="24"/>
          <w:highlight w:val="none"/>
          <w:u w:val="single" w:color="000000"/>
          <w:lang w:val="en-US" w:eastAsia="zh-CN"/>
        </w:rPr>
        <w:t>最低价法</w:t>
      </w:r>
      <w:r>
        <w:rPr>
          <w:rFonts w:hint="eastAsia" w:ascii="宋体" w:hAnsi="宋体"/>
          <w:b w:val="0"/>
          <w:i w:val="0"/>
          <w:caps w:val="0"/>
          <w:spacing w:val="6"/>
          <w:w w:val="100"/>
          <w:sz w:val="24"/>
          <w:highlight w:val="none"/>
        </w:rPr>
        <w:t>确定</w:t>
      </w:r>
      <w:r>
        <w:rPr>
          <w:rFonts w:hint="eastAsia" w:ascii="宋体" w:hAnsi="宋体"/>
          <w:b w:val="0"/>
          <w:i w:val="0"/>
          <w:caps w:val="0"/>
          <w:spacing w:val="6"/>
          <w:w w:val="100"/>
          <w:sz w:val="24"/>
          <w:highlight w:val="none"/>
          <w:lang w:eastAsia="zh-CN"/>
        </w:rPr>
        <w:t>为</w:t>
      </w:r>
      <w:r>
        <w:rPr>
          <w:rFonts w:hint="eastAsia" w:ascii="宋体" w:hAnsi="宋体"/>
          <w:b w:val="0"/>
          <w:i w:val="0"/>
          <w:caps w:val="0"/>
          <w:spacing w:val="6"/>
          <w:w w:val="100"/>
          <w:sz w:val="24"/>
          <w:highlight w:val="none"/>
        </w:rPr>
        <w:t>中标单位的评审原则</w:t>
      </w:r>
      <w:r>
        <w:rPr>
          <w:rFonts w:hint="eastAsia" w:ascii="宋体" w:hAnsi="宋体"/>
          <w:b w:val="0"/>
          <w:i w:val="0"/>
          <w:caps w:val="0"/>
          <w:spacing w:val="6"/>
          <w:w w:val="100"/>
          <w:sz w:val="24"/>
          <w:highlight w:val="none"/>
          <w:lang w:val="en-US" w:eastAsia="zh-CN"/>
        </w:rPr>
        <w:t>及最终设计费用结算原则</w:t>
      </w:r>
      <w:r>
        <w:rPr>
          <w:rFonts w:hint="eastAsia" w:ascii="宋体" w:hAnsi="宋体"/>
          <w:b w:val="0"/>
          <w:i w:val="0"/>
          <w:caps w:val="0"/>
          <w:spacing w:val="6"/>
          <w:w w:val="100"/>
          <w:sz w:val="24"/>
          <w:highlight w:val="none"/>
        </w:rPr>
        <w:t>，对定标结果也没有解释的义务。</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    3.我方承诺在招标文件规定的投标有效期内不撤销投标文件。</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4.如我方中标，我方承诺</w:t>
      </w:r>
      <w:r>
        <w:rPr>
          <w:rFonts w:hint="eastAsia" w:ascii="宋体" w:hAnsi="宋体"/>
          <w:b w:val="0"/>
          <w:i w:val="0"/>
          <w:caps w:val="0"/>
          <w:spacing w:val="6"/>
          <w:w w:val="100"/>
          <w:sz w:val="24"/>
          <w:highlight w:val="none"/>
          <w:lang w:eastAsia="zh-CN"/>
        </w:rPr>
        <w:t>如下</w:t>
      </w:r>
      <w:r>
        <w:rPr>
          <w:rFonts w:hint="eastAsia" w:ascii="宋体" w:hAnsi="宋体"/>
          <w:b w:val="0"/>
          <w:i w:val="0"/>
          <w:caps w:val="0"/>
          <w:spacing w:val="6"/>
          <w:w w:val="100"/>
          <w:sz w:val="24"/>
          <w:highlight w:val="none"/>
        </w:rPr>
        <w:t>：</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（1）在收到中标通知书后，在中标通知书规定的期限内与你方签订合同；</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（2）在签订合同时不向你方提出任何附加条件；</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bookmarkStart w:id="2" w:name="_Toc352691658"/>
      <w:bookmarkStart w:id="3" w:name="_Toc369531694"/>
      <w:bookmarkStart w:id="4" w:name="_Toc1187"/>
      <w:r>
        <w:rPr>
          <w:rFonts w:hint="eastAsia" w:ascii="宋体" w:hAnsi="宋体"/>
          <w:b w:val="0"/>
          <w:i w:val="0"/>
          <w:caps w:val="0"/>
          <w:spacing w:val="6"/>
          <w:w w:val="100"/>
          <w:sz w:val="24"/>
          <w:highlight w:val="none"/>
        </w:rPr>
        <w:t>（3）在合</w:t>
      </w:r>
      <w:bookmarkEnd w:id="2"/>
      <w:bookmarkEnd w:id="3"/>
      <w:bookmarkEnd w:id="4"/>
      <w:r>
        <w:rPr>
          <w:rFonts w:hint="eastAsia" w:ascii="宋体" w:hAnsi="宋体"/>
          <w:b w:val="0"/>
          <w:i w:val="0"/>
          <w:caps w:val="0"/>
          <w:spacing w:val="6"/>
          <w:w w:val="100"/>
          <w:sz w:val="24"/>
          <w:highlight w:val="none"/>
        </w:rPr>
        <w:t>同约定的期限内完成合同规定的全部责任和义务；</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5.我方在此声明，所递交的投标文件及有关资料内容完整、真实和准确。</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6.在合同协议书正式签署生效之前，本投标函连同你方的中标通知书将构成我们双方之间共同遵守的文件，对双方具有约束力。 </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  </w:t>
      </w: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snapToGrid/>
        <w:spacing w:before="0" w:beforeAutospacing="0" w:after="0" w:afterAutospacing="0" w:line="440" w:lineRule="atLeast"/>
        <w:ind w:firstLine="3600" w:firstLineChars="1500"/>
        <w:jc w:val="both"/>
        <w:textAlignment w:val="baseline"/>
        <w:rPr>
          <w:rFonts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投标人</w:t>
      </w:r>
      <w:r>
        <w:rPr>
          <w:rFonts w:hint="eastAsia" w:ascii="宋体" w:hAnsi="宋体" w:cs="宋体"/>
          <w:b w:val="0"/>
          <w:i w:val="0"/>
          <w:caps w:val="0"/>
          <w:spacing w:val="0"/>
          <w:w w:val="100"/>
          <w:sz w:val="24"/>
          <w:highlight w:val="none"/>
          <w:u w:val="single" w:color="000000"/>
        </w:rPr>
        <w:t>（盖章）</w:t>
      </w:r>
      <w:r>
        <w:rPr>
          <w:rFonts w:hint="eastAsia" w:ascii="宋体" w:hAnsi="宋体" w:cs="宋体"/>
          <w:b w:val="0"/>
          <w:i w:val="0"/>
          <w:caps w:val="0"/>
          <w:spacing w:val="0"/>
          <w:w w:val="100"/>
          <w:sz w:val="24"/>
          <w:highlight w:val="none"/>
        </w:rPr>
        <w:t>：</w:t>
      </w:r>
      <w:r>
        <w:rPr>
          <w:rFonts w:hint="eastAsia" w:ascii="宋体" w:hAnsi="宋体" w:cs="宋体"/>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法定代表人或</w:t>
      </w:r>
    </w:p>
    <w:p>
      <w:pPr>
        <w:snapToGrid/>
        <w:spacing w:before="0" w:beforeAutospacing="0" w:after="0" w:afterAutospacing="0" w:line="440" w:lineRule="atLeast"/>
        <w:ind w:firstLine="3600" w:firstLineChars="1500"/>
        <w:jc w:val="both"/>
        <w:textAlignment w:val="baseline"/>
        <w:rPr>
          <w:rFonts w:hint="eastAsia"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其授权代表</w:t>
      </w:r>
      <w:r>
        <w:rPr>
          <w:rFonts w:hint="eastAsia" w:ascii="宋体" w:hAnsi="宋体" w:cs="宋体"/>
          <w:b w:val="0"/>
          <w:i w:val="0"/>
          <w:caps w:val="0"/>
          <w:spacing w:val="0"/>
          <w:w w:val="100"/>
          <w:sz w:val="24"/>
          <w:highlight w:val="none"/>
          <w:u w:val="single" w:color="000000"/>
        </w:rPr>
        <w:t>（签字）</w:t>
      </w:r>
      <w:r>
        <w:rPr>
          <w:rFonts w:hint="eastAsia" w:ascii="宋体" w:hAnsi="宋体" w:cs="宋体"/>
          <w:b w:val="0"/>
          <w:i w:val="0"/>
          <w:caps w:val="0"/>
          <w:spacing w:val="0"/>
          <w:w w:val="100"/>
          <w:sz w:val="24"/>
          <w:highlight w:val="none"/>
        </w:rPr>
        <w:t>：</w:t>
      </w:r>
      <w:r>
        <w:rPr>
          <w:rFonts w:hint="eastAsia" w:ascii="宋体" w:hAnsi="宋体" w:cs="宋体"/>
          <w:b w:val="0"/>
          <w:i w:val="0"/>
          <w:caps w:val="0"/>
          <w:spacing w:val="0"/>
          <w:w w:val="100"/>
          <w:sz w:val="24"/>
          <w:highlight w:val="none"/>
          <w:u w:val="single" w:color="000000"/>
        </w:rPr>
        <w:t xml:space="preserve">                              </w:t>
      </w:r>
    </w:p>
    <w:p>
      <w:pPr>
        <w:snapToGrid/>
        <w:spacing w:before="0" w:beforeAutospacing="0" w:after="0" w:afterAutospacing="0" w:line="440" w:lineRule="atLeast"/>
        <w:jc w:val="left"/>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日期：</w:t>
      </w:r>
      <w:r>
        <w:rPr>
          <w:rFonts w:hint="eastAsia" w:ascii="宋体" w:hAnsi="宋体" w:cs="宋体"/>
          <w:b w:val="0"/>
          <w:i w:val="0"/>
          <w:caps w:val="0"/>
          <w:spacing w:val="0"/>
          <w:w w:val="100"/>
          <w:sz w:val="24"/>
          <w:highlight w:val="none"/>
          <w:u w:val="single" w:color="000000"/>
        </w:rPr>
        <w:t xml:space="preserve">                                           </w:t>
      </w:r>
      <w:r>
        <w:rPr>
          <w:rFonts w:hint="eastAsia" w:ascii="宋体" w:hAnsi="宋体" w:cs="宋体"/>
          <w:b w:val="0"/>
          <w:i w:val="0"/>
          <w:caps w:val="0"/>
          <w:spacing w:val="0"/>
          <w:w w:val="100"/>
          <w:sz w:val="24"/>
          <w:highlight w:val="none"/>
        </w:rPr>
        <w:t xml:space="preserve"> </w:t>
      </w:r>
    </w:p>
    <w:p>
      <w:pPr>
        <w:snapToGrid/>
        <w:spacing w:before="0" w:beforeAutospacing="0" w:after="0" w:afterAutospacing="0" w:line="440" w:lineRule="atLeast"/>
        <w:jc w:val="left"/>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both"/>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both"/>
        <w:textAlignment w:val="baseline"/>
        <w:rPr>
          <w:rFonts w:hint="default" w:ascii="宋体" w:hAnsi="宋体" w:eastAsia="宋体" w:cs="仿宋_GB2312"/>
          <w:b/>
          <w:bCs/>
          <w:i w:val="0"/>
          <w:caps w:val="0"/>
          <w:spacing w:val="0"/>
          <w:w w:val="100"/>
          <w:sz w:val="24"/>
          <w:highlight w:val="none"/>
          <w:u w:val="none" w:color="auto"/>
          <w:lang w:val="en-US" w:eastAsia="zh-CN"/>
        </w:rPr>
      </w:pPr>
      <w:r>
        <w:rPr>
          <w:rFonts w:hint="eastAsia" w:ascii="宋体" w:hAnsi="宋体" w:eastAsia="宋体" w:cs="仿宋_GB2312"/>
          <w:b/>
          <w:bCs/>
          <w:i w:val="0"/>
          <w:caps w:val="0"/>
          <w:spacing w:val="0"/>
          <w:w w:val="100"/>
          <w:sz w:val="24"/>
          <w:highlight w:val="none"/>
          <w:u w:val="none" w:color="auto"/>
          <w:lang w:val="en-US" w:eastAsia="zh-CN"/>
        </w:rPr>
        <w:t>附件1</w:t>
      </w:r>
    </w:p>
    <w:p>
      <w:pPr>
        <w:snapToGrid/>
        <w:spacing w:before="0" w:beforeAutospacing="0" w:after="0" w:afterAutospacing="0" w:line="440" w:lineRule="atLeast"/>
        <w:jc w:val="center"/>
        <w:textAlignment w:val="baseline"/>
        <w:rPr>
          <w:rFonts w:hint="eastAsia" w:ascii="宋体" w:hAnsi="宋体" w:eastAsia="宋体" w:cs="仿宋_GB2312"/>
          <w:b/>
          <w:bCs/>
          <w:i w:val="0"/>
          <w:caps w:val="0"/>
          <w:spacing w:val="0"/>
          <w:w w:val="100"/>
          <w:sz w:val="24"/>
          <w:highlight w:val="none"/>
          <w:u w:val="none" w:color="auto"/>
          <w:lang w:val="en-US" w:eastAsia="zh-CN"/>
        </w:rPr>
      </w:pPr>
      <w:r>
        <w:rPr>
          <w:rFonts w:hint="eastAsia" w:ascii="宋体" w:hAnsi="宋体" w:eastAsia="宋体" w:cs="仿宋_GB2312"/>
          <w:b/>
          <w:bCs/>
          <w:i w:val="0"/>
          <w:caps w:val="0"/>
          <w:spacing w:val="0"/>
          <w:w w:val="100"/>
          <w:sz w:val="24"/>
          <w:highlight w:val="none"/>
          <w:u w:val="none" w:color="auto"/>
          <w:lang w:val="en-US" w:eastAsia="zh-CN"/>
        </w:rPr>
        <w:t>2022年度路面养护设计及2022-2026年度G65黄黔段养护规划咨询服务项目</w:t>
      </w:r>
    </w:p>
    <w:p>
      <w:pPr>
        <w:snapToGrid/>
        <w:spacing w:before="0" w:beforeAutospacing="0" w:after="0" w:afterAutospacing="0" w:line="440" w:lineRule="atLeast"/>
        <w:jc w:val="center"/>
        <w:textAlignment w:val="baseline"/>
        <w:rPr>
          <w:rFonts w:hint="eastAsia" w:ascii="宋体" w:hAnsi="宋体" w:eastAsia="宋体" w:cs="仿宋_GB2312"/>
          <w:b/>
          <w:bCs/>
          <w:i w:val="0"/>
          <w:caps w:val="0"/>
          <w:spacing w:val="0"/>
          <w:w w:val="100"/>
          <w:sz w:val="24"/>
          <w:highlight w:val="none"/>
          <w:u w:val="none" w:color="auto"/>
          <w:lang w:val="en-US" w:eastAsia="zh-CN"/>
        </w:rPr>
      </w:pPr>
      <w:r>
        <w:rPr>
          <w:rFonts w:hint="eastAsia" w:ascii="宋体" w:hAnsi="宋体" w:eastAsia="宋体" w:cs="仿宋_GB2312"/>
          <w:b/>
          <w:bCs/>
          <w:i w:val="0"/>
          <w:caps w:val="0"/>
          <w:spacing w:val="0"/>
          <w:w w:val="100"/>
          <w:sz w:val="24"/>
          <w:highlight w:val="none"/>
          <w:u w:val="none" w:color="auto"/>
          <w:lang w:val="en-US" w:eastAsia="zh-CN"/>
        </w:rPr>
        <w:t>清单报价表</w:t>
      </w:r>
    </w:p>
    <w:tbl>
      <w:tblPr>
        <w:tblStyle w:val="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226"/>
        <w:gridCol w:w="834"/>
        <w:gridCol w:w="873"/>
        <w:gridCol w:w="1262"/>
        <w:gridCol w:w="1168"/>
        <w:gridCol w:w="936"/>
        <w:gridCol w:w="80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vertAlign w:val="baseline"/>
                <w:lang w:val="en-US" w:eastAsia="zh-CN"/>
              </w:rPr>
              <w:t>序号</w:t>
            </w:r>
          </w:p>
        </w:tc>
        <w:tc>
          <w:tcPr>
            <w:tcW w:w="2226" w:type="dxa"/>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vertAlign w:val="baseline"/>
                <w:lang w:val="en-US" w:eastAsia="zh-CN"/>
              </w:rPr>
              <w:t>项目内容</w:t>
            </w:r>
          </w:p>
        </w:tc>
        <w:tc>
          <w:tcPr>
            <w:tcW w:w="834" w:type="dxa"/>
            <w:vAlign w:val="center"/>
          </w:tcPr>
          <w:p>
            <w:pPr>
              <w:pStyle w:val="2"/>
              <w:keepNext w:val="0"/>
              <w:keepLines w:val="0"/>
              <w:suppressLineNumbers w:val="0"/>
              <w:spacing w:before="0" w:beforeAutospacing="0" w:afterAutospacing="0"/>
              <w:ind w:left="0" w:right="0"/>
              <w:jc w:val="center"/>
              <w:rPr>
                <w:rFonts w:hint="default" w:eastAsiaTheme="minorEastAsia"/>
                <w:vertAlign w:val="baseline"/>
                <w:lang w:val="en-US" w:eastAsia="zh-CN"/>
              </w:rPr>
            </w:pPr>
            <w:r>
              <w:rPr>
                <w:rFonts w:hint="eastAsia"/>
                <w:vertAlign w:val="baseline"/>
                <w:lang w:val="en-US" w:eastAsia="zh-CN"/>
              </w:rPr>
              <w:t>单位</w:t>
            </w:r>
          </w:p>
        </w:tc>
        <w:tc>
          <w:tcPr>
            <w:tcW w:w="873" w:type="dxa"/>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vertAlign w:val="baseline"/>
                <w:lang w:val="en-US" w:eastAsia="zh-CN"/>
              </w:rPr>
              <w:t>数量</w:t>
            </w:r>
          </w:p>
        </w:tc>
        <w:tc>
          <w:tcPr>
            <w:tcW w:w="1262"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r>
              <w:rPr>
                <w:rFonts w:hint="eastAsia"/>
                <w:vertAlign w:val="baseline"/>
                <w:lang w:val="en-US" w:eastAsia="zh-CN"/>
              </w:rPr>
              <w:t>单价限价（元）</w:t>
            </w:r>
          </w:p>
        </w:tc>
        <w:tc>
          <w:tcPr>
            <w:tcW w:w="1168" w:type="dxa"/>
            <w:vAlign w:val="center"/>
          </w:tcPr>
          <w:p>
            <w:pPr>
              <w:pStyle w:val="2"/>
              <w:keepNext w:val="0"/>
              <w:keepLines w:val="0"/>
              <w:suppressLineNumbers w:val="0"/>
              <w:spacing w:before="0" w:beforeAutospacing="0" w:afterAutospacing="0"/>
              <w:ind w:left="0" w:right="0"/>
              <w:jc w:val="center"/>
              <w:rPr>
                <w:rFonts w:hint="default" w:eastAsiaTheme="minorEastAsia"/>
                <w:vertAlign w:val="baseline"/>
                <w:lang w:val="en-US" w:eastAsia="zh-CN"/>
              </w:rPr>
            </w:pPr>
            <w:r>
              <w:rPr>
                <w:rFonts w:hint="eastAsia"/>
                <w:vertAlign w:val="baseline"/>
                <w:lang w:val="en-US" w:eastAsia="zh-CN"/>
              </w:rPr>
              <w:t>合价限价（元）</w:t>
            </w:r>
          </w:p>
        </w:tc>
        <w:tc>
          <w:tcPr>
            <w:tcW w:w="936" w:type="dxa"/>
            <w:vAlign w:val="center"/>
          </w:tcPr>
          <w:p>
            <w:pPr>
              <w:pStyle w:val="2"/>
              <w:keepNext w:val="0"/>
              <w:keepLines w:val="0"/>
              <w:suppressLineNumbers w:val="0"/>
              <w:spacing w:before="0" w:beforeAutospacing="0" w:afterAutospacing="0"/>
              <w:ind w:left="0" w:right="0"/>
              <w:jc w:val="center"/>
              <w:rPr>
                <w:rFonts w:hint="default" w:eastAsiaTheme="minorEastAsia"/>
                <w:vertAlign w:val="baseline"/>
                <w:lang w:val="en-US" w:eastAsia="zh-CN"/>
              </w:rPr>
            </w:pPr>
            <w:r>
              <w:rPr>
                <w:rFonts w:hint="eastAsia"/>
                <w:vertAlign w:val="baseline"/>
                <w:lang w:val="en-US" w:eastAsia="zh-CN"/>
              </w:rPr>
              <w:t>投标单价下浮比例（%）</w:t>
            </w:r>
          </w:p>
        </w:tc>
        <w:tc>
          <w:tcPr>
            <w:tcW w:w="805" w:type="dxa"/>
            <w:vAlign w:val="center"/>
          </w:tcPr>
          <w:p>
            <w:pPr>
              <w:pStyle w:val="2"/>
              <w:keepNext w:val="0"/>
              <w:keepLines w:val="0"/>
              <w:suppressLineNumbers w:val="0"/>
              <w:spacing w:before="0" w:beforeAutospacing="0" w:afterAutospacing="0"/>
              <w:ind w:left="0" w:right="0"/>
              <w:jc w:val="center"/>
              <w:rPr>
                <w:rFonts w:hint="eastAsia"/>
                <w:vertAlign w:val="baseline"/>
                <w:lang w:val="en-US" w:eastAsia="zh-CN"/>
              </w:rPr>
            </w:pPr>
            <w:r>
              <w:rPr>
                <w:rFonts w:hint="eastAsia"/>
                <w:vertAlign w:val="baseline"/>
                <w:lang w:val="en-US" w:eastAsia="zh-CN"/>
              </w:rPr>
              <w:t>单价报价（元）</w:t>
            </w:r>
          </w:p>
        </w:tc>
        <w:tc>
          <w:tcPr>
            <w:tcW w:w="1207" w:type="dxa"/>
            <w:vAlign w:val="center"/>
          </w:tcPr>
          <w:p>
            <w:pPr>
              <w:pStyle w:val="2"/>
              <w:keepNext w:val="0"/>
              <w:keepLines w:val="0"/>
              <w:suppressLineNumbers w:val="0"/>
              <w:spacing w:before="0" w:beforeAutospacing="0" w:afterAutospacing="0"/>
              <w:ind w:left="0" w:right="0"/>
              <w:jc w:val="center"/>
              <w:rPr>
                <w:rFonts w:hint="default" w:eastAsiaTheme="minorEastAsia"/>
                <w:vertAlign w:val="baseline"/>
                <w:lang w:val="en-US" w:eastAsia="zh-CN"/>
              </w:rPr>
            </w:pPr>
            <w:r>
              <w:rPr>
                <w:rFonts w:hint="eastAsia"/>
                <w:vertAlign w:val="baseline"/>
                <w:lang w:val="en-US" w:eastAsia="zh-CN"/>
              </w:rPr>
              <w:t>报价合价（元）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2226"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rPr>
            </w:pPr>
            <w:r>
              <w:rPr>
                <w:rFonts w:hint="eastAsia" w:ascii="宋体" w:hAnsi="宋体"/>
                <w:b w:val="0"/>
                <w:i w:val="0"/>
                <w:caps w:val="0"/>
                <w:spacing w:val="6"/>
                <w:w w:val="100"/>
                <w:sz w:val="24"/>
                <w:highlight w:val="none"/>
              </w:rPr>
              <w:t>2022年度</w:t>
            </w:r>
            <w:r>
              <w:rPr>
                <w:rFonts w:hint="eastAsia" w:ascii="宋体" w:hAnsi="宋体"/>
                <w:b w:val="0"/>
                <w:i w:val="0"/>
                <w:caps w:val="0"/>
                <w:spacing w:val="6"/>
                <w:w w:val="100"/>
                <w:sz w:val="24"/>
                <w:highlight w:val="none"/>
                <w:lang w:val="en-US" w:eastAsia="zh-CN"/>
              </w:rPr>
              <w:t>路面</w:t>
            </w:r>
            <w:r>
              <w:rPr>
                <w:rFonts w:hint="eastAsia" w:ascii="宋体" w:hAnsi="宋体"/>
                <w:b w:val="0"/>
                <w:i w:val="0"/>
                <w:caps w:val="0"/>
                <w:spacing w:val="6"/>
                <w:w w:val="100"/>
                <w:sz w:val="24"/>
                <w:highlight w:val="none"/>
              </w:rPr>
              <w:t>养护设计</w:t>
            </w:r>
          </w:p>
        </w:tc>
        <w:tc>
          <w:tcPr>
            <w:tcW w:w="834" w:type="dxa"/>
            <w:vAlign w:val="center"/>
          </w:tcPr>
          <w:p>
            <w:pPr>
              <w:pStyle w:val="2"/>
              <w:keepNext w:val="0"/>
              <w:keepLines w:val="0"/>
              <w:suppressLineNumbers w:val="0"/>
              <w:spacing w:before="0" w:beforeAutospacing="0" w:afterAutospacing="0"/>
              <w:ind w:left="0" w:right="0"/>
              <w:jc w:val="center"/>
              <w:rPr>
                <w:rFonts w:hint="eastAsia" w:ascii="宋体" w:hAnsi="宋体"/>
                <w:b w:val="0"/>
                <w:i w:val="0"/>
                <w:caps w:val="0"/>
                <w:spacing w:val="6"/>
                <w:w w:val="100"/>
                <w:sz w:val="24"/>
                <w:highlight w:val="none"/>
                <w:lang w:val="en-US" w:eastAsia="zh-CN"/>
              </w:rPr>
            </w:pPr>
            <w:r>
              <w:rPr>
                <w:rFonts w:hint="eastAsia" w:ascii="宋体" w:hAnsi="宋体"/>
                <w:b w:val="0"/>
                <w:i w:val="0"/>
                <w:caps w:val="0"/>
                <w:spacing w:val="6"/>
                <w:w w:val="100"/>
                <w:sz w:val="24"/>
                <w:highlight w:val="none"/>
                <w:lang w:val="en-US" w:eastAsia="zh-CN"/>
              </w:rPr>
              <w:t>项</w:t>
            </w:r>
          </w:p>
        </w:tc>
        <w:tc>
          <w:tcPr>
            <w:tcW w:w="873" w:type="dxa"/>
            <w:vAlign w:val="center"/>
          </w:tcPr>
          <w:p>
            <w:pPr>
              <w:pStyle w:val="2"/>
              <w:keepNext w:val="0"/>
              <w:keepLines w:val="0"/>
              <w:suppressLineNumbers w:val="0"/>
              <w:spacing w:before="0" w:beforeAutospacing="0" w:afterAutospacing="0"/>
              <w:ind w:left="0" w:right="0"/>
              <w:jc w:val="center"/>
              <w:rPr>
                <w:rFonts w:hint="eastAsia" w:ascii="宋体" w:hAnsi="宋体"/>
                <w:b w:val="0"/>
                <w:i w:val="0"/>
                <w:caps w:val="0"/>
                <w:spacing w:val="6"/>
                <w:w w:val="100"/>
                <w:sz w:val="24"/>
                <w:highlight w:val="none"/>
                <w:lang w:val="en-US" w:eastAsia="zh-CN"/>
              </w:rPr>
            </w:pPr>
            <w:r>
              <w:rPr>
                <w:rFonts w:hint="eastAsia" w:ascii="宋体" w:hAnsi="宋体"/>
                <w:b w:val="0"/>
                <w:i w:val="0"/>
                <w:caps w:val="0"/>
                <w:spacing w:val="6"/>
                <w:w w:val="100"/>
                <w:sz w:val="24"/>
                <w:highlight w:val="none"/>
                <w:lang w:val="en-US" w:eastAsia="zh-CN"/>
              </w:rPr>
              <w:t>1</w:t>
            </w:r>
          </w:p>
        </w:tc>
        <w:tc>
          <w:tcPr>
            <w:tcW w:w="1262"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eastAsia="zh-CN"/>
              </w:rPr>
            </w:pPr>
            <w:r>
              <w:rPr>
                <w:rFonts w:hint="eastAsia" w:ascii="宋体" w:hAnsi="宋体"/>
                <w:b w:val="0"/>
                <w:i w:val="0"/>
                <w:caps w:val="0"/>
                <w:spacing w:val="6"/>
                <w:w w:val="100"/>
                <w:sz w:val="24"/>
                <w:highlight w:val="none"/>
                <w:lang w:val="en-US" w:eastAsia="zh-CN"/>
              </w:rPr>
              <w:t>446460</w:t>
            </w:r>
          </w:p>
        </w:tc>
        <w:tc>
          <w:tcPr>
            <w:tcW w:w="1168"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eastAsia="zh-CN"/>
              </w:rPr>
            </w:pPr>
            <w:r>
              <w:rPr>
                <w:rFonts w:hint="eastAsia" w:ascii="宋体" w:hAnsi="宋体"/>
                <w:b w:val="0"/>
                <w:i w:val="0"/>
                <w:caps w:val="0"/>
                <w:spacing w:val="6"/>
                <w:w w:val="100"/>
                <w:sz w:val="24"/>
                <w:highlight w:val="none"/>
                <w:lang w:val="en-US" w:eastAsia="zh-CN"/>
              </w:rPr>
              <w:t>446460</w:t>
            </w:r>
          </w:p>
        </w:tc>
        <w:tc>
          <w:tcPr>
            <w:tcW w:w="936"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805"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1207"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2226"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rPr>
            </w:pPr>
            <w:r>
              <w:rPr>
                <w:rFonts w:hint="eastAsia" w:ascii="宋体" w:hAnsi="宋体"/>
                <w:b w:val="0"/>
                <w:i w:val="0"/>
                <w:caps w:val="0"/>
                <w:spacing w:val="6"/>
                <w:w w:val="100"/>
                <w:sz w:val="24"/>
                <w:highlight w:val="none"/>
              </w:rPr>
              <w:t>2022-2026年度G65黄黔段养护规划</w:t>
            </w:r>
          </w:p>
        </w:tc>
        <w:tc>
          <w:tcPr>
            <w:tcW w:w="834"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eastAsia="zh-CN"/>
              </w:rPr>
            </w:pPr>
            <w:r>
              <w:rPr>
                <w:rFonts w:hint="eastAsia" w:ascii="宋体" w:hAnsi="宋体"/>
                <w:b w:val="0"/>
                <w:i w:val="0"/>
                <w:caps w:val="0"/>
                <w:spacing w:val="6"/>
                <w:w w:val="100"/>
                <w:sz w:val="24"/>
                <w:highlight w:val="none"/>
                <w:lang w:val="en-US" w:eastAsia="zh-CN"/>
              </w:rPr>
              <w:t>KM</w:t>
            </w:r>
          </w:p>
        </w:tc>
        <w:tc>
          <w:tcPr>
            <w:tcW w:w="873"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rPr>
            </w:pPr>
            <w:r>
              <w:rPr>
                <w:rFonts w:hint="eastAsia" w:ascii="宋体" w:hAnsi="宋体"/>
                <w:b w:val="0"/>
                <w:i w:val="0"/>
                <w:caps w:val="0"/>
                <w:spacing w:val="6"/>
                <w:w w:val="100"/>
                <w:sz w:val="24"/>
                <w:highlight w:val="none"/>
                <w:lang w:val="en-US" w:eastAsia="zh-CN"/>
              </w:rPr>
              <w:t>127.49</w:t>
            </w:r>
          </w:p>
        </w:tc>
        <w:tc>
          <w:tcPr>
            <w:tcW w:w="1262"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rPr>
            </w:pPr>
            <w:r>
              <w:rPr>
                <w:rFonts w:hint="eastAsia" w:ascii="宋体" w:hAnsi="宋体"/>
                <w:b w:val="0"/>
                <w:i w:val="0"/>
                <w:caps w:val="0"/>
                <w:spacing w:val="6"/>
                <w:w w:val="100"/>
                <w:sz w:val="24"/>
                <w:highlight w:val="none"/>
                <w:lang w:eastAsia="zh-CN"/>
              </w:rPr>
              <w:t>2489.67</w:t>
            </w:r>
          </w:p>
        </w:tc>
        <w:tc>
          <w:tcPr>
            <w:tcW w:w="1168" w:type="dxa"/>
            <w:vAlign w:val="center"/>
          </w:tcPr>
          <w:p>
            <w:pPr>
              <w:pStyle w:val="2"/>
              <w:keepNext w:val="0"/>
              <w:keepLines w:val="0"/>
              <w:suppressLineNumbers w:val="0"/>
              <w:spacing w:before="0" w:beforeAutospacing="0" w:afterAutospacing="0"/>
              <w:ind w:left="0" w:right="0"/>
              <w:jc w:val="center"/>
              <w:rPr>
                <w:rFonts w:hint="default" w:ascii="宋体" w:hAnsi="宋体"/>
                <w:b w:val="0"/>
                <w:i w:val="0"/>
                <w:caps w:val="0"/>
                <w:spacing w:val="6"/>
                <w:w w:val="100"/>
                <w:sz w:val="24"/>
                <w:highlight w:val="none"/>
                <w:lang w:val="en-US"/>
              </w:rPr>
            </w:pPr>
            <w:r>
              <w:rPr>
                <w:rFonts w:hint="eastAsia" w:ascii="宋体" w:hAnsi="宋体"/>
                <w:b w:val="0"/>
                <w:i w:val="0"/>
                <w:caps w:val="0"/>
                <w:spacing w:val="6"/>
                <w:w w:val="100"/>
                <w:sz w:val="24"/>
                <w:highlight w:val="none"/>
                <w:lang w:eastAsia="zh-CN"/>
              </w:rPr>
              <w:t>317408</w:t>
            </w:r>
          </w:p>
        </w:tc>
        <w:tc>
          <w:tcPr>
            <w:tcW w:w="936"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805"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1207"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759" w:type="dxa"/>
            <w:gridSpan w:val="2"/>
            <w:vAlign w:val="center"/>
          </w:tcPr>
          <w:p>
            <w:pPr>
              <w:pStyle w:val="2"/>
              <w:keepNext w:val="0"/>
              <w:keepLines w:val="0"/>
              <w:suppressLineNumbers w:val="0"/>
              <w:spacing w:before="0" w:beforeAutospacing="0" w:afterAutospacing="0"/>
              <w:ind w:left="0" w:right="0"/>
              <w:jc w:val="center"/>
              <w:rPr>
                <w:rFonts w:hint="eastAsia" w:eastAsiaTheme="minorEastAsia"/>
                <w:vertAlign w:val="baseline"/>
                <w:lang w:val="en-US" w:eastAsia="zh-CN"/>
              </w:rPr>
            </w:pPr>
            <w:r>
              <w:rPr>
                <w:rFonts w:hint="eastAsia"/>
                <w:b/>
                <w:bCs/>
                <w:vertAlign w:val="baseline"/>
                <w:lang w:val="en-US" w:eastAsia="zh-CN"/>
              </w:rPr>
              <w:t>总计</w:t>
            </w:r>
          </w:p>
        </w:tc>
        <w:tc>
          <w:tcPr>
            <w:tcW w:w="834"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873"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1262"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1168" w:type="dxa"/>
            <w:vAlign w:val="center"/>
          </w:tcPr>
          <w:p>
            <w:pPr>
              <w:pStyle w:val="2"/>
              <w:keepNext w:val="0"/>
              <w:keepLines w:val="0"/>
              <w:suppressLineNumbers w:val="0"/>
              <w:spacing w:before="0" w:beforeAutospacing="0" w:afterAutospacing="0"/>
              <w:ind w:left="0" w:right="0"/>
              <w:jc w:val="center"/>
              <w:rPr>
                <w:rFonts w:hint="default"/>
                <w:b/>
                <w:bCs/>
                <w:vertAlign w:val="baseline"/>
                <w:lang w:val="en-US"/>
              </w:rPr>
            </w:pPr>
            <w:r>
              <w:rPr>
                <w:rFonts w:hint="default"/>
                <w:b/>
                <w:bCs/>
                <w:vertAlign w:val="baseline"/>
                <w:lang w:val="en-US"/>
              </w:rPr>
              <w:fldChar w:fldCharType="begin"/>
            </w:r>
            <w:r>
              <w:rPr>
                <w:rFonts w:hint="default"/>
                <w:b/>
                <w:bCs/>
                <w:vertAlign w:val="baseline"/>
                <w:lang w:val="en-US"/>
              </w:rPr>
              <w:instrText xml:space="preserve"> = sum(F2:F3) \* MERGEFORMAT </w:instrText>
            </w:r>
            <w:r>
              <w:rPr>
                <w:rFonts w:hint="default"/>
                <w:b/>
                <w:bCs/>
                <w:vertAlign w:val="baseline"/>
                <w:lang w:val="en-US"/>
              </w:rPr>
              <w:fldChar w:fldCharType="separate"/>
            </w:r>
            <w:r>
              <w:rPr>
                <w:rFonts w:hint="default"/>
                <w:b/>
                <w:bCs/>
                <w:vertAlign w:val="baseline"/>
                <w:lang w:val="en-US"/>
              </w:rPr>
              <w:t>763868</w:t>
            </w:r>
            <w:r>
              <w:rPr>
                <w:rFonts w:hint="default"/>
                <w:b/>
                <w:bCs/>
                <w:vertAlign w:val="baseline"/>
                <w:lang w:val="en-US"/>
              </w:rPr>
              <w:fldChar w:fldCharType="end"/>
            </w:r>
          </w:p>
        </w:tc>
        <w:tc>
          <w:tcPr>
            <w:tcW w:w="1741" w:type="dxa"/>
            <w:gridSpan w:val="2"/>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c>
          <w:tcPr>
            <w:tcW w:w="1207" w:type="dxa"/>
            <w:vAlign w:val="center"/>
          </w:tcPr>
          <w:p>
            <w:pPr>
              <w:pStyle w:val="2"/>
              <w:keepNext w:val="0"/>
              <w:keepLines w:val="0"/>
              <w:suppressLineNumbers w:val="0"/>
              <w:spacing w:before="0" w:beforeAutospacing="0" w:afterAutospacing="0"/>
              <w:ind w:left="0" w:right="0"/>
              <w:jc w:val="center"/>
              <w:rPr>
                <w:rFonts w:hint="default"/>
                <w:vertAlign w:val="baseline"/>
                <w:lang w:val="en-US"/>
              </w:rPr>
            </w:pPr>
          </w:p>
        </w:tc>
      </w:tr>
    </w:tbl>
    <w:p>
      <w:pPr>
        <w:snapToGrid/>
        <w:spacing w:before="0" w:beforeAutospacing="0" w:after="0" w:afterAutospacing="0" w:line="440" w:lineRule="atLeast"/>
        <w:jc w:val="center"/>
        <w:textAlignment w:val="baseline"/>
        <w:rPr>
          <w:rFonts w:hint="eastAsia" w:ascii="宋体" w:hAnsi="Times New Roman"/>
          <w:b/>
          <w:i w:val="0"/>
          <w:caps w:val="0"/>
          <w:spacing w:val="0"/>
          <w:w w:val="100"/>
          <w:sz w:val="36"/>
          <w:szCs w:val="36"/>
          <w:highlight w:val="none"/>
        </w:rPr>
      </w:pPr>
      <w:r>
        <w:rPr>
          <w:rFonts w:hint="eastAsia" w:ascii="宋体" w:hAnsi="宋体" w:cs="宋体"/>
          <w:b w:val="0"/>
          <w:i w:val="0"/>
          <w:caps w:val="0"/>
          <w:spacing w:val="0"/>
          <w:w w:val="100"/>
          <w:sz w:val="24"/>
          <w:highlight w:val="none"/>
        </w:rPr>
        <w:br w:type="page"/>
      </w:r>
    </w:p>
    <w:p>
      <w:pPr>
        <w:snapToGrid/>
        <w:spacing w:before="0" w:beforeAutospacing="0" w:after="0" w:afterAutospacing="0" w:line="440" w:lineRule="atLeast"/>
        <w:jc w:val="center"/>
        <w:textAlignment w:val="baseline"/>
        <w:rPr>
          <w:rFonts w:hint="eastAsia" w:ascii="宋体" w:hAnsi="Times New Roman"/>
          <w:b/>
          <w:i w:val="0"/>
          <w:caps w:val="0"/>
          <w:spacing w:val="0"/>
          <w:w w:val="100"/>
          <w:sz w:val="36"/>
          <w:highlight w:val="none"/>
        </w:rPr>
      </w:pPr>
      <w:r>
        <w:rPr>
          <w:rFonts w:hint="eastAsia" w:ascii="宋体" w:hAnsi="宋体" w:cs="宋体"/>
          <w:b/>
          <w:i w:val="0"/>
          <w:caps w:val="0"/>
          <w:spacing w:val="0"/>
          <w:w w:val="100"/>
          <w:sz w:val="36"/>
          <w:szCs w:val="36"/>
          <w:highlight w:val="none"/>
        </w:rPr>
        <w:t>二 、法定代表人身份证明及授权委托书</w:t>
      </w:r>
    </w:p>
    <w:p>
      <w:pPr>
        <w:snapToGrid/>
        <w:spacing w:before="0" w:beforeAutospacing="0" w:after="0" w:afterAutospacing="0" w:line="440" w:lineRule="atLeast"/>
        <w:ind w:firstLine="3092" w:firstLineChars="1100"/>
        <w:jc w:val="both"/>
        <w:textAlignment w:val="baseline"/>
        <w:rPr>
          <w:rFonts w:hint="eastAsia" w:ascii="Times New Roman" w:hAnsi="Times New Roman"/>
          <w:b/>
          <w:bCs/>
          <w:i w:val="0"/>
          <w:caps w:val="0"/>
          <w:spacing w:val="0"/>
          <w:w w:val="100"/>
          <w:sz w:val="28"/>
          <w:highlight w:val="none"/>
        </w:rPr>
      </w:pPr>
      <w:r>
        <w:rPr>
          <w:rFonts w:hint="eastAsia" w:ascii="Times New Roman" w:hAnsi="Times New Roman" w:cs="宋体"/>
          <w:b/>
          <w:bCs/>
          <w:i w:val="0"/>
          <w:caps w:val="0"/>
          <w:spacing w:val="0"/>
          <w:w w:val="100"/>
          <w:sz w:val="28"/>
          <w:highlight w:val="none"/>
        </w:rPr>
        <w:t>（一）法定代表人身份证明</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投标人名称：</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单位性质：</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地址：</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成立时间：</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日</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经营期限：</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姓名（签字）：</w:t>
      </w:r>
      <w:r>
        <w:rPr>
          <w:rFonts w:ascii="Times New Roman" w:hAnsi="Times New Roman" w:cs="宋体"/>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性别：</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年龄：</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职务：</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系</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（投标人名称）的法定代表人。</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特此证明。</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投标人（盖单位章）：</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日</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ind w:firstLine="120" w:firstLineChars="50"/>
        <w:jc w:val="both"/>
        <w:textAlignment w:val="baseline"/>
        <w:rPr>
          <w:rFonts w:ascii="宋体" w:hAnsi="Times New Roman"/>
          <w:b w:val="0"/>
          <w:i w:val="0"/>
          <w:caps w:val="0"/>
          <w:spacing w:val="0"/>
          <w:w w:val="100"/>
          <w:sz w:val="24"/>
          <w:highlight w:val="none"/>
        </w:rPr>
      </w:pPr>
    </w:p>
    <w:p>
      <w:pPr>
        <w:snapToGrid/>
        <w:spacing w:before="0" w:beforeAutospacing="0" w:after="0" w:afterAutospacing="0" w:line="440" w:lineRule="atLeast"/>
        <w:ind w:firstLine="120" w:firstLineChars="50"/>
        <w:jc w:val="both"/>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注：法定代表人的签字必须是亲笔签名，不得用印章、签名章或其他电子制版签名。</w:t>
      </w:r>
    </w:p>
    <w:p>
      <w:pPr>
        <w:snapToGrid/>
        <w:spacing w:before="0" w:beforeAutospacing="0" w:after="0" w:afterAutospacing="0" w:line="440" w:lineRule="atLeast"/>
        <w:ind w:firstLine="120" w:firstLineChars="50"/>
        <w:jc w:val="both"/>
        <w:textAlignment w:val="baseline"/>
        <w:rPr>
          <w:rFonts w:hint="eastAsia" w:ascii="宋体" w:hAnsi="Times New Roman"/>
          <w:b w:val="0"/>
          <w:i w:val="0"/>
          <w:caps w:val="0"/>
          <w:spacing w:val="0"/>
          <w:w w:val="100"/>
          <w:sz w:val="24"/>
          <w:highlight w:val="none"/>
        </w:rPr>
      </w:pPr>
    </w:p>
    <w:p>
      <w:pPr>
        <w:snapToGrid/>
        <w:spacing w:before="0" w:beforeAutospacing="0" w:after="0" w:afterAutospacing="0" w:line="440" w:lineRule="atLeast"/>
        <w:ind w:firstLine="120" w:firstLineChars="50"/>
        <w:jc w:val="both"/>
        <w:textAlignment w:val="baseline"/>
        <w:rPr>
          <w:rFonts w:hint="eastAsia" w:ascii="宋体" w:hAnsi="Times New Roman"/>
          <w:b w:val="0"/>
          <w:i w:val="0"/>
          <w:caps w:val="0"/>
          <w:spacing w:val="0"/>
          <w:w w:val="100"/>
          <w:sz w:val="24"/>
          <w:highlight w:val="none"/>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eastAsia" w:ascii="Times New Roman" w:hAnsi="Times New Roman"/>
                <w:b w:val="0"/>
                <w:i w:val="0"/>
                <w:caps w:val="0"/>
                <w:spacing w:val="0"/>
                <w:w w:val="100"/>
                <w:sz w:val="28"/>
                <w:szCs w:val="20"/>
                <w:highlight w:val="none"/>
              </w:rPr>
            </w:pPr>
            <w:r>
              <w:rPr>
                <w:rFonts w:hint="eastAsia" w:ascii="宋体" w:hAnsi="宋体" w:cs="宋体"/>
                <w:b w:val="0"/>
                <w:i w:val="0"/>
                <w:caps w:val="0"/>
                <w:spacing w:val="0"/>
                <w:w w:val="100"/>
                <w:sz w:val="24"/>
                <w:highlight w:val="none"/>
              </w:rPr>
              <w:t>法定代表人身份证正面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宋体" w:hAnsi="宋体" w:cs="宋体"/>
                <w:b w:val="0"/>
                <w:i w:val="0"/>
                <w:caps w:val="0"/>
                <w:spacing w:val="0"/>
                <w:w w:val="100"/>
                <w:sz w:val="24"/>
                <w:highlight w:val="none"/>
              </w:rPr>
              <w:t>法定代表人身份证反面</w:t>
            </w:r>
          </w:p>
        </w:tc>
      </w:tr>
    </w:tbl>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pStyle w:val="2"/>
        <w:rPr>
          <w:rFonts w:hint="eastAsia"/>
          <w:b w:val="0"/>
          <w:i w:val="0"/>
          <w:caps w:val="0"/>
          <w:spacing w:val="0"/>
          <w:w w:val="100"/>
          <w:sz w:val="20"/>
          <w:highlight w:val="none"/>
        </w:rPr>
      </w:pPr>
    </w:p>
    <w:p>
      <w:pPr>
        <w:pStyle w:val="2"/>
        <w:rPr>
          <w:rFonts w:hint="eastAsia"/>
          <w:b w:val="0"/>
          <w:i w:val="0"/>
          <w:caps w:val="0"/>
          <w:spacing w:val="0"/>
          <w:w w:val="100"/>
          <w:sz w:val="20"/>
          <w:highlight w:val="none"/>
        </w:rPr>
      </w:pPr>
    </w:p>
    <w:p>
      <w:pPr>
        <w:snapToGrid/>
        <w:spacing w:before="0" w:beforeAutospacing="0" w:after="0" w:afterAutospacing="0" w:line="440" w:lineRule="atLeast"/>
        <w:jc w:val="center"/>
        <w:textAlignment w:val="baseline"/>
        <w:rPr>
          <w:rFonts w:ascii="Times New Roman" w:hAnsi="Times New Roman"/>
          <w:b/>
          <w:bCs/>
          <w:i w:val="0"/>
          <w:caps w:val="0"/>
          <w:spacing w:val="0"/>
          <w:w w:val="100"/>
          <w:sz w:val="28"/>
          <w:highlight w:val="none"/>
        </w:rPr>
      </w:pPr>
      <w:r>
        <w:rPr>
          <w:rFonts w:hint="eastAsia" w:ascii="Times New Roman" w:hAnsi="Times New Roman" w:cs="宋体"/>
          <w:b/>
          <w:bCs/>
          <w:i w:val="0"/>
          <w:caps w:val="0"/>
          <w:spacing w:val="0"/>
          <w:w w:val="100"/>
          <w:sz w:val="28"/>
          <w:highlight w:val="none"/>
        </w:rPr>
        <w:t>（二）授权委托书</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本人</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（姓名）系</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（投标人名称）的法定代表人，现委托</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（姓名）为我方代理人。代理人根据授权，以我方名义签署、澄清、说明、补正、递交、撤回、修改</w:t>
      </w:r>
      <w:r>
        <w:rPr>
          <w:rFonts w:hint="eastAsia" w:ascii="宋体" w:hAnsi="宋体" w:eastAsia="宋体" w:cs="仿宋_GB2312"/>
          <w:b/>
          <w:bCs/>
          <w:i w:val="0"/>
          <w:caps w:val="0"/>
          <w:spacing w:val="0"/>
          <w:w w:val="100"/>
          <w:sz w:val="24"/>
          <w:highlight w:val="none"/>
          <w:u w:val="single" w:color="000000"/>
          <w:lang w:val="en-US" w:eastAsia="zh-CN"/>
        </w:rPr>
        <w:t>2022年度路面养护设计及2022-2026年度G65黄黔段养护规划咨询服务项目</w:t>
      </w:r>
      <w:r>
        <w:rPr>
          <w:rFonts w:hint="eastAsia" w:ascii="宋体" w:hAnsi="宋体" w:cs="宋体"/>
          <w:b w:val="0"/>
          <w:i w:val="0"/>
          <w:caps w:val="0"/>
          <w:spacing w:val="0"/>
          <w:w w:val="100"/>
          <w:sz w:val="24"/>
          <w:highlight w:val="none"/>
        </w:rPr>
        <w:t>文件</w:t>
      </w:r>
      <w:r>
        <w:rPr>
          <w:rFonts w:hint="eastAsia" w:ascii="Times New Roman" w:hAnsi="Times New Roman" w:cs="宋体"/>
          <w:b w:val="0"/>
          <w:i w:val="0"/>
          <w:caps w:val="0"/>
          <w:spacing w:val="0"/>
          <w:w w:val="100"/>
          <w:sz w:val="24"/>
          <w:highlight w:val="none"/>
        </w:rPr>
        <w:t>、签订合同和处理有关事宜，其法律后果由我方承担。</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委托期限：</w:t>
      </w:r>
      <w:r>
        <w:rPr>
          <w:rFonts w:hint="eastAsia" w:ascii="Times New Roman" w:hAnsi="Times New Roman" w:cs="宋体"/>
          <w:b w:val="0"/>
          <w:i w:val="0"/>
          <w:caps w:val="0"/>
          <w:spacing w:val="0"/>
          <w:w w:val="100"/>
          <w:sz w:val="24"/>
          <w:highlight w:val="none"/>
          <w:u w:val="single" w:color="000000"/>
        </w:rPr>
        <w:t>本项目投标有效期内</w:t>
      </w:r>
      <w:r>
        <w:rPr>
          <w:rFonts w:hint="eastAsia" w:ascii="Times New Roman" w:hAnsi="Times New Roman" w:cs="宋体"/>
          <w:b w:val="0"/>
          <w:i w:val="0"/>
          <w:caps w:val="0"/>
          <w:spacing w:val="0"/>
          <w:w w:val="100"/>
          <w:sz w:val="24"/>
          <w:highlight w:val="none"/>
        </w:rPr>
        <w:t>。</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代理人无转委托权。</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附：法定代表人身份证明</w:t>
      </w:r>
    </w:p>
    <w:p>
      <w:pPr>
        <w:snapToGrid/>
        <w:spacing w:before="0" w:beforeAutospacing="0" w:after="0" w:afterAutospacing="0" w:line="440" w:lineRule="atLeast"/>
        <w:ind w:firstLine="3120" w:firstLineChars="1300"/>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投标人（盖单位章）：</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法定代表人（签字）：</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身份证号码：</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委托代理人（签字）：</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身份证号码：</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6360" w:firstLineChars="2650"/>
        <w:jc w:val="both"/>
        <w:textAlignment w:val="baseline"/>
        <w:rPr>
          <w:rFonts w:ascii="Times New Roman" w:hAnsi="Times New Roman" w:eastAsia="黑体"/>
          <w:b w:val="0"/>
          <w:i w:val="0"/>
          <w:caps w:val="0"/>
          <w:spacing w:val="0"/>
          <w:w w:val="100"/>
          <w:sz w:val="24"/>
          <w:highlight w:val="none"/>
        </w:rPr>
      </w:pP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日</w:t>
      </w:r>
    </w:p>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r>
        <w:rPr>
          <w:rFonts w:ascii="Times New Roman" w:hAnsi="Times New Roman"/>
          <w:b w:val="0"/>
          <w:i w:val="0"/>
          <w:caps w:val="0"/>
          <w:spacing w:val="0"/>
          <w:w w:val="100"/>
          <w:sz w:val="28"/>
          <w:szCs w:val="20"/>
          <w:highlight w:val="none"/>
        </w:rPr>
        <w:t xml:space="preserve"> </w:t>
      </w:r>
    </w:p>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Times New Roman" w:hAnsi="Times New Roman" w:cs="宋体"/>
                <w:b w:val="0"/>
                <w:i w:val="0"/>
                <w:caps w:val="0"/>
                <w:spacing w:val="0"/>
                <w:w w:val="100"/>
                <w:sz w:val="24"/>
                <w:highlight w:val="none"/>
              </w:rPr>
              <w:t>委托代理人</w:t>
            </w:r>
            <w:r>
              <w:rPr>
                <w:rFonts w:hint="eastAsia" w:ascii="宋体" w:hAnsi="宋体" w:cs="宋体"/>
                <w:b w:val="0"/>
                <w:i w:val="0"/>
                <w:caps w:val="0"/>
                <w:spacing w:val="0"/>
                <w:w w:val="100"/>
                <w:sz w:val="24"/>
                <w:highlight w:val="none"/>
              </w:rPr>
              <w:t>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Times New Roman" w:hAnsi="Times New Roman" w:cs="宋体"/>
                <w:b w:val="0"/>
                <w:i w:val="0"/>
                <w:caps w:val="0"/>
                <w:spacing w:val="0"/>
                <w:w w:val="100"/>
                <w:sz w:val="24"/>
                <w:highlight w:val="none"/>
              </w:rPr>
              <w:t>委托代理人</w:t>
            </w:r>
            <w:r>
              <w:rPr>
                <w:rFonts w:hint="eastAsia" w:ascii="宋体" w:hAnsi="宋体" w:cs="宋体"/>
                <w:b w:val="0"/>
                <w:i w:val="0"/>
                <w:caps w:val="0"/>
                <w:spacing w:val="0"/>
                <w:w w:val="100"/>
                <w:sz w:val="24"/>
                <w:highlight w:val="none"/>
              </w:rPr>
              <w:t>身份证反面</w:t>
            </w:r>
          </w:p>
        </w:tc>
      </w:tr>
    </w:tbl>
    <w:p>
      <w:pPr>
        <w:widowControl/>
        <w:snapToGrid/>
        <w:spacing w:before="0" w:beforeAutospacing="0" w:after="0" w:afterAutospacing="0" w:line="240" w:lineRule="auto"/>
        <w:jc w:val="left"/>
        <w:textAlignment w:val="baseline"/>
        <w:rPr>
          <w:rFonts w:hint="eastAsia" w:ascii="Times New Roman" w:hAnsi="Times New Roman"/>
          <w:b w:val="0"/>
          <w:i w:val="0"/>
          <w:caps w:val="0"/>
          <w:spacing w:val="0"/>
          <w:w w:val="100"/>
          <w:sz w:val="28"/>
          <w:szCs w:val="20"/>
          <w:highlight w:val="none"/>
        </w:rPr>
        <w:sectPr>
          <w:type w:val="continuous"/>
          <w:pgSz w:w="11906" w:h="16838"/>
          <w:pgMar w:top="1134" w:right="1134" w:bottom="1134" w:left="1134" w:header="851" w:footer="850" w:gutter="0"/>
          <w:pgNumType w:fmt="numberInDash" w:start="1" w:chapStyle="1" w:chapSep="emDash"/>
          <w:cols w:space="720" w:num="1"/>
          <w:docGrid w:type="lines" w:linePitch="312" w:charSpace="0"/>
        </w:sectPr>
      </w:pPr>
    </w:p>
    <w:p>
      <w:pPr>
        <w:snapToGrid/>
        <w:spacing w:before="0" w:beforeAutospacing="0" w:after="0" w:afterAutospacing="0" w:line="440" w:lineRule="atLeast"/>
        <w:jc w:val="left"/>
        <w:textAlignment w:val="baseline"/>
        <w:rPr>
          <w:rFonts w:hint="eastAsia" w:ascii="Times New Roman" w:hAnsi="Times New Roman"/>
          <w:b/>
          <w:i w:val="0"/>
          <w:caps w:val="0"/>
          <w:spacing w:val="0"/>
          <w:w w:val="100"/>
          <w:sz w:val="28"/>
          <w:szCs w:val="20"/>
          <w:highlight w:val="none"/>
        </w:rPr>
      </w:pPr>
    </w:p>
    <w:p>
      <w:pPr>
        <w:pStyle w:val="3"/>
        <w:snapToGrid/>
        <w:spacing w:before="0" w:beforeAutospacing="0" w:after="0" w:afterAutospacing="0" w:line="400" w:lineRule="atLeast"/>
        <w:jc w:val="center"/>
        <w:textAlignment w:val="baseline"/>
        <w:rPr>
          <w:rFonts w:ascii="Times New Roman" w:hAnsi="Times New Roman" w:cs="宋体"/>
          <w:b/>
          <w:bCs/>
          <w:i w:val="0"/>
          <w:caps w:val="0"/>
          <w:spacing w:val="0"/>
          <w:w w:val="100"/>
          <w:kern w:val="2"/>
          <w:sz w:val="36"/>
          <w:szCs w:val="36"/>
          <w:highlight w:val="none"/>
        </w:rPr>
      </w:pPr>
      <w:r>
        <w:rPr>
          <w:rFonts w:hint="eastAsia" w:ascii="Times New Roman" w:hAnsi="Times New Roman" w:cs="宋体"/>
          <w:b/>
          <w:bCs/>
          <w:i w:val="0"/>
          <w:caps w:val="0"/>
          <w:spacing w:val="0"/>
          <w:w w:val="100"/>
          <w:kern w:val="2"/>
          <w:sz w:val="36"/>
          <w:szCs w:val="36"/>
          <w:highlight w:val="none"/>
        </w:rPr>
        <w:t>三、</w:t>
      </w:r>
      <w:r>
        <w:rPr>
          <w:rFonts w:hint="eastAsia" w:ascii="Times New Roman" w:hAnsi="Times New Roman" w:cs="宋体"/>
          <w:b/>
          <w:bCs/>
          <w:i w:val="0"/>
          <w:caps w:val="0"/>
          <w:spacing w:val="0"/>
          <w:w w:val="100"/>
          <w:kern w:val="2"/>
          <w:sz w:val="36"/>
          <w:szCs w:val="36"/>
          <w:highlight w:val="none"/>
          <w:lang w:val="en-US" w:eastAsia="zh-CN"/>
        </w:rPr>
        <w:t>投标人</w:t>
      </w:r>
      <w:r>
        <w:rPr>
          <w:rFonts w:hint="eastAsia" w:ascii="Times New Roman" w:hAnsi="Times New Roman" w:cs="宋体"/>
          <w:b/>
          <w:bCs/>
          <w:i w:val="0"/>
          <w:caps w:val="0"/>
          <w:spacing w:val="0"/>
          <w:w w:val="100"/>
          <w:kern w:val="2"/>
          <w:sz w:val="36"/>
          <w:szCs w:val="36"/>
          <w:highlight w:val="none"/>
        </w:rPr>
        <w:t>有效的营业执照、资质证书、</w:t>
      </w:r>
      <w:r>
        <w:rPr>
          <w:rFonts w:hint="eastAsia" w:ascii="Times New Roman" w:hAnsi="Times New Roman" w:cs="宋体"/>
          <w:b/>
          <w:bCs/>
          <w:i w:val="0"/>
          <w:caps w:val="0"/>
          <w:spacing w:val="0"/>
          <w:w w:val="100"/>
          <w:kern w:val="2"/>
          <w:sz w:val="36"/>
          <w:szCs w:val="36"/>
          <w:highlight w:val="none"/>
          <w:lang w:val="en-US" w:eastAsia="zh-CN"/>
        </w:rPr>
        <w:t>税务登记证书、业绩证明</w:t>
      </w:r>
      <w:r>
        <w:rPr>
          <w:rFonts w:hint="eastAsia" w:ascii="Times New Roman" w:hAnsi="Times New Roman" w:cs="宋体"/>
          <w:b/>
          <w:bCs/>
          <w:i w:val="0"/>
          <w:caps w:val="0"/>
          <w:spacing w:val="0"/>
          <w:w w:val="100"/>
          <w:kern w:val="2"/>
          <w:sz w:val="36"/>
          <w:szCs w:val="36"/>
          <w:highlight w:val="none"/>
        </w:rPr>
        <w:t>（扫描件）</w:t>
      </w:r>
    </w:p>
    <w:p>
      <w:pPr>
        <w:snapToGrid/>
        <w:spacing w:before="0" w:beforeAutospacing="0" w:after="0" w:afterAutospacing="0" w:line="440" w:lineRule="atLeast"/>
        <w:jc w:val="left"/>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keepLines/>
        <w:snapToGrid/>
        <w:spacing w:before="260" w:beforeAutospacing="0" w:after="260" w:afterAutospacing="0" w:line="412" w:lineRule="auto"/>
        <w:jc w:val="both"/>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keepLines/>
        <w:snapToGrid/>
        <w:spacing w:before="260" w:beforeAutospacing="0" w:after="260" w:afterAutospacing="0" w:line="412" w:lineRule="auto"/>
        <w:jc w:val="both"/>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widowControl/>
        <w:tabs>
          <w:tab w:val="left" w:pos="567"/>
          <w:tab w:val="left" w:pos="2340"/>
        </w:tabs>
        <w:snapToGrid/>
        <w:spacing w:before="0" w:beforeAutospacing="0" w:after="240" w:afterAutospacing="0" w:line="240" w:lineRule="auto"/>
        <w:ind w:left="1134" w:hanging="567"/>
        <w:jc w:val="left"/>
        <w:textAlignment w:val="baseline"/>
        <w:rPr>
          <w:rFonts w:ascii="Arial" w:hAnsi="Arial" w:eastAsia="楷体_GB2312" w:cs="Arial"/>
          <w:b w:val="0"/>
          <w:i w:val="0"/>
          <w:caps w:val="0"/>
          <w:color w:val="000000"/>
          <w:spacing w:val="0"/>
          <w:w w:val="100"/>
          <w:kern w:val="0"/>
          <w:sz w:val="20"/>
          <w:szCs w:val="20"/>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default" w:ascii="宋体" w:hAnsi="宋体" w:eastAsia="宋体" w:cs="仿宋_GB2312"/>
          <w:b/>
          <w:bCs/>
          <w:i w:val="0"/>
          <w:caps w:val="0"/>
          <w:spacing w:val="0"/>
          <w:w w:val="100"/>
          <w:kern w:val="2"/>
          <w:sz w:val="36"/>
          <w:szCs w:val="36"/>
          <w:highlight w:val="none"/>
          <w:lang w:val="en-US" w:eastAsia="zh-CN" w:bidi="ar-SA"/>
        </w:rPr>
      </w:pPr>
      <w:r>
        <w:rPr>
          <w:rFonts w:hint="eastAsia" w:ascii="宋体" w:hAnsi="宋体"/>
          <w:b w:val="0"/>
          <w:i w:val="0"/>
          <w:caps w:val="0"/>
          <w:spacing w:val="0"/>
          <w:w w:val="100"/>
          <w:sz w:val="24"/>
          <w:highlight w:val="none"/>
          <w:lang w:val="en-US" w:eastAsia="zh-CN"/>
        </w:rPr>
        <w:t xml:space="preserve">                </w:t>
      </w:r>
      <w:r>
        <w:rPr>
          <w:rFonts w:hint="eastAsia" w:ascii="宋体" w:hAnsi="宋体" w:eastAsia="宋体" w:cs="仿宋_GB2312"/>
          <w:b/>
          <w:bCs/>
          <w:i w:val="0"/>
          <w:caps w:val="0"/>
          <w:spacing w:val="0"/>
          <w:w w:val="100"/>
          <w:kern w:val="2"/>
          <w:sz w:val="36"/>
          <w:szCs w:val="36"/>
          <w:highlight w:val="none"/>
          <w:lang w:val="en-US" w:eastAsia="zh-CN" w:bidi="ar-SA"/>
        </w:rPr>
        <w:t xml:space="preserve">  </w:t>
      </w:r>
    </w:p>
    <w:p>
      <w:pPr>
        <w:pStyle w:val="13"/>
        <w:widowControl/>
        <w:snapToGrid/>
        <w:spacing w:before="0" w:beforeAutospacing="0" w:after="0" w:afterAutospacing="0" w:line="240" w:lineRule="auto"/>
        <w:ind w:left="0" w:right="0" w:firstLine="640" w:firstLineChars="200"/>
        <w:jc w:val="both"/>
        <w:textAlignment w:val="baseline"/>
        <w:rPr>
          <w:rFonts w:hint="default" w:ascii="方正仿宋_GBK" w:hAnsi="方正仿宋_GBK" w:eastAsia="方正仿宋_GBK" w:cs="方正仿宋_GBK"/>
          <w:b w:val="0"/>
          <w:bCs/>
          <w:i w:val="0"/>
          <w:caps w:val="0"/>
          <w:color w:val="000000"/>
          <w:spacing w:val="0"/>
          <w:w w:val="100"/>
          <w:kern w:val="2"/>
          <w:sz w:val="32"/>
          <w:szCs w:val="32"/>
          <w:highlight w:val="none"/>
          <w:lang w:val="en-US" w:eastAsia="zh-CN"/>
        </w:rPr>
      </w:pPr>
    </w:p>
    <w:p>
      <w:pPr>
        <w:pStyle w:val="13"/>
        <w:widowControl/>
        <w:snapToGrid/>
        <w:spacing w:before="0" w:beforeAutospacing="0" w:after="0" w:afterAutospacing="0" w:line="240" w:lineRule="auto"/>
        <w:ind w:left="0" w:right="0"/>
        <w:jc w:val="left"/>
        <w:textAlignment w:val="baseline"/>
        <w:rPr>
          <w:rFonts w:hint="eastAsia" w:ascii="仿宋_GB2312" w:hAnsi="Times New Roman" w:eastAsia="仿宋_GB2312" w:cs="仿宋_GB2312"/>
          <w:b w:val="0"/>
          <w:i w:val="0"/>
          <w:caps w:val="0"/>
          <w:color w:val="000000"/>
          <w:spacing w:val="0"/>
          <w:w w:val="100"/>
          <w:sz w:val="24"/>
          <w:highlight w:val="none"/>
          <w:lang w:val="en-US"/>
        </w:rPr>
      </w:pPr>
    </w:p>
    <w:p>
      <w:pPr>
        <w:snapToGrid/>
        <w:spacing w:before="0" w:beforeAutospacing="0" w:after="0" w:afterAutospacing="0" w:line="240" w:lineRule="auto"/>
        <w:jc w:val="both"/>
        <w:textAlignment w:val="baseline"/>
        <w:rPr>
          <w:b w:val="0"/>
          <w:i w:val="0"/>
          <w:caps w:val="0"/>
          <w:spacing w:val="0"/>
          <w:w w:val="100"/>
          <w:sz w:val="20"/>
          <w:highlight w:val="none"/>
        </w:rPr>
      </w:pPr>
    </w:p>
    <w:sectPr>
      <w:pgSz w:w="11906" w:h="16838"/>
      <w:pgMar w:top="1135" w:right="1135" w:bottom="1135"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3029"/>
    <w:rsid w:val="00EF7950"/>
    <w:rsid w:val="00FE6D42"/>
    <w:rsid w:val="01557684"/>
    <w:rsid w:val="01641435"/>
    <w:rsid w:val="01D3535D"/>
    <w:rsid w:val="01E46602"/>
    <w:rsid w:val="0222192F"/>
    <w:rsid w:val="03340B9D"/>
    <w:rsid w:val="03A82039"/>
    <w:rsid w:val="042C315B"/>
    <w:rsid w:val="07373DFF"/>
    <w:rsid w:val="0781507A"/>
    <w:rsid w:val="079E3E7E"/>
    <w:rsid w:val="08815C7C"/>
    <w:rsid w:val="08A92ADB"/>
    <w:rsid w:val="08C94F2B"/>
    <w:rsid w:val="0A5770D2"/>
    <w:rsid w:val="0A5E16A3"/>
    <w:rsid w:val="0A6D01AE"/>
    <w:rsid w:val="0AFA5870"/>
    <w:rsid w:val="0B475087"/>
    <w:rsid w:val="0BBE1E32"/>
    <w:rsid w:val="0BC23650"/>
    <w:rsid w:val="0C9841EC"/>
    <w:rsid w:val="0D9B4EC5"/>
    <w:rsid w:val="0F3146AD"/>
    <w:rsid w:val="0F3B5286"/>
    <w:rsid w:val="0F9B328F"/>
    <w:rsid w:val="0FAB6341"/>
    <w:rsid w:val="0FBD35F0"/>
    <w:rsid w:val="113413B0"/>
    <w:rsid w:val="1141658E"/>
    <w:rsid w:val="12C3415F"/>
    <w:rsid w:val="1345349B"/>
    <w:rsid w:val="14543E10"/>
    <w:rsid w:val="14C5187D"/>
    <w:rsid w:val="15203CC2"/>
    <w:rsid w:val="15534180"/>
    <w:rsid w:val="15AE6C52"/>
    <w:rsid w:val="164C50D7"/>
    <w:rsid w:val="16724D8C"/>
    <w:rsid w:val="16CC689F"/>
    <w:rsid w:val="17453E72"/>
    <w:rsid w:val="183C1938"/>
    <w:rsid w:val="1A1D6670"/>
    <w:rsid w:val="1ABB4660"/>
    <w:rsid w:val="1AF452A3"/>
    <w:rsid w:val="1B132036"/>
    <w:rsid w:val="1B6C1514"/>
    <w:rsid w:val="1B9C43BD"/>
    <w:rsid w:val="1BA63078"/>
    <w:rsid w:val="1C4B3286"/>
    <w:rsid w:val="1C4B384D"/>
    <w:rsid w:val="1CA6765C"/>
    <w:rsid w:val="1DF56016"/>
    <w:rsid w:val="1E373F78"/>
    <w:rsid w:val="1E51455D"/>
    <w:rsid w:val="1F595120"/>
    <w:rsid w:val="1F6C3DDE"/>
    <w:rsid w:val="1F765F46"/>
    <w:rsid w:val="1F882FF2"/>
    <w:rsid w:val="1FC5129D"/>
    <w:rsid w:val="204850DE"/>
    <w:rsid w:val="205A2263"/>
    <w:rsid w:val="20EB1A8B"/>
    <w:rsid w:val="213A031C"/>
    <w:rsid w:val="217C76BE"/>
    <w:rsid w:val="21F77FBB"/>
    <w:rsid w:val="22162B37"/>
    <w:rsid w:val="2228286B"/>
    <w:rsid w:val="24817B8F"/>
    <w:rsid w:val="248A66CE"/>
    <w:rsid w:val="24C554C8"/>
    <w:rsid w:val="24E31761"/>
    <w:rsid w:val="24E81C91"/>
    <w:rsid w:val="25926005"/>
    <w:rsid w:val="25967AF9"/>
    <w:rsid w:val="267B1C9E"/>
    <w:rsid w:val="26827D69"/>
    <w:rsid w:val="26DD1C0B"/>
    <w:rsid w:val="273A4537"/>
    <w:rsid w:val="27A87E5A"/>
    <w:rsid w:val="27BA21B7"/>
    <w:rsid w:val="287F1FDA"/>
    <w:rsid w:val="289A58B2"/>
    <w:rsid w:val="28CB7CE0"/>
    <w:rsid w:val="291C6B35"/>
    <w:rsid w:val="29565F0F"/>
    <w:rsid w:val="296164DA"/>
    <w:rsid w:val="2A084541"/>
    <w:rsid w:val="2AFC3C73"/>
    <w:rsid w:val="2D6A5250"/>
    <w:rsid w:val="2D6E3A70"/>
    <w:rsid w:val="2D9912A4"/>
    <w:rsid w:val="2DAB1394"/>
    <w:rsid w:val="2DBD47AF"/>
    <w:rsid w:val="2EA812E0"/>
    <w:rsid w:val="2EA94514"/>
    <w:rsid w:val="2EDA313F"/>
    <w:rsid w:val="2FC11C09"/>
    <w:rsid w:val="304F36B8"/>
    <w:rsid w:val="30F752CD"/>
    <w:rsid w:val="31592A40"/>
    <w:rsid w:val="328D72BF"/>
    <w:rsid w:val="32B26544"/>
    <w:rsid w:val="32CD7D8B"/>
    <w:rsid w:val="331F2677"/>
    <w:rsid w:val="33F23A94"/>
    <w:rsid w:val="34F57A4E"/>
    <w:rsid w:val="35604412"/>
    <w:rsid w:val="36136A82"/>
    <w:rsid w:val="36575075"/>
    <w:rsid w:val="373C4996"/>
    <w:rsid w:val="376B5DBB"/>
    <w:rsid w:val="376F7D2A"/>
    <w:rsid w:val="37866837"/>
    <w:rsid w:val="385906F3"/>
    <w:rsid w:val="39873EC3"/>
    <w:rsid w:val="3A5B15D7"/>
    <w:rsid w:val="3B5F50F7"/>
    <w:rsid w:val="3B796308"/>
    <w:rsid w:val="3B820DE6"/>
    <w:rsid w:val="3C39551E"/>
    <w:rsid w:val="3C6D3BA1"/>
    <w:rsid w:val="3D477BF1"/>
    <w:rsid w:val="3DB03C65"/>
    <w:rsid w:val="3DD25798"/>
    <w:rsid w:val="3F5F45DC"/>
    <w:rsid w:val="3F846F85"/>
    <w:rsid w:val="40DA0D7C"/>
    <w:rsid w:val="41BB1541"/>
    <w:rsid w:val="41DF2047"/>
    <w:rsid w:val="41F0312A"/>
    <w:rsid w:val="421C53C9"/>
    <w:rsid w:val="422E75D1"/>
    <w:rsid w:val="43036368"/>
    <w:rsid w:val="43210FAC"/>
    <w:rsid w:val="434D3A87"/>
    <w:rsid w:val="4406554A"/>
    <w:rsid w:val="445B0426"/>
    <w:rsid w:val="4492305C"/>
    <w:rsid w:val="453966DA"/>
    <w:rsid w:val="45422475"/>
    <w:rsid w:val="45F04770"/>
    <w:rsid w:val="46D74480"/>
    <w:rsid w:val="46EE45B2"/>
    <w:rsid w:val="46F54B62"/>
    <w:rsid w:val="4768038C"/>
    <w:rsid w:val="476806AE"/>
    <w:rsid w:val="47BE1E87"/>
    <w:rsid w:val="480E1474"/>
    <w:rsid w:val="4ADD148C"/>
    <w:rsid w:val="4B1B69DA"/>
    <w:rsid w:val="4B2704F9"/>
    <w:rsid w:val="4B284B45"/>
    <w:rsid w:val="4B2F6F0D"/>
    <w:rsid w:val="4BC32B39"/>
    <w:rsid w:val="4C6D5E8C"/>
    <w:rsid w:val="4C7C5A4D"/>
    <w:rsid w:val="4D7766E6"/>
    <w:rsid w:val="4DD5087C"/>
    <w:rsid w:val="4E661EA1"/>
    <w:rsid w:val="50381433"/>
    <w:rsid w:val="5088771F"/>
    <w:rsid w:val="5092435D"/>
    <w:rsid w:val="50E03592"/>
    <w:rsid w:val="51002139"/>
    <w:rsid w:val="51E3294A"/>
    <w:rsid w:val="521265C8"/>
    <w:rsid w:val="522105B9"/>
    <w:rsid w:val="523E518A"/>
    <w:rsid w:val="52E03800"/>
    <w:rsid w:val="538C5F06"/>
    <w:rsid w:val="549A36DB"/>
    <w:rsid w:val="54B73456"/>
    <w:rsid w:val="562468CA"/>
    <w:rsid w:val="56AD6028"/>
    <w:rsid w:val="57416612"/>
    <w:rsid w:val="57D60097"/>
    <w:rsid w:val="582A3A5D"/>
    <w:rsid w:val="58992520"/>
    <w:rsid w:val="594D6137"/>
    <w:rsid w:val="5954488C"/>
    <w:rsid w:val="59CF1242"/>
    <w:rsid w:val="5A053720"/>
    <w:rsid w:val="5A3E50D4"/>
    <w:rsid w:val="5A892897"/>
    <w:rsid w:val="5A9E0C6B"/>
    <w:rsid w:val="5BA85FDD"/>
    <w:rsid w:val="5C1E3DBB"/>
    <w:rsid w:val="5C4C6B7A"/>
    <w:rsid w:val="5CE172C2"/>
    <w:rsid w:val="5DA437A1"/>
    <w:rsid w:val="5DBA76D0"/>
    <w:rsid w:val="5F0B4745"/>
    <w:rsid w:val="5FB91E53"/>
    <w:rsid w:val="5FE54B1B"/>
    <w:rsid w:val="604E27F7"/>
    <w:rsid w:val="627F3360"/>
    <w:rsid w:val="62FF1586"/>
    <w:rsid w:val="6330739D"/>
    <w:rsid w:val="637332C8"/>
    <w:rsid w:val="64BA247A"/>
    <w:rsid w:val="66326DE1"/>
    <w:rsid w:val="663A2650"/>
    <w:rsid w:val="66AB0905"/>
    <w:rsid w:val="66FC385C"/>
    <w:rsid w:val="670A28B2"/>
    <w:rsid w:val="68903683"/>
    <w:rsid w:val="68DD4DBF"/>
    <w:rsid w:val="6A030D97"/>
    <w:rsid w:val="6A1567FD"/>
    <w:rsid w:val="6AC04CF2"/>
    <w:rsid w:val="6AF361C6"/>
    <w:rsid w:val="6C61049F"/>
    <w:rsid w:val="6D3958C0"/>
    <w:rsid w:val="6E5F44EB"/>
    <w:rsid w:val="6E60705A"/>
    <w:rsid w:val="6F006B44"/>
    <w:rsid w:val="6F0A08FB"/>
    <w:rsid w:val="6F8E0054"/>
    <w:rsid w:val="705B0CE2"/>
    <w:rsid w:val="70A64653"/>
    <w:rsid w:val="70C778EA"/>
    <w:rsid w:val="714D0F73"/>
    <w:rsid w:val="715B3CD1"/>
    <w:rsid w:val="71B3642E"/>
    <w:rsid w:val="71EC23A7"/>
    <w:rsid w:val="721B1295"/>
    <w:rsid w:val="726968FE"/>
    <w:rsid w:val="72A31510"/>
    <w:rsid w:val="72A42E14"/>
    <w:rsid w:val="73594C53"/>
    <w:rsid w:val="73AE0BE6"/>
    <w:rsid w:val="7417071B"/>
    <w:rsid w:val="74E54E12"/>
    <w:rsid w:val="751D39C3"/>
    <w:rsid w:val="75A66EA3"/>
    <w:rsid w:val="763C098F"/>
    <w:rsid w:val="76F0487A"/>
    <w:rsid w:val="76F8372F"/>
    <w:rsid w:val="77767106"/>
    <w:rsid w:val="77AE2161"/>
    <w:rsid w:val="781C169F"/>
    <w:rsid w:val="783E6978"/>
    <w:rsid w:val="7890307B"/>
    <w:rsid w:val="78975930"/>
    <w:rsid w:val="79157330"/>
    <w:rsid w:val="79960FDD"/>
    <w:rsid w:val="79ED323A"/>
    <w:rsid w:val="7A083C89"/>
    <w:rsid w:val="7AB64E52"/>
    <w:rsid w:val="7B0408F4"/>
    <w:rsid w:val="7C60759E"/>
    <w:rsid w:val="7C947A56"/>
    <w:rsid w:val="7D8B32CB"/>
    <w:rsid w:val="7DC10C42"/>
    <w:rsid w:val="7DC600E3"/>
    <w:rsid w:val="7DE5624F"/>
    <w:rsid w:val="7E7842E0"/>
    <w:rsid w:val="7F6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rPr>
      <w:sz w:val="24"/>
    </w:rPr>
  </w:style>
  <w:style w:type="paragraph" w:styleId="5">
    <w:name w:val="Normal Indent"/>
    <w:basedOn w:val="1"/>
    <w:qFormat/>
    <w:uiPriority w:val="99"/>
    <w:pPr>
      <w:ind w:firstLine="420" w:firstLineChars="200"/>
    </w:pPr>
    <w:rPr>
      <w:rFonts w:ascii="Calibri" w:hAnsi="Calibri" w:eastAsia="宋体" w:cs="Times New Roman"/>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脚 字符"/>
    <w:basedOn w:val="10"/>
    <w:link w:val="6"/>
    <w:qFormat/>
    <w:uiPriority w:val="0"/>
    <w:rPr>
      <w:rFonts w:hint="default" w:ascii="Calibri" w:hAnsi="Calibri" w:cs="Calibri"/>
      <w:kern w:val="2"/>
      <w:sz w:val="18"/>
      <w:szCs w:val="18"/>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Times New Roman" w:eastAsia="仿宋_GB2312" w:cs="仿宋_GB2312"/>
      <w:color w:val="000000"/>
      <w:kern w:val="0"/>
      <w:sz w:val="24"/>
      <w:szCs w:val="24"/>
      <w:lang w:val="en-US" w:eastAsia="zh-CN" w:bidi="ar"/>
    </w:rPr>
  </w:style>
  <w:style w:type="character" w:customStyle="1" w:styleId="14">
    <w:name w:val="页眉 字符"/>
    <w:basedOn w:val="10"/>
    <w:link w:val="7"/>
    <w:qFormat/>
    <w:uiPriority w:val="0"/>
    <w:rPr>
      <w:rFonts w:hint="default" w:ascii="Calibri" w:hAnsi="Calibri" w:cs="Calibri"/>
      <w:kern w:val="2"/>
      <w:sz w:val="18"/>
      <w:szCs w:val="18"/>
    </w:rPr>
  </w:style>
  <w:style w:type="paragraph" w:customStyle="1" w:styleId="1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马松林</cp:lastModifiedBy>
  <dcterms:modified xsi:type="dcterms:W3CDTF">2021-12-24T08:18:19Z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E08722387FB1473EADB4B53F1BC164A2</vt:lpwstr>
  </property>
</Properties>
</file>