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eastAsia="宋体" w:cs="Times New Roman"/>
          <w:b/>
          <w:sz w:val="28"/>
          <w:szCs w:val="28"/>
        </w:rPr>
      </w:pPr>
      <w:bookmarkStart w:id="0" w:name="OLE_LINK2"/>
      <w:bookmarkStart w:id="1" w:name="OLE_LINK1"/>
      <w:r>
        <w:rPr>
          <w:rFonts w:hint="eastAsia" w:ascii="宋体" w:hAnsi="宋体" w:eastAsia="宋体" w:cs="Times New Roman"/>
          <w:b/>
          <w:sz w:val="28"/>
          <w:szCs w:val="28"/>
        </w:rPr>
        <w:t>重庆梁平至四川开江高速公路（重庆段）全过程跟踪审计（含竣工决算审计）中标候选人公示表</w:t>
      </w:r>
    </w:p>
    <w:p>
      <w:pPr>
        <w:jc w:val="center"/>
        <w:rPr>
          <w:rFonts w:ascii="宋体" w:hAnsi="宋体" w:eastAsia="宋体" w:cs="Times New Roman"/>
          <w:sz w:val="24"/>
          <w:szCs w:val="24"/>
        </w:rPr>
      </w:pPr>
      <w:r>
        <w:rPr>
          <w:rFonts w:hint="eastAsia" w:ascii="宋体" w:hAnsi="宋体" w:eastAsia="宋体" w:cs="Times New Roman"/>
          <w:sz w:val="24"/>
          <w:szCs w:val="24"/>
        </w:rPr>
        <w:t>（公示期：202</w:t>
      </w:r>
      <w:r>
        <w:rPr>
          <w:rFonts w:ascii="宋体" w:hAnsi="宋体" w:eastAsia="宋体" w:cs="Times New Roman"/>
          <w:sz w:val="24"/>
          <w:szCs w:val="24"/>
        </w:rPr>
        <w:t>2</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日至2022年</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14</w:t>
      </w:r>
      <w:r>
        <w:rPr>
          <w:rFonts w:hint="eastAsia" w:ascii="宋体" w:hAnsi="宋体" w:eastAsia="宋体" w:cs="Times New Roman"/>
          <w:sz w:val="24"/>
          <w:szCs w:val="24"/>
        </w:rPr>
        <w:t>日）</w:t>
      </w:r>
    </w:p>
    <w:tbl>
      <w:tblPr>
        <w:tblStyle w:val="4"/>
        <w:tblpPr w:leftFromText="180" w:rightFromText="180" w:vertAnchor="text" w:horzAnchor="margin" w:tblpXSpec="center" w:tblpY="227"/>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96"/>
        <w:gridCol w:w="1300"/>
        <w:gridCol w:w="947"/>
        <w:gridCol w:w="470"/>
        <w:gridCol w:w="1200"/>
        <w:gridCol w:w="540"/>
        <w:gridCol w:w="851"/>
        <w:gridCol w:w="42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13"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项目名称</w:t>
            </w:r>
          </w:p>
        </w:tc>
        <w:tc>
          <w:tcPr>
            <w:tcW w:w="5413" w:type="dxa"/>
            <w:gridSpan w:val="5"/>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重庆梁平至四川开江高速公路（重庆段）全过程跟踪审计（含竣工决算审计）</w:t>
            </w:r>
          </w:p>
        </w:tc>
        <w:tc>
          <w:tcPr>
            <w:tcW w:w="1391" w:type="dxa"/>
            <w:gridSpan w:val="2"/>
            <w:vMerge w:val="restart"/>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最高限价（或招标控制价）（元）</w:t>
            </w:r>
          </w:p>
        </w:tc>
        <w:tc>
          <w:tcPr>
            <w:tcW w:w="2268" w:type="dxa"/>
            <w:gridSpan w:val="2"/>
            <w:vMerge w:val="restart"/>
            <w:shd w:val="clear" w:color="auto" w:fill="auto"/>
            <w:vAlign w:val="center"/>
          </w:tcPr>
          <w:p>
            <w:pPr>
              <w:widowControl/>
              <w:ind w:firstLine="210" w:firstLineChars="100"/>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color w:val="000000"/>
                <w:kern w:val="0"/>
                <w:szCs w:val="21"/>
                <w:lang w:val="en-US" w:eastAsia="zh-CN"/>
              </w:rPr>
              <w:t>1480000.00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13"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项目编码</w:t>
            </w:r>
          </w:p>
        </w:tc>
        <w:tc>
          <w:tcPr>
            <w:tcW w:w="5413" w:type="dxa"/>
            <w:gridSpan w:val="5"/>
            <w:shd w:val="clear" w:color="auto" w:fill="auto"/>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ascii="新宋体" w:eastAsia="新宋体" w:cs="新宋体"/>
                <w:kern w:val="0"/>
                <w:sz w:val="24"/>
                <w:szCs w:val="24"/>
                <w:lang w:val="en-US" w:eastAsia="zh-CN"/>
              </w:rPr>
              <w:t xml:space="preserve">50000120220610025060101 </w:t>
            </w:r>
          </w:p>
        </w:tc>
        <w:tc>
          <w:tcPr>
            <w:tcW w:w="1391" w:type="dxa"/>
            <w:gridSpan w:val="2"/>
            <w:vMerge w:val="continue"/>
            <w:shd w:val="clear" w:color="auto" w:fill="auto"/>
            <w:vAlign w:val="center"/>
          </w:tcPr>
          <w:p>
            <w:pPr>
              <w:widowControl/>
              <w:jc w:val="center"/>
              <w:rPr>
                <w:rFonts w:cs="宋体" w:asciiTheme="minorEastAsia" w:hAnsiTheme="minorEastAsia"/>
                <w:color w:val="000000"/>
                <w:kern w:val="0"/>
                <w:szCs w:val="21"/>
              </w:rPr>
            </w:pPr>
          </w:p>
        </w:tc>
        <w:tc>
          <w:tcPr>
            <w:tcW w:w="2268" w:type="dxa"/>
            <w:gridSpan w:val="2"/>
            <w:vMerge w:val="continue"/>
            <w:shd w:val="clear" w:color="auto" w:fill="auto"/>
            <w:vAlign w:val="center"/>
          </w:tcPr>
          <w:p>
            <w:pPr>
              <w:widowControl/>
              <w:jc w:val="center"/>
              <w:rPr>
                <w:rFonts w:cs="Calibri"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13"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招标人</w:t>
            </w:r>
          </w:p>
        </w:tc>
        <w:tc>
          <w:tcPr>
            <w:tcW w:w="5413" w:type="dxa"/>
            <w:gridSpan w:val="5"/>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重庆梁开高速公路有限公司</w:t>
            </w:r>
          </w:p>
        </w:tc>
        <w:tc>
          <w:tcPr>
            <w:tcW w:w="1391" w:type="dxa"/>
            <w:gridSpan w:val="2"/>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招标人联系电话</w:t>
            </w:r>
          </w:p>
        </w:tc>
        <w:tc>
          <w:tcPr>
            <w:tcW w:w="2268" w:type="dxa"/>
            <w:gridSpan w:val="2"/>
            <w:shd w:val="clear" w:color="auto" w:fill="auto"/>
            <w:vAlign w:val="center"/>
          </w:tcPr>
          <w:p>
            <w:pPr>
              <w:widowControl/>
              <w:ind w:firstLine="210" w:firstLineChars="100"/>
              <w:jc w:val="left"/>
              <w:rPr>
                <w:rFonts w:cs="Calibri" w:asciiTheme="minorEastAsia" w:hAnsiTheme="minorEastAsia"/>
                <w:color w:val="000000"/>
                <w:kern w:val="0"/>
                <w:szCs w:val="21"/>
              </w:rPr>
            </w:pPr>
            <w:r>
              <w:rPr>
                <w:rFonts w:hint="eastAsia" w:cs="宋体" w:asciiTheme="minorEastAsia" w:hAnsiTheme="minorEastAsia"/>
                <w:color w:val="000000"/>
                <w:kern w:val="0"/>
                <w:szCs w:val="21"/>
              </w:rPr>
              <w:t xml:space="preserve">15215065207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413"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招标代理机构</w:t>
            </w:r>
          </w:p>
        </w:tc>
        <w:tc>
          <w:tcPr>
            <w:tcW w:w="5413" w:type="dxa"/>
            <w:gridSpan w:val="5"/>
            <w:shd w:val="clear" w:color="auto" w:fill="auto"/>
            <w:vAlign w:val="center"/>
          </w:tcPr>
          <w:p>
            <w:pPr>
              <w:widowControl/>
              <w:jc w:val="center"/>
              <w:rPr>
                <w:rFonts w:cs="Calibri" w:asciiTheme="minorEastAsia" w:hAnsiTheme="minorEastAsia"/>
                <w:color w:val="000000"/>
                <w:kern w:val="0"/>
                <w:szCs w:val="21"/>
              </w:rPr>
            </w:pPr>
            <w:r>
              <w:rPr>
                <w:rFonts w:hint="eastAsia" w:asciiTheme="minorEastAsia" w:hAnsiTheme="minorEastAsia"/>
                <w:color w:val="000000"/>
                <w:szCs w:val="21"/>
              </w:rPr>
              <w:t>重庆天廷工程咨询有限公司</w:t>
            </w:r>
            <w:r>
              <w:rPr>
                <w:rFonts w:hint="eastAsia" w:cs="Calibri" w:asciiTheme="minorEastAsia" w:hAnsiTheme="minorEastAsia"/>
                <w:color w:val="000000"/>
                <w:kern w:val="0"/>
                <w:szCs w:val="21"/>
              </w:rPr>
              <w:t>　</w:t>
            </w:r>
            <w:r>
              <w:rPr>
                <w:rFonts w:cs="Calibri" w:asciiTheme="minorEastAsia" w:hAnsiTheme="minorEastAsia"/>
                <w:color w:val="000000"/>
                <w:kern w:val="0"/>
                <w:szCs w:val="21"/>
              </w:rPr>
              <w:t>　</w:t>
            </w:r>
          </w:p>
        </w:tc>
        <w:tc>
          <w:tcPr>
            <w:tcW w:w="1391" w:type="dxa"/>
            <w:gridSpan w:val="2"/>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招标代理机构联系电话</w:t>
            </w:r>
          </w:p>
        </w:tc>
        <w:tc>
          <w:tcPr>
            <w:tcW w:w="2268" w:type="dxa"/>
            <w:gridSpan w:val="2"/>
            <w:shd w:val="clear" w:color="auto" w:fill="auto"/>
            <w:vAlign w:val="center"/>
          </w:tcPr>
          <w:p>
            <w:pPr>
              <w:widowControl/>
              <w:jc w:val="left"/>
              <w:rPr>
                <w:rFonts w:hint="default" w:cs="Calibri" w:asciiTheme="minorEastAsia" w:hAnsiTheme="minorEastAsia" w:eastAsiaTheme="minorEastAsia"/>
                <w:color w:val="000000"/>
                <w:kern w:val="0"/>
                <w:szCs w:val="21"/>
                <w:lang w:val="en-US" w:eastAsia="zh-CN"/>
              </w:rPr>
            </w:pPr>
            <w:r>
              <w:rPr>
                <w:rFonts w:cs="Calibri" w:asciiTheme="minorEastAsia" w:hAnsiTheme="minorEastAsia"/>
                <w:color w:val="000000"/>
                <w:kern w:val="0"/>
                <w:szCs w:val="21"/>
              </w:rPr>
              <w:t>　</w:t>
            </w:r>
            <w:r>
              <w:rPr>
                <w:rFonts w:hint="eastAsia" w:cs="Calibri" w:asciiTheme="minorEastAsia" w:hAnsiTheme="minorEastAsia"/>
                <w:color w:val="000000"/>
                <w:kern w:val="0"/>
                <w:szCs w:val="21"/>
              </w:rPr>
              <w:t>023-</w:t>
            </w:r>
            <w:r>
              <w:rPr>
                <w:rFonts w:cs="Calibri" w:asciiTheme="minorEastAsia" w:hAnsiTheme="minorEastAsia"/>
                <w:color w:val="000000"/>
                <w:kern w:val="0"/>
                <w:szCs w:val="21"/>
              </w:rPr>
              <w:t>6</w:t>
            </w:r>
            <w:r>
              <w:rPr>
                <w:rFonts w:hint="eastAsia" w:cs="Calibri" w:asciiTheme="minorEastAsia" w:hAnsiTheme="minorEastAsia"/>
                <w:color w:val="000000"/>
                <w:kern w:val="0"/>
                <w:szCs w:val="21"/>
                <w:lang w:val="en-US" w:eastAsia="zh-CN"/>
              </w:rPr>
              <w:t>3852038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413" w:type="dxa"/>
            <w:vMerge w:val="restart"/>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中标候选人排序</w:t>
            </w:r>
          </w:p>
        </w:tc>
        <w:tc>
          <w:tcPr>
            <w:tcW w:w="1496" w:type="dxa"/>
            <w:vMerge w:val="restart"/>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名称</w:t>
            </w:r>
          </w:p>
        </w:tc>
        <w:tc>
          <w:tcPr>
            <w:tcW w:w="1300" w:type="dxa"/>
            <w:vMerge w:val="restart"/>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投标报价（元）</w:t>
            </w:r>
          </w:p>
        </w:tc>
        <w:tc>
          <w:tcPr>
            <w:tcW w:w="1417" w:type="dxa"/>
            <w:gridSpan w:val="2"/>
            <w:vMerge w:val="restart"/>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服务期</w:t>
            </w:r>
          </w:p>
        </w:tc>
        <w:tc>
          <w:tcPr>
            <w:tcW w:w="1200" w:type="dxa"/>
            <w:vMerge w:val="restart"/>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质量</w:t>
            </w:r>
          </w:p>
        </w:tc>
        <w:tc>
          <w:tcPr>
            <w:tcW w:w="3659" w:type="dxa"/>
            <w:gridSpan w:val="4"/>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拟任</w:t>
            </w:r>
            <w:r>
              <w:rPr>
                <w:rFonts w:hint="eastAsia" w:cs="Calibri" w:asciiTheme="minorEastAsia" w:hAnsiTheme="minorEastAsia"/>
                <w:color w:val="000000"/>
                <w:kern w:val="0"/>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413" w:type="dxa"/>
            <w:vMerge w:val="continue"/>
            <w:vAlign w:val="center"/>
          </w:tcPr>
          <w:p>
            <w:pPr>
              <w:widowControl/>
              <w:jc w:val="left"/>
              <w:rPr>
                <w:rFonts w:cs="宋体" w:asciiTheme="minorEastAsia" w:hAnsiTheme="minorEastAsia"/>
                <w:color w:val="000000"/>
                <w:kern w:val="0"/>
                <w:szCs w:val="21"/>
              </w:rPr>
            </w:pPr>
          </w:p>
        </w:tc>
        <w:tc>
          <w:tcPr>
            <w:tcW w:w="1496" w:type="dxa"/>
            <w:vMerge w:val="continue"/>
            <w:vAlign w:val="center"/>
          </w:tcPr>
          <w:p>
            <w:pPr>
              <w:widowControl/>
              <w:jc w:val="left"/>
              <w:rPr>
                <w:rFonts w:cs="宋体" w:asciiTheme="minorEastAsia" w:hAnsiTheme="minorEastAsia"/>
                <w:color w:val="000000"/>
                <w:kern w:val="0"/>
                <w:szCs w:val="21"/>
              </w:rPr>
            </w:pPr>
          </w:p>
        </w:tc>
        <w:tc>
          <w:tcPr>
            <w:tcW w:w="1300" w:type="dxa"/>
            <w:vMerge w:val="continue"/>
            <w:vAlign w:val="center"/>
          </w:tcPr>
          <w:p>
            <w:pPr>
              <w:widowControl/>
              <w:jc w:val="left"/>
              <w:rPr>
                <w:rFonts w:cs="宋体" w:asciiTheme="minorEastAsia" w:hAnsiTheme="minorEastAsia"/>
                <w:color w:val="000000"/>
                <w:kern w:val="0"/>
                <w:szCs w:val="21"/>
              </w:rPr>
            </w:pPr>
          </w:p>
        </w:tc>
        <w:tc>
          <w:tcPr>
            <w:tcW w:w="1417" w:type="dxa"/>
            <w:gridSpan w:val="2"/>
            <w:vMerge w:val="continue"/>
            <w:vAlign w:val="center"/>
          </w:tcPr>
          <w:p>
            <w:pPr>
              <w:widowControl/>
              <w:jc w:val="left"/>
              <w:rPr>
                <w:rFonts w:cs="宋体" w:asciiTheme="minorEastAsia" w:hAnsiTheme="minorEastAsia"/>
                <w:color w:val="000000"/>
                <w:kern w:val="0"/>
                <w:szCs w:val="21"/>
              </w:rPr>
            </w:pPr>
          </w:p>
        </w:tc>
        <w:tc>
          <w:tcPr>
            <w:tcW w:w="1200" w:type="dxa"/>
            <w:vMerge w:val="continue"/>
            <w:vAlign w:val="center"/>
          </w:tcPr>
          <w:p>
            <w:pPr>
              <w:widowControl/>
              <w:jc w:val="left"/>
              <w:rPr>
                <w:rFonts w:cs="宋体" w:asciiTheme="minorEastAsia" w:hAnsiTheme="minorEastAsia"/>
                <w:color w:val="000000"/>
                <w:kern w:val="0"/>
                <w:szCs w:val="21"/>
              </w:rPr>
            </w:pPr>
          </w:p>
        </w:tc>
        <w:tc>
          <w:tcPr>
            <w:tcW w:w="540" w:type="dxa"/>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姓名</w:t>
            </w:r>
          </w:p>
        </w:tc>
        <w:tc>
          <w:tcPr>
            <w:tcW w:w="1276" w:type="dxa"/>
            <w:gridSpan w:val="2"/>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证书名称</w:t>
            </w:r>
          </w:p>
        </w:tc>
        <w:tc>
          <w:tcPr>
            <w:tcW w:w="1843" w:type="dxa"/>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1413" w:type="dxa"/>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第一名</w:t>
            </w:r>
          </w:p>
        </w:tc>
        <w:tc>
          <w:tcPr>
            <w:tcW w:w="1496" w:type="dxa"/>
            <w:shd w:val="clear" w:color="auto" w:fill="auto"/>
          </w:tcPr>
          <w:p>
            <w:pPr>
              <w:keepNext w:val="0"/>
              <w:keepLines w:val="0"/>
              <w:widowControl/>
              <w:suppressLineNumbers w:val="0"/>
              <w:jc w:val="left"/>
            </w:pPr>
            <w:r>
              <w:rPr>
                <w:rFonts w:hint="eastAsia"/>
                <w:lang w:val="en-US" w:eastAsia="zh-CN"/>
              </w:rPr>
              <w:t>重庆恒申达工程造价咨询有限公司、</w:t>
            </w:r>
            <w:r>
              <w:rPr>
                <w:rFonts w:ascii="新宋体" w:hAnsi="新宋体" w:eastAsia="新宋体" w:cs="新宋体"/>
                <w:color w:val="000000"/>
                <w:kern w:val="0"/>
                <w:sz w:val="21"/>
                <w:szCs w:val="21"/>
                <w:lang w:val="en-US" w:eastAsia="zh-CN" w:bidi="ar"/>
              </w:rPr>
              <w:t xml:space="preserve">中审众环会计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师事务所（特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殊普通合伙 </w:t>
            </w:r>
          </w:p>
          <w:p>
            <w:pPr>
              <w:keepNext w:val="0"/>
              <w:keepLines w:val="0"/>
              <w:widowControl/>
              <w:suppressLineNumbers w:val="0"/>
              <w:jc w:val="left"/>
              <w:rPr>
                <w:rFonts w:hint="default"/>
                <w:lang w:val="en-US"/>
              </w:rPr>
            </w:pPr>
            <w:r>
              <w:rPr>
                <w:rFonts w:hint="eastAsia" w:ascii="新宋体" w:hAnsi="新宋体" w:eastAsia="新宋体" w:cs="新宋体"/>
                <w:color w:val="000000"/>
                <w:kern w:val="0"/>
                <w:sz w:val="21"/>
                <w:szCs w:val="21"/>
                <w:lang w:val="en-US" w:eastAsia="zh-CN" w:bidi="ar"/>
              </w:rPr>
              <w:t>）重庆分所联合体</w:t>
            </w:r>
          </w:p>
        </w:tc>
        <w:tc>
          <w:tcPr>
            <w:tcW w:w="1300" w:type="dxa"/>
            <w:shd w:val="clear" w:color="auto" w:fill="auto"/>
            <w:vAlign w:val="center"/>
          </w:tcPr>
          <w:p>
            <w:pPr>
              <w:jc w:val="center"/>
              <w:rPr>
                <w:rFonts w:hint="eastAsia"/>
                <w:lang w:val="en-US" w:eastAsia="zh-CN"/>
              </w:rPr>
            </w:pPr>
            <w:r>
              <w:rPr>
                <w:rFonts w:hint="eastAsia"/>
                <w:lang w:val="en-US" w:eastAsia="zh-CN"/>
              </w:rPr>
              <w:t>1450000.00</w:t>
            </w:r>
          </w:p>
          <w:p>
            <w:pPr>
              <w:jc w:val="center"/>
              <w:rPr>
                <w:rFonts w:hint="eastAsia"/>
                <w:lang w:val="en-US" w:eastAsia="zh-CN"/>
              </w:rPr>
            </w:pPr>
          </w:p>
        </w:tc>
        <w:tc>
          <w:tcPr>
            <w:tcW w:w="1417" w:type="dxa"/>
            <w:gridSpan w:val="2"/>
            <w:shd w:val="clear" w:color="auto" w:fill="auto"/>
            <w:vAlign w:val="center"/>
          </w:tcPr>
          <w:p>
            <w:pPr>
              <w:widowControl/>
              <w:jc w:val="center"/>
              <w:rPr>
                <w:rFonts w:hint="eastAsia" w:cs="Calibri" w:asciiTheme="minorEastAsia" w:hAnsiTheme="minorEastAsia" w:eastAsiaTheme="minorEastAsia"/>
                <w:color w:val="000000"/>
                <w:kern w:val="0"/>
                <w:szCs w:val="21"/>
                <w:lang w:val="en-US" w:eastAsia="zh-CN"/>
              </w:rPr>
            </w:pPr>
            <w:r>
              <w:rPr>
                <w:rFonts w:hint="eastAsia" w:cs="Calibri" w:asciiTheme="minorEastAsia" w:hAnsiTheme="minorEastAsia"/>
                <w:color w:val="000000"/>
                <w:kern w:val="0"/>
                <w:szCs w:val="21"/>
              </w:rPr>
              <w:t>从合同签订之日起至本项目所有工程竣工决算审计完成</w:t>
            </w:r>
          </w:p>
        </w:tc>
        <w:tc>
          <w:tcPr>
            <w:tcW w:w="1200" w:type="dxa"/>
            <w:shd w:val="clear" w:color="auto" w:fill="auto"/>
            <w:vAlign w:val="center"/>
          </w:tcPr>
          <w:p>
            <w:pPr>
              <w:keepNext w:val="0"/>
              <w:keepLines w:val="0"/>
              <w:widowControl/>
              <w:suppressLineNumbers w:val="0"/>
              <w:jc w:val="left"/>
            </w:pPr>
            <w:r>
              <w:rPr>
                <w:rFonts w:ascii="新宋体" w:hAnsi="新宋体" w:eastAsia="新宋体" w:cs="新宋体"/>
                <w:color w:val="000000"/>
                <w:kern w:val="0"/>
                <w:sz w:val="21"/>
                <w:szCs w:val="21"/>
                <w:lang w:val="en-US" w:eastAsia="zh-CN" w:bidi="ar"/>
              </w:rPr>
              <w:t>工程造价咨询</w:t>
            </w:r>
            <w:r>
              <w:rPr>
                <w:rFonts w:hint="eastAsia" w:ascii="新宋体" w:hAnsi="新宋体" w:eastAsia="新宋体" w:cs="新宋体"/>
                <w:color w:val="000000"/>
                <w:kern w:val="0"/>
                <w:sz w:val="21"/>
                <w:szCs w:val="21"/>
                <w:lang w:val="en-US" w:eastAsia="zh-CN" w:bidi="ar"/>
              </w:rPr>
              <w:t xml:space="preserve">成果文件应符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合：《建设工程造价咨询成果文件质量标准》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CECA/GC7- </w:t>
            </w:r>
          </w:p>
          <w:p>
            <w:pPr>
              <w:keepNext w:val="0"/>
              <w:keepLines w:val="0"/>
              <w:widowControl/>
              <w:suppressLineNumbers w:val="0"/>
              <w:jc w:val="left"/>
              <w:rPr>
                <w:rFonts w:cs="Calibri" w:asciiTheme="minorEastAsia" w:hAnsiTheme="minorEastAsia"/>
                <w:color w:val="000000"/>
                <w:kern w:val="0"/>
                <w:szCs w:val="21"/>
              </w:rPr>
            </w:pPr>
            <w:r>
              <w:rPr>
                <w:rFonts w:hint="eastAsia" w:ascii="新宋体" w:hAnsi="新宋体" w:eastAsia="新宋体" w:cs="新宋体"/>
                <w:color w:val="000000"/>
                <w:kern w:val="0"/>
                <w:sz w:val="21"/>
                <w:szCs w:val="21"/>
                <w:lang w:val="en-US" w:eastAsia="zh-CN" w:bidi="ar"/>
              </w:rPr>
              <w:t>2012。</w:t>
            </w:r>
          </w:p>
        </w:tc>
        <w:tc>
          <w:tcPr>
            <w:tcW w:w="540" w:type="dxa"/>
            <w:shd w:val="clear" w:color="auto" w:fill="auto"/>
            <w:vAlign w:val="center"/>
          </w:tcPr>
          <w:p>
            <w:pPr>
              <w:keepNext w:val="0"/>
              <w:keepLines w:val="0"/>
              <w:widowControl/>
              <w:suppressLineNumbers w:val="0"/>
              <w:jc w:val="left"/>
            </w:pPr>
            <w:r>
              <w:rPr>
                <w:rFonts w:ascii="新宋体" w:hAnsi="新宋体" w:eastAsia="新宋体" w:cs="新宋体"/>
                <w:color w:val="000000"/>
                <w:kern w:val="0"/>
                <w:sz w:val="21"/>
                <w:szCs w:val="21"/>
                <w:lang w:val="en-US" w:eastAsia="zh-CN" w:bidi="ar"/>
              </w:rPr>
              <w:t>王治金</w:t>
            </w:r>
          </w:p>
          <w:p>
            <w:pPr>
              <w:widowControl/>
              <w:jc w:val="center"/>
              <w:rPr>
                <w:rFonts w:cs="Calibri" w:asciiTheme="minorEastAsia" w:hAnsiTheme="minorEastAsia"/>
                <w:color w:val="000000"/>
                <w:kern w:val="0"/>
                <w:szCs w:val="21"/>
              </w:rPr>
            </w:pPr>
          </w:p>
        </w:tc>
        <w:tc>
          <w:tcPr>
            <w:tcW w:w="1276" w:type="dxa"/>
            <w:gridSpan w:val="2"/>
            <w:shd w:val="clear" w:color="auto" w:fill="auto"/>
            <w:vAlign w:val="center"/>
          </w:tcPr>
          <w:p>
            <w:pPr>
              <w:keepNext w:val="0"/>
              <w:keepLines w:val="0"/>
              <w:widowControl/>
              <w:suppressLineNumbers w:val="0"/>
              <w:jc w:val="left"/>
              <w:rPr>
                <w:rFonts w:hint="eastAsia" w:eastAsia="宋体" w:cs="Calibri" w:asciiTheme="minorEastAsia" w:hAnsiTheme="minorEastAsia"/>
                <w:color w:val="000000"/>
                <w:kern w:val="0"/>
                <w:szCs w:val="21"/>
                <w:highlight w:val="none"/>
                <w:lang w:val="en-US" w:eastAsia="zh-CN"/>
              </w:rPr>
            </w:pPr>
            <w:r>
              <w:rPr>
                <w:rFonts w:hint="eastAsia" w:ascii="宋体" w:hAnsi="宋体" w:eastAsia="宋体" w:cs="宋体"/>
                <w:color w:val="000000"/>
                <w:kern w:val="0"/>
                <w:sz w:val="20"/>
                <w:szCs w:val="20"/>
                <w:highlight w:val="none"/>
                <w:lang w:val="en-US" w:eastAsia="zh-CN" w:bidi="ar"/>
              </w:rPr>
              <w:t>一级注册造价工程师</w:t>
            </w:r>
            <w:r>
              <w:rPr>
                <w:rFonts w:hint="eastAsia" w:eastAsia="宋体"/>
                <w:highlight w:val="none"/>
                <w:lang w:eastAsia="zh-CN"/>
              </w:rPr>
              <w:t>（土建）、</w:t>
            </w:r>
            <w:r>
              <w:rPr>
                <w:rFonts w:hint="eastAsia" w:ascii="宋体" w:hAnsi="宋体" w:eastAsia="宋体" w:cs="宋体"/>
                <w:color w:val="000000"/>
                <w:kern w:val="0"/>
                <w:sz w:val="20"/>
                <w:szCs w:val="20"/>
                <w:highlight w:val="none"/>
                <w:lang w:val="en-US" w:eastAsia="zh-CN" w:bidi="ar"/>
              </w:rPr>
              <w:t>一级注册造价工程师</w:t>
            </w:r>
            <w:r>
              <w:rPr>
                <w:rFonts w:hint="eastAsia" w:eastAsia="宋体"/>
                <w:highlight w:val="none"/>
                <w:lang w:eastAsia="zh-CN"/>
              </w:rPr>
              <w:t>（安装）、</w:t>
            </w:r>
            <w:r>
              <w:rPr>
                <w:rFonts w:hint="eastAsia" w:ascii="宋体" w:hAnsi="宋体" w:eastAsia="宋体" w:cs="宋体"/>
                <w:color w:val="000000"/>
                <w:kern w:val="0"/>
                <w:sz w:val="20"/>
                <w:szCs w:val="20"/>
                <w:highlight w:val="none"/>
                <w:lang w:val="en-US" w:eastAsia="zh-CN" w:bidi="ar"/>
              </w:rPr>
              <w:t>注册造价工程师（交通运输）</w:t>
            </w:r>
          </w:p>
        </w:tc>
        <w:tc>
          <w:tcPr>
            <w:tcW w:w="1843" w:type="dxa"/>
            <w:shd w:val="clear" w:color="auto" w:fill="auto"/>
            <w:vAlign w:val="center"/>
          </w:tcPr>
          <w:p>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 xml:space="preserve">建[造] </w:t>
            </w:r>
          </w:p>
          <w:p>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11135000003191、</w:t>
            </w:r>
            <w:r>
              <w:rPr>
                <w:rFonts w:hint="eastAsia" w:ascii="宋体" w:hAnsi="宋体" w:eastAsia="宋体" w:cs="宋体"/>
                <w:color w:val="000000"/>
                <w:kern w:val="0"/>
                <w:sz w:val="21"/>
                <w:szCs w:val="21"/>
                <w:highlight w:val="none"/>
                <w:lang w:val="en-US" w:eastAsia="zh-CN" w:bidi="ar"/>
              </w:rPr>
              <w:t xml:space="preserve">建[造] </w:t>
            </w:r>
          </w:p>
          <w:p>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 xml:space="preserve">14215000002128、建[造] </w:t>
            </w:r>
          </w:p>
          <w:p>
            <w:pPr>
              <w:keepNext w:val="0"/>
              <w:keepLines w:val="0"/>
              <w:widowControl/>
              <w:suppressLineNumbers w:val="0"/>
              <w:jc w:val="left"/>
              <w:rPr>
                <w:highlight w:val="none"/>
              </w:rPr>
            </w:pPr>
            <w:r>
              <w:rPr>
                <w:rFonts w:hint="eastAsia" w:ascii="宋体" w:hAnsi="宋体" w:eastAsia="宋体" w:cs="宋体"/>
                <w:color w:val="000000"/>
                <w:kern w:val="0"/>
                <w:sz w:val="21"/>
                <w:szCs w:val="21"/>
                <w:highlight w:val="none"/>
                <w:lang w:val="en-US" w:eastAsia="zh-CN" w:bidi="ar"/>
              </w:rPr>
              <w:t>12195054001291</w:t>
            </w:r>
          </w:p>
          <w:p>
            <w:pPr>
              <w:keepNext w:val="0"/>
              <w:keepLines w:val="0"/>
              <w:widowControl/>
              <w:suppressLineNumbers w:val="0"/>
              <w:jc w:val="left"/>
              <w:rPr>
                <w:rFonts w:hint="eastAsia" w:eastAsiaTheme="minorEastAsia"/>
                <w:highlight w:val="none"/>
                <w:lang w:eastAsia="zh-CN"/>
              </w:rPr>
            </w:pPr>
          </w:p>
          <w:p>
            <w:pPr>
              <w:widowControl/>
              <w:jc w:val="center"/>
              <w:rPr>
                <w:rFonts w:cs="Times New Roman" w:asciiTheme="minorEastAsia" w:hAnsiTheme="minorEastAsia"/>
                <w:bCs/>
                <w:color w:val="00000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413" w:type="dxa"/>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第二名</w:t>
            </w:r>
          </w:p>
        </w:tc>
        <w:tc>
          <w:tcPr>
            <w:tcW w:w="1496" w:type="dxa"/>
            <w:shd w:val="clear" w:color="auto" w:fill="auto"/>
          </w:tcPr>
          <w:p>
            <w:pPr>
              <w:keepNext w:val="0"/>
              <w:keepLines w:val="0"/>
              <w:widowControl/>
              <w:suppressLineNumbers w:val="0"/>
              <w:jc w:val="left"/>
            </w:pPr>
            <w:r>
              <w:rPr>
                <w:rFonts w:hint="eastAsia"/>
                <w:lang w:val="en-US" w:eastAsia="zh-CN"/>
              </w:rPr>
              <w:t>华联世纪工程咨询股份有限公司、</w:t>
            </w:r>
            <w:r>
              <w:rPr>
                <w:rFonts w:ascii="新宋体" w:hAnsi="新宋体" w:eastAsia="新宋体" w:cs="新宋体"/>
                <w:color w:val="000000"/>
                <w:kern w:val="0"/>
                <w:sz w:val="21"/>
                <w:szCs w:val="21"/>
                <w:lang w:val="en-US" w:eastAsia="zh-CN" w:bidi="ar"/>
              </w:rPr>
              <w:t>重庆天华会计</w:t>
            </w:r>
            <w:r>
              <w:rPr>
                <w:rFonts w:hint="eastAsia" w:ascii="新宋体" w:hAnsi="新宋体" w:eastAsia="新宋体" w:cs="新宋体"/>
                <w:color w:val="000000"/>
                <w:kern w:val="0"/>
                <w:sz w:val="21"/>
                <w:szCs w:val="21"/>
                <w:lang w:val="en-US" w:eastAsia="zh-CN" w:bidi="ar"/>
              </w:rPr>
              <w:t>师事务所有限公司联合体</w:t>
            </w:r>
          </w:p>
          <w:p/>
        </w:tc>
        <w:tc>
          <w:tcPr>
            <w:tcW w:w="1300" w:type="dxa"/>
            <w:shd w:val="clear" w:color="auto" w:fill="auto"/>
            <w:vAlign w:val="center"/>
          </w:tcPr>
          <w:p>
            <w:pPr>
              <w:jc w:val="center"/>
              <w:rPr>
                <w:rFonts w:hint="eastAsia"/>
                <w:lang w:val="en-US" w:eastAsia="zh-CN"/>
              </w:rPr>
            </w:pPr>
            <w:r>
              <w:rPr>
                <w:rFonts w:hint="eastAsia"/>
                <w:lang w:val="en-US" w:eastAsia="zh-CN"/>
              </w:rPr>
              <w:t>1168000.00</w:t>
            </w:r>
          </w:p>
          <w:p>
            <w:pPr>
              <w:jc w:val="center"/>
              <w:rPr>
                <w:rFonts w:hint="eastAsia"/>
                <w:lang w:val="en-US" w:eastAsia="zh-CN"/>
              </w:rPr>
            </w:pPr>
          </w:p>
        </w:tc>
        <w:tc>
          <w:tcPr>
            <w:tcW w:w="1417" w:type="dxa"/>
            <w:gridSpan w:val="2"/>
            <w:shd w:val="clear" w:color="auto" w:fill="auto"/>
            <w:vAlign w:val="center"/>
          </w:tcPr>
          <w:p>
            <w:pPr>
              <w:keepNext w:val="0"/>
              <w:keepLines w:val="0"/>
              <w:widowControl/>
              <w:suppressLineNumbers w:val="0"/>
              <w:jc w:val="left"/>
              <w:rPr>
                <w:rFonts w:cs="Calibri" w:asciiTheme="minorEastAsia" w:hAnsiTheme="minorEastAsia"/>
                <w:color w:val="000000"/>
                <w:kern w:val="0"/>
                <w:szCs w:val="21"/>
              </w:rPr>
            </w:pPr>
            <w:r>
              <w:rPr>
                <w:rFonts w:ascii="新宋体" w:hAnsi="新宋体" w:eastAsia="新宋体" w:cs="新宋体"/>
                <w:color w:val="000000"/>
                <w:kern w:val="0"/>
                <w:sz w:val="21"/>
                <w:szCs w:val="21"/>
                <w:lang w:val="en-US" w:eastAsia="zh-CN" w:bidi="ar"/>
              </w:rPr>
              <w:t>达到招标文件</w:t>
            </w:r>
            <w:r>
              <w:rPr>
                <w:rFonts w:hint="eastAsia" w:ascii="新宋体" w:hAnsi="新宋体" w:eastAsia="新宋体" w:cs="新宋体"/>
                <w:color w:val="000000"/>
                <w:kern w:val="0"/>
                <w:sz w:val="21"/>
                <w:szCs w:val="21"/>
                <w:lang w:val="en-US" w:eastAsia="zh-CN" w:bidi="ar"/>
              </w:rPr>
              <w:t>的要求：从合同签订之日起至本项目所有工程竣工决算审计完成</w:t>
            </w:r>
          </w:p>
        </w:tc>
        <w:tc>
          <w:tcPr>
            <w:tcW w:w="1200" w:type="dxa"/>
            <w:shd w:val="clear" w:color="auto" w:fill="auto"/>
            <w:vAlign w:val="center"/>
          </w:tcPr>
          <w:p>
            <w:pPr>
              <w:keepNext w:val="0"/>
              <w:keepLines w:val="0"/>
              <w:widowControl/>
              <w:suppressLineNumbers w:val="0"/>
              <w:jc w:val="left"/>
            </w:pPr>
            <w:r>
              <w:rPr>
                <w:rFonts w:ascii="新宋体" w:hAnsi="新宋体" w:eastAsia="新宋体" w:cs="新宋体"/>
                <w:color w:val="000000"/>
                <w:kern w:val="0"/>
                <w:sz w:val="21"/>
                <w:szCs w:val="21"/>
                <w:lang w:val="en-US" w:eastAsia="zh-CN" w:bidi="ar"/>
              </w:rPr>
              <w:t>达到招标文件</w:t>
            </w:r>
            <w:r>
              <w:rPr>
                <w:rFonts w:hint="eastAsia" w:ascii="新宋体" w:hAnsi="新宋体" w:eastAsia="新宋体" w:cs="新宋体"/>
                <w:color w:val="000000"/>
                <w:kern w:val="0"/>
                <w:sz w:val="21"/>
                <w:szCs w:val="21"/>
                <w:lang w:val="en-US" w:eastAsia="zh-CN" w:bidi="ar"/>
              </w:rPr>
              <w:t xml:space="preserve">的要求：工程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造价咨询成果文件应符合：《建设工程造价咨询成果文件质量标准》CECA/GC7- </w:t>
            </w:r>
          </w:p>
          <w:p>
            <w:pPr>
              <w:keepNext w:val="0"/>
              <w:keepLines w:val="0"/>
              <w:widowControl/>
              <w:suppressLineNumbers w:val="0"/>
              <w:jc w:val="left"/>
              <w:rPr>
                <w:rFonts w:cs="Calibri" w:asciiTheme="minorEastAsia" w:hAnsiTheme="minorEastAsia"/>
                <w:color w:val="000000"/>
                <w:kern w:val="0"/>
                <w:szCs w:val="21"/>
              </w:rPr>
            </w:pPr>
            <w:r>
              <w:rPr>
                <w:rFonts w:hint="eastAsia" w:ascii="新宋体" w:hAnsi="新宋体" w:eastAsia="新宋体" w:cs="新宋体"/>
                <w:color w:val="000000"/>
                <w:kern w:val="0"/>
                <w:sz w:val="21"/>
                <w:szCs w:val="21"/>
                <w:lang w:val="en-US" w:eastAsia="zh-CN" w:bidi="ar"/>
              </w:rPr>
              <w:t>2012。</w:t>
            </w:r>
          </w:p>
        </w:tc>
        <w:tc>
          <w:tcPr>
            <w:tcW w:w="540" w:type="dxa"/>
            <w:shd w:val="clear" w:color="auto" w:fill="auto"/>
            <w:vAlign w:val="center"/>
          </w:tcPr>
          <w:p>
            <w:pPr>
              <w:keepNext w:val="0"/>
              <w:keepLines w:val="0"/>
              <w:widowControl/>
              <w:suppressLineNumbers w:val="0"/>
              <w:jc w:val="left"/>
            </w:pPr>
            <w:r>
              <w:rPr>
                <w:rFonts w:ascii="新宋体" w:hAnsi="新宋体" w:eastAsia="新宋体" w:cs="新宋体"/>
                <w:color w:val="000000"/>
                <w:kern w:val="0"/>
                <w:sz w:val="21"/>
                <w:szCs w:val="21"/>
                <w:lang w:val="en-US" w:eastAsia="zh-CN" w:bidi="ar"/>
              </w:rPr>
              <w:t xml:space="preserve">胥挺 </w:t>
            </w:r>
          </w:p>
          <w:p>
            <w:pPr>
              <w:keepNext w:val="0"/>
              <w:keepLines w:val="0"/>
              <w:widowControl/>
              <w:suppressLineNumbers w:val="0"/>
              <w:jc w:val="left"/>
              <w:rPr>
                <w:rFonts w:cs="Calibri" w:asciiTheme="minorEastAsia" w:hAnsiTheme="minorEastAsia"/>
                <w:color w:val="000000"/>
                <w:kern w:val="0"/>
                <w:szCs w:val="21"/>
              </w:rPr>
            </w:pPr>
          </w:p>
        </w:tc>
        <w:tc>
          <w:tcPr>
            <w:tcW w:w="1276" w:type="dxa"/>
            <w:gridSpan w:val="2"/>
            <w:shd w:val="clear" w:color="auto" w:fill="auto"/>
            <w:vAlign w:val="center"/>
          </w:tcPr>
          <w:p>
            <w:pPr>
              <w:widowControl/>
              <w:jc w:val="center"/>
              <w:rPr>
                <w:rFonts w:cs="Calibri" w:asciiTheme="minorEastAsia" w:hAnsiTheme="minorEastAsia"/>
                <w:color w:val="000000"/>
                <w:kern w:val="0"/>
                <w:szCs w:val="21"/>
              </w:rPr>
            </w:pPr>
            <w:r>
              <w:rPr>
                <w:rFonts w:hint="eastAsia" w:ascii="宋体" w:hAnsi="宋体" w:eastAsia="宋体" w:cs="宋体"/>
                <w:color w:val="000000"/>
                <w:kern w:val="0"/>
                <w:sz w:val="20"/>
                <w:szCs w:val="20"/>
                <w:lang w:val="en-US" w:eastAsia="zh-CN" w:bidi="ar"/>
              </w:rPr>
              <w:t>一级注册造价工程师</w:t>
            </w:r>
            <w:r>
              <w:rPr>
                <w:rFonts w:hint="eastAsia" w:eastAsia="宋体"/>
                <w:lang w:eastAsia="zh-CN"/>
              </w:rPr>
              <w:t>（土建）、</w:t>
            </w:r>
            <w:r>
              <w:rPr>
                <w:rFonts w:hint="eastAsia" w:ascii="宋体" w:hAnsi="宋体" w:eastAsia="宋体" w:cs="宋体"/>
                <w:color w:val="000000"/>
                <w:kern w:val="0"/>
                <w:sz w:val="20"/>
                <w:szCs w:val="20"/>
                <w:lang w:val="en-US" w:eastAsia="zh-CN" w:bidi="ar"/>
              </w:rPr>
              <w:t>注册造价工程师（交通运输）</w:t>
            </w:r>
          </w:p>
        </w:tc>
        <w:tc>
          <w:tcPr>
            <w:tcW w:w="1843" w:type="dxa"/>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建[造]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11013600003466、甲级51355 </w:t>
            </w:r>
          </w:p>
          <w:p>
            <w:pPr>
              <w:widowControl/>
              <w:jc w:val="center"/>
              <w:rPr>
                <w:rFonts w:cs="Calibri"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3" w:type="dxa"/>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第三名</w:t>
            </w:r>
          </w:p>
        </w:tc>
        <w:tc>
          <w:tcPr>
            <w:tcW w:w="1496" w:type="dxa"/>
            <w:shd w:val="clear" w:color="auto" w:fill="auto"/>
          </w:tcPr>
          <w:p>
            <w:pPr>
              <w:keepNext w:val="0"/>
              <w:keepLines w:val="0"/>
              <w:widowControl/>
              <w:suppressLineNumbers w:val="0"/>
              <w:jc w:val="left"/>
            </w:pPr>
            <w:r>
              <w:rPr>
                <w:rFonts w:hint="eastAsia"/>
              </w:rPr>
              <w:t>重庆求精工程造价有限责任公司</w:t>
            </w:r>
            <w:r>
              <w:rPr>
                <w:rFonts w:hint="eastAsia"/>
                <w:lang w:eastAsia="zh-CN"/>
              </w:rPr>
              <w:t>、</w:t>
            </w:r>
            <w:r>
              <w:rPr>
                <w:rFonts w:ascii="新宋体" w:hAnsi="新宋体" w:eastAsia="新宋体" w:cs="新宋体"/>
                <w:color w:val="000000"/>
                <w:kern w:val="0"/>
                <w:sz w:val="21"/>
                <w:szCs w:val="21"/>
                <w:lang w:val="en-US" w:eastAsia="zh-CN" w:bidi="ar"/>
              </w:rPr>
              <w:t xml:space="preserve">重庆同辉会计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师事务所(普 </w:t>
            </w:r>
          </w:p>
          <w:p>
            <w:pPr>
              <w:keepNext w:val="0"/>
              <w:keepLines w:val="0"/>
              <w:widowControl/>
              <w:suppressLineNumbers w:val="0"/>
              <w:jc w:val="left"/>
              <w:rPr>
                <w:rFonts w:hint="eastAsia" w:eastAsiaTheme="minorEastAsia"/>
                <w:lang w:eastAsia="zh-CN"/>
              </w:rPr>
            </w:pPr>
            <w:r>
              <w:rPr>
                <w:rFonts w:hint="eastAsia" w:ascii="新宋体" w:hAnsi="新宋体" w:eastAsia="新宋体" w:cs="新宋体"/>
                <w:color w:val="000000"/>
                <w:kern w:val="0"/>
                <w:sz w:val="21"/>
                <w:szCs w:val="21"/>
                <w:lang w:val="en-US" w:eastAsia="zh-CN" w:bidi="ar"/>
              </w:rPr>
              <w:t>通合伙)联合体</w:t>
            </w:r>
          </w:p>
        </w:tc>
        <w:tc>
          <w:tcPr>
            <w:tcW w:w="1300" w:type="dxa"/>
            <w:shd w:val="clear" w:color="auto" w:fill="auto"/>
            <w:vAlign w:val="center"/>
          </w:tcPr>
          <w:p>
            <w:pPr>
              <w:jc w:val="center"/>
              <w:rPr>
                <w:rFonts w:hint="eastAsia"/>
                <w:lang w:val="en-US" w:eastAsia="zh-CN"/>
              </w:rPr>
            </w:pPr>
            <w:r>
              <w:rPr>
                <w:rFonts w:hint="eastAsia"/>
                <w:lang w:val="en-US" w:eastAsia="zh-CN"/>
              </w:rPr>
              <w:t>1430000.00</w:t>
            </w:r>
          </w:p>
          <w:p>
            <w:pPr>
              <w:jc w:val="center"/>
              <w:rPr>
                <w:rFonts w:hint="eastAsia"/>
                <w:lang w:val="en-US" w:eastAsia="zh-CN"/>
              </w:rPr>
            </w:pPr>
          </w:p>
        </w:tc>
        <w:tc>
          <w:tcPr>
            <w:tcW w:w="1417" w:type="dxa"/>
            <w:gridSpan w:val="2"/>
            <w:shd w:val="clear" w:color="auto" w:fill="auto"/>
            <w:vAlign w:val="center"/>
          </w:tcPr>
          <w:p>
            <w:pPr>
              <w:keepNext w:val="0"/>
              <w:keepLines w:val="0"/>
              <w:widowControl/>
              <w:suppressLineNumbers w:val="0"/>
              <w:jc w:val="left"/>
              <w:rPr>
                <w:rFonts w:cs="Calibri" w:asciiTheme="minorEastAsia" w:hAnsiTheme="minorEastAsia"/>
                <w:color w:val="000000"/>
                <w:kern w:val="0"/>
                <w:szCs w:val="21"/>
              </w:rPr>
            </w:pPr>
            <w:r>
              <w:rPr>
                <w:rFonts w:ascii="新宋体" w:hAnsi="新宋体" w:eastAsia="新宋体" w:cs="新宋体"/>
                <w:color w:val="000000"/>
                <w:kern w:val="0"/>
                <w:sz w:val="21"/>
                <w:szCs w:val="21"/>
                <w:lang w:val="en-US" w:eastAsia="zh-CN" w:bidi="ar"/>
              </w:rPr>
              <w:t>从合同签订之</w:t>
            </w:r>
            <w:r>
              <w:rPr>
                <w:rFonts w:hint="eastAsia" w:ascii="新宋体" w:hAnsi="新宋体" w:eastAsia="新宋体" w:cs="新宋体"/>
                <w:color w:val="000000"/>
                <w:kern w:val="0"/>
                <w:sz w:val="21"/>
                <w:szCs w:val="21"/>
                <w:lang w:val="en-US" w:eastAsia="zh-CN" w:bidi="ar"/>
              </w:rPr>
              <w:t>日起至本项目所有工程竣工决算审计完成</w:t>
            </w:r>
          </w:p>
        </w:tc>
        <w:tc>
          <w:tcPr>
            <w:tcW w:w="1200" w:type="dxa"/>
            <w:shd w:val="clear" w:color="auto" w:fill="auto"/>
            <w:vAlign w:val="center"/>
          </w:tcPr>
          <w:p>
            <w:pPr>
              <w:keepNext w:val="0"/>
              <w:keepLines w:val="0"/>
              <w:widowControl/>
              <w:suppressLineNumbers w:val="0"/>
              <w:jc w:val="left"/>
            </w:pPr>
            <w:r>
              <w:rPr>
                <w:rFonts w:ascii="新宋体" w:hAnsi="新宋体" w:eastAsia="新宋体" w:cs="新宋体"/>
                <w:color w:val="000000"/>
                <w:kern w:val="0"/>
                <w:sz w:val="21"/>
                <w:szCs w:val="21"/>
                <w:lang w:val="en-US" w:eastAsia="zh-CN" w:bidi="ar"/>
              </w:rPr>
              <w:t>工程造价咨询</w:t>
            </w:r>
            <w:r>
              <w:rPr>
                <w:rFonts w:hint="eastAsia" w:ascii="新宋体" w:hAnsi="新宋体" w:eastAsia="新宋体" w:cs="新宋体"/>
                <w:color w:val="000000"/>
                <w:kern w:val="0"/>
                <w:sz w:val="21"/>
                <w:szCs w:val="21"/>
                <w:lang w:val="en-US" w:eastAsia="zh-CN" w:bidi="ar"/>
              </w:rPr>
              <w:t xml:space="preserve">成果文件应符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合： 《建设工程造价咨询成果文件质量标准》 </w:t>
            </w:r>
          </w:p>
          <w:p>
            <w:pPr>
              <w:keepNext w:val="0"/>
              <w:keepLines w:val="0"/>
              <w:widowControl/>
              <w:suppressLineNumbers w:val="0"/>
              <w:jc w:val="left"/>
            </w:pPr>
            <w:r>
              <w:rPr>
                <w:rFonts w:hint="eastAsia" w:ascii="新宋体" w:hAnsi="新宋体" w:eastAsia="新宋体" w:cs="新宋体"/>
                <w:color w:val="000000"/>
                <w:kern w:val="0"/>
                <w:sz w:val="21"/>
                <w:szCs w:val="21"/>
                <w:lang w:val="en-US" w:eastAsia="zh-CN" w:bidi="ar"/>
              </w:rPr>
              <w:t xml:space="preserve">CECA/GC7-2012 </w:t>
            </w:r>
          </w:p>
          <w:p>
            <w:pPr>
              <w:autoSpaceDE w:val="0"/>
              <w:autoSpaceDN w:val="0"/>
              <w:adjustRightInd w:val="0"/>
              <w:jc w:val="left"/>
              <w:rPr>
                <w:rFonts w:cs="Calibri" w:asciiTheme="minorEastAsia" w:hAnsiTheme="minorEastAsia"/>
                <w:color w:val="000000"/>
                <w:kern w:val="0"/>
                <w:szCs w:val="21"/>
              </w:rPr>
            </w:pPr>
          </w:p>
        </w:tc>
        <w:tc>
          <w:tcPr>
            <w:tcW w:w="540" w:type="dxa"/>
            <w:shd w:val="clear" w:color="auto" w:fill="auto"/>
            <w:vAlign w:val="center"/>
          </w:tcPr>
          <w:p>
            <w:pPr>
              <w:keepNext w:val="0"/>
              <w:keepLines w:val="0"/>
              <w:widowControl/>
              <w:suppressLineNumbers w:val="0"/>
              <w:jc w:val="left"/>
              <w:rPr>
                <w:rFonts w:cs="Calibri" w:asciiTheme="minorEastAsia" w:hAnsiTheme="minorEastAsia"/>
                <w:color w:val="000000"/>
                <w:kern w:val="0"/>
                <w:szCs w:val="21"/>
              </w:rPr>
            </w:pPr>
            <w:r>
              <w:rPr>
                <w:rFonts w:ascii="新宋体" w:hAnsi="新宋体" w:eastAsia="新宋体" w:cs="新宋体"/>
                <w:color w:val="000000"/>
                <w:kern w:val="0"/>
                <w:sz w:val="21"/>
                <w:szCs w:val="21"/>
                <w:lang w:val="en-US" w:eastAsia="zh-CN" w:bidi="ar"/>
              </w:rPr>
              <w:t>刘茜琳</w:t>
            </w:r>
          </w:p>
        </w:tc>
        <w:tc>
          <w:tcPr>
            <w:tcW w:w="1276" w:type="dxa"/>
            <w:gridSpan w:val="2"/>
            <w:shd w:val="clear" w:color="auto" w:fill="auto"/>
            <w:vAlign w:val="center"/>
          </w:tcPr>
          <w:p>
            <w:pPr>
              <w:widowControl/>
              <w:jc w:val="center"/>
              <w:rPr>
                <w:rFonts w:cs="Calibri" w:asciiTheme="minorEastAsia" w:hAnsiTheme="minorEastAsia"/>
                <w:color w:val="000000"/>
                <w:kern w:val="0"/>
                <w:szCs w:val="21"/>
              </w:rPr>
            </w:pPr>
            <w:r>
              <w:rPr>
                <w:rFonts w:hint="eastAsia" w:ascii="宋体" w:hAnsi="宋体" w:eastAsia="宋体" w:cs="宋体"/>
                <w:color w:val="000000"/>
                <w:kern w:val="0"/>
                <w:sz w:val="20"/>
                <w:szCs w:val="20"/>
                <w:lang w:val="en-US" w:eastAsia="zh-CN" w:bidi="ar"/>
              </w:rPr>
              <w:t>一级注册造价工程师</w:t>
            </w:r>
            <w:r>
              <w:rPr>
                <w:rFonts w:hint="eastAsia" w:eastAsia="宋体"/>
                <w:lang w:eastAsia="zh-CN"/>
              </w:rPr>
              <w:t>（土建）、</w:t>
            </w:r>
            <w:r>
              <w:rPr>
                <w:rFonts w:hint="eastAsia" w:ascii="宋体" w:hAnsi="宋体" w:eastAsia="宋体" w:cs="宋体"/>
                <w:color w:val="000000"/>
                <w:kern w:val="0"/>
                <w:sz w:val="20"/>
                <w:szCs w:val="20"/>
                <w:lang w:val="en-US" w:eastAsia="zh-CN" w:bidi="ar"/>
              </w:rPr>
              <w:t>注册造价工程师（交通运输）</w:t>
            </w:r>
          </w:p>
        </w:tc>
        <w:tc>
          <w:tcPr>
            <w:tcW w:w="1843" w:type="dxa"/>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建[造] </w:t>
            </w:r>
          </w:p>
          <w:p>
            <w:pPr>
              <w:keepNext w:val="0"/>
              <w:keepLines w:val="0"/>
              <w:widowControl/>
              <w:suppressLineNumbers w:val="0"/>
              <w:jc w:val="left"/>
              <w:rPr>
                <w:rFonts w:hint="default"/>
                <w:lang w:val="en-US"/>
              </w:rPr>
            </w:pPr>
            <w:r>
              <w:rPr>
                <w:rFonts w:hint="eastAsia" w:ascii="宋体" w:hAnsi="宋体" w:eastAsia="宋体" w:cs="宋体"/>
                <w:color w:val="000000"/>
                <w:kern w:val="0"/>
                <w:sz w:val="20"/>
                <w:szCs w:val="20"/>
                <w:lang w:val="en-US" w:eastAsia="zh-CN" w:bidi="ar"/>
              </w:rPr>
              <w:t>15500004285、1350010092</w:t>
            </w:r>
            <w:bookmarkStart w:id="2" w:name="_GoBack"/>
            <w:bookmarkEnd w:id="2"/>
          </w:p>
          <w:p>
            <w:pPr>
              <w:widowControl/>
              <w:jc w:val="center"/>
              <w:rPr>
                <w:rFonts w:cs="Calibri"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3" w:type="dxa"/>
            <w:shd w:val="clear" w:color="auto" w:fill="auto"/>
            <w:vAlign w:val="center"/>
          </w:tcPr>
          <w:p>
            <w:pPr>
              <w:widowControl/>
              <w:jc w:val="center"/>
              <w:rPr>
                <w:rFonts w:cs="Calibri" w:asciiTheme="minorEastAsia" w:hAnsiTheme="minorEastAsia"/>
                <w:color w:val="000000"/>
                <w:kern w:val="0"/>
                <w:szCs w:val="21"/>
              </w:rPr>
            </w:pPr>
            <w:r>
              <w:rPr>
                <w:rFonts w:hint="eastAsia" w:cs="宋体" w:asciiTheme="minorEastAsia" w:hAnsiTheme="minorEastAsia"/>
                <w:color w:val="000000"/>
                <w:kern w:val="0"/>
                <w:szCs w:val="21"/>
              </w:rPr>
              <w:t>中标候选人响应招标文件要求的资格能力条件</w:t>
            </w:r>
          </w:p>
        </w:tc>
        <w:tc>
          <w:tcPr>
            <w:tcW w:w="9072" w:type="dxa"/>
            <w:gridSpan w:val="9"/>
            <w:shd w:val="clear" w:color="auto" w:fill="auto"/>
          </w:tcPr>
          <w:p>
            <w:pPr>
              <w:keepNext w:val="0"/>
              <w:keepLines w:val="0"/>
              <w:widowControl/>
              <w:suppressLineNumbers w:val="0"/>
              <w:jc w:val="left"/>
              <w:rPr>
                <w:rFonts w:hint="eastAsia"/>
                <w:b/>
                <w:lang w:val="en-US" w:eastAsia="zh-CN"/>
              </w:rPr>
            </w:pPr>
            <w:r>
              <w:rPr>
                <w:rFonts w:hint="eastAsia" w:cs="Calibri" w:asciiTheme="minorEastAsia" w:hAnsiTheme="minorEastAsia"/>
                <w:b/>
                <w:bCs/>
                <w:kern w:val="0"/>
                <w:szCs w:val="21"/>
              </w:rPr>
              <w:t>第一中标候选人：</w:t>
            </w:r>
            <w:r>
              <w:rPr>
                <w:rFonts w:hint="eastAsia"/>
                <w:lang w:val="en-US" w:eastAsia="zh-CN"/>
              </w:rPr>
              <w:t>重庆恒申达工程造价咨询有限公司、</w:t>
            </w:r>
            <w:r>
              <w:rPr>
                <w:rFonts w:ascii="新宋体" w:hAnsi="新宋体" w:eastAsia="新宋体" w:cs="新宋体"/>
                <w:color w:val="000000"/>
                <w:kern w:val="0"/>
                <w:sz w:val="21"/>
                <w:szCs w:val="21"/>
                <w:lang w:val="en-US" w:eastAsia="zh-CN" w:bidi="ar"/>
              </w:rPr>
              <w:t>中审众环会计</w:t>
            </w:r>
            <w:r>
              <w:rPr>
                <w:rFonts w:hint="eastAsia" w:ascii="新宋体" w:hAnsi="新宋体" w:eastAsia="新宋体" w:cs="新宋体"/>
                <w:color w:val="000000"/>
                <w:kern w:val="0"/>
                <w:sz w:val="21"/>
                <w:szCs w:val="21"/>
                <w:lang w:val="en-US" w:eastAsia="zh-CN" w:bidi="ar"/>
              </w:rPr>
              <w:t>师事务所（特殊普通合伙）重庆分所联合体</w:t>
            </w:r>
            <w:r>
              <w:rPr>
                <w:rFonts w:hint="eastAsia"/>
                <w:b/>
                <w:lang w:val="en-US" w:eastAsia="zh-CN"/>
              </w:rPr>
              <w:t xml:space="preserve"> </w:t>
            </w:r>
          </w:p>
          <w:p>
            <w:pPr>
              <w:widowControl/>
              <w:jc w:val="left"/>
              <w:rPr>
                <w:rFonts w:hint="eastAsia" w:cs="Calibri" w:asciiTheme="minorEastAsia" w:hAnsiTheme="minorEastAsia"/>
                <w:kern w:val="0"/>
                <w:szCs w:val="21"/>
                <w:lang w:val="en-US" w:eastAsia="zh-CN"/>
              </w:rPr>
            </w:pPr>
            <w:r>
              <w:rPr>
                <w:rFonts w:hint="eastAsia" w:cs="Calibri" w:asciiTheme="minorEastAsia" w:hAnsiTheme="minorEastAsia"/>
                <w:kern w:val="0"/>
                <w:szCs w:val="21"/>
              </w:rPr>
              <w:t>资质情况：</w:t>
            </w:r>
            <w:r>
              <w:rPr>
                <w:rFonts w:hint="eastAsia" w:cs="Calibri" w:asciiTheme="minorEastAsia" w:hAnsiTheme="minorEastAsia"/>
                <w:kern w:val="0"/>
                <w:szCs w:val="21"/>
                <w:lang w:eastAsia="zh-CN"/>
              </w:rPr>
              <w:t>工程造价咨询行业甲级资质、</w:t>
            </w:r>
            <w:r>
              <w:rPr>
                <w:rFonts w:hint="eastAsia" w:ascii="宋体" w:hAnsi="宋体"/>
                <w:snapToGrid w:val="0"/>
                <w:kern w:val="0"/>
                <w:szCs w:val="21"/>
              </w:rPr>
              <w:t>《会计师事务所分所执业证书》</w:t>
            </w:r>
          </w:p>
          <w:p>
            <w:pPr>
              <w:widowControl/>
              <w:jc w:val="left"/>
              <w:rPr>
                <w:rFonts w:hint="eastAsia" w:cs="Calibri" w:asciiTheme="minorEastAsia" w:hAnsiTheme="minorEastAsia"/>
                <w:kern w:val="0"/>
                <w:szCs w:val="21"/>
              </w:rPr>
            </w:pPr>
            <w:r>
              <w:rPr>
                <w:rFonts w:hint="eastAsia" w:cs="Calibri" w:asciiTheme="minorEastAsia" w:hAnsiTheme="minorEastAsia"/>
                <w:kern w:val="0"/>
                <w:szCs w:val="21"/>
              </w:rPr>
              <w:t>单位业绩情况：</w:t>
            </w:r>
          </w:p>
          <w:p>
            <w:pPr>
              <w:keepNext w:val="0"/>
              <w:keepLines w:val="0"/>
              <w:widowControl/>
              <w:suppressLineNumbers w:val="0"/>
              <w:jc w:val="left"/>
              <w:rPr>
                <w:rFonts w:hint="default"/>
                <w:lang w:val="en-US"/>
              </w:rPr>
            </w:pPr>
            <w:r>
              <w:rPr>
                <w:rFonts w:hint="eastAsia" w:cs="Calibri" w:asciiTheme="minorEastAsia" w:hAnsiTheme="minorEastAsia"/>
                <w:kern w:val="0"/>
                <w:szCs w:val="21"/>
                <w:lang w:val="en-US" w:eastAsia="zh-CN"/>
              </w:rPr>
              <w:t>1.</w:t>
            </w:r>
            <w:r>
              <w:rPr>
                <w:rFonts w:hint="eastAsia" w:ascii="宋体" w:hAnsi="宋体" w:eastAsia="宋体" w:cs="宋体"/>
                <w:color w:val="000000"/>
                <w:kern w:val="0"/>
                <w:sz w:val="21"/>
                <w:szCs w:val="21"/>
                <w:lang w:val="en-US" w:eastAsia="zh-CN" w:bidi="ar"/>
              </w:rPr>
              <w:t xml:space="preserve">重庆九龙坡至永川高速公路(成渝高速扩能)项目全过程审计  </w:t>
            </w:r>
            <w:r>
              <w:rPr>
                <w:rFonts w:hint="eastAsia" w:asciiTheme="minorEastAsia" w:hAnsiTheme="minorEastAsia" w:eastAsiaTheme="minorEastAsia" w:cstheme="minorEastAsia"/>
              </w:rPr>
              <w:t>总投资金额</w:t>
            </w:r>
            <w:r>
              <w:rPr>
                <w:rFonts w:hint="eastAsia" w:asciiTheme="minorEastAsia" w:hAnsiTheme="minorEastAsia" w:cstheme="minorEastAsia"/>
                <w:lang w:eastAsia="zh-CN"/>
              </w:rPr>
              <w:t>：</w:t>
            </w:r>
            <w:r>
              <w:rPr>
                <w:rFonts w:hint="eastAsia" w:asciiTheme="minorEastAsia" w:hAnsiTheme="minorEastAsia" w:cstheme="minorEastAsia"/>
                <w:lang w:val="en-US" w:eastAsia="zh-CN"/>
              </w:rPr>
              <w:t>53.53亿元</w:t>
            </w:r>
          </w:p>
          <w:p>
            <w:pPr>
              <w:keepNext w:val="0"/>
              <w:keepLines w:val="0"/>
              <w:widowControl/>
              <w:suppressLineNumbers w:val="0"/>
              <w:jc w:val="left"/>
              <w:rPr>
                <w:rFonts w:hint="default" w:eastAsiaTheme="minorEastAsia"/>
                <w:lang w:val="en-US" w:eastAsia="zh-CN"/>
              </w:rPr>
            </w:pPr>
            <w:r>
              <w:rPr>
                <w:rFonts w:hint="eastAsia" w:cs="Calibri" w:asciiTheme="minorEastAsia" w:hAnsiTheme="minorEastAsia"/>
                <w:kern w:val="0"/>
                <w:szCs w:val="21"/>
                <w:lang w:val="en-US" w:eastAsia="zh-CN"/>
              </w:rPr>
              <w:t>2.</w:t>
            </w:r>
            <w:r>
              <w:rPr>
                <w:rFonts w:hint="eastAsia" w:ascii="宋体" w:hAnsi="宋体" w:eastAsia="宋体" w:cs="宋体"/>
                <w:color w:val="000000"/>
                <w:kern w:val="0"/>
                <w:sz w:val="21"/>
                <w:szCs w:val="21"/>
                <w:lang w:val="en-US" w:eastAsia="zh-CN" w:bidi="ar"/>
              </w:rPr>
              <w:t xml:space="preserve">四川省巴中至万源高速公路项目全过程造价咨询服务  </w:t>
            </w:r>
            <w:r>
              <w:rPr>
                <w:rFonts w:hint="eastAsia" w:asciiTheme="minorEastAsia" w:hAnsiTheme="minorEastAsia" w:eastAsiaTheme="minorEastAsia" w:cstheme="minorEastAsia"/>
              </w:rPr>
              <w:t>总投资金额</w:t>
            </w:r>
            <w:r>
              <w:rPr>
                <w:rFonts w:hint="eastAsia" w:asciiTheme="minorEastAsia" w:hAnsiTheme="minorEastAsia" w:cstheme="minorEastAsia"/>
                <w:lang w:eastAsia="zh-CN"/>
              </w:rPr>
              <w:t>：</w:t>
            </w:r>
            <w:r>
              <w:rPr>
                <w:rFonts w:hint="eastAsia" w:asciiTheme="minorEastAsia" w:hAnsiTheme="minorEastAsia" w:cstheme="minorEastAsia"/>
                <w:lang w:val="en-US" w:eastAsia="zh-CN"/>
              </w:rPr>
              <w:t>188.053亿元</w:t>
            </w:r>
          </w:p>
          <w:p>
            <w:pPr>
              <w:keepNext w:val="0"/>
              <w:keepLines w:val="0"/>
              <w:widowControl/>
              <w:suppressLineNumbers w:val="0"/>
              <w:jc w:val="left"/>
              <w:rPr>
                <w:rFonts w:hint="default"/>
                <w:lang w:val="en-US"/>
              </w:rPr>
            </w:pPr>
            <w:r>
              <w:rPr>
                <w:rFonts w:hint="eastAsia" w:cs="Calibri" w:asciiTheme="minorEastAsia" w:hAnsiTheme="minorEastAsia"/>
                <w:kern w:val="0"/>
                <w:szCs w:val="21"/>
                <w:lang w:val="en-US" w:eastAsia="zh-CN"/>
              </w:rPr>
              <w:t>3.</w:t>
            </w:r>
            <w:r>
              <w:rPr>
                <w:rFonts w:hint="eastAsia" w:ascii="宋体" w:hAnsi="宋体" w:eastAsia="宋体" w:cs="宋体"/>
                <w:color w:val="000000"/>
                <w:kern w:val="0"/>
                <w:sz w:val="21"/>
                <w:szCs w:val="21"/>
                <w:lang w:val="en-US" w:eastAsia="zh-CN" w:bidi="ar"/>
              </w:rPr>
              <w:t xml:space="preserve">恩施至广元国家高速公路重庆新田至高峰段项目全过程审计  </w:t>
            </w:r>
            <w:r>
              <w:rPr>
                <w:rFonts w:hint="eastAsia" w:asciiTheme="minorEastAsia" w:hAnsiTheme="minorEastAsia" w:eastAsiaTheme="minorEastAsia" w:cstheme="minorEastAsia"/>
              </w:rPr>
              <w:t>总投资金额</w:t>
            </w:r>
            <w:r>
              <w:rPr>
                <w:rFonts w:hint="eastAsia" w:asciiTheme="minorEastAsia" w:hAnsiTheme="minorEastAsia" w:cstheme="minorEastAsia"/>
                <w:lang w:eastAsia="zh-CN"/>
              </w:rPr>
              <w:t>：</w:t>
            </w:r>
            <w:r>
              <w:rPr>
                <w:rFonts w:hint="eastAsia" w:asciiTheme="minorEastAsia" w:hAnsiTheme="minorEastAsia" w:cstheme="minorEastAsia"/>
                <w:lang w:val="en-US" w:eastAsia="zh-CN"/>
              </w:rPr>
              <w:t>39.31705239亿元</w:t>
            </w:r>
          </w:p>
          <w:p>
            <w:pPr>
              <w:keepNext w:val="0"/>
              <w:keepLines w:val="0"/>
              <w:widowControl/>
              <w:suppressLineNumbers w:val="0"/>
              <w:jc w:val="left"/>
              <w:rPr>
                <w:rFonts w:hint="eastAsia" w:asciiTheme="minorEastAsia" w:hAnsiTheme="minorEastAsia" w:cstheme="minorEastAsia"/>
                <w:lang w:val="en-US" w:eastAsia="zh-CN"/>
              </w:rPr>
            </w:pPr>
            <w:r>
              <w:rPr>
                <w:rFonts w:hint="eastAsia" w:cs="Calibri" w:asciiTheme="minorEastAsia" w:hAnsiTheme="minorEastAsia"/>
                <w:kern w:val="0"/>
                <w:szCs w:val="21"/>
                <w:lang w:val="en-US" w:eastAsia="zh-CN"/>
              </w:rPr>
              <w:t>4.</w:t>
            </w:r>
            <w:r>
              <w:rPr>
                <w:rFonts w:hint="eastAsia" w:ascii="宋体" w:hAnsi="宋体" w:eastAsia="宋体" w:cs="宋体"/>
                <w:color w:val="000000"/>
                <w:kern w:val="0"/>
                <w:sz w:val="21"/>
                <w:szCs w:val="21"/>
                <w:lang w:val="en-US" w:eastAsia="zh-CN" w:bidi="ar"/>
              </w:rPr>
              <w:t xml:space="preserve">铜梁至安岳高速公路（重庆段）项目全过程造价跟踪审计  </w:t>
            </w:r>
            <w:r>
              <w:rPr>
                <w:rFonts w:hint="eastAsia" w:asciiTheme="minorEastAsia" w:hAnsiTheme="minorEastAsia" w:eastAsiaTheme="minorEastAsia" w:cstheme="minorEastAsia"/>
              </w:rPr>
              <w:t>总投资金额</w:t>
            </w:r>
            <w:r>
              <w:rPr>
                <w:rFonts w:hint="eastAsia" w:asciiTheme="minorEastAsia" w:hAnsiTheme="minorEastAsia" w:cstheme="minorEastAsia"/>
                <w:lang w:eastAsia="zh-CN"/>
              </w:rPr>
              <w:t>：</w:t>
            </w:r>
            <w:r>
              <w:rPr>
                <w:rFonts w:hint="eastAsia" w:asciiTheme="minorEastAsia" w:hAnsiTheme="minorEastAsia" w:cstheme="minorEastAsia"/>
                <w:lang w:val="en-US" w:eastAsia="zh-CN"/>
              </w:rPr>
              <w:t>70.59亿元</w:t>
            </w:r>
          </w:p>
          <w:p>
            <w:pPr>
              <w:keepNext w:val="0"/>
              <w:keepLines w:val="0"/>
              <w:widowControl/>
              <w:suppressLineNumbers w:val="0"/>
              <w:jc w:val="left"/>
              <w:rPr>
                <w:rFonts w:hint="default" w:asciiTheme="minorEastAsia" w:hAnsiTheme="minorEastAsia" w:cstheme="minorEastAsia"/>
                <w:lang w:val="en-US" w:eastAsia="zh-CN"/>
              </w:rPr>
            </w:pPr>
            <w:r>
              <w:rPr>
                <w:rFonts w:hint="eastAsia" w:asciiTheme="minorEastAsia" w:hAnsiTheme="minorEastAsia" w:cstheme="minorEastAsia"/>
                <w:lang w:val="en-US" w:eastAsia="zh-CN"/>
              </w:rPr>
              <w:t>5.</w:t>
            </w:r>
            <w:r>
              <w:rPr>
                <w:rFonts w:hint="eastAsia" w:ascii="宋体" w:hAnsi="宋体" w:eastAsia="宋体" w:cs="宋体"/>
                <w:color w:val="000000"/>
                <w:kern w:val="0"/>
                <w:sz w:val="21"/>
                <w:szCs w:val="21"/>
                <w:lang w:val="en-US" w:eastAsia="zh-CN" w:bidi="ar"/>
              </w:rPr>
              <w:t xml:space="preserve">渝武高速公路扩能（北碚至合川段）项目全过程造价跟踪审计  </w:t>
            </w:r>
            <w:r>
              <w:rPr>
                <w:rFonts w:hint="eastAsia" w:asciiTheme="minorEastAsia" w:hAnsiTheme="minorEastAsia" w:eastAsiaTheme="minorEastAsia" w:cstheme="minorEastAsia"/>
              </w:rPr>
              <w:t>总投资金额</w:t>
            </w:r>
            <w:r>
              <w:rPr>
                <w:rFonts w:hint="eastAsia" w:asciiTheme="minorEastAsia" w:hAnsiTheme="minorEastAsia" w:cstheme="minorEastAsia"/>
                <w:lang w:eastAsia="zh-CN"/>
              </w:rPr>
              <w:t>：</w:t>
            </w:r>
            <w:r>
              <w:rPr>
                <w:rFonts w:hint="eastAsia" w:asciiTheme="minorEastAsia" w:hAnsiTheme="minorEastAsia" w:cstheme="minorEastAsia"/>
                <w:lang w:val="en-US" w:eastAsia="zh-CN"/>
              </w:rPr>
              <w:t>83.08871212亿元</w:t>
            </w:r>
          </w:p>
          <w:p>
            <w:pPr>
              <w:keepNext w:val="0"/>
              <w:keepLines w:val="0"/>
              <w:widowControl/>
              <w:suppressLineNumbers w:val="0"/>
              <w:jc w:val="left"/>
              <w:rPr>
                <w:rFonts w:hint="eastAsia" w:cs="Calibri" w:asciiTheme="minorEastAsia" w:hAnsiTheme="minorEastAsia"/>
                <w:b/>
                <w:bCs/>
                <w:kern w:val="0"/>
                <w:szCs w:val="21"/>
              </w:rPr>
            </w:pPr>
            <w:r>
              <w:rPr>
                <w:rFonts w:hint="eastAsia" w:cs="Calibri" w:asciiTheme="minorEastAsia" w:hAnsiTheme="minorEastAsia"/>
                <w:b/>
                <w:bCs/>
                <w:kern w:val="0"/>
                <w:szCs w:val="21"/>
              </w:rPr>
              <w:t>第二中标候选人：</w:t>
            </w:r>
            <w:r>
              <w:rPr>
                <w:rFonts w:hint="eastAsia"/>
                <w:lang w:val="en-US" w:eastAsia="zh-CN"/>
              </w:rPr>
              <w:t>华联世纪工程咨询股份有限公司、</w:t>
            </w:r>
            <w:r>
              <w:rPr>
                <w:rFonts w:ascii="新宋体" w:hAnsi="新宋体" w:eastAsia="新宋体" w:cs="新宋体"/>
                <w:color w:val="000000"/>
                <w:kern w:val="0"/>
                <w:sz w:val="21"/>
                <w:szCs w:val="21"/>
                <w:lang w:val="en-US" w:eastAsia="zh-CN" w:bidi="ar"/>
              </w:rPr>
              <w:t>重庆天华会计</w:t>
            </w:r>
            <w:r>
              <w:rPr>
                <w:rFonts w:hint="eastAsia" w:ascii="新宋体" w:hAnsi="新宋体" w:eastAsia="新宋体" w:cs="新宋体"/>
                <w:color w:val="000000"/>
                <w:kern w:val="0"/>
                <w:sz w:val="21"/>
                <w:szCs w:val="21"/>
                <w:lang w:val="en-US" w:eastAsia="zh-CN" w:bidi="ar"/>
              </w:rPr>
              <w:t>师事务所有限公司联合体</w:t>
            </w:r>
          </w:p>
          <w:p>
            <w:pPr>
              <w:widowControl/>
              <w:jc w:val="left"/>
              <w:rPr>
                <w:rFonts w:cs="Calibri" w:asciiTheme="minorEastAsia" w:hAnsiTheme="minorEastAsia"/>
                <w:kern w:val="0"/>
                <w:szCs w:val="21"/>
              </w:rPr>
            </w:pPr>
            <w:r>
              <w:rPr>
                <w:rFonts w:hint="eastAsia" w:cs="Calibri" w:asciiTheme="minorEastAsia" w:hAnsiTheme="minorEastAsia"/>
                <w:kern w:val="0"/>
                <w:szCs w:val="21"/>
              </w:rPr>
              <w:t>资质情况：</w:t>
            </w:r>
            <w:r>
              <w:rPr>
                <w:rFonts w:hint="eastAsia" w:cs="Calibri" w:asciiTheme="minorEastAsia" w:hAnsiTheme="minorEastAsia"/>
                <w:kern w:val="0"/>
                <w:szCs w:val="21"/>
                <w:lang w:eastAsia="zh-CN"/>
              </w:rPr>
              <w:t>工程造价咨询行业甲级资质、</w:t>
            </w:r>
            <w:r>
              <w:rPr>
                <w:rFonts w:hint="eastAsia" w:ascii="宋体" w:hAnsi="宋体"/>
                <w:snapToGrid w:val="0"/>
                <w:kern w:val="0"/>
                <w:szCs w:val="21"/>
              </w:rPr>
              <w:t>《会计师事务所执业证书》</w:t>
            </w:r>
          </w:p>
          <w:p>
            <w:pPr>
              <w:autoSpaceDE w:val="0"/>
              <w:autoSpaceDN w:val="0"/>
              <w:adjustRightInd w:val="0"/>
              <w:jc w:val="left"/>
              <w:rPr>
                <w:rFonts w:hint="eastAsia" w:cs="Calibri" w:asciiTheme="minorEastAsia" w:hAnsiTheme="minorEastAsia"/>
                <w:kern w:val="0"/>
                <w:szCs w:val="21"/>
              </w:rPr>
            </w:pPr>
            <w:r>
              <w:rPr>
                <w:rFonts w:hint="eastAsia" w:cs="Calibri" w:asciiTheme="minorEastAsia" w:hAnsiTheme="minorEastAsia"/>
                <w:kern w:val="0"/>
                <w:szCs w:val="21"/>
              </w:rPr>
              <w:t>单位业绩情况：</w:t>
            </w:r>
          </w:p>
          <w:p>
            <w:pPr>
              <w:keepNext w:val="0"/>
              <w:keepLines w:val="0"/>
              <w:widowControl/>
              <w:numPr>
                <w:ilvl w:val="0"/>
                <w:numId w:val="1"/>
              </w:numPr>
              <w:suppressLineNumbers w:val="0"/>
              <w:jc w:val="left"/>
              <w:rPr>
                <w:rFonts w:hint="eastAsia" w:asciiTheme="minorEastAsia" w:hAnsiTheme="minorEastAsia" w:cstheme="minorEastAsia"/>
                <w:lang w:val="en-US" w:eastAsia="zh-CN"/>
              </w:rPr>
            </w:pPr>
            <w:r>
              <w:rPr>
                <w:rFonts w:hint="eastAsia" w:cs="Calibri" w:asciiTheme="minorEastAsia" w:hAnsiTheme="minorEastAsia"/>
                <w:kern w:val="0"/>
                <w:szCs w:val="21"/>
                <w:lang w:val="en-US" w:eastAsia="zh-CN"/>
              </w:rPr>
              <w:t xml:space="preserve">安阳至罗山高速公路原阳至郑州（兰原高速至连霍高速）段全过程工程造价咨询及工程决算编制中介服务机构  </w:t>
            </w:r>
            <w:r>
              <w:rPr>
                <w:rFonts w:hint="eastAsia" w:asciiTheme="minorEastAsia" w:hAnsiTheme="minorEastAsia" w:eastAsiaTheme="minorEastAsia" w:cstheme="minorEastAsia"/>
              </w:rPr>
              <w:t>总投资金额</w:t>
            </w:r>
            <w:r>
              <w:rPr>
                <w:rFonts w:hint="eastAsia" w:asciiTheme="minorEastAsia" w:hAnsiTheme="minorEastAsia" w:cstheme="minorEastAsia"/>
                <w:lang w:eastAsia="zh-CN"/>
              </w:rPr>
              <w:t>：</w:t>
            </w:r>
            <w:r>
              <w:rPr>
                <w:rFonts w:hint="eastAsia" w:asciiTheme="minorEastAsia" w:hAnsiTheme="minorEastAsia" w:cstheme="minorEastAsia"/>
                <w:lang w:val="en-US" w:eastAsia="zh-CN"/>
              </w:rPr>
              <w:t>106.923278亿元</w:t>
            </w:r>
          </w:p>
          <w:p>
            <w:pPr>
              <w:keepNext w:val="0"/>
              <w:keepLines w:val="0"/>
              <w:widowControl/>
              <w:numPr>
                <w:ilvl w:val="0"/>
                <w:numId w:val="1"/>
              </w:numPr>
              <w:suppressLineNumbers w:val="0"/>
              <w:jc w:val="left"/>
              <w:rPr>
                <w:rFonts w:hint="eastAsia" w:asciiTheme="minorEastAsia" w:hAnsiTheme="minorEastAsia" w:cstheme="minorEastAsia"/>
                <w:lang w:val="en-US" w:eastAsia="zh-CN"/>
              </w:rPr>
            </w:pPr>
            <w:r>
              <w:rPr>
                <w:rFonts w:hint="eastAsia" w:cs="Calibri" w:asciiTheme="minorEastAsia" w:hAnsiTheme="minorEastAsia"/>
                <w:kern w:val="0"/>
                <w:szCs w:val="21"/>
                <w:lang w:val="en-US" w:eastAsia="zh-CN"/>
              </w:rPr>
              <w:t xml:space="preserve">安阳至罗山安阳至罗山高速公路罗山至豫鄂省界段项目全过程工程造价咨 询及工程决算编制中介服务机构  </w:t>
            </w:r>
            <w:r>
              <w:rPr>
                <w:rFonts w:hint="eastAsia" w:asciiTheme="minorEastAsia" w:hAnsiTheme="minorEastAsia" w:eastAsiaTheme="minorEastAsia" w:cstheme="minorEastAsia"/>
              </w:rPr>
              <w:t>总投资金额</w:t>
            </w:r>
            <w:r>
              <w:rPr>
                <w:rFonts w:hint="eastAsia" w:asciiTheme="minorEastAsia" w:hAnsiTheme="minorEastAsia" w:cstheme="minorEastAsia"/>
                <w:lang w:eastAsia="zh-CN"/>
              </w:rPr>
              <w:t>：</w:t>
            </w:r>
            <w:r>
              <w:rPr>
                <w:rFonts w:hint="eastAsia" w:asciiTheme="minorEastAsia" w:hAnsiTheme="minorEastAsia" w:cstheme="minorEastAsia"/>
                <w:lang w:val="en-US" w:eastAsia="zh-CN"/>
              </w:rPr>
              <w:t>51.485193亿元</w:t>
            </w:r>
          </w:p>
          <w:p>
            <w:pPr>
              <w:keepNext w:val="0"/>
              <w:keepLines w:val="0"/>
              <w:widowControl/>
              <w:numPr>
                <w:ilvl w:val="0"/>
                <w:numId w:val="1"/>
              </w:numPr>
              <w:suppressLineNumbers w:val="0"/>
              <w:jc w:val="left"/>
              <w:rPr>
                <w:rFonts w:hint="eastAsia" w:cs="Calibri" w:asciiTheme="minorEastAsia" w:hAnsiTheme="minorEastAsia"/>
                <w:kern w:val="0"/>
                <w:szCs w:val="21"/>
                <w:lang w:val="en-US" w:eastAsia="zh-CN"/>
              </w:rPr>
            </w:pPr>
            <w:r>
              <w:rPr>
                <w:rFonts w:hint="eastAsia" w:cs="Calibri" w:asciiTheme="minorEastAsia" w:hAnsiTheme="minorEastAsia"/>
                <w:kern w:val="0"/>
                <w:szCs w:val="21"/>
                <w:lang w:val="en-US" w:eastAsia="zh-CN"/>
              </w:rPr>
              <w:t xml:space="preserve">安阳至罗山高速公路上蔡至罗山段项目全过程工程造价咨询及工程决算编制中介服务机构  </w:t>
            </w:r>
            <w:r>
              <w:rPr>
                <w:rFonts w:hint="eastAsia" w:asciiTheme="minorEastAsia" w:hAnsiTheme="minorEastAsia" w:eastAsiaTheme="minorEastAsia" w:cstheme="minorEastAsia"/>
              </w:rPr>
              <w:t>总</w:t>
            </w:r>
            <w:r>
              <w:rPr>
                <w:rFonts w:hint="eastAsia" w:cs="Calibri" w:asciiTheme="minorEastAsia" w:hAnsiTheme="minorEastAsia"/>
                <w:kern w:val="0"/>
                <w:szCs w:val="21"/>
                <w:lang w:val="en-US" w:eastAsia="zh-CN"/>
              </w:rPr>
              <w:t>投资金额：138.459748亿元</w:t>
            </w:r>
          </w:p>
          <w:p>
            <w:pPr>
              <w:keepNext w:val="0"/>
              <w:keepLines w:val="0"/>
              <w:widowControl/>
              <w:numPr>
                <w:ilvl w:val="0"/>
                <w:numId w:val="1"/>
              </w:numPr>
              <w:suppressLineNumbers w:val="0"/>
              <w:jc w:val="left"/>
              <w:rPr>
                <w:rFonts w:hint="eastAsia" w:cs="Calibri" w:asciiTheme="minorEastAsia" w:hAnsiTheme="minorEastAsia"/>
                <w:kern w:val="0"/>
                <w:szCs w:val="21"/>
                <w:lang w:val="en-US" w:eastAsia="zh-CN"/>
              </w:rPr>
            </w:pPr>
            <w:r>
              <w:rPr>
                <w:rFonts w:hint="eastAsia" w:cs="Calibri" w:asciiTheme="minorEastAsia" w:hAnsiTheme="minorEastAsia"/>
                <w:kern w:val="0"/>
                <w:szCs w:val="21"/>
                <w:lang w:val="en-US" w:eastAsia="zh-CN"/>
              </w:rPr>
              <w:t>濮阳至湖北阳新高速公路宁陵至沈丘段项目全过程工程造价咨询及工程决算编制中介服务机构  总投资金额：96.64亿元</w:t>
            </w:r>
          </w:p>
          <w:p>
            <w:pPr>
              <w:keepNext w:val="0"/>
              <w:keepLines w:val="0"/>
              <w:widowControl/>
              <w:numPr>
                <w:ilvl w:val="0"/>
                <w:numId w:val="1"/>
              </w:numPr>
              <w:suppressLineNumbers w:val="0"/>
              <w:jc w:val="left"/>
              <w:rPr>
                <w:rFonts w:hint="default" w:cs="Calibri" w:asciiTheme="minorEastAsia" w:hAnsiTheme="minorEastAsia" w:eastAsiaTheme="minorEastAsia"/>
                <w:kern w:val="0"/>
                <w:szCs w:val="21"/>
                <w:lang w:val="en-US" w:eastAsia="zh-CN"/>
              </w:rPr>
            </w:pPr>
            <w:r>
              <w:rPr>
                <w:rFonts w:hint="eastAsia" w:cs="Calibri" w:asciiTheme="minorEastAsia" w:hAnsiTheme="minorEastAsia"/>
                <w:kern w:val="0"/>
                <w:szCs w:val="21"/>
                <w:lang w:val="en-US" w:eastAsia="zh-CN"/>
              </w:rPr>
              <w:t>宁芜国家高速公路皖苏省界至芜湖枢纽段改扩建工程项目跟踪和竣工结算审计  总投资金额：69.21520974亿元</w:t>
            </w:r>
          </w:p>
          <w:p>
            <w:pPr>
              <w:keepNext w:val="0"/>
              <w:keepLines w:val="0"/>
              <w:widowControl/>
              <w:suppressLineNumbers w:val="0"/>
              <w:jc w:val="left"/>
              <w:rPr>
                <w:rFonts w:hint="eastAsia" w:cs="Calibri" w:asciiTheme="minorEastAsia" w:hAnsiTheme="minorEastAsia"/>
                <w:b/>
                <w:bCs/>
                <w:kern w:val="0"/>
                <w:szCs w:val="21"/>
              </w:rPr>
            </w:pPr>
            <w:r>
              <w:rPr>
                <w:rFonts w:hint="eastAsia" w:cs="Calibri" w:asciiTheme="minorEastAsia" w:hAnsiTheme="minorEastAsia"/>
                <w:b/>
                <w:bCs/>
                <w:kern w:val="0"/>
                <w:szCs w:val="21"/>
              </w:rPr>
              <w:t>第三中标候选人：</w:t>
            </w:r>
            <w:r>
              <w:rPr>
                <w:rFonts w:hint="eastAsia"/>
              </w:rPr>
              <w:t>重庆求精工程造价有限责任公司</w:t>
            </w:r>
            <w:r>
              <w:rPr>
                <w:rFonts w:hint="eastAsia"/>
                <w:lang w:eastAsia="zh-CN"/>
              </w:rPr>
              <w:t>、</w:t>
            </w:r>
            <w:r>
              <w:rPr>
                <w:rFonts w:ascii="新宋体" w:hAnsi="新宋体" w:eastAsia="新宋体" w:cs="新宋体"/>
                <w:color w:val="000000"/>
                <w:kern w:val="0"/>
                <w:sz w:val="21"/>
                <w:szCs w:val="21"/>
                <w:lang w:val="en-US" w:eastAsia="zh-CN" w:bidi="ar"/>
              </w:rPr>
              <w:t>重庆同辉会计</w:t>
            </w:r>
            <w:r>
              <w:rPr>
                <w:rFonts w:hint="eastAsia" w:ascii="新宋体" w:hAnsi="新宋体" w:eastAsia="新宋体" w:cs="新宋体"/>
                <w:color w:val="000000"/>
                <w:kern w:val="0"/>
                <w:sz w:val="21"/>
                <w:szCs w:val="21"/>
                <w:lang w:val="en-US" w:eastAsia="zh-CN" w:bidi="ar"/>
              </w:rPr>
              <w:t>师事务所(普通合伙)联合体</w:t>
            </w:r>
          </w:p>
          <w:p>
            <w:pPr>
              <w:widowControl/>
              <w:jc w:val="left"/>
              <w:rPr>
                <w:rFonts w:hint="eastAsia" w:cs="Calibri" w:asciiTheme="minorEastAsia" w:hAnsiTheme="minorEastAsia"/>
                <w:kern w:val="0"/>
                <w:szCs w:val="21"/>
              </w:rPr>
            </w:pPr>
            <w:r>
              <w:rPr>
                <w:rFonts w:hint="eastAsia" w:cs="Calibri" w:asciiTheme="minorEastAsia" w:hAnsiTheme="minorEastAsia"/>
                <w:kern w:val="0"/>
                <w:szCs w:val="21"/>
              </w:rPr>
              <w:t>资质情况：</w:t>
            </w:r>
            <w:r>
              <w:rPr>
                <w:rFonts w:hint="eastAsia" w:cs="Calibri" w:asciiTheme="minorEastAsia" w:hAnsiTheme="minorEastAsia"/>
                <w:kern w:val="0"/>
                <w:szCs w:val="21"/>
                <w:lang w:eastAsia="zh-CN"/>
              </w:rPr>
              <w:t>工程造价咨询行业甲级资质、</w:t>
            </w:r>
            <w:r>
              <w:rPr>
                <w:rFonts w:hint="eastAsia" w:ascii="宋体" w:hAnsi="宋体"/>
                <w:snapToGrid w:val="0"/>
                <w:kern w:val="0"/>
                <w:szCs w:val="21"/>
              </w:rPr>
              <w:t>《会计师事务所执业证书》</w:t>
            </w:r>
          </w:p>
          <w:p>
            <w:pPr>
              <w:widowControl/>
              <w:jc w:val="left"/>
              <w:rPr>
                <w:rFonts w:hint="eastAsia" w:cs="Calibri" w:asciiTheme="minorEastAsia" w:hAnsiTheme="minorEastAsia"/>
                <w:kern w:val="0"/>
                <w:szCs w:val="21"/>
              </w:rPr>
            </w:pPr>
            <w:r>
              <w:rPr>
                <w:rFonts w:hint="eastAsia" w:cs="Calibri" w:asciiTheme="minorEastAsia" w:hAnsiTheme="minorEastAsia"/>
                <w:kern w:val="0"/>
                <w:szCs w:val="21"/>
              </w:rPr>
              <w:t>单位业绩情况：</w:t>
            </w:r>
          </w:p>
          <w:p>
            <w:pPr>
              <w:keepNext w:val="0"/>
              <w:keepLines w:val="0"/>
              <w:widowControl/>
              <w:numPr>
                <w:ilvl w:val="0"/>
                <w:numId w:val="2"/>
              </w:numPr>
              <w:suppressLineNumbers w:val="0"/>
              <w:jc w:val="left"/>
              <w:rPr>
                <w:rFonts w:hint="default"/>
                <w:lang w:val="en-US"/>
              </w:rPr>
            </w:pPr>
            <w:r>
              <w:rPr>
                <w:rFonts w:hint="eastAsia" w:ascii="宋体" w:hAnsi="宋体" w:eastAsia="宋体" w:cs="宋体"/>
                <w:color w:val="000000"/>
                <w:kern w:val="0"/>
                <w:sz w:val="20"/>
                <w:szCs w:val="20"/>
                <w:lang w:val="en-US" w:eastAsia="zh-CN" w:bidi="ar"/>
              </w:rPr>
              <w:t>宜宾至彝良至昭通高速公路彝良(川滇界)至昭通段项目</w:t>
            </w:r>
            <w:r>
              <w:rPr>
                <w:rFonts w:hint="eastAsia" w:cs="Calibri" w:asciiTheme="minorEastAsia" w:hAnsiTheme="minorEastAsia"/>
                <w:kern w:val="0"/>
                <w:szCs w:val="21"/>
                <w:lang w:val="en-US" w:eastAsia="zh-CN"/>
              </w:rPr>
              <w:t>全过程工程造价咨询  总投资金额：240.5878亿元</w:t>
            </w:r>
          </w:p>
          <w:p>
            <w:pPr>
              <w:widowControl/>
              <w:jc w:val="left"/>
              <w:rPr>
                <w:rFonts w:cs="Calibri"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413"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招标文件规定应公示的其他内容</w:t>
            </w:r>
          </w:p>
        </w:tc>
        <w:tc>
          <w:tcPr>
            <w:tcW w:w="9072" w:type="dxa"/>
            <w:gridSpan w:val="9"/>
            <w:shd w:val="clear" w:color="auto" w:fill="auto"/>
            <w:vAlign w:val="center"/>
          </w:tcPr>
          <w:p>
            <w:pPr>
              <w:widowControl/>
              <w:rPr>
                <w:rFonts w:cs="宋体" w:asciiTheme="minorEastAsia" w:hAnsiTheme="minorEastAsia"/>
                <w:bCs/>
                <w:kern w:val="0"/>
                <w:szCs w:val="21"/>
              </w:rPr>
            </w:pPr>
            <w:r>
              <w:rPr>
                <w:rFonts w:hint="eastAsia" w:cs="宋体" w:asciiTheme="minorEastAsia" w:hAnsiTheme="minorEastAsia"/>
                <w:bCs/>
                <w:kern w:val="0"/>
                <w:szCs w:val="21"/>
              </w:rPr>
              <w:t>否决投标情况：无。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413"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中标候选人评审情况</w:t>
            </w:r>
          </w:p>
        </w:tc>
        <w:tc>
          <w:tcPr>
            <w:tcW w:w="9072" w:type="dxa"/>
            <w:gridSpan w:val="9"/>
            <w:shd w:val="clear" w:color="auto" w:fill="auto"/>
            <w:vAlign w:val="center"/>
          </w:tcPr>
          <w:p>
            <w:pPr>
              <w:widowControl/>
              <w:rPr>
                <w:rFonts w:cs="宋体" w:asciiTheme="minorEastAsia" w:hAnsiTheme="minorEastAsia"/>
                <w:b/>
                <w:bCs/>
                <w:color w:val="000000"/>
                <w:kern w:val="0"/>
                <w:szCs w:val="21"/>
              </w:rPr>
            </w:pPr>
            <w:r>
              <w:rPr>
                <w:rFonts w:hint="eastAsia" w:cs="宋体" w:asciiTheme="minorEastAsia" w:hAnsiTheme="minorEastAsia"/>
                <w:color w:val="000000"/>
                <w:kern w:val="0"/>
                <w:szCs w:val="21"/>
              </w:rPr>
              <w:t>中标候选人均符合招标文件要求。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13"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提出异议的渠道和方式</w:t>
            </w:r>
          </w:p>
        </w:tc>
        <w:tc>
          <w:tcPr>
            <w:tcW w:w="9072" w:type="dxa"/>
            <w:gridSpan w:val="9"/>
            <w:shd w:val="clear" w:color="auto" w:fill="auto"/>
            <w:vAlign w:val="center"/>
          </w:tcPr>
          <w:p>
            <w:pPr>
              <w:widowControl/>
              <w:rPr>
                <w:rFonts w:cs="宋体" w:asciiTheme="minorEastAsia" w:hAnsiTheme="minorEastAsia"/>
                <w:b/>
                <w:bCs/>
                <w:color w:val="000000"/>
                <w:kern w:val="0"/>
                <w:szCs w:val="21"/>
              </w:rPr>
            </w:pPr>
            <w:r>
              <w:rPr>
                <w:rFonts w:hint="eastAsia" w:cs="宋体" w:asciiTheme="minorEastAsia" w:hAnsiTheme="minorEastAsia"/>
                <w:color w:val="000000"/>
                <w:kern w:val="0"/>
                <w:szCs w:val="21"/>
              </w:rPr>
              <w:t xml:space="preserve">   投标人或者其他利害关系人对评标结果有异议的，应在中标候选人公示期内以书面形式向招标人：</w:t>
            </w:r>
            <w:r>
              <w:rPr>
                <w:rFonts w:hint="eastAsia" w:cs="Calibri" w:asciiTheme="minorEastAsia" w:hAnsiTheme="minorEastAsia"/>
                <w:color w:val="000000"/>
                <w:kern w:val="0"/>
                <w:szCs w:val="21"/>
              </w:rPr>
              <w:t>重庆梁开高速公路有限公司</w:t>
            </w:r>
            <w:r>
              <w:rPr>
                <w:rFonts w:hint="eastAsia" w:cs="宋体" w:asciiTheme="minorEastAsia" w:hAnsiTheme="minorEastAsia"/>
                <w:color w:val="000000"/>
                <w:kern w:val="0"/>
                <w:szCs w:val="21"/>
              </w:rPr>
              <w:t>(联系人：</w:t>
            </w:r>
            <w:r>
              <w:rPr>
                <w:rFonts w:hint="eastAsia" w:ascii="宋体" w:hAnsi="宋体"/>
                <w:snapToGrid w:val="0"/>
                <w:kern w:val="0"/>
                <w:szCs w:val="21"/>
                <w:u w:val="single"/>
              </w:rPr>
              <w:t>左先生</w:t>
            </w:r>
            <w:r>
              <w:rPr>
                <w:rFonts w:hint="eastAsia" w:cs="宋体" w:asciiTheme="minorEastAsia" w:hAnsiTheme="minorEastAsia"/>
                <w:color w:val="000000"/>
                <w:kern w:val="0"/>
                <w:szCs w:val="21"/>
              </w:rPr>
              <w:t>，联系电话：</w:t>
            </w:r>
            <w:r>
              <w:rPr>
                <w:rFonts w:hint="eastAsia" w:asciiTheme="minorEastAsia" w:hAnsiTheme="minorEastAsia" w:eastAsiaTheme="minorEastAsia" w:cstheme="minorEastAsia"/>
                <w:kern w:val="0"/>
                <w:szCs w:val="21"/>
                <w:highlight w:val="none"/>
              </w:rPr>
              <w:t>023-53220855</w:t>
            </w:r>
            <w:r>
              <w:rPr>
                <w:rFonts w:hint="eastAsia" w:cs="Calibri" w:asciiTheme="minorEastAsia" w:hAnsiTheme="minorEastAsia"/>
                <w:color w:val="000000"/>
                <w:kern w:val="0"/>
                <w:szCs w:val="21"/>
              </w:rPr>
              <w:t>)</w:t>
            </w:r>
            <w:r>
              <w:rPr>
                <w:rFonts w:hint="eastAsia" w:cs="宋体" w:asciiTheme="minorEastAsia" w:hAnsiTheme="minorEastAsia"/>
                <w:color w:val="000000"/>
                <w:kern w:val="0"/>
                <w:szCs w:val="21"/>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5156" w:type="dxa"/>
            <w:gridSpan w:val="4"/>
            <w:shd w:val="clear" w:color="auto" w:fill="auto"/>
            <w:vAlign w:val="center"/>
          </w:tcPr>
          <w:p>
            <w:pPr>
              <w:widowControl/>
              <w:rPr>
                <w:rFonts w:cs="Calibri" w:asciiTheme="minorEastAsia" w:hAnsiTheme="minorEastAsia"/>
                <w:color w:val="000000"/>
                <w:kern w:val="0"/>
                <w:szCs w:val="21"/>
              </w:rPr>
            </w:pPr>
            <w:r>
              <w:rPr>
                <w:rFonts w:hint="eastAsia" w:cs="宋体" w:asciiTheme="minorEastAsia" w:hAnsiTheme="minorEastAsia"/>
                <w:color w:val="000000"/>
                <w:kern w:val="0"/>
                <w:szCs w:val="21"/>
              </w:rPr>
              <w:t>招标人（盖章）</w:t>
            </w:r>
            <w:r>
              <w:rPr>
                <w:rFonts w:cs="Calibri" w:asciiTheme="minorEastAsia" w:hAnsiTheme="minorEastAsia"/>
                <w:color w:val="000000"/>
                <w:kern w:val="0"/>
                <w:szCs w:val="21"/>
              </w:rPr>
              <w:t xml:space="preserve">:   </w:t>
            </w:r>
            <w:r>
              <w:rPr>
                <w:rFonts w:cs="Calibri" w:asciiTheme="minorEastAsia" w:hAnsiTheme="minorEastAsia"/>
                <w:color w:val="000000"/>
                <w:kern w:val="0"/>
                <w:szCs w:val="21"/>
              </w:rPr>
              <w:br w:type="textWrapping"/>
            </w:r>
            <w:r>
              <w:rPr>
                <w:rFonts w:cs="Calibri" w:asciiTheme="minorEastAsia" w:hAnsiTheme="minorEastAsia"/>
                <w:color w:val="000000"/>
                <w:kern w:val="0"/>
                <w:szCs w:val="21"/>
              </w:rPr>
              <w:br w:type="textWrapping"/>
            </w:r>
            <w:r>
              <w:rPr>
                <w:rFonts w:hint="eastAsia" w:asciiTheme="minorEastAsia" w:hAnsiTheme="minorEastAsia"/>
                <w:szCs w:val="21"/>
              </w:rPr>
              <w:t xml:space="preserve">     </w:t>
            </w:r>
            <w:r>
              <w:rPr>
                <w:rFonts w:hint="eastAsia" w:cs="Calibri" w:asciiTheme="minorEastAsia" w:hAnsiTheme="minorEastAsia"/>
                <w:color w:val="000000"/>
                <w:kern w:val="0"/>
                <w:szCs w:val="21"/>
              </w:rPr>
              <w:t>重庆梁开高速公路有限公司</w:t>
            </w:r>
            <w:r>
              <w:rPr>
                <w:rFonts w:cs="Calibri" w:asciiTheme="minorEastAsia" w:hAnsiTheme="minorEastAsia"/>
                <w:color w:val="000000"/>
                <w:kern w:val="0"/>
                <w:szCs w:val="21"/>
              </w:rPr>
              <w:t xml:space="preserve">                                         </w:t>
            </w:r>
            <w:r>
              <w:rPr>
                <w:rFonts w:cs="Calibri" w:asciiTheme="minorEastAsia" w:hAnsiTheme="minorEastAsia"/>
                <w:color w:val="000000"/>
                <w:kern w:val="0"/>
                <w:szCs w:val="21"/>
              </w:rPr>
              <w:br w:type="textWrapping"/>
            </w:r>
            <w:r>
              <w:rPr>
                <w:rFonts w:cs="Calibri" w:asciiTheme="minorEastAsia" w:hAnsiTheme="minorEastAsia"/>
                <w:color w:val="000000"/>
                <w:kern w:val="0"/>
                <w:szCs w:val="21"/>
              </w:rPr>
              <w:t xml:space="preserve">                           </w:t>
            </w:r>
          </w:p>
          <w:p>
            <w:pPr>
              <w:widowControl/>
              <w:ind w:firstLine="2730" w:firstLineChars="1300"/>
              <w:rPr>
                <w:rFonts w:cs="宋体" w:asciiTheme="minorEastAsia" w:hAnsiTheme="minorEastAsia"/>
                <w:color w:val="000000"/>
                <w:kern w:val="0"/>
                <w:szCs w:val="21"/>
              </w:rPr>
            </w:pPr>
            <w:r>
              <w:rPr>
                <w:rFonts w:hint="eastAsia" w:cs="Calibri" w:asciiTheme="minorEastAsia" w:hAnsiTheme="minorEastAsia"/>
                <w:color w:val="000000"/>
                <w:kern w:val="0"/>
                <w:szCs w:val="21"/>
              </w:rPr>
              <w:t>202</w:t>
            </w:r>
            <w:r>
              <w:rPr>
                <w:rFonts w:cs="Calibri" w:asciiTheme="minorEastAsia" w:hAnsiTheme="minorEastAsia"/>
                <w:color w:val="000000"/>
                <w:kern w:val="0"/>
                <w:szCs w:val="21"/>
              </w:rPr>
              <w:t>2</w:t>
            </w:r>
            <w:r>
              <w:rPr>
                <w:rFonts w:hint="eastAsia" w:cs="Calibri" w:asciiTheme="minorEastAsia" w:hAnsiTheme="minorEastAsia"/>
                <w:color w:val="000000"/>
                <w:kern w:val="0"/>
                <w:szCs w:val="21"/>
              </w:rPr>
              <w:t>年</w:t>
            </w:r>
            <w:r>
              <w:rPr>
                <w:rFonts w:hint="eastAsia" w:cs="Calibri" w:asciiTheme="minorEastAsia" w:hAnsiTheme="minorEastAsia"/>
                <w:color w:val="000000"/>
                <w:kern w:val="0"/>
                <w:szCs w:val="21"/>
                <w:lang w:val="en-US" w:eastAsia="zh-CN"/>
              </w:rPr>
              <w:t>7</w:t>
            </w:r>
            <w:r>
              <w:rPr>
                <w:rFonts w:hint="eastAsia" w:cs="Calibri" w:asciiTheme="minorEastAsia" w:hAnsiTheme="minorEastAsia"/>
                <w:color w:val="000000"/>
                <w:kern w:val="0"/>
                <w:szCs w:val="21"/>
              </w:rPr>
              <w:t>月</w:t>
            </w:r>
            <w:r>
              <w:rPr>
                <w:rFonts w:hint="eastAsia" w:cs="Calibri" w:asciiTheme="minorEastAsia" w:hAnsiTheme="minorEastAsia"/>
                <w:color w:val="000000"/>
                <w:kern w:val="0"/>
                <w:szCs w:val="21"/>
                <w:lang w:val="en-US" w:eastAsia="zh-CN"/>
              </w:rPr>
              <w:t>12</w:t>
            </w:r>
            <w:r>
              <w:rPr>
                <w:rFonts w:hint="eastAsia" w:cs="Calibri" w:asciiTheme="minorEastAsia" w:hAnsiTheme="minorEastAsia"/>
                <w:color w:val="000000"/>
                <w:kern w:val="0"/>
                <w:szCs w:val="21"/>
              </w:rPr>
              <w:t xml:space="preserve">日    </w:t>
            </w:r>
          </w:p>
        </w:tc>
        <w:tc>
          <w:tcPr>
            <w:tcW w:w="5329" w:type="dxa"/>
            <w:gridSpan w:val="6"/>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招标代理机构（盖章）： </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br w:type="textWrapping"/>
            </w:r>
            <w:r>
              <w:rPr>
                <w:rFonts w:asciiTheme="minorEastAsia" w:hAnsiTheme="minorEastAsia"/>
                <w:color w:val="000000"/>
                <w:szCs w:val="21"/>
              </w:rPr>
              <w:t xml:space="preserve">      </w:t>
            </w:r>
            <w:r>
              <w:rPr>
                <w:rFonts w:hint="eastAsia" w:asciiTheme="minorEastAsia" w:hAnsiTheme="minorEastAsia"/>
                <w:color w:val="000000"/>
                <w:szCs w:val="21"/>
              </w:rPr>
              <w:t>重庆天廷工程咨询有限公司</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xml:space="preserve">                      </w:t>
            </w:r>
            <w:r>
              <w:rPr>
                <w:rFonts w:cs="宋体" w:asciiTheme="minorEastAsia" w:hAnsiTheme="minorEastAsia"/>
                <w:color w:val="000000"/>
                <w:kern w:val="0"/>
                <w:szCs w:val="21"/>
              </w:rPr>
              <w:t xml:space="preserve">  2022</w:t>
            </w:r>
            <w:r>
              <w:rPr>
                <w:rFonts w:hint="eastAsia" w:cs="宋体" w:asciiTheme="minorEastAsia" w:hAnsiTheme="minorEastAsia"/>
                <w:color w:val="000000"/>
                <w:kern w:val="0"/>
                <w:szCs w:val="21"/>
              </w:rPr>
              <w:t xml:space="preserve"> 年</w:t>
            </w:r>
            <w:r>
              <w:rPr>
                <w:rFonts w:hint="eastAsia" w:cs="宋体" w:asciiTheme="minorEastAsia" w:hAnsiTheme="minorEastAsia"/>
                <w:color w:val="000000"/>
                <w:kern w:val="0"/>
                <w:szCs w:val="21"/>
                <w:lang w:val="en-US" w:eastAsia="zh-CN"/>
              </w:rPr>
              <w:t>7</w:t>
            </w:r>
            <w:r>
              <w:rPr>
                <w:rFonts w:hint="eastAsia" w:cs="宋体" w:asciiTheme="minorEastAsia" w:hAnsiTheme="minorEastAsia"/>
                <w:color w:val="000000"/>
                <w:kern w:val="0"/>
                <w:szCs w:val="21"/>
              </w:rPr>
              <w:t>月</w:t>
            </w:r>
            <w:r>
              <w:rPr>
                <w:rFonts w:hint="eastAsia" w:cs="宋体" w:asciiTheme="minorEastAsia" w:hAnsiTheme="minorEastAsia"/>
                <w:color w:val="000000"/>
                <w:kern w:val="0"/>
                <w:szCs w:val="21"/>
                <w:lang w:val="en-US" w:eastAsia="zh-CN"/>
              </w:rPr>
              <w:t>12</w:t>
            </w:r>
            <w:r>
              <w:rPr>
                <w:rFonts w:hint="eastAsia" w:cs="宋体" w:asciiTheme="minorEastAsia" w:hAnsiTheme="minorEastAsia"/>
                <w:color w:val="000000"/>
                <w:kern w:val="0"/>
                <w:szCs w:val="21"/>
              </w:rPr>
              <w:t>日</w:t>
            </w:r>
          </w:p>
        </w:tc>
      </w:tr>
      <w:bookmarkEnd w:id="0"/>
      <w:bookmarkEnd w:id="1"/>
    </w:tbl>
    <w:p>
      <w:pPr>
        <w:jc w:val="left"/>
        <w:rPr>
          <w:rFonts w:ascii="宋体" w:hAnsi="宋体" w:eastAsia="宋体" w:cs="宋体"/>
          <w:color w:val="000000"/>
          <w:kern w:val="0"/>
          <w:sz w:val="22"/>
        </w:rPr>
      </w:pPr>
      <w:r>
        <w:rPr>
          <w:rFonts w:hint="eastAsia" w:ascii="宋体" w:hAnsi="宋体" w:eastAsia="宋体" w:cs="宋体"/>
          <w:color w:val="000000"/>
          <w:kern w:val="0"/>
          <w:sz w:val="22"/>
        </w:rPr>
        <w:t>注：</w:t>
      </w:r>
    </w:p>
    <w:p>
      <w:pPr>
        <w:ind w:firstLine="440" w:firstLineChars="200"/>
        <w:jc w:val="left"/>
        <w:rPr>
          <w:rFonts w:ascii="方正小标宋_GBK" w:eastAsia="宋体"/>
          <w:sz w:val="30"/>
          <w:szCs w:val="30"/>
        </w:rPr>
      </w:pPr>
      <w:r>
        <w:rPr>
          <w:rFonts w:hint="eastAsia" w:ascii="宋体" w:hAnsi="宋体" w:eastAsia="宋体" w:cs="宋体"/>
          <w:color w:val="000000"/>
          <w:kern w:val="0"/>
          <w:sz w:val="22"/>
        </w:rPr>
        <w:t>1.招标人及其委托的招标代理机对填写的中标候选人公示内容的真实性、准确性和一致性负责。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91644"/>
    <w:multiLevelType w:val="singleLevel"/>
    <w:tmpl w:val="A7291644"/>
    <w:lvl w:ilvl="0" w:tentative="0">
      <w:start w:val="1"/>
      <w:numFmt w:val="decimal"/>
      <w:lvlText w:val="%1."/>
      <w:lvlJc w:val="left"/>
      <w:pPr>
        <w:tabs>
          <w:tab w:val="left" w:pos="312"/>
        </w:tabs>
      </w:pPr>
    </w:lvl>
  </w:abstractNum>
  <w:abstractNum w:abstractNumId="1">
    <w:nsid w:val="25F63A55"/>
    <w:multiLevelType w:val="singleLevel"/>
    <w:tmpl w:val="25F63A5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mMDRjYjhlNjk1MjYzNzBjZGI3YzYzNDRjZDE2YjUifQ=="/>
  </w:docVars>
  <w:rsids>
    <w:rsidRoot w:val="005F7769"/>
    <w:rsid w:val="00036E9E"/>
    <w:rsid w:val="00046F42"/>
    <w:rsid w:val="00051DAB"/>
    <w:rsid w:val="00055B53"/>
    <w:rsid w:val="000C4970"/>
    <w:rsid w:val="000F125D"/>
    <w:rsid w:val="00117F87"/>
    <w:rsid w:val="00140F63"/>
    <w:rsid w:val="00167854"/>
    <w:rsid w:val="00173626"/>
    <w:rsid w:val="00180717"/>
    <w:rsid w:val="0018223C"/>
    <w:rsid w:val="001833AD"/>
    <w:rsid w:val="001A30EF"/>
    <w:rsid w:val="002833A2"/>
    <w:rsid w:val="00294C0C"/>
    <w:rsid w:val="002A039F"/>
    <w:rsid w:val="002B5581"/>
    <w:rsid w:val="002E6195"/>
    <w:rsid w:val="00303B63"/>
    <w:rsid w:val="00344497"/>
    <w:rsid w:val="0034763F"/>
    <w:rsid w:val="00371542"/>
    <w:rsid w:val="003B0ED9"/>
    <w:rsid w:val="003D10B0"/>
    <w:rsid w:val="00417619"/>
    <w:rsid w:val="004668C5"/>
    <w:rsid w:val="004B72F3"/>
    <w:rsid w:val="004D7E8F"/>
    <w:rsid w:val="004E0DF8"/>
    <w:rsid w:val="004E314B"/>
    <w:rsid w:val="0050647D"/>
    <w:rsid w:val="00537554"/>
    <w:rsid w:val="00545E09"/>
    <w:rsid w:val="0055752E"/>
    <w:rsid w:val="005755D6"/>
    <w:rsid w:val="00581F51"/>
    <w:rsid w:val="005839E1"/>
    <w:rsid w:val="005C784C"/>
    <w:rsid w:val="005E6C6E"/>
    <w:rsid w:val="005E7709"/>
    <w:rsid w:val="005F7769"/>
    <w:rsid w:val="00613FE5"/>
    <w:rsid w:val="0062196D"/>
    <w:rsid w:val="00631FEC"/>
    <w:rsid w:val="0063236D"/>
    <w:rsid w:val="00677273"/>
    <w:rsid w:val="0068698D"/>
    <w:rsid w:val="006A1759"/>
    <w:rsid w:val="006A71D4"/>
    <w:rsid w:val="006B6127"/>
    <w:rsid w:val="006D3698"/>
    <w:rsid w:val="006F4DB5"/>
    <w:rsid w:val="006F7636"/>
    <w:rsid w:val="0073205A"/>
    <w:rsid w:val="00782B4D"/>
    <w:rsid w:val="007A6A41"/>
    <w:rsid w:val="007B522B"/>
    <w:rsid w:val="007C4F8D"/>
    <w:rsid w:val="007C727F"/>
    <w:rsid w:val="007E40B0"/>
    <w:rsid w:val="00822116"/>
    <w:rsid w:val="00824502"/>
    <w:rsid w:val="0085557E"/>
    <w:rsid w:val="00883FDF"/>
    <w:rsid w:val="008D1BD4"/>
    <w:rsid w:val="008E0B3B"/>
    <w:rsid w:val="00905923"/>
    <w:rsid w:val="00917E47"/>
    <w:rsid w:val="009328E7"/>
    <w:rsid w:val="00943760"/>
    <w:rsid w:val="00990628"/>
    <w:rsid w:val="009B1751"/>
    <w:rsid w:val="009B7BB6"/>
    <w:rsid w:val="009C792D"/>
    <w:rsid w:val="00A12581"/>
    <w:rsid w:val="00A128F9"/>
    <w:rsid w:val="00A54A3C"/>
    <w:rsid w:val="00A86295"/>
    <w:rsid w:val="00A95DB1"/>
    <w:rsid w:val="00AC0C16"/>
    <w:rsid w:val="00AD287C"/>
    <w:rsid w:val="00AF7C13"/>
    <w:rsid w:val="00B0585A"/>
    <w:rsid w:val="00B10488"/>
    <w:rsid w:val="00B51601"/>
    <w:rsid w:val="00B83230"/>
    <w:rsid w:val="00B86CCF"/>
    <w:rsid w:val="00B9122F"/>
    <w:rsid w:val="00BA65B9"/>
    <w:rsid w:val="00BA7DFA"/>
    <w:rsid w:val="00BB1B71"/>
    <w:rsid w:val="00BB6A58"/>
    <w:rsid w:val="00BD29E4"/>
    <w:rsid w:val="00BE1896"/>
    <w:rsid w:val="00BF2907"/>
    <w:rsid w:val="00C06510"/>
    <w:rsid w:val="00C50A3B"/>
    <w:rsid w:val="00C719C8"/>
    <w:rsid w:val="00C72CDE"/>
    <w:rsid w:val="00C80F62"/>
    <w:rsid w:val="00C83C53"/>
    <w:rsid w:val="00CD75E0"/>
    <w:rsid w:val="00CF18E5"/>
    <w:rsid w:val="00D52C98"/>
    <w:rsid w:val="00D707AB"/>
    <w:rsid w:val="00DA3349"/>
    <w:rsid w:val="00DB3F16"/>
    <w:rsid w:val="00DE1971"/>
    <w:rsid w:val="00DF2597"/>
    <w:rsid w:val="00DF556E"/>
    <w:rsid w:val="00DF626A"/>
    <w:rsid w:val="00E0020B"/>
    <w:rsid w:val="00E22A52"/>
    <w:rsid w:val="00E439E7"/>
    <w:rsid w:val="00E65FCF"/>
    <w:rsid w:val="00E7122B"/>
    <w:rsid w:val="00E8102F"/>
    <w:rsid w:val="00EB62F4"/>
    <w:rsid w:val="00ED32B0"/>
    <w:rsid w:val="00F36048"/>
    <w:rsid w:val="00F443D8"/>
    <w:rsid w:val="00F74FF8"/>
    <w:rsid w:val="00F86B43"/>
    <w:rsid w:val="00F93146"/>
    <w:rsid w:val="00FB1B41"/>
    <w:rsid w:val="00FB278C"/>
    <w:rsid w:val="00FE07C4"/>
    <w:rsid w:val="00FE2544"/>
    <w:rsid w:val="00FE5830"/>
    <w:rsid w:val="01887A37"/>
    <w:rsid w:val="020D770A"/>
    <w:rsid w:val="02154E6B"/>
    <w:rsid w:val="047F1DAB"/>
    <w:rsid w:val="070B6B66"/>
    <w:rsid w:val="07F67816"/>
    <w:rsid w:val="08F21A03"/>
    <w:rsid w:val="09834A1F"/>
    <w:rsid w:val="0A0C3409"/>
    <w:rsid w:val="0AFE4225"/>
    <w:rsid w:val="0C4F3834"/>
    <w:rsid w:val="0C5E1E2E"/>
    <w:rsid w:val="0E090577"/>
    <w:rsid w:val="0E95291F"/>
    <w:rsid w:val="0F7110E9"/>
    <w:rsid w:val="11123CAE"/>
    <w:rsid w:val="160805D7"/>
    <w:rsid w:val="166B41F1"/>
    <w:rsid w:val="1AB175CD"/>
    <w:rsid w:val="1EBE0C60"/>
    <w:rsid w:val="20104D96"/>
    <w:rsid w:val="226758C5"/>
    <w:rsid w:val="27762747"/>
    <w:rsid w:val="2ABE312B"/>
    <w:rsid w:val="2CEA4F93"/>
    <w:rsid w:val="2E9D1878"/>
    <w:rsid w:val="2F334741"/>
    <w:rsid w:val="34310729"/>
    <w:rsid w:val="39E95F44"/>
    <w:rsid w:val="3A1B6D32"/>
    <w:rsid w:val="3D3B0A08"/>
    <w:rsid w:val="3DF92F26"/>
    <w:rsid w:val="424B6A1B"/>
    <w:rsid w:val="42C80F6A"/>
    <w:rsid w:val="43A40FDB"/>
    <w:rsid w:val="47FA230E"/>
    <w:rsid w:val="4812474D"/>
    <w:rsid w:val="49BA5325"/>
    <w:rsid w:val="4ABD16FD"/>
    <w:rsid w:val="4AC9760C"/>
    <w:rsid w:val="4C7B50C0"/>
    <w:rsid w:val="4CDD22FF"/>
    <w:rsid w:val="4D300D98"/>
    <w:rsid w:val="4EB4172E"/>
    <w:rsid w:val="4ED32720"/>
    <w:rsid w:val="4EFE2381"/>
    <w:rsid w:val="4FFB3C11"/>
    <w:rsid w:val="53956916"/>
    <w:rsid w:val="56586573"/>
    <w:rsid w:val="574B7F6D"/>
    <w:rsid w:val="59BE6F2B"/>
    <w:rsid w:val="5BB110B5"/>
    <w:rsid w:val="5D694D67"/>
    <w:rsid w:val="61670F69"/>
    <w:rsid w:val="63F20A4B"/>
    <w:rsid w:val="63F86CD6"/>
    <w:rsid w:val="657C50E7"/>
    <w:rsid w:val="65AF2D06"/>
    <w:rsid w:val="670E2A6C"/>
    <w:rsid w:val="67147067"/>
    <w:rsid w:val="6E337B81"/>
    <w:rsid w:val="7031057E"/>
    <w:rsid w:val="71066FB1"/>
    <w:rsid w:val="713522E0"/>
    <w:rsid w:val="759F0169"/>
    <w:rsid w:val="76B24303"/>
    <w:rsid w:val="770F6B57"/>
    <w:rsid w:val="7C7C5B80"/>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cqmzj</Company>
  <Pages>3</Pages>
  <Words>1679</Words>
  <Characters>1975</Characters>
  <Lines>13</Lines>
  <Paragraphs>3</Paragraphs>
  <TotalTime>1</TotalTime>
  <ScaleCrop>false</ScaleCrop>
  <LinksUpToDate>false</LinksUpToDate>
  <CharactersWithSpaces>2141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2021-11-26T05:24:00Z</dcterms:created>
  <dc:creator>Administrator</dc:creator>
  <cp:lastModifiedBy>重庆天廷工程咨询有限公司</cp:lastModifiedBy>
  <cp:lastPrinted>2022-07-08T08:02:05Z</cp:lastPrinted>
  <dcterms:modified xsi:type="dcterms:W3CDTF">2022-07-08T08:31:23Z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13E531705D504F8F8A19355103B29F77</vt:lpwstr>
  </property>
</Properties>
</file>