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302" w:beforeAutospacing="0" w:after="150" w:afterAutospacing="0" w:line="630" w:lineRule="atLeast"/>
        <w:ind w:left="0" w:right="0" w:firstLine="480"/>
        <w:jc w:val="center"/>
        <w:rPr>
          <w:rFonts w:hint="eastAsia" w:ascii="方正小标宋_GBK" w:hAnsi="方正小标宋_GBK" w:eastAsia="方正小标宋_GBK" w:cs="方正小标宋_GBK"/>
          <w:color w:val="666666"/>
          <w:sz w:val="44"/>
          <w:szCs w:val="44"/>
          <w:shd w:val="clear" w:fill="FFFFFF"/>
          <w:lang w:eastAsia="zh-CN"/>
        </w:rPr>
      </w:pPr>
      <w:r>
        <w:rPr>
          <w:rFonts w:hint="eastAsia" w:ascii="方正小标宋_GBK" w:hAnsi="方正小标宋_GBK" w:eastAsia="方正小标宋_GBK" w:cs="方正小标宋_GBK"/>
          <w:color w:val="666666"/>
          <w:sz w:val="44"/>
          <w:szCs w:val="44"/>
          <w:shd w:val="clear" w:fill="FFFFFF"/>
          <w:lang w:eastAsia="zh-CN"/>
        </w:rPr>
        <w:t>重庆高速集团科创大楼项目建设用地前期规划服务竞争性询价结果公示</w:t>
      </w:r>
    </w:p>
    <w:p>
      <w:pPr>
        <w:pStyle w:val="2"/>
        <w:keepNext w:val="0"/>
        <w:keepLines w:val="0"/>
        <w:widowControl/>
        <w:suppressLineNumbers w:val="0"/>
        <w:shd w:val="clear" w:fill="FFFFFF"/>
        <w:spacing w:before="302" w:beforeAutospacing="0" w:after="150" w:afterAutospacing="0" w:line="630" w:lineRule="atLeast"/>
        <w:ind w:left="0" w:right="0" w:firstLine="480"/>
        <w:jc w:val="both"/>
        <w:rPr>
          <w:rFonts w:hint="eastAsia" w:ascii="方正仿宋_GBK" w:hAnsi="方正仿宋_GBK" w:eastAsia="方正仿宋_GBK" w:cs="方正仿宋_GBK"/>
          <w:color w:val="666666"/>
          <w:sz w:val="32"/>
          <w:szCs w:val="32"/>
        </w:rPr>
      </w:pPr>
      <w:r>
        <w:rPr>
          <w:rFonts w:hint="eastAsia" w:ascii="方正仿宋_GBK" w:hAnsi="方正仿宋_GBK" w:eastAsia="方正仿宋_GBK" w:cs="方正仿宋_GBK"/>
          <w:color w:val="666666"/>
          <w:sz w:val="32"/>
          <w:szCs w:val="32"/>
          <w:shd w:val="clear" w:fill="FFFFFF"/>
        </w:rPr>
        <w:t>一、询价项目</w:t>
      </w:r>
    </w:p>
    <w:p>
      <w:pPr>
        <w:pStyle w:val="2"/>
        <w:keepNext w:val="0"/>
        <w:keepLines w:val="0"/>
        <w:widowControl/>
        <w:suppressLineNumbers w:val="0"/>
        <w:shd w:val="clear" w:fill="FFFFFF"/>
        <w:spacing w:before="302" w:beforeAutospacing="0" w:after="150" w:afterAutospacing="0" w:line="630" w:lineRule="atLeast"/>
        <w:ind w:left="0" w:right="0" w:firstLine="480"/>
        <w:rPr>
          <w:rFonts w:hint="eastAsia" w:ascii="方正仿宋_GBK" w:hAnsi="方正仿宋_GBK" w:eastAsia="方正仿宋_GBK" w:cs="方正仿宋_GBK"/>
          <w:color w:val="666666"/>
          <w:sz w:val="32"/>
          <w:szCs w:val="32"/>
          <w:shd w:val="clear" w:fill="FFFFFF"/>
        </w:rPr>
      </w:pPr>
      <w:r>
        <w:rPr>
          <w:rFonts w:hint="eastAsia" w:ascii="方正仿宋_GBK" w:hAnsi="方正仿宋_GBK" w:eastAsia="方正仿宋_GBK" w:cs="方正仿宋_GBK"/>
          <w:color w:val="666666"/>
          <w:sz w:val="32"/>
          <w:szCs w:val="32"/>
          <w:shd w:val="clear" w:fill="FFFFFF"/>
        </w:rPr>
        <w:t>重庆高速集团科创大楼项目建设用地前期规划服务</w:t>
      </w:r>
    </w:p>
    <w:p>
      <w:pPr>
        <w:pStyle w:val="2"/>
        <w:keepNext w:val="0"/>
        <w:keepLines w:val="0"/>
        <w:widowControl/>
        <w:suppressLineNumbers w:val="0"/>
        <w:shd w:val="clear" w:fill="FFFFFF"/>
        <w:spacing w:before="302" w:beforeAutospacing="0" w:after="150" w:afterAutospacing="0" w:line="630" w:lineRule="atLeast"/>
        <w:ind w:left="0" w:right="0" w:firstLine="480"/>
        <w:rPr>
          <w:rFonts w:hint="eastAsia" w:ascii="方正仿宋_GBK" w:hAnsi="方正仿宋_GBK" w:eastAsia="方正仿宋_GBK" w:cs="方正仿宋_GBK"/>
          <w:color w:val="666666"/>
          <w:sz w:val="32"/>
          <w:szCs w:val="32"/>
        </w:rPr>
      </w:pPr>
      <w:r>
        <w:rPr>
          <w:rFonts w:hint="eastAsia" w:ascii="方正仿宋_GBK" w:hAnsi="方正仿宋_GBK" w:eastAsia="方正仿宋_GBK" w:cs="方正仿宋_GBK"/>
          <w:color w:val="666666"/>
          <w:sz w:val="32"/>
          <w:szCs w:val="32"/>
          <w:shd w:val="clear" w:fill="FFFFFF"/>
        </w:rPr>
        <w:t>二、询价结果</w:t>
      </w:r>
    </w:p>
    <w:p>
      <w:pPr>
        <w:pStyle w:val="2"/>
        <w:keepNext w:val="0"/>
        <w:keepLines w:val="0"/>
        <w:widowControl/>
        <w:suppressLineNumbers w:val="0"/>
        <w:shd w:val="clear" w:fill="FFFFFF"/>
        <w:spacing w:before="302" w:beforeAutospacing="0" w:after="150" w:afterAutospacing="0" w:line="630" w:lineRule="atLeast"/>
        <w:ind w:left="0" w:right="0" w:firstLine="720"/>
        <w:rPr>
          <w:rFonts w:hint="eastAsia" w:ascii="方正仿宋_GBK" w:hAnsi="方正仿宋_GBK" w:eastAsia="方正仿宋_GBK" w:cs="方正仿宋_GBK"/>
          <w:color w:val="666666"/>
          <w:sz w:val="32"/>
          <w:szCs w:val="32"/>
          <w:shd w:val="clear" w:fill="FFFFFF"/>
          <w:lang w:val="en-US" w:eastAsia="zh-CN"/>
        </w:rPr>
      </w:pPr>
      <w:r>
        <w:rPr>
          <w:rFonts w:hint="eastAsia" w:ascii="方正仿宋_GBK" w:hAnsi="方正仿宋_GBK" w:eastAsia="方正仿宋_GBK" w:cs="方正仿宋_GBK"/>
          <w:color w:val="666666"/>
          <w:sz w:val="32"/>
          <w:szCs w:val="32"/>
          <w:shd w:val="clear" w:fill="FFFFFF"/>
        </w:rPr>
        <w:t>中标候选人：</w:t>
      </w:r>
      <w:r>
        <w:rPr>
          <w:rFonts w:hint="eastAsia" w:ascii="方正仿宋_GBK" w:hAnsi="方正仿宋_GBK" w:eastAsia="方正仿宋_GBK" w:cs="方正仿宋_GBK"/>
          <w:color w:val="666666"/>
          <w:sz w:val="32"/>
          <w:szCs w:val="32"/>
          <w:shd w:val="clear" w:fill="FFFFFF"/>
          <w:lang w:val="en-US" w:eastAsia="zh-CN"/>
        </w:rPr>
        <w:t>重庆市规划设计研究院</w:t>
      </w:r>
      <w:bookmarkStart w:id="0" w:name="_GoBack"/>
      <w:bookmarkEnd w:id="0"/>
    </w:p>
    <w:p>
      <w:pPr>
        <w:pStyle w:val="2"/>
        <w:keepNext w:val="0"/>
        <w:keepLines w:val="0"/>
        <w:widowControl/>
        <w:suppressLineNumbers w:val="0"/>
        <w:shd w:val="clear" w:fill="FFFFFF"/>
        <w:spacing w:before="302" w:beforeAutospacing="0" w:after="150" w:afterAutospacing="0" w:line="630" w:lineRule="atLeast"/>
        <w:ind w:left="0" w:right="0" w:firstLine="720"/>
        <w:rPr>
          <w:rFonts w:hint="eastAsia" w:ascii="方正仿宋_GBK" w:hAnsi="方正仿宋_GBK" w:eastAsia="方正仿宋_GBK" w:cs="方正仿宋_GBK"/>
          <w:color w:val="666666"/>
          <w:sz w:val="32"/>
          <w:szCs w:val="32"/>
        </w:rPr>
      </w:pPr>
      <w:r>
        <w:rPr>
          <w:rFonts w:hint="eastAsia" w:ascii="方正仿宋_GBK" w:hAnsi="方正仿宋_GBK" w:eastAsia="方正仿宋_GBK" w:cs="方正仿宋_GBK"/>
          <w:color w:val="666666"/>
          <w:sz w:val="32"/>
          <w:szCs w:val="32"/>
          <w:shd w:val="clear" w:fill="FFFFFF"/>
        </w:rPr>
        <w:t>中标金额：160000元</w:t>
      </w:r>
    </w:p>
    <w:p>
      <w:pPr>
        <w:pStyle w:val="2"/>
        <w:keepNext w:val="0"/>
        <w:keepLines w:val="0"/>
        <w:widowControl/>
        <w:suppressLineNumbers w:val="0"/>
        <w:shd w:val="clear" w:fill="FFFFFF"/>
        <w:spacing w:before="302" w:beforeAutospacing="0" w:after="150" w:afterAutospacing="0" w:line="630" w:lineRule="atLeast"/>
        <w:ind w:left="0" w:right="0" w:firstLine="480"/>
        <w:rPr>
          <w:rFonts w:hint="eastAsia" w:ascii="方正仿宋_GBK" w:hAnsi="方正仿宋_GBK" w:eastAsia="方正仿宋_GBK" w:cs="方正仿宋_GBK"/>
          <w:color w:val="666666"/>
          <w:sz w:val="32"/>
          <w:szCs w:val="32"/>
        </w:rPr>
      </w:pPr>
      <w:r>
        <w:rPr>
          <w:rFonts w:hint="eastAsia" w:ascii="方正仿宋_GBK" w:hAnsi="方正仿宋_GBK" w:eastAsia="方正仿宋_GBK" w:cs="方正仿宋_GBK"/>
          <w:color w:val="666666"/>
          <w:sz w:val="32"/>
          <w:szCs w:val="32"/>
          <w:shd w:val="clear" w:fill="FFFFFF"/>
        </w:rPr>
        <w:t>三、公示期限</w:t>
      </w:r>
    </w:p>
    <w:p>
      <w:pPr>
        <w:pStyle w:val="2"/>
        <w:keepNext w:val="0"/>
        <w:keepLines w:val="0"/>
        <w:widowControl/>
        <w:suppressLineNumbers w:val="0"/>
        <w:shd w:val="clear" w:fill="FFFFFF"/>
        <w:spacing w:before="302" w:beforeAutospacing="0" w:after="150" w:afterAutospacing="0" w:line="630" w:lineRule="atLeast"/>
        <w:ind w:left="0" w:right="0" w:firstLine="720"/>
        <w:rPr>
          <w:rFonts w:hint="eastAsia" w:ascii="方正仿宋_GBK" w:hAnsi="方正仿宋_GBK" w:eastAsia="方正仿宋_GBK" w:cs="方正仿宋_GBK"/>
          <w:color w:val="666666"/>
          <w:sz w:val="32"/>
          <w:szCs w:val="32"/>
        </w:rPr>
      </w:pPr>
      <w:r>
        <w:rPr>
          <w:rFonts w:hint="eastAsia" w:ascii="方正仿宋_GBK" w:hAnsi="方正仿宋_GBK" w:eastAsia="方正仿宋_GBK" w:cs="方正仿宋_GBK"/>
          <w:color w:val="666666"/>
          <w:sz w:val="32"/>
          <w:szCs w:val="32"/>
          <w:shd w:val="clear" w:fill="FFFFFF"/>
        </w:rPr>
        <w:t>自本公示上网之日起3天。</w:t>
      </w:r>
    </w:p>
    <w:p>
      <w:pPr>
        <w:pStyle w:val="2"/>
        <w:keepNext w:val="0"/>
        <w:keepLines w:val="0"/>
        <w:widowControl/>
        <w:suppressLineNumbers w:val="0"/>
        <w:shd w:val="clear" w:fill="FFFFFF"/>
        <w:spacing w:before="302" w:beforeAutospacing="0" w:after="150" w:afterAutospacing="0" w:line="630" w:lineRule="atLeast"/>
        <w:ind w:left="0" w:right="0" w:firstLine="480"/>
        <w:rPr>
          <w:rFonts w:hint="eastAsia" w:ascii="方正仿宋_GBK" w:hAnsi="方正仿宋_GBK" w:eastAsia="方正仿宋_GBK" w:cs="方正仿宋_GBK"/>
          <w:color w:val="666666"/>
          <w:sz w:val="32"/>
          <w:szCs w:val="32"/>
        </w:rPr>
      </w:pPr>
      <w:r>
        <w:rPr>
          <w:rFonts w:hint="eastAsia" w:ascii="方正仿宋_GBK" w:hAnsi="方正仿宋_GBK" w:eastAsia="方正仿宋_GBK" w:cs="方正仿宋_GBK"/>
          <w:color w:val="666666"/>
          <w:sz w:val="32"/>
          <w:szCs w:val="32"/>
          <w:shd w:val="clear" w:fill="FFFFFF"/>
        </w:rPr>
        <w:t>四、投诉受理</w:t>
      </w:r>
    </w:p>
    <w:p>
      <w:pPr>
        <w:pStyle w:val="2"/>
        <w:keepNext w:val="0"/>
        <w:keepLines w:val="0"/>
        <w:widowControl/>
        <w:suppressLineNumbers w:val="0"/>
        <w:shd w:val="clear" w:fill="FFFFFF"/>
        <w:spacing w:before="302" w:beforeAutospacing="0" w:after="150" w:afterAutospacing="0" w:line="630" w:lineRule="atLeast"/>
        <w:ind w:left="0" w:right="0" w:firstLine="720"/>
        <w:rPr>
          <w:rFonts w:hint="eastAsia" w:ascii="方正仿宋_GBK" w:hAnsi="方正仿宋_GBK" w:eastAsia="方正仿宋_GBK" w:cs="方正仿宋_GBK"/>
          <w:color w:val="666666"/>
          <w:sz w:val="32"/>
          <w:szCs w:val="32"/>
        </w:rPr>
      </w:pPr>
      <w:r>
        <w:rPr>
          <w:rFonts w:hint="eastAsia" w:ascii="方正仿宋_GBK" w:hAnsi="方正仿宋_GBK" w:eastAsia="方正仿宋_GBK" w:cs="方正仿宋_GBK"/>
          <w:color w:val="666666"/>
          <w:sz w:val="32"/>
          <w:szCs w:val="32"/>
          <w:shd w:val="clear" w:fill="FFFFFF"/>
        </w:rPr>
        <w:t>投标人或者其他利害关系人对中标结果公示有异议的，应当先向询价人提出异议，由询价人答复；对答复不满意的，才能向有关行政部门投诉。投诉应当按照《工程建设项目招标投标活动投诉处理办法》（国家发展改革委等七部委令第11号）和《重庆市招标投标活动投诉处理实施细则》（渝发改标[2014]1168号）执行。</w:t>
      </w:r>
    </w:p>
    <w:p>
      <w:pPr>
        <w:pStyle w:val="2"/>
        <w:keepNext w:val="0"/>
        <w:keepLines w:val="0"/>
        <w:widowControl/>
        <w:suppressLineNumbers w:val="0"/>
        <w:shd w:val="clear" w:fill="FFFFFF"/>
        <w:spacing w:before="302" w:beforeAutospacing="0" w:after="150" w:afterAutospacing="0" w:line="630" w:lineRule="atLeast"/>
        <w:ind w:left="0" w:right="0" w:firstLine="480"/>
        <w:rPr>
          <w:rFonts w:hint="eastAsia" w:ascii="方正仿宋_GBK" w:hAnsi="方正仿宋_GBK" w:eastAsia="方正仿宋_GBK" w:cs="方正仿宋_GBK"/>
          <w:color w:val="666666"/>
          <w:sz w:val="32"/>
          <w:szCs w:val="32"/>
        </w:rPr>
      </w:pPr>
      <w:r>
        <w:rPr>
          <w:rFonts w:hint="eastAsia" w:ascii="方正仿宋_GBK" w:hAnsi="方正仿宋_GBK" w:eastAsia="方正仿宋_GBK" w:cs="方正仿宋_GBK"/>
          <w:color w:val="666666"/>
          <w:sz w:val="32"/>
          <w:szCs w:val="32"/>
          <w:shd w:val="clear" w:fill="FFFFFF"/>
        </w:rPr>
        <w:t>五、联系方式</w:t>
      </w:r>
    </w:p>
    <w:p>
      <w:pPr>
        <w:pStyle w:val="2"/>
        <w:keepNext w:val="0"/>
        <w:keepLines w:val="0"/>
        <w:widowControl/>
        <w:suppressLineNumbers w:val="0"/>
        <w:spacing w:before="302" w:beforeAutospacing="0" w:after="150" w:afterAutospacing="0" w:line="630" w:lineRule="atLeast"/>
        <w:ind w:left="0" w:right="0" w:firstLine="555"/>
        <w:rPr>
          <w:rFonts w:hint="eastAsia" w:ascii="方正仿宋_GBK" w:hAnsi="方正仿宋_GBK" w:eastAsia="方正仿宋_GBK" w:cs="方正仿宋_GBK"/>
          <w:color w:val="666666"/>
          <w:sz w:val="32"/>
          <w:szCs w:val="32"/>
        </w:rPr>
      </w:pPr>
      <w:r>
        <w:rPr>
          <w:rFonts w:hint="eastAsia" w:ascii="方正仿宋_GBK" w:hAnsi="方正仿宋_GBK" w:eastAsia="方正仿宋_GBK" w:cs="方正仿宋_GBK"/>
          <w:color w:val="666666"/>
          <w:sz w:val="32"/>
          <w:szCs w:val="32"/>
          <w:shd w:val="clear" w:fill="FFFFFF"/>
        </w:rPr>
        <w:t xml:space="preserve">询价人：重庆高速公路集团有限公司  </w:t>
      </w:r>
    </w:p>
    <w:p>
      <w:pPr>
        <w:pStyle w:val="2"/>
        <w:keepNext w:val="0"/>
        <w:keepLines w:val="0"/>
        <w:widowControl/>
        <w:suppressLineNumbers w:val="0"/>
        <w:spacing w:before="302" w:beforeAutospacing="0" w:after="150" w:afterAutospacing="0" w:line="630" w:lineRule="atLeast"/>
        <w:ind w:left="0" w:right="0" w:firstLine="555"/>
        <w:rPr>
          <w:rFonts w:hint="eastAsia" w:ascii="方正仿宋_GBK" w:hAnsi="方正仿宋_GBK" w:eastAsia="方正仿宋_GBK" w:cs="方正仿宋_GBK"/>
          <w:color w:val="666666"/>
          <w:sz w:val="32"/>
          <w:szCs w:val="32"/>
        </w:rPr>
      </w:pPr>
      <w:r>
        <w:rPr>
          <w:rFonts w:hint="eastAsia" w:ascii="方正仿宋_GBK" w:hAnsi="方正仿宋_GBK" w:eastAsia="方正仿宋_GBK" w:cs="方正仿宋_GBK"/>
          <w:color w:val="666666"/>
          <w:sz w:val="32"/>
          <w:szCs w:val="32"/>
          <w:shd w:val="clear" w:fill="FFFFFF"/>
        </w:rPr>
        <w:t xml:space="preserve">地  址：重庆市渝北区银杉路66号     </w:t>
      </w:r>
    </w:p>
    <w:p>
      <w:pPr>
        <w:pStyle w:val="2"/>
        <w:keepNext w:val="0"/>
        <w:keepLines w:val="0"/>
        <w:widowControl/>
        <w:suppressLineNumbers w:val="0"/>
        <w:spacing w:before="302" w:beforeAutospacing="0" w:after="150" w:afterAutospacing="0" w:line="630" w:lineRule="atLeast"/>
        <w:ind w:left="0" w:right="0" w:firstLine="555"/>
        <w:rPr>
          <w:rFonts w:hint="eastAsia" w:ascii="方正仿宋_GBK" w:hAnsi="方正仿宋_GBK" w:eastAsia="方正仿宋_GBK" w:cs="方正仿宋_GBK"/>
          <w:color w:val="666666"/>
          <w:sz w:val="32"/>
          <w:szCs w:val="32"/>
        </w:rPr>
      </w:pPr>
      <w:r>
        <w:rPr>
          <w:rFonts w:hint="eastAsia" w:ascii="方正仿宋_GBK" w:hAnsi="方正仿宋_GBK" w:eastAsia="方正仿宋_GBK" w:cs="方正仿宋_GBK"/>
          <w:color w:val="666666"/>
          <w:sz w:val="32"/>
          <w:szCs w:val="32"/>
          <w:shd w:val="clear" w:fill="FFFFFF"/>
        </w:rPr>
        <w:t xml:space="preserve">邮  编：401121                     </w:t>
      </w:r>
    </w:p>
    <w:p>
      <w:pPr>
        <w:pStyle w:val="2"/>
        <w:keepNext w:val="0"/>
        <w:keepLines w:val="0"/>
        <w:widowControl/>
        <w:suppressLineNumbers w:val="0"/>
        <w:spacing w:before="302" w:beforeAutospacing="0" w:after="150" w:afterAutospacing="0" w:line="630" w:lineRule="atLeast"/>
        <w:ind w:left="0" w:right="0" w:firstLine="555"/>
        <w:rPr>
          <w:rFonts w:hint="eastAsia" w:ascii="方正仿宋_GBK" w:hAnsi="方正仿宋_GBK" w:eastAsia="方正仿宋_GBK" w:cs="方正仿宋_GBK"/>
          <w:color w:val="666666"/>
          <w:sz w:val="32"/>
          <w:szCs w:val="32"/>
        </w:rPr>
      </w:pPr>
      <w:r>
        <w:rPr>
          <w:rFonts w:hint="eastAsia" w:ascii="方正仿宋_GBK" w:hAnsi="方正仿宋_GBK" w:eastAsia="方正仿宋_GBK" w:cs="方正仿宋_GBK"/>
          <w:color w:val="666666"/>
          <w:sz w:val="32"/>
          <w:szCs w:val="32"/>
          <w:shd w:val="clear" w:fill="FFFFFF"/>
        </w:rPr>
        <w:t>联系人：</w:t>
      </w:r>
      <w:r>
        <w:rPr>
          <w:rFonts w:hint="eastAsia" w:ascii="方正仿宋_GBK" w:hAnsi="方正仿宋_GBK" w:eastAsia="方正仿宋_GBK" w:cs="方正仿宋_GBK"/>
          <w:color w:val="666666"/>
          <w:sz w:val="32"/>
          <w:szCs w:val="32"/>
          <w:shd w:val="clear" w:fill="FFFFFF"/>
          <w:lang w:eastAsia="zh-CN"/>
        </w:rPr>
        <w:t>黄先生</w:t>
      </w:r>
      <w:r>
        <w:rPr>
          <w:rFonts w:hint="eastAsia" w:ascii="方正仿宋_GBK" w:hAnsi="方正仿宋_GBK" w:eastAsia="方正仿宋_GBK" w:cs="方正仿宋_GBK"/>
          <w:color w:val="666666"/>
          <w:sz w:val="32"/>
          <w:szCs w:val="32"/>
          <w:shd w:val="clear" w:fill="FFFFFF"/>
        </w:rPr>
        <w:t xml:space="preserve">                   </w:t>
      </w:r>
    </w:p>
    <w:p>
      <w:pPr>
        <w:pStyle w:val="2"/>
        <w:keepNext w:val="0"/>
        <w:keepLines w:val="0"/>
        <w:widowControl/>
        <w:suppressLineNumbers w:val="0"/>
        <w:shd w:val="clear" w:fill="FFFFFF"/>
        <w:spacing w:before="302" w:beforeAutospacing="0" w:after="150" w:afterAutospacing="0" w:line="630" w:lineRule="atLeast"/>
        <w:ind w:left="0" w:right="0" w:firstLine="555"/>
        <w:rPr>
          <w:rFonts w:hint="eastAsia" w:ascii="方正仿宋_GBK" w:hAnsi="方正仿宋_GBK" w:eastAsia="方正仿宋_GBK" w:cs="方正仿宋_GBK"/>
          <w:color w:val="666666"/>
          <w:sz w:val="32"/>
          <w:szCs w:val="32"/>
        </w:rPr>
      </w:pPr>
      <w:r>
        <w:rPr>
          <w:rFonts w:hint="eastAsia" w:ascii="方正仿宋_GBK" w:hAnsi="方正仿宋_GBK" w:eastAsia="方正仿宋_GBK" w:cs="方正仿宋_GBK"/>
          <w:color w:val="666666"/>
          <w:sz w:val="32"/>
          <w:szCs w:val="32"/>
          <w:shd w:val="clear" w:fill="FFFFFF"/>
        </w:rPr>
        <w:t xml:space="preserve">电  话：023-89138372 </w:t>
      </w:r>
    </w:p>
    <w:p>
      <w:pPr>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9B33B9"/>
    <w:rsid w:val="139B33B9"/>
    <w:rsid w:val="1BC023F1"/>
    <w:rsid w:val="58870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444444"/>
      <w:u w:val="none"/>
    </w:rPr>
  </w:style>
  <w:style w:type="character" w:styleId="6">
    <w:name w:val="Hyperlink"/>
    <w:basedOn w:val="4"/>
    <w:uiPriority w:val="0"/>
    <w:rPr>
      <w:color w:val="444444"/>
      <w:u w:val="none"/>
    </w:rPr>
  </w:style>
  <w:style w:type="character" w:customStyle="1" w:styleId="7">
    <w:name w:val="first-child"/>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2020-03-27T03:47:00Z</dcterms:created>
  <dc:creator>晖</dc:creator>
  <cp:lastModifiedBy>導</cp:lastModifiedBy>
  <dcterms:modified xsi:type="dcterms:W3CDTF">2023-02-27T06:12:18Z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DFC2C8C8C54B4A8FB050CCE29F288970</vt:lpwstr>
  </property>
</Properties>
</file>