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32"/>
          <w:szCs w:val="32"/>
        </w:rPr>
      </w:pPr>
      <w:r>
        <w:rPr>
          <w:rFonts w:hint="eastAsia" w:ascii="宋体" w:hAnsi="宋体"/>
          <w:b/>
          <w:bCs/>
          <w:color w:val="auto"/>
          <w:sz w:val="32"/>
          <w:szCs w:val="32"/>
        </w:rPr>
        <w:t>南方公司2022-2024年机电专项工程施工监理</w:t>
      </w:r>
    </w:p>
    <w:p>
      <w:pPr>
        <w:jc w:val="center"/>
        <w:rPr>
          <w:rFonts w:hint="eastAsia" w:ascii="宋体" w:hAnsi="宋体"/>
          <w:b/>
          <w:bCs/>
          <w:color w:val="auto"/>
          <w:sz w:val="32"/>
          <w:szCs w:val="32"/>
        </w:rPr>
      </w:pPr>
      <w:r>
        <w:rPr>
          <w:rFonts w:hint="eastAsia" w:ascii="宋体" w:hAnsi="宋体"/>
          <w:b/>
          <w:bCs/>
          <w:color w:val="auto"/>
          <w:sz w:val="32"/>
          <w:szCs w:val="32"/>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6</w:t>
      </w:r>
      <w:r>
        <w:rPr>
          <w:rFonts w:hint="eastAsia" w:ascii="方正小标宋_GBK" w:eastAsia="方正小标宋_GBK"/>
          <w:sz w:val="30"/>
          <w:szCs w:val="30"/>
        </w:rPr>
        <w:t>月</w:t>
      </w:r>
      <w:r>
        <w:rPr>
          <w:rFonts w:hint="eastAsia" w:ascii="方正小标宋_GBK" w:eastAsia="方正小标宋_GBK"/>
          <w:sz w:val="30"/>
          <w:szCs w:val="30"/>
          <w:lang w:val="en-US" w:eastAsia="zh-CN"/>
        </w:rPr>
        <w:t>20</w:t>
      </w:r>
      <w:r>
        <w:rPr>
          <w:rFonts w:hint="eastAsia" w:ascii="方正小标宋_GBK" w:eastAsia="方正小标宋_GBK"/>
          <w:sz w:val="30"/>
          <w:szCs w:val="30"/>
        </w:rPr>
        <w:t xml:space="preserve">日至 </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6</w:t>
      </w:r>
      <w:r>
        <w:rPr>
          <w:rFonts w:hint="eastAsia" w:ascii="方正小标宋_GBK" w:eastAsia="方正小标宋_GBK"/>
          <w:sz w:val="30"/>
          <w:szCs w:val="30"/>
        </w:rPr>
        <w:t xml:space="preserve"> 月</w:t>
      </w:r>
      <w:r>
        <w:rPr>
          <w:rFonts w:hint="eastAsia" w:ascii="方正小标宋_GBK" w:eastAsia="方正小标宋_GBK"/>
          <w:sz w:val="30"/>
          <w:szCs w:val="30"/>
          <w:lang w:val="en-US" w:eastAsia="zh-CN"/>
        </w:rPr>
        <w:t>22</w:t>
      </w:r>
      <w:r>
        <w:rPr>
          <w:rFonts w:hint="eastAsia" w:ascii="方正小标宋_GBK" w:eastAsia="方正小标宋_GBK"/>
          <w:sz w:val="30"/>
          <w:szCs w:val="30"/>
        </w:rPr>
        <w:t>日）</w:t>
      </w:r>
    </w:p>
    <w:tbl>
      <w:tblPr>
        <w:tblStyle w:val="3"/>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77"/>
        <w:gridCol w:w="1420"/>
        <w:gridCol w:w="929"/>
        <w:gridCol w:w="891"/>
        <w:gridCol w:w="1093"/>
        <w:gridCol w:w="788"/>
        <w:gridCol w:w="59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817" w:type="dxa"/>
            <w:gridSpan w:val="4"/>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南方公司2022-2024年机电专项工程施工监理　</w:t>
            </w:r>
          </w:p>
        </w:tc>
        <w:tc>
          <w:tcPr>
            <w:tcW w:w="1881"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868" w:type="dxa"/>
            <w:gridSpan w:val="2"/>
            <w:vMerge w:val="restart"/>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rPr>
              <w:t>2125555.00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817" w:type="dxa"/>
            <w:gridSpan w:val="4"/>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50000120220526025120101</w:t>
            </w:r>
          </w:p>
        </w:tc>
        <w:tc>
          <w:tcPr>
            <w:tcW w:w="1881"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868"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817" w:type="dxa"/>
            <w:gridSpan w:val="4"/>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881"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868"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9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817" w:type="dxa"/>
            <w:gridSpan w:val="4"/>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60" w:lineRule="atLeast"/>
              <w:ind w:left="0" w:right="0" w:firstLine="400" w:firstLineChars="200"/>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val="en-US" w:eastAsia="zh-CN"/>
              </w:rPr>
              <w:t>重庆高速公路集团有限公司南方营运分公司</w:t>
            </w:r>
          </w:p>
        </w:tc>
        <w:tc>
          <w:tcPr>
            <w:tcW w:w="1881"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868" w:type="dxa"/>
            <w:gridSpan w:val="2"/>
            <w:shd w:val="clear" w:color="auto" w:fill="auto"/>
            <w:vAlign w:val="center"/>
          </w:tcPr>
          <w:p>
            <w:pPr>
              <w:widowControl/>
              <w:jc w:val="left"/>
              <w:rPr>
                <w:rFonts w:hint="default" w:ascii="Calibri" w:hAnsi="Calibri" w:eastAsia="宋体" w:cs="Calibri"/>
                <w:color w:val="000000"/>
                <w:kern w:val="0"/>
                <w:sz w:val="20"/>
                <w:szCs w:val="20"/>
                <w:lang w:val="en-US" w:eastAsia="zh-CN"/>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w:t>
            </w:r>
            <w:r>
              <w:rPr>
                <w:rFonts w:hint="eastAsia" w:ascii="Calibri" w:hAnsi="Calibri" w:eastAsia="宋体" w:cs="Calibri"/>
                <w:color w:val="000000"/>
                <w:kern w:val="0"/>
                <w:sz w:val="20"/>
                <w:szCs w:val="20"/>
                <w:lang w:val="en-US" w:eastAsia="zh-CN"/>
              </w:rPr>
              <w:t>66410770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7" w:hRule="atLeast"/>
        </w:trPr>
        <w:tc>
          <w:tcPr>
            <w:tcW w:w="159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817" w:type="dxa"/>
            <w:gridSpan w:val="4"/>
            <w:shd w:val="clear" w:color="auto" w:fill="auto"/>
            <w:vAlign w:val="center"/>
          </w:tcPr>
          <w:p>
            <w:pPr>
              <w:widowControl/>
              <w:jc w:val="center"/>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重庆招标采购（集团）有限责任公司</w:t>
            </w:r>
          </w:p>
        </w:tc>
        <w:tc>
          <w:tcPr>
            <w:tcW w:w="1881"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868"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94"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77"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20"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投标报价</w:t>
            </w:r>
          </w:p>
        </w:tc>
        <w:tc>
          <w:tcPr>
            <w:tcW w:w="929"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服务期限</w:t>
            </w:r>
          </w:p>
        </w:tc>
        <w:tc>
          <w:tcPr>
            <w:tcW w:w="891"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3749"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94" w:type="dxa"/>
            <w:vMerge w:val="continue"/>
            <w:vAlign w:val="center"/>
          </w:tcPr>
          <w:p>
            <w:pPr>
              <w:widowControl/>
              <w:jc w:val="left"/>
              <w:rPr>
                <w:rFonts w:ascii="宋体" w:hAnsi="宋体" w:eastAsia="宋体" w:cs="宋体"/>
                <w:color w:val="000000"/>
                <w:kern w:val="0"/>
                <w:sz w:val="22"/>
              </w:rPr>
            </w:pPr>
          </w:p>
        </w:tc>
        <w:tc>
          <w:tcPr>
            <w:tcW w:w="1577" w:type="dxa"/>
            <w:vMerge w:val="continue"/>
            <w:vAlign w:val="center"/>
          </w:tcPr>
          <w:p>
            <w:pPr>
              <w:widowControl/>
              <w:jc w:val="left"/>
              <w:rPr>
                <w:rFonts w:ascii="宋体" w:hAnsi="宋体" w:eastAsia="宋体" w:cs="宋体"/>
                <w:color w:val="000000"/>
                <w:kern w:val="0"/>
                <w:sz w:val="22"/>
              </w:rPr>
            </w:pPr>
          </w:p>
        </w:tc>
        <w:tc>
          <w:tcPr>
            <w:tcW w:w="1420" w:type="dxa"/>
            <w:vMerge w:val="continue"/>
            <w:vAlign w:val="center"/>
          </w:tcPr>
          <w:p>
            <w:pPr>
              <w:widowControl/>
              <w:jc w:val="left"/>
              <w:rPr>
                <w:rFonts w:ascii="宋体" w:hAnsi="宋体" w:eastAsia="宋体" w:cs="宋体"/>
                <w:color w:val="000000"/>
                <w:kern w:val="0"/>
                <w:sz w:val="22"/>
              </w:rPr>
            </w:pPr>
          </w:p>
        </w:tc>
        <w:tc>
          <w:tcPr>
            <w:tcW w:w="929" w:type="dxa"/>
            <w:vMerge w:val="continue"/>
            <w:vAlign w:val="center"/>
          </w:tcPr>
          <w:p>
            <w:pPr>
              <w:widowControl/>
              <w:jc w:val="left"/>
              <w:rPr>
                <w:rFonts w:ascii="宋体" w:hAnsi="宋体" w:eastAsia="宋体" w:cs="宋体"/>
                <w:color w:val="000000"/>
                <w:kern w:val="0"/>
                <w:sz w:val="22"/>
              </w:rPr>
            </w:pPr>
          </w:p>
        </w:tc>
        <w:tc>
          <w:tcPr>
            <w:tcW w:w="891" w:type="dxa"/>
            <w:vMerge w:val="continue"/>
            <w:vAlign w:val="center"/>
          </w:tcPr>
          <w:p>
            <w:pPr>
              <w:widowControl/>
              <w:jc w:val="left"/>
              <w:rPr>
                <w:rFonts w:ascii="宋体" w:hAnsi="宋体" w:eastAsia="宋体" w:cs="宋体"/>
                <w:color w:val="000000"/>
                <w:kern w:val="0"/>
                <w:sz w:val="22"/>
              </w:rPr>
            </w:pPr>
          </w:p>
        </w:tc>
        <w:tc>
          <w:tcPr>
            <w:tcW w:w="1093"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37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277"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94"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577" w:type="dxa"/>
            <w:shd w:val="clear" w:color="auto" w:fill="auto"/>
            <w:vAlign w:val="center"/>
          </w:tcPr>
          <w:p>
            <w:pPr>
              <w:pStyle w:val="18"/>
              <w:keepNext w:val="0"/>
              <w:keepLines w:val="0"/>
              <w:widowControl w:val="0"/>
              <w:shd w:val="clear" w:color="auto" w:fill="auto"/>
              <w:bidi w:val="0"/>
              <w:spacing w:before="0" w:after="260" w:line="240" w:lineRule="auto"/>
              <w:ind w:left="0" w:right="0" w:firstLine="0"/>
              <w:jc w:val="left"/>
              <w:rPr>
                <w:rFonts w:hint="eastAsia" w:ascii="Calibri" w:hAnsi="Calibri" w:eastAsia="宋体" w:cs="Calibri"/>
                <w:color w:val="000000"/>
                <w:kern w:val="0"/>
                <w:sz w:val="22"/>
                <w:szCs w:val="22"/>
                <w:u w:val="none"/>
                <w:shd w:val="clear"/>
                <w:lang w:val="en-US" w:eastAsia="zh-CN" w:bidi="ar-SA"/>
              </w:rPr>
            </w:pPr>
            <w:r>
              <w:rPr>
                <w:rFonts w:hint="eastAsia" w:ascii="Calibri" w:hAnsi="Calibri" w:eastAsia="宋体" w:cs="Calibri"/>
                <w:color w:val="000000"/>
                <w:kern w:val="0"/>
                <w:sz w:val="22"/>
                <w:szCs w:val="22"/>
                <w:u w:val="none"/>
                <w:shd w:val="clear"/>
                <w:lang w:val="en-US" w:eastAsia="zh-CN" w:bidi="ar-SA"/>
              </w:rPr>
              <w:t>重庆市交通工程监理咨询有限责任公司</w:t>
            </w:r>
          </w:p>
        </w:tc>
        <w:tc>
          <w:tcPr>
            <w:tcW w:w="1420" w:type="dxa"/>
            <w:shd w:val="clear" w:color="auto" w:fill="auto"/>
            <w:vAlign w:val="top"/>
          </w:tcPr>
          <w:p>
            <w:pPr>
              <w:pStyle w:val="18"/>
              <w:keepNext w:val="0"/>
              <w:keepLines w:val="0"/>
              <w:widowControl w:val="0"/>
              <w:shd w:val="clear" w:color="auto" w:fill="auto"/>
              <w:bidi w:val="0"/>
              <w:spacing w:before="140" w:after="0" w:line="240" w:lineRule="auto"/>
              <w:ind w:left="0" w:leftChars="0" w:right="0" w:rightChars="0" w:firstLine="0" w:firstLineChars="0"/>
              <w:jc w:val="center"/>
              <w:rPr>
                <w:rFonts w:hint="eastAsia" w:ascii="Calibri" w:hAnsi="Calibri" w:eastAsia="宋体" w:cs="Calibri"/>
                <w:color w:val="000000"/>
                <w:kern w:val="0"/>
                <w:sz w:val="22"/>
                <w:szCs w:val="22"/>
                <w:u w:val="none"/>
                <w:shd w:val="clear"/>
                <w:lang w:val="en-US" w:eastAsia="zh-CN" w:bidi="ar-SA"/>
              </w:rPr>
            </w:pPr>
            <w:r>
              <w:rPr>
                <w:rFonts w:hint="eastAsia" w:ascii="Calibri" w:hAnsi="Calibri" w:eastAsia="宋体" w:cs="Calibri"/>
                <w:color w:val="000000"/>
                <w:kern w:val="0"/>
                <w:sz w:val="22"/>
                <w:szCs w:val="22"/>
                <w:u w:val="none"/>
                <w:shd w:val="clear"/>
                <w:lang w:val="en-US" w:eastAsia="en-US" w:bidi="ar-SA"/>
              </w:rPr>
              <w:t>1194655.</w:t>
            </w:r>
            <w:r>
              <w:rPr>
                <w:rFonts w:hint="eastAsia" w:ascii="Calibri" w:hAnsi="Calibri" w:eastAsia="宋体" w:cs="Calibri"/>
                <w:color w:val="000000"/>
                <w:kern w:val="0"/>
                <w:sz w:val="22"/>
                <w:szCs w:val="22"/>
                <w:u w:val="none"/>
                <w:shd w:val="clear"/>
                <w:lang w:val="en-US" w:eastAsia="zh-CN" w:bidi="ar-SA"/>
              </w:rPr>
              <w:t>00</w:t>
            </w:r>
          </w:p>
        </w:tc>
        <w:tc>
          <w:tcPr>
            <w:tcW w:w="929" w:type="dxa"/>
            <w:vMerge w:val="restart"/>
            <w:shd w:val="clear" w:color="auto" w:fill="auto"/>
            <w:vAlign w:val="center"/>
          </w:tcPr>
          <w:p>
            <w:pPr>
              <w:widowControl/>
              <w:jc w:val="left"/>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满足招标文件要求</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891" w:type="dxa"/>
            <w:vMerge w:val="restart"/>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lang w:eastAsia="zh-CN"/>
              </w:rPr>
              <w:t>满足招标文件要求</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093"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刘久意</w:t>
            </w:r>
          </w:p>
        </w:tc>
        <w:tc>
          <w:tcPr>
            <w:tcW w:w="1379" w:type="dxa"/>
            <w:gridSpan w:val="2"/>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交通部监理工程师</w:t>
            </w:r>
          </w:p>
        </w:tc>
        <w:tc>
          <w:tcPr>
            <w:tcW w:w="1277"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JGJ0926700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94"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577" w:type="dxa"/>
            <w:shd w:val="clear" w:color="auto" w:fill="auto"/>
            <w:vAlign w:val="center"/>
          </w:tcPr>
          <w:p>
            <w:pPr>
              <w:pStyle w:val="18"/>
              <w:keepNext w:val="0"/>
              <w:keepLines w:val="0"/>
              <w:widowControl w:val="0"/>
              <w:shd w:val="clear" w:color="auto" w:fill="auto"/>
              <w:bidi w:val="0"/>
              <w:spacing w:before="0" w:after="300" w:line="240" w:lineRule="auto"/>
              <w:ind w:left="0" w:right="0" w:firstLine="0"/>
              <w:jc w:val="left"/>
              <w:rPr>
                <w:rFonts w:hint="eastAsia" w:ascii="Calibri" w:hAnsi="Calibri" w:eastAsia="宋体" w:cs="Calibri"/>
                <w:color w:val="000000"/>
                <w:kern w:val="0"/>
                <w:sz w:val="22"/>
                <w:szCs w:val="22"/>
                <w:u w:val="none"/>
                <w:shd w:val="clear"/>
                <w:lang w:val="en-US" w:eastAsia="zh-CN" w:bidi="ar-SA"/>
              </w:rPr>
            </w:pPr>
            <w:r>
              <w:rPr>
                <w:rFonts w:hint="eastAsia" w:ascii="Calibri" w:hAnsi="Calibri" w:eastAsia="宋体" w:cs="Calibri"/>
                <w:color w:val="000000"/>
                <w:kern w:val="0"/>
                <w:sz w:val="22"/>
                <w:szCs w:val="22"/>
                <w:u w:val="none"/>
                <w:shd w:val="clear"/>
                <w:lang w:val="en-US" w:eastAsia="zh-CN" w:bidi="ar-SA"/>
              </w:rPr>
              <w:t>北京天智恒业科技发展有限公司</w:t>
            </w:r>
          </w:p>
        </w:tc>
        <w:tc>
          <w:tcPr>
            <w:tcW w:w="1420" w:type="dxa"/>
            <w:shd w:val="clear" w:color="auto" w:fill="auto"/>
            <w:vAlign w:val="top"/>
          </w:tcPr>
          <w:p>
            <w:pPr>
              <w:pStyle w:val="18"/>
              <w:keepNext w:val="0"/>
              <w:keepLines w:val="0"/>
              <w:widowControl w:val="0"/>
              <w:shd w:val="clear" w:color="auto" w:fill="auto"/>
              <w:bidi w:val="0"/>
              <w:spacing w:before="160" w:after="0" w:line="240" w:lineRule="auto"/>
              <w:ind w:left="0" w:leftChars="0" w:right="0" w:rightChars="0" w:firstLine="0" w:firstLineChars="0"/>
              <w:jc w:val="center"/>
              <w:rPr>
                <w:rFonts w:hint="default" w:ascii="Calibri" w:hAnsi="Calibri" w:eastAsia="宋体" w:cs="Calibri"/>
                <w:color w:val="000000"/>
                <w:kern w:val="0"/>
                <w:sz w:val="22"/>
                <w:szCs w:val="22"/>
                <w:u w:val="none"/>
                <w:shd w:val="clear"/>
                <w:lang w:val="en-US" w:eastAsia="zh-CN" w:bidi="ar-SA"/>
              </w:rPr>
            </w:pPr>
            <w:r>
              <w:rPr>
                <w:rFonts w:hint="eastAsia" w:ascii="Calibri" w:hAnsi="Calibri" w:eastAsia="宋体" w:cs="Calibri"/>
                <w:color w:val="000000"/>
                <w:kern w:val="0"/>
                <w:sz w:val="22"/>
                <w:szCs w:val="22"/>
                <w:u w:val="none"/>
                <w:shd w:val="clear"/>
                <w:lang w:val="en-US" w:eastAsia="en-US" w:bidi="ar-SA"/>
              </w:rPr>
              <w:t>1737680.</w:t>
            </w:r>
            <w:r>
              <w:rPr>
                <w:rFonts w:hint="eastAsia" w:ascii="Calibri" w:hAnsi="Calibri" w:eastAsia="宋体" w:cs="Calibri"/>
                <w:color w:val="000000"/>
                <w:kern w:val="0"/>
                <w:sz w:val="22"/>
                <w:szCs w:val="22"/>
                <w:u w:val="none"/>
                <w:shd w:val="clear"/>
                <w:lang w:val="en-US" w:eastAsia="zh-CN" w:bidi="ar-SA"/>
              </w:rPr>
              <w:t>00</w:t>
            </w:r>
          </w:p>
        </w:tc>
        <w:tc>
          <w:tcPr>
            <w:tcW w:w="929" w:type="dxa"/>
            <w:vMerge w:val="continue"/>
            <w:shd w:val="clear" w:color="auto" w:fill="auto"/>
            <w:vAlign w:val="center"/>
          </w:tcPr>
          <w:p>
            <w:pPr>
              <w:widowControl/>
              <w:jc w:val="left"/>
              <w:rPr>
                <w:rFonts w:ascii="Calibri" w:hAnsi="Calibri" w:eastAsia="宋体" w:cs="Calibri"/>
                <w:color w:val="000000"/>
                <w:kern w:val="0"/>
                <w:sz w:val="22"/>
              </w:rPr>
            </w:pPr>
          </w:p>
        </w:tc>
        <w:tc>
          <w:tcPr>
            <w:tcW w:w="891" w:type="dxa"/>
            <w:vMerge w:val="continue"/>
            <w:shd w:val="clear" w:color="auto" w:fill="auto"/>
            <w:vAlign w:val="center"/>
          </w:tcPr>
          <w:p>
            <w:pPr>
              <w:widowControl/>
              <w:jc w:val="left"/>
              <w:rPr>
                <w:rFonts w:ascii="Calibri" w:hAnsi="Calibri" w:eastAsia="宋体" w:cs="Calibri"/>
                <w:color w:val="000000"/>
                <w:kern w:val="0"/>
                <w:sz w:val="22"/>
              </w:rPr>
            </w:pPr>
          </w:p>
        </w:tc>
        <w:tc>
          <w:tcPr>
            <w:tcW w:w="1093" w:type="dxa"/>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张海鹏</w:t>
            </w:r>
          </w:p>
          <w:p>
            <w:pPr>
              <w:widowControl/>
              <w:jc w:val="left"/>
              <w:rPr>
                <w:rFonts w:hint="eastAsia" w:ascii="Calibri" w:hAnsi="Calibri" w:eastAsia="宋体" w:cs="Calibri"/>
                <w:color w:val="000000"/>
                <w:kern w:val="0"/>
                <w:sz w:val="22"/>
                <w:lang w:val="en-US" w:eastAsia="zh-CN"/>
              </w:rPr>
            </w:pPr>
          </w:p>
        </w:tc>
        <w:tc>
          <w:tcPr>
            <w:tcW w:w="1379" w:type="dxa"/>
            <w:gridSpan w:val="2"/>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公路工程监理工程 </w:t>
            </w:r>
          </w:p>
          <w:p>
            <w:pPr>
              <w:keepNext w:val="0"/>
              <w:keepLines w:val="0"/>
              <w:widowControl/>
              <w:suppressLineNumbers w:val="0"/>
              <w:jc w:val="left"/>
              <w:rPr>
                <w:rFonts w:hint="eastAsia" w:ascii="Calibri" w:hAnsi="Calibri" w:eastAsia="宋体" w:cs="Calibri"/>
                <w:color w:val="000000"/>
                <w:kern w:val="0"/>
                <w:sz w:val="22"/>
                <w:lang w:eastAsia="zh-CN"/>
              </w:rPr>
            </w:pPr>
            <w:r>
              <w:rPr>
                <w:rFonts w:hint="eastAsia" w:ascii="宋体" w:hAnsi="宋体" w:eastAsia="宋体" w:cs="宋体"/>
                <w:color w:val="000000"/>
                <w:kern w:val="0"/>
                <w:sz w:val="20"/>
                <w:szCs w:val="20"/>
                <w:lang w:val="en-US" w:eastAsia="zh-CN" w:bidi="ar"/>
              </w:rPr>
              <w:t>师</w:t>
            </w:r>
          </w:p>
        </w:tc>
        <w:tc>
          <w:tcPr>
            <w:tcW w:w="1277"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JGZ098562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94"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577" w:type="dxa"/>
            <w:shd w:val="clear" w:color="auto" w:fill="auto"/>
            <w:vAlign w:val="center"/>
          </w:tcPr>
          <w:p>
            <w:pPr>
              <w:pStyle w:val="18"/>
              <w:keepNext w:val="0"/>
              <w:keepLines w:val="0"/>
              <w:widowControl w:val="0"/>
              <w:shd w:val="clear" w:color="auto" w:fill="auto"/>
              <w:bidi w:val="0"/>
              <w:spacing w:before="0" w:after="280" w:line="240" w:lineRule="auto"/>
              <w:ind w:left="0" w:right="0" w:firstLine="0"/>
              <w:jc w:val="left"/>
              <w:rPr>
                <w:rFonts w:hint="eastAsia" w:ascii="Calibri" w:hAnsi="Calibri" w:eastAsia="宋体" w:cs="Calibri"/>
                <w:color w:val="000000"/>
                <w:kern w:val="0"/>
                <w:sz w:val="22"/>
                <w:szCs w:val="22"/>
                <w:u w:val="none"/>
                <w:shd w:val="clear"/>
                <w:lang w:val="en-US" w:eastAsia="zh-CN" w:bidi="ar-SA"/>
              </w:rPr>
            </w:pPr>
            <w:r>
              <w:rPr>
                <w:rFonts w:hint="eastAsia" w:ascii="Calibri" w:hAnsi="Calibri" w:eastAsia="宋体" w:cs="Calibri"/>
                <w:color w:val="000000"/>
                <w:kern w:val="0"/>
                <w:sz w:val="22"/>
                <w:szCs w:val="22"/>
                <w:u w:val="none"/>
                <w:shd w:val="clear"/>
                <w:lang w:val="en-US" w:eastAsia="zh-CN" w:bidi="ar-SA"/>
              </w:rPr>
              <w:t>陕西兴通监理咨询有限公司</w:t>
            </w:r>
          </w:p>
        </w:tc>
        <w:tc>
          <w:tcPr>
            <w:tcW w:w="1420" w:type="dxa"/>
            <w:shd w:val="clear" w:color="auto" w:fill="auto"/>
            <w:vAlign w:val="top"/>
          </w:tcPr>
          <w:p>
            <w:pPr>
              <w:pStyle w:val="18"/>
              <w:keepNext w:val="0"/>
              <w:keepLines w:val="0"/>
              <w:widowControl w:val="0"/>
              <w:shd w:val="clear" w:color="auto" w:fill="auto"/>
              <w:bidi w:val="0"/>
              <w:spacing w:before="140" w:after="0" w:line="240" w:lineRule="auto"/>
              <w:ind w:left="0" w:leftChars="0" w:right="0" w:rightChars="0" w:firstLine="0" w:firstLineChars="0"/>
              <w:jc w:val="center"/>
              <w:rPr>
                <w:rFonts w:hint="default" w:ascii="Calibri" w:hAnsi="Calibri" w:eastAsia="宋体" w:cs="Calibri"/>
                <w:color w:val="000000"/>
                <w:kern w:val="0"/>
                <w:sz w:val="22"/>
                <w:szCs w:val="22"/>
                <w:u w:val="none"/>
                <w:shd w:val="clear"/>
                <w:lang w:val="en-US" w:eastAsia="zh-CN" w:bidi="ar-SA"/>
              </w:rPr>
            </w:pPr>
            <w:r>
              <w:rPr>
                <w:rFonts w:hint="eastAsia" w:ascii="Calibri" w:hAnsi="Calibri" w:eastAsia="宋体" w:cs="Calibri"/>
                <w:color w:val="000000"/>
                <w:kern w:val="0"/>
                <w:sz w:val="22"/>
                <w:szCs w:val="22"/>
                <w:u w:val="none"/>
                <w:shd w:val="clear"/>
                <w:lang w:val="en-US" w:eastAsia="en-US" w:bidi="ar-SA"/>
              </w:rPr>
              <w:t xml:space="preserve">1660105. </w:t>
            </w:r>
            <w:r>
              <w:rPr>
                <w:rFonts w:hint="eastAsia" w:ascii="Calibri" w:hAnsi="Calibri" w:eastAsia="宋体" w:cs="Calibri"/>
                <w:color w:val="000000"/>
                <w:kern w:val="0"/>
                <w:sz w:val="22"/>
                <w:szCs w:val="22"/>
                <w:u w:val="none"/>
                <w:shd w:val="clear"/>
                <w:lang w:val="en-US" w:eastAsia="zh-CN" w:bidi="ar-SA"/>
              </w:rPr>
              <w:t>00</w:t>
            </w:r>
          </w:p>
        </w:tc>
        <w:tc>
          <w:tcPr>
            <w:tcW w:w="929" w:type="dxa"/>
            <w:vMerge w:val="continue"/>
            <w:shd w:val="clear" w:color="auto" w:fill="auto"/>
            <w:vAlign w:val="center"/>
          </w:tcPr>
          <w:p>
            <w:pPr>
              <w:widowControl/>
              <w:jc w:val="left"/>
              <w:rPr>
                <w:rFonts w:ascii="Calibri" w:hAnsi="Calibri" w:eastAsia="宋体" w:cs="Calibri"/>
                <w:color w:val="000000"/>
                <w:kern w:val="0"/>
                <w:sz w:val="22"/>
              </w:rPr>
            </w:pPr>
          </w:p>
        </w:tc>
        <w:tc>
          <w:tcPr>
            <w:tcW w:w="891" w:type="dxa"/>
            <w:vMerge w:val="continue"/>
            <w:shd w:val="clear" w:color="auto" w:fill="auto"/>
            <w:vAlign w:val="center"/>
          </w:tcPr>
          <w:p>
            <w:pPr>
              <w:widowControl/>
              <w:jc w:val="left"/>
              <w:rPr>
                <w:rFonts w:ascii="Calibri" w:hAnsi="Calibri" w:eastAsia="宋体" w:cs="Calibri"/>
                <w:color w:val="000000"/>
                <w:kern w:val="0"/>
                <w:sz w:val="22"/>
              </w:rPr>
            </w:pPr>
          </w:p>
        </w:tc>
        <w:tc>
          <w:tcPr>
            <w:tcW w:w="1093" w:type="dxa"/>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陆鹏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379" w:type="dxa"/>
            <w:gridSpan w:val="2"/>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交通运输部公路工程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监理工程师</w:t>
            </w:r>
          </w:p>
        </w:tc>
        <w:tc>
          <w:tcPr>
            <w:tcW w:w="1277"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JGJ1338039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59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566" w:type="dxa"/>
            <w:gridSpan w:val="8"/>
            <w:shd w:val="clear" w:color="auto" w:fill="auto"/>
            <w:vAlign w:val="center"/>
          </w:tcPr>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第一中标候选人：</w:t>
            </w:r>
            <w:r>
              <w:rPr>
                <w:rFonts w:hint="eastAsia" w:ascii="Calibri" w:hAnsi="Calibri" w:eastAsia="宋体" w:cs="Calibri"/>
                <w:color w:val="000000"/>
                <w:kern w:val="0"/>
                <w:sz w:val="22"/>
                <w:szCs w:val="22"/>
                <w:u w:val="none"/>
                <w:shd w:val="clear"/>
                <w:lang w:val="en-US" w:eastAsia="zh-CN" w:bidi="ar-SA"/>
              </w:rPr>
              <w:t>重庆市交通工程监理咨询有限责任公司</w:t>
            </w:r>
            <w:r>
              <w:rPr>
                <w:rFonts w:hint="eastAsia" w:ascii="宋体" w:hAnsi="宋体" w:eastAsia="宋体" w:cs="宋体"/>
                <w:b w:val="0"/>
                <w:bCs w:val="0"/>
                <w:color w:val="000000"/>
                <w:sz w:val="22"/>
                <w:szCs w:val="22"/>
              </w:rPr>
              <w:t>；</w:t>
            </w: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rPr>
            </w:pPr>
            <w:r>
              <w:rPr>
                <w:rFonts w:hint="eastAsia" w:ascii="宋体" w:hAnsi="宋体" w:eastAsia="宋体" w:cs="宋体"/>
                <w:b w:val="0"/>
                <w:bCs w:val="0"/>
                <w:color w:val="000000"/>
                <w:sz w:val="22"/>
                <w:szCs w:val="22"/>
              </w:rPr>
              <w:t>资质等级：满足招标文件要求。</w:t>
            </w: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rPr>
            </w:pPr>
            <w:r>
              <w:rPr>
                <w:rFonts w:hint="eastAsia" w:ascii="宋体" w:hAnsi="宋体" w:eastAsia="宋体" w:cs="宋体"/>
                <w:b w:val="0"/>
                <w:bCs w:val="0"/>
                <w:color w:val="000000"/>
                <w:sz w:val="22"/>
                <w:szCs w:val="22"/>
              </w:rPr>
              <w:t>第二中标候选人：</w:t>
            </w:r>
            <w:r>
              <w:rPr>
                <w:rFonts w:hint="eastAsia" w:ascii="Calibri" w:hAnsi="Calibri" w:eastAsia="宋体" w:cs="Calibri"/>
                <w:color w:val="000000"/>
                <w:kern w:val="0"/>
                <w:sz w:val="22"/>
                <w:szCs w:val="22"/>
                <w:u w:val="none"/>
                <w:shd w:val="clear"/>
                <w:lang w:val="en-US" w:eastAsia="zh-CN" w:bidi="ar-SA"/>
              </w:rPr>
              <w:t>北京天智恒业科技发展有限公司</w:t>
            </w:r>
            <w:r>
              <w:rPr>
                <w:rFonts w:hint="eastAsia" w:ascii="宋体" w:hAnsi="宋体" w:eastAsia="宋体" w:cs="宋体"/>
                <w:b w:val="0"/>
                <w:bCs w:val="0"/>
                <w:color w:val="000000"/>
                <w:sz w:val="22"/>
                <w:szCs w:val="22"/>
              </w:rPr>
              <w:t>；</w:t>
            </w: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rPr>
            </w:pPr>
            <w:r>
              <w:rPr>
                <w:rFonts w:hint="eastAsia" w:ascii="宋体" w:hAnsi="宋体" w:eastAsia="宋体" w:cs="宋体"/>
                <w:b w:val="0"/>
                <w:bCs w:val="0"/>
                <w:color w:val="000000"/>
                <w:sz w:val="22"/>
                <w:szCs w:val="22"/>
              </w:rPr>
              <w:t>资质等级：满足招标文件要求。</w:t>
            </w: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rPr>
            </w:pPr>
            <w:r>
              <w:rPr>
                <w:rFonts w:hint="eastAsia" w:ascii="宋体" w:hAnsi="宋体" w:eastAsia="宋体" w:cs="宋体"/>
                <w:b w:val="0"/>
                <w:bCs w:val="0"/>
                <w:color w:val="000000"/>
                <w:sz w:val="22"/>
                <w:szCs w:val="22"/>
              </w:rPr>
              <w:t>第三中标候选人：</w:t>
            </w:r>
            <w:r>
              <w:rPr>
                <w:rFonts w:hint="eastAsia" w:ascii="Calibri" w:hAnsi="Calibri" w:eastAsia="宋体" w:cs="Calibri"/>
                <w:color w:val="000000"/>
                <w:kern w:val="0"/>
                <w:sz w:val="22"/>
                <w:szCs w:val="22"/>
                <w:u w:val="none"/>
                <w:shd w:val="clear"/>
                <w:lang w:val="en-US" w:eastAsia="zh-CN" w:bidi="ar-SA"/>
              </w:rPr>
              <w:t>陕西兴通监理咨询有限公司</w:t>
            </w:r>
            <w:r>
              <w:rPr>
                <w:rFonts w:hint="eastAsia" w:ascii="宋体" w:hAnsi="宋体" w:eastAsia="宋体" w:cs="宋体"/>
                <w:b w:val="0"/>
                <w:bCs w:val="0"/>
                <w:color w:val="000000"/>
                <w:sz w:val="22"/>
                <w:szCs w:val="22"/>
              </w:rPr>
              <w:t>；</w:t>
            </w:r>
          </w:p>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资质等级：满足招标文件要求。</w:t>
            </w:r>
          </w:p>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sz w:val="22"/>
                <w:szCs w:val="22"/>
                <w:lang w:val="en-US" w:eastAsia="zh-CN"/>
              </w:rPr>
            </w:pP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投诉受理部门：重庆高速公路集团有限公司南方营运分公司 联系电话：023-</w:t>
            </w:r>
            <w:r>
              <w:rPr>
                <w:rFonts w:hint="eastAsia" w:ascii="Calibri" w:hAnsi="Calibri" w:eastAsia="宋体" w:cs="Calibri"/>
                <w:color w:val="000000"/>
                <w:kern w:val="0"/>
                <w:sz w:val="20"/>
                <w:szCs w:val="20"/>
                <w:lang w:val="en-US" w:eastAsia="zh-CN"/>
              </w:rPr>
              <w:t>66410770</w:t>
            </w:r>
          </w:p>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594"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66" w:type="dxa"/>
            <w:gridSpan w:val="8"/>
            <w:shd w:val="clear" w:color="auto" w:fill="auto"/>
            <w:vAlign w:val="center"/>
          </w:tcPr>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业绩：</w:t>
            </w:r>
          </w:p>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第一中标候选人：</w:t>
            </w:r>
            <w:r>
              <w:rPr>
                <w:rFonts w:hint="eastAsia" w:ascii="宋体" w:hAnsi="宋体" w:eastAsia="宋体" w:cs="宋体"/>
                <w:b w:val="0"/>
                <w:bCs w:val="0"/>
                <w:color w:val="000000"/>
                <w:sz w:val="22"/>
                <w:szCs w:val="22"/>
                <w:lang w:val="en-US" w:eastAsia="zh-CN"/>
              </w:rPr>
              <w:t>重庆市交通工程监理咨询有限责任公司</w:t>
            </w:r>
            <w:r>
              <w:rPr>
                <w:rFonts w:hint="eastAsia" w:ascii="宋体" w:hAnsi="宋体" w:eastAsia="宋体" w:cs="宋体"/>
                <w:b w:val="0"/>
                <w:bCs w:val="0"/>
                <w:color w:val="000000"/>
                <w:sz w:val="22"/>
                <w:szCs w:val="22"/>
              </w:rPr>
              <w:t>；</w:t>
            </w: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lang w:val="en-US"/>
              </w:rPr>
            </w:pPr>
            <w:r>
              <w:rPr>
                <w:rFonts w:hint="eastAsia" w:ascii="宋体" w:hAnsi="宋体" w:eastAsia="宋体" w:cs="宋体"/>
                <w:b w:val="0"/>
                <w:bCs w:val="0"/>
                <w:color w:val="000000"/>
                <w:sz w:val="22"/>
                <w:szCs w:val="22"/>
                <w:lang w:val="en-US" w:eastAsia="zh-CN"/>
              </w:rPr>
              <w:t>都匀至香格里拉高速公路（贵州境）都匀至安顺段J22合同段；重庆巴南至綦江高速公路（渝黔扩能）YQJDJL 监理合同段；平凉至天水高速公路项目平凉段 PTJDJL1 合同段；重庆高速公路集团有限公司南方营运分公司 2019 年养护、机电工程施工监理。</w:t>
            </w: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rPr>
            </w:pPr>
            <w:r>
              <w:rPr>
                <w:rFonts w:hint="eastAsia" w:ascii="宋体" w:hAnsi="宋体" w:eastAsia="宋体" w:cs="宋体"/>
                <w:b w:val="0"/>
                <w:bCs w:val="0"/>
                <w:color w:val="000000"/>
                <w:sz w:val="22"/>
                <w:szCs w:val="22"/>
              </w:rPr>
              <w:t>第二中标候选人：</w:t>
            </w:r>
            <w:r>
              <w:rPr>
                <w:rFonts w:hint="eastAsia" w:ascii="宋体" w:hAnsi="宋体" w:eastAsia="宋体" w:cs="宋体"/>
                <w:b w:val="0"/>
                <w:bCs w:val="0"/>
                <w:color w:val="000000"/>
                <w:sz w:val="22"/>
                <w:szCs w:val="22"/>
                <w:lang w:val="en-US" w:eastAsia="zh-CN"/>
              </w:rPr>
              <w:t>北京天智恒业科技发展有限公司</w:t>
            </w:r>
            <w:r>
              <w:rPr>
                <w:rFonts w:hint="eastAsia" w:ascii="宋体" w:hAnsi="宋体" w:eastAsia="宋体" w:cs="宋体"/>
                <w:b w:val="0"/>
                <w:bCs w:val="0"/>
                <w:color w:val="000000"/>
                <w:sz w:val="22"/>
                <w:szCs w:val="22"/>
              </w:rPr>
              <w:t>；</w:t>
            </w:r>
          </w:p>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新机场北线（京开高速-京台高速）高速公路工程机电系统和照明工程；海西高速公路网古武线永定至上杭段 J3 监理合同段机电工程施工监理；京承高速公路（高丽营-沙峪沟段）取消省界收费站项目；昭通市昭泸高速公路 JDJL1 标机电工程施工监理；桂林至柳城高速公路项目№JDJL 合同段机电工程施工监理。</w:t>
            </w:r>
          </w:p>
          <w:p>
            <w:pPr>
              <w:pStyle w:val="2"/>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rPr>
              <w:t>第三</w:t>
            </w:r>
            <w:r>
              <w:rPr>
                <w:rFonts w:hint="eastAsia" w:ascii="宋体" w:hAnsi="宋体" w:eastAsia="宋体" w:cs="宋体"/>
                <w:b w:val="0"/>
                <w:bCs w:val="0"/>
                <w:color w:val="000000"/>
                <w:sz w:val="22"/>
                <w:szCs w:val="22"/>
                <w:lang w:val="en-US" w:eastAsia="zh-CN"/>
              </w:rPr>
              <w:t>中标候选人：陕西兴通监理咨询有限公司；</w:t>
            </w:r>
          </w:p>
          <w:p>
            <w:pPr>
              <w:pStyle w:val="2"/>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陕西省安康至岚皋(陕渝界)高速公路机电工程AL-JD01总监办；陕西省平利至镇坪(陕渝界)高速公路机电工程JDJ-2总监办；陕西省延长至黄龙高速公路机电工程YH-JDJL01总监办；陕西省宝鸡至坪坎高速公路机电工程JDZJB-2总监办 。</w:t>
            </w:r>
          </w:p>
          <w:p>
            <w:pPr>
              <w:keepNext w:val="0"/>
              <w:keepLines w:val="0"/>
              <w:widowControl/>
              <w:suppressLineNumbers w:val="0"/>
              <w:jc w:val="left"/>
            </w:pPr>
          </w:p>
          <w:p>
            <w:pPr>
              <w:keepNext w:val="0"/>
              <w:keepLines w:val="0"/>
              <w:widowControl/>
              <w:suppressLineNumbers w:val="0"/>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否决投标情况：</w:t>
            </w:r>
          </w:p>
          <w:p>
            <w:pPr>
              <w:keepNext w:val="0"/>
              <w:keepLines w:val="0"/>
              <w:widowControl/>
              <w:suppressLineNumbers w:val="0"/>
              <w:jc w:val="left"/>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无。</w:t>
            </w:r>
          </w:p>
          <w:p>
            <w:pPr>
              <w:keepNext w:val="0"/>
              <w:keepLines w:val="0"/>
              <w:widowControl/>
              <w:suppressLineNumbers w:val="0"/>
              <w:jc w:val="left"/>
            </w:pPr>
          </w:p>
          <w:p>
            <w:pPr>
              <w:widowControl/>
              <w:jc w:val="center"/>
              <w:rPr>
                <w:rFonts w:hint="eastAsia" w:ascii="宋体" w:hAnsi="宋体" w:eastAsia="宋体" w:cs="宋体"/>
                <w:b/>
                <w:bCs/>
                <w:color w:val="000000"/>
                <w:kern w:val="0"/>
                <w:sz w:val="22"/>
              </w:rPr>
            </w:pPr>
            <w:r>
              <w:rPr>
                <w:rFonts w:hint="default" w:ascii="Calibri" w:hAnsi="Calibri" w:eastAsia="微软雅黑" w:cs="Calibri"/>
                <w:color w:val="3D4B64"/>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594"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566" w:type="dxa"/>
            <w:gridSpan w:val="8"/>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val="0"/>
                <w:bCs w:val="0"/>
                <w:color w:val="000000"/>
                <w:sz w:val="22"/>
                <w:szCs w:val="22"/>
              </w:rPr>
              <w:t>中标候选人符合性审查（包括形式评审、资格评审、响应性评审、投标函部分及经济部分评审）均合格。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1594"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566" w:type="dxa"/>
            <w:gridSpan w:val="8"/>
            <w:shd w:val="clear" w:color="auto" w:fill="auto"/>
            <w:vAlign w:val="center"/>
          </w:tcPr>
          <w:p>
            <w:pPr>
              <w:keepNext w:val="0"/>
              <w:keepLines w:val="0"/>
              <w:widowControl/>
              <w:suppressLineNumbers w:val="0"/>
              <w:jc w:val="left"/>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u w:val="single"/>
                <w:lang w:val="en-US" w:eastAsia="zh-CN"/>
              </w:rPr>
              <w:t>重庆高速公路集团有限公司南方营运分公司</w:t>
            </w:r>
            <w:r>
              <w:rPr>
                <w:rFonts w:hint="eastAsia" w:ascii="宋体" w:hAnsi="宋体" w:eastAsia="宋体" w:cs="宋体"/>
                <w:color w:val="000000"/>
                <w:kern w:val="0"/>
                <w:sz w:val="22"/>
              </w:rPr>
              <w:t xml:space="preserve">(联系电话： </w:t>
            </w:r>
            <w:r>
              <w:rPr>
                <w:rFonts w:hint="eastAsia" w:ascii="宋体" w:hAnsi="宋体" w:eastAsia="宋体" w:cs="宋体"/>
                <w:color w:val="000000"/>
                <w:kern w:val="0"/>
                <w:sz w:val="21"/>
                <w:szCs w:val="21"/>
                <w:lang w:val="en-US" w:eastAsia="zh-CN" w:bidi="ar"/>
              </w:rPr>
              <w:t>023-</w:t>
            </w:r>
            <w:r>
              <w:rPr>
                <w:rFonts w:hint="eastAsia" w:ascii="Calibri" w:hAnsi="Calibri" w:eastAsia="宋体" w:cs="Calibri"/>
                <w:color w:val="000000"/>
                <w:kern w:val="0"/>
                <w:sz w:val="20"/>
                <w:szCs w:val="20"/>
                <w:lang w:val="en-US" w:eastAsia="zh-CN"/>
              </w:rPr>
              <w:t>66410770</w:t>
            </w:r>
            <w:bookmarkStart w:id="0" w:name="_GoBack"/>
            <w:bookmarkEnd w:id="0"/>
            <w:r>
              <w:rPr>
                <w:rFonts w:hint="eastAsia" w:ascii="宋体" w:hAnsi="宋体" w:eastAsia="宋体" w:cs="宋体"/>
                <w:color w:val="000000"/>
                <w:kern w:val="0"/>
                <w:sz w:val="22"/>
              </w:rPr>
              <w:t>）提出异议。</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zc2MWVjMzRkY2NjYzE2YmE4MDA1ZDE2ZDZhMWQifQ=="/>
  </w:docVars>
  <w:rsids>
    <w:rsidRoot w:val="005F7769"/>
    <w:rsid w:val="0055752E"/>
    <w:rsid w:val="005F7769"/>
    <w:rsid w:val="0063236D"/>
    <w:rsid w:val="006A71D4"/>
    <w:rsid w:val="007C4F8D"/>
    <w:rsid w:val="00943760"/>
    <w:rsid w:val="01887A37"/>
    <w:rsid w:val="020D770A"/>
    <w:rsid w:val="02154E6B"/>
    <w:rsid w:val="047F1DAB"/>
    <w:rsid w:val="07952F82"/>
    <w:rsid w:val="08F21A03"/>
    <w:rsid w:val="09834A1F"/>
    <w:rsid w:val="0A0C3409"/>
    <w:rsid w:val="0AFE4225"/>
    <w:rsid w:val="0C0E4D40"/>
    <w:rsid w:val="0C684A5B"/>
    <w:rsid w:val="0E090577"/>
    <w:rsid w:val="0E95291F"/>
    <w:rsid w:val="0F7110E9"/>
    <w:rsid w:val="10E07FD7"/>
    <w:rsid w:val="160805D7"/>
    <w:rsid w:val="166B41F1"/>
    <w:rsid w:val="1EBE0C60"/>
    <w:rsid w:val="1F1A7E38"/>
    <w:rsid w:val="20951071"/>
    <w:rsid w:val="27762747"/>
    <w:rsid w:val="2CEA4F93"/>
    <w:rsid w:val="2F334741"/>
    <w:rsid w:val="33F7008F"/>
    <w:rsid w:val="34310729"/>
    <w:rsid w:val="3A1B6D32"/>
    <w:rsid w:val="3D3B0A08"/>
    <w:rsid w:val="3DF92F26"/>
    <w:rsid w:val="3F2F2C07"/>
    <w:rsid w:val="47FA230E"/>
    <w:rsid w:val="4812474D"/>
    <w:rsid w:val="49206E86"/>
    <w:rsid w:val="4AC9760C"/>
    <w:rsid w:val="4C7B50C0"/>
    <w:rsid w:val="4D300D98"/>
    <w:rsid w:val="4ED32720"/>
    <w:rsid w:val="4EFE2381"/>
    <w:rsid w:val="4FFB3C11"/>
    <w:rsid w:val="5060385A"/>
    <w:rsid w:val="52F54AAB"/>
    <w:rsid w:val="53555C15"/>
    <w:rsid w:val="53956916"/>
    <w:rsid w:val="574B7F6D"/>
    <w:rsid w:val="59BE6F2B"/>
    <w:rsid w:val="5C9068BB"/>
    <w:rsid w:val="5D694D67"/>
    <w:rsid w:val="61670F69"/>
    <w:rsid w:val="63F20A4B"/>
    <w:rsid w:val="63F86CD6"/>
    <w:rsid w:val="657C50E7"/>
    <w:rsid w:val="65AF2D06"/>
    <w:rsid w:val="67147067"/>
    <w:rsid w:val="7031057E"/>
    <w:rsid w:val="71066FB1"/>
    <w:rsid w:val="73894E76"/>
    <w:rsid w:val="74261DF8"/>
    <w:rsid w:val="76B24303"/>
    <w:rsid w:val="796A0943"/>
    <w:rsid w:val="79B90F06"/>
    <w:rsid w:val="7D6A0ED7"/>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22"/>
    <w:rPr>
      <w:b/>
      <w:bCs/>
    </w:rPr>
  </w:style>
  <w:style w:type="character" w:styleId="6">
    <w:name w:val="FollowedHyperlink"/>
    <w:basedOn w:val="4"/>
    <w:semiHidden/>
    <w:unhideWhenUsed/>
    <w:qFormat/>
    <w:uiPriority w:val="99"/>
    <w:rPr>
      <w:color w:val="800080"/>
      <w:u w:val="none"/>
    </w:rPr>
  </w:style>
  <w:style w:type="character" w:styleId="7">
    <w:name w:val="Emphasis"/>
    <w:basedOn w:val="4"/>
    <w:qFormat/>
    <w:uiPriority w:val="20"/>
    <w:rPr>
      <w:b/>
      <w:bCs/>
    </w:rPr>
  </w:style>
  <w:style w:type="character" w:styleId="8">
    <w:name w:val="HTML Definition"/>
    <w:basedOn w:val="4"/>
    <w:semiHidden/>
    <w:unhideWhenUsed/>
    <w:qFormat/>
    <w:uiPriority w:val="99"/>
  </w:style>
  <w:style w:type="character" w:styleId="9">
    <w:name w:val="HTML Typewriter"/>
    <w:basedOn w:val="4"/>
    <w:semiHidden/>
    <w:unhideWhenUsed/>
    <w:qFormat/>
    <w:uiPriority w:val="99"/>
    <w:rPr>
      <w:rFonts w:hint="default" w:ascii="monospace" w:hAnsi="monospace" w:eastAsia="monospace" w:cs="monospace"/>
      <w:sz w:val="20"/>
    </w:rPr>
  </w:style>
  <w:style w:type="character" w:styleId="10">
    <w:name w:val="HTML Acronym"/>
    <w:basedOn w:val="4"/>
    <w:semiHidden/>
    <w:unhideWhenUsed/>
    <w:qFormat/>
    <w:uiPriority w:val="99"/>
  </w:style>
  <w:style w:type="character" w:styleId="11">
    <w:name w:val="HTML Variable"/>
    <w:basedOn w:val="4"/>
    <w:semiHidden/>
    <w:unhideWhenUsed/>
    <w:qFormat/>
    <w:uiPriority w:val="99"/>
    <w:rPr>
      <w:color w:val="FFFFFF"/>
      <w:sz w:val="19"/>
      <w:szCs w:val="19"/>
      <w:shd w:val="clear" w:fill="F6F6F6"/>
    </w:rPr>
  </w:style>
  <w:style w:type="character" w:styleId="12">
    <w:name w:val="Hyperlink"/>
    <w:basedOn w:val="4"/>
    <w:semiHidden/>
    <w:unhideWhenUsed/>
    <w:qFormat/>
    <w:uiPriority w:val="99"/>
    <w:rPr>
      <w:color w:val="0000FF"/>
      <w:u w:val="none"/>
    </w:rPr>
  </w:style>
  <w:style w:type="character" w:styleId="13">
    <w:name w:val="HTML Code"/>
    <w:basedOn w:val="4"/>
    <w:semiHidden/>
    <w:unhideWhenUsed/>
    <w:qFormat/>
    <w:uiPriority w:val="99"/>
    <w:rPr>
      <w:rFonts w:ascii="monospace" w:hAnsi="monospace" w:eastAsia="monospace" w:cs="monospace"/>
      <w:sz w:val="20"/>
    </w:rPr>
  </w:style>
  <w:style w:type="character" w:styleId="14">
    <w:name w:val="HTML Cite"/>
    <w:basedOn w:val="4"/>
    <w:semiHidden/>
    <w:unhideWhenUsed/>
    <w:qFormat/>
    <w:uiPriority w:val="99"/>
  </w:style>
  <w:style w:type="character" w:styleId="15">
    <w:name w:val="HTML Keyboard"/>
    <w:basedOn w:val="4"/>
    <w:semiHidden/>
    <w:unhideWhenUsed/>
    <w:qFormat/>
    <w:uiPriority w:val="99"/>
    <w:rPr>
      <w:rFonts w:hint="default" w:ascii="monospace" w:hAnsi="monospace" w:eastAsia="monospace" w:cs="monospace"/>
      <w:sz w:val="20"/>
    </w:rPr>
  </w:style>
  <w:style w:type="character" w:styleId="16">
    <w:name w:val="HTML Sample"/>
    <w:basedOn w:val="4"/>
    <w:semiHidden/>
    <w:unhideWhenUsed/>
    <w:qFormat/>
    <w:uiPriority w:val="99"/>
    <w:rPr>
      <w:rFonts w:hint="default" w:ascii="monospace" w:hAnsi="monospace" w:eastAsia="monospace" w:cs="monospace"/>
    </w:rPr>
  </w:style>
  <w:style w:type="character" w:customStyle="1" w:styleId="17">
    <w:name w:val="mini-outputtext1"/>
    <w:basedOn w:val="4"/>
    <w:qFormat/>
    <w:uiPriority w:val="0"/>
  </w:style>
  <w:style w:type="paragraph" w:customStyle="1" w:styleId="18">
    <w:name w:val="Other|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9">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925</Words>
  <Characters>1087</Characters>
  <Lines>5</Lines>
  <Paragraphs>1</Paragraphs>
  <TotalTime>0</TotalTime>
  <ScaleCrop>false</ScaleCrop>
  <LinksUpToDate>false</LinksUpToDate>
  <CharactersWithSpaces>1230</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李德娟</cp:lastModifiedBy>
  <dcterms:modified xsi:type="dcterms:W3CDTF">2022-06-20T07:53:10Z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285A7093BCC44132B4EA1966A3814FC2</vt:lpwstr>
  </property>
</Properties>
</file>