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项目名称：BIM+GIS建设管理平台电子签章</w:t>
      </w:r>
      <w:r>
        <w:rPr>
          <w:rFonts w:hint="eastAsia" w:ascii="宋体" w:hAnsi="宋体" w:cs="宋体"/>
          <w:b/>
          <w:sz w:val="32"/>
          <w:szCs w:val="32"/>
          <w:highlight w:val="none"/>
          <w:lang w:eastAsia="zh-CN"/>
        </w:rPr>
        <w:t>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5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507428442"/>
      <w:bookmarkStart w:id="1" w:name="_Toc507319889"/>
      <w:bookmarkStart w:id="2" w:name="_Toc247085669"/>
      <w:bookmarkStart w:id="3" w:name="_Toc296602400"/>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46996900"/>
      <w:bookmarkStart w:id="6" w:name="_Toc247096243"/>
      <w:bookmarkStart w:id="7" w:name="_Toc179632527"/>
      <w:bookmarkStart w:id="8" w:name="_Toc144974479"/>
      <w:bookmarkStart w:id="9" w:name="_Toc2000404"/>
      <w:bookmarkStart w:id="10" w:name="_Toc246996157"/>
      <w:bookmarkStart w:id="11" w:name="_Toc152045511"/>
      <w:bookmarkStart w:id="12" w:name="_Toc507319890"/>
      <w:bookmarkStart w:id="13" w:name="_Toc247085671"/>
      <w:bookmarkStart w:id="14" w:name="_Toc152042287"/>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lang w:val="en-US" w:eastAsia="zh-CN"/>
        </w:rPr>
        <w:t>BIM+GIS建设管理平台电子签章</w:t>
      </w:r>
      <w:r>
        <w:rPr>
          <w:rFonts w:hint="eastAsia" w:ascii="宋体" w:hAnsi="宋体" w:cs="宋体"/>
          <w:b/>
          <w:sz w:val="28"/>
          <w:szCs w:val="28"/>
          <w:highlight w:val="none"/>
          <w:lang w:eastAsia="zh-CN"/>
        </w:rPr>
        <w:t>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52042288"/>
      <w:bookmarkStart w:id="20" w:name="_Toc6549"/>
      <w:bookmarkStart w:id="21" w:name="_Toc246996901"/>
      <w:bookmarkStart w:id="22" w:name="_Toc246996158"/>
      <w:bookmarkStart w:id="23" w:name="_Toc144974480"/>
      <w:bookmarkStart w:id="24" w:name="_Toc19148"/>
      <w:bookmarkStart w:id="25" w:name="_Toc179632528"/>
      <w:bookmarkStart w:id="26" w:name="_Toc247085672"/>
      <w:bookmarkStart w:id="27" w:name="_Toc24874"/>
      <w:bookmarkStart w:id="28" w:name="_Toc11329213"/>
      <w:bookmarkStart w:id="29" w:name="_Toc507319891"/>
      <w:bookmarkStart w:id="30" w:name="_Toc10076"/>
      <w:bookmarkStart w:id="31" w:name="_Toc152045512"/>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val="en-US" w:eastAsia="zh-CN"/>
        </w:rPr>
        <w:t>BIM+GIS建设管理平台电子签章</w:t>
      </w:r>
      <w:r>
        <w:rPr>
          <w:rFonts w:hint="eastAsia" w:ascii="宋体" w:hAnsi="宋体" w:cs="宋体"/>
          <w:szCs w:val="21"/>
          <w:highlight w:val="none"/>
          <w:lang w:eastAsia="zh-CN"/>
        </w:rPr>
        <w:t>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2289"/>
      <w:bookmarkStart w:id="33" w:name="_Toc246996159"/>
      <w:bookmarkStart w:id="34" w:name="_Toc10952"/>
      <w:bookmarkStart w:id="35" w:name="_Toc507319892"/>
      <w:bookmarkStart w:id="36" w:name="_Toc179632529"/>
      <w:bookmarkStart w:id="37" w:name="_Toc10321"/>
      <w:bookmarkStart w:id="38" w:name="_Toc247085673"/>
      <w:bookmarkStart w:id="39" w:name="_Toc152045513"/>
      <w:bookmarkStart w:id="40" w:name="_Toc21343"/>
      <w:bookmarkStart w:id="41" w:name="_Toc144974481"/>
      <w:bookmarkStart w:id="42" w:name="_Toc11329214"/>
      <w:bookmarkStart w:id="43" w:name="_Toc246996902"/>
      <w:bookmarkStart w:id="44" w:name="_Toc18109"/>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szCs w:val="21"/>
          <w:highlight w:val="none"/>
          <w:u w:val="single"/>
          <w:lang w:val="en-US" w:eastAsia="zh-CN"/>
        </w:rPr>
        <w:t>重庆高速公路集团有限公司</w:t>
      </w:r>
      <w:r>
        <w:rPr>
          <w:rFonts w:hint="eastAsia" w:ascii="宋体" w:hAnsi="宋体" w:cs="宋体"/>
          <w:highlight w:val="none"/>
        </w:rPr>
        <w:t>。</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重庆高速集团</w:t>
      </w:r>
      <w:r>
        <w:rPr>
          <w:rFonts w:hint="eastAsia" w:ascii="宋体" w:hAnsi="宋体" w:cs="宋体"/>
          <w:szCs w:val="21"/>
          <w:highlight w:val="none"/>
          <w:lang w:val="en-US" w:eastAsia="zh-CN"/>
        </w:rPr>
        <w:t>BIM+GIS建设管理平台电子签章</w:t>
      </w:r>
      <w:r>
        <w:rPr>
          <w:rFonts w:hint="eastAsia" w:ascii="宋体" w:hAnsi="宋体" w:cs="宋体"/>
          <w:szCs w:val="21"/>
          <w:highlight w:val="none"/>
          <w:lang w:eastAsia="zh-CN"/>
        </w:rPr>
        <w:t>采购</w:t>
      </w:r>
      <w:r>
        <w:rPr>
          <w:rFonts w:hint="eastAsia" w:ascii="宋体" w:hAnsi="宋体" w:cs="宋体"/>
          <w:szCs w:val="21"/>
          <w:highlight w:val="none"/>
        </w:rPr>
        <w:t>，主要包括但不限于</w:t>
      </w:r>
      <w:r>
        <w:rPr>
          <w:rFonts w:hint="eastAsia" w:eastAsia="宋体" w:cs="Times New Roman"/>
          <w:highlight w:val="none"/>
          <w:lang w:val="en-US" w:eastAsia="zh-CN"/>
        </w:rPr>
        <w:t>电子签章系统部署及与业务系统的对接、测试、上线</w:t>
      </w:r>
      <w:r>
        <w:rPr>
          <w:rFonts w:hint="eastAsia" w:ascii="宋体" w:hAnsi="宋体" w:cs="宋体"/>
          <w:szCs w:val="21"/>
          <w:highlight w:val="none"/>
        </w:rPr>
        <w:t>，包括一年的软件系统维护服务，具体参数详见</w:t>
      </w:r>
      <w:r>
        <w:rPr>
          <w:rFonts w:hint="eastAsia" w:ascii="宋体" w:hAnsi="宋体" w:cs="宋体"/>
          <w:szCs w:val="21"/>
          <w:highlight w:val="none"/>
          <w:lang w:eastAsia="zh-CN"/>
        </w:rPr>
        <w:t>“第七章  技术标准和工作要求”。</w:t>
      </w:r>
    </w:p>
    <w:p>
      <w:pPr>
        <w:pStyle w:val="12"/>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szCs w:val="21"/>
          <w:highlight w:val="none"/>
          <w:lang w:val="en-US" w:eastAsia="zh-CN"/>
        </w:rPr>
        <w:t>2022年5月30日前完成</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11329215"/>
      <w:bookmarkStart w:id="47" w:name="_Toc152045514"/>
      <w:bookmarkStart w:id="48" w:name="_Toc10171"/>
      <w:bookmarkStart w:id="49" w:name="_Toc7065"/>
      <w:bookmarkStart w:id="50" w:name="_Toc30356"/>
      <w:bookmarkStart w:id="51" w:name="_Toc246996160"/>
      <w:bookmarkStart w:id="52" w:name="_Toc246996903"/>
      <w:bookmarkStart w:id="53" w:name="_Toc179632530"/>
      <w:bookmarkStart w:id="54" w:name="_Toc144974482"/>
      <w:bookmarkStart w:id="55" w:name="_Toc152042290"/>
      <w:bookmarkStart w:id="56" w:name="_Toc507319893"/>
      <w:bookmarkStart w:id="57" w:name="_Toc247085674"/>
      <w:bookmarkStart w:id="58" w:name="_Toc874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152045515"/>
      <w:bookmarkStart w:id="60" w:name="_Toc144974483"/>
      <w:bookmarkStart w:id="61" w:name="_Toc247085675"/>
      <w:bookmarkStart w:id="62" w:name="_Toc152042291"/>
      <w:bookmarkStart w:id="63" w:name="_Toc246996161"/>
      <w:bookmarkStart w:id="64" w:name="_Toc179632531"/>
      <w:bookmarkStart w:id="65" w:name="_Toc246996904"/>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（2）具有有效的营业执照；</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eastAsia="宋体" w:cs="Times New Roman"/>
          <w:lang w:val="en-US" w:eastAsia="zh-CN"/>
        </w:rPr>
        <w:t>同时</w:t>
      </w:r>
      <w:r>
        <w:rPr>
          <w:rFonts w:hint="eastAsia" w:ascii="宋体" w:hAnsi="宋体" w:cs="宋体"/>
          <w:szCs w:val="21"/>
          <w:highlight w:val="none"/>
          <w:shd w:val="clear" w:color="auto" w:fill="FFFFFF"/>
          <w:lang w:val="en-US" w:eastAsia="zh-CN"/>
        </w:rPr>
        <w:t>具备国家密码管理局颁发的《电子认证服务使用密码许可证》、《电子政务电子认证服务机构目录》、中华人民共和国工业和信息化部颁发的《电子认证服务许可证》</w:t>
      </w:r>
      <w:r>
        <w:rPr>
          <w:rFonts w:hint="eastAsia" w:ascii="宋体" w:hAnsi="宋体" w:cs="宋体"/>
          <w:szCs w:val="21"/>
          <w:highlight w:val="none"/>
          <w:shd w:val="clear" w:color="auto" w:fill="FFFFFF"/>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14361"/>
      <w:bookmarkStart w:id="67" w:name="_Toc20193"/>
      <w:bookmarkStart w:id="68" w:name="_Toc25619"/>
      <w:bookmarkStart w:id="69" w:name="_Toc507319894"/>
      <w:bookmarkStart w:id="70" w:name="_Toc12460"/>
      <w:bookmarkStart w:id="71" w:name="_Toc11329216"/>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247085676"/>
      <w:bookmarkStart w:id="73" w:name="_Toc179632532"/>
      <w:bookmarkStart w:id="74" w:name="_Toc144974484"/>
      <w:bookmarkStart w:id="75" w:name="_Toc507319895"/>
      <w:bookmarkStart w:id="76" w:name="_Toc152045516"/>
      <w:bookmarkStart w:id="77" w:name="_Toc11329217"/>
      <w:bookmarkStart w:id="78" w:name="_Toc246996162"/>
      <w:bookmarkStart w:id="79" w:name="_Toc152042292"/>
      <w:bookmarkStart w:id="80" w:name="_Toc246996905"/>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26</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获取报价文件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16686"/>
      <w:bookmarkStart w:id="82" w:name="_Toc31493"/>
      <w:bookmarkStart w:id="83" w:name="_Toc17832"/>
      <w:bookmarkStart w:id="84" w:name="_Toc9131"/>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26</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cs="宋体"/>
          <w:szCs w:val="21"/>
          <w:highlight w:val="none"/>
        </w:rPr>
        <w:t>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5.2报价的递交：重庆市南岸区四公里内环入口200米处重庆首讯科技大楼</w:t>
      </w:r>
      <w:r>
        <w:rPr>
          <w:rFonts w:hint="eastAsia" w:ascii="宋体" w:hAnsi="宋体" w:cs="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507319897"/>
      <w:bookmarkStart w:id="86" w:name="_Toc179632534"/>
      <w:bookmarkStart w:id="87" w:name="_Toc144974485"/>
      <w:bookmarkStart w:id="88" w:name="_Toc18402"/>
      <w:bookmarkStart w:id="89" w:name="_Toc21615"/>
      <w:bookmarkStart w:id="90" w:name="_Toc152042293"/>
      <w:bookmarkStart w:id="91" w:name="_Toc152045517"/>
      <w:bookmarkStart w:id="92" w:name="_Toc393"/>
      <w:bookmarkStart w:id="93" w:name="_Toc246996907"/>
      <w:bookmarkStart w:id="94" w:name="_Toc11329219"/>
      <w:bookmarkStart w:id="95" w:name="_Toc246996164"/>
      <w:bookmarkStart w:id="96" w:name="_Toc18284"/>
      <w:bookmarkStart w:id="97" w:name="_Toc247085678"/>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孟</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w:t>
            </w:r>
            <w:r>
              <w:rPr>
                <w:rFonts w:hint="eastAsia" w:ascii="宋体" w:hAnsi="宋体" w:cs="宋体"/>
                <w:szCs w:val="21"/>
                <w:highlight w:val="none"/>
                <w:lang w:val="en-US" w:eastAsia="zh-CN"/>
              </w:rPr>
              <w:t>15808152100</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152045527"/>
      <w:bookmarkStart w:id="99" w:name="_Toc247085687"/>
      <w:bookmarkStart w:id="100" w:name="_Toc246996173"/>
      <w:bookmarkStart w:id="101" w:name="_Toc21719"/>
      <w:bookmarkStart w:id="102" w:name="_Toc2000405"/>
      <w:bookmarkStart w:id="103" w:name="_Toc179632544"/>
      <w:bookmarkStart w:id="104" w:name="_Toc507319898"/>
      <w:bookmarkStart w:id="105" w:name="_Toc152042303"/>
      <w:bookmarkStart w:id="106" w:name="_Toc246996916"/>
      <w:bookmarkStart w:id="107" w:name="_Toc144974495"/>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址：重庆市南岸区四公里内环入口高速集团首讯科技大楼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BIM+GIS建设管理平台电子签章</w:t>
            </w:r>
            <w:r>
              <w:rPr>
                <w:rFonts w:hint="eastAsia" w:ascii="宋体" w:hAnsi="宋体" w:cs="宋体"/>
                <w:szCs w:val="21"/>
                <w:highlight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348000.00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2"/>
              </w:numPr>
              <w:spacing w:line="276"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乙方完成合同约定的内容，并经甲方验收合格后支付至合同总金额的90%；</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乙方按要求完成一年的系统维护后，支付至合同结算金额的100%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风险管理部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址：重庆市南岸区四公里内环入口高速集团首讯科技大楼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ascii="宋体" w:hAnsi="宋体"/>
                <w:sz w:val="21"/>
                <w:szCs w:val="18"/>
                <w:highlight w:val="none"/>
                <w:u w:val="single"/>
              </w:rPr>
              <w:t>202</w:t>
            </w:r>
            <w:r>
              <w:rPr>
                <w:rFonts w:hint="eastAsia" w:hAnsi="宋体"/>
                <w:sz w:val="21"/>
                <w:szCs w:val="18"/>
                <w:highlight w:val="none"/>
                <w:u w:val="single"/>
                <w:lang w:val="en-US" w:eastAsia="zh-CN"/>
              </w:rPr>
              <w:t>2</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 xml:space="preserve">5 </w:t>
            </w:r>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ascii="宋体" w:hAnsi="宋体"/>
                <w:sz w:val="21"/>
                <w:szCs w:val="18"/>
                <w:highlight w:val="none"/>
                <w:u w:val="single"/>
                <w:lang w:val="en-US" w:eastAsia="zh-CN"/>
              </w:rPr>
              <w:t>2</w:t>
            </w:r>
            <w:r>
              <w:rPr>
                <w:rFonts w:hint="eastAsia" w:hAnsi="宋体"/>
                <w:sz w:val="21"/>
                <w:szCs w:val="18"/>
                <w:highlight w:val="none"/>
                <w:u w:val="single"/>
                <w:lang w:val="en-US" w:eastAsia="zh-CN"/>
              </w:rPr>
              <w:t>6</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2.报价地点和开标地点：重庆首讯科技股份有限公司（重庆市南岸区四公里内环入口高速集团首讯科技大楼307室）。</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4.文件递交方式：现场递交，需在投标截止当天将文件送达并参与现场开标。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numPr>
                <w:ilvl w:val="0"/>
                <w:numId w:val="3"/>
              </w:numPr>
              <w:spacing w:line="400" w:lineRule="exact"/>
              <w:ind w:firstLine="422" w:firstLineChars="200"/>
              <w:rPr>
                <w:rFonts w:hint="eastAsia" w:hAnsi="宋体"/>
                <w:color w:val="auto"/>
                <w:kern w:val="2"/>
                <w:sz w:val="21"/>
                <w:szCs w:val="21"/>
                <w:highlight w:val="none"/>
              </w:rPr>
            </w:pPr>
            <w:r>
              <w:rPr>
                <w:rFonts w:hint="eastAsia" w:ascii="宋体" w:hAnsi="宋体"/>
                <w:b/>
                <w:bCs/>
                <w:color w:val="000000" w:themeColor="text1"/>
                <w:sz w:val="21"/>
                <w:szCs w:val="21"/>
                <w:highlight w:val="none"/>
              </w:rPr>
              <w:t>竞争性比选文件需</w:t>
            </w:r>
            <w:r>
              <w:rPr>
                <w:rFonts w:hint="eastAsia" w:hAnsi="宋体"/>
                <w:b/>
                <w:bCs/>
                <w:color w:val="000000" w:themeColor="text1"/>
                <w:sz w:val="21"/>
                <w:szCs w:val="21"/>
                <w:highlight w:val="none"/>
                <w:lang w:val="en-US" w:eastAsia="zh-CN"/>
              </w:rPr>
              <w:t>逐页</w:t>
            </w:r>
            <w:r>
              <w:rPr>
                <w:rFonts w:hint="eastAsia" w:ascii="宋体" w:hAnsi="宋体"/>
                <w:b/>
                <w:bCs/>
                <w:color w:val="000000" w:themeColor="text1"/>
                <w:sz w:val="21"/>
                <w:szCs w:val="21"/>
                <w:highlight w:val="none"/>
              </w:rPr>
              <w:t>加盖报价人的公章</w:t>
            </w:r>
            <w:r>
              <w:rPr>
                <w:rFonts w:hint="eastAsia" w:ascii="宋体" w:hAnsi="宋体"/>
                <w:color w:val="000000" w:themeColor="text1"/>
                <w:sz w:val="21"/>
                <w:szCs w:val="21"/>
                <w:highlight w:val="none"/>
              </w:rPr>
              <w:t>，竞争性比选响应文件提交正本1份，副本</w:t>
            </w:r>
            <w:r>
              <w:rPr>
                <w:rFonts w:hint="eastAsia" w:ascii="宋体" w:hAnsi="宋体"/>
                <w:color w:val="000000" w:themeColor="text1"/>
                <w:sz w:val="21"/>
                <w:szCs w:val="21"/>
                <w:highlight w:val="none"/>
                <w:lang w:val="en-US" w:eastAsia="zh-CN"/>
              </w:rPr>
              <w:t>1</w:t>
            </w:r>
            <w:r>
              <w:rPr>
                <w:rFonts w:hint="eastAsia" w:ascii="宋体" w:hAnsi="宋体"/>
                <w:color w:val="000000" w:themeColor="text1"/>
                <w:sz w:val="21"/>
                <w:szCs w:val="21"/>
                <w:highlight w:val="none"/>
              </w:rPr>
              <w:t>份，副本可为正本的复印件，竞争性比选响应文件需装订成册</w:t>
            </w:r>
            <w:r>
              <w:rPr>
                <w:rFonts w:hint="eastAsia" w:hAnsi="宋体"/>
                <w:color w:val="000000" w:themeColor="text1"/>
                <w:sz w:val="21"/>
                <w:szCs w:val="21"/>
                <w:highlight w:val="none"/>
                <w:lang w:eastAsia="zh-CN"/>
              </w:rPr>
              <w:t>，</w:t>
            </w:r>
            <w:r>
              <w:rPr>
                <w:rFonts w:hint="eastAsia" w:hAnsi="宋体"/>
                <w:color w:val="auto"/>
                <w:kern w:val="2"/>
                <w:sz w:val="21"/>
                <w:szCs w:val="21"/>
                <w:highlight w:val="none"/>
              </w:rPr>
              <w:t>封面右上角需标注“正本”、“副本”加以区别，所有报价文件需密封到一个封袋中。</w:t>
            </w:r>
          </w:p>
          <w:p>
            <w:pPr>
              <w:pStyle w:val="146"/>
              <w:numPr>
                <w:ilvl w:val="0"/>
                <w:numId w:val="3"/>
              </w:numPr>
              <w:spacing w:line="400" w:lineRule="exact"/>
              <w:ind w:firstLine="420" w:firstLineChars="200"/>
              <w:rPr>
                <w:rFonts w:hint="eastAsia" w:hAnsi="宋体"/>
                <w:color w:val="auto"/>
                <w:kern w:val="2"/>
                <w:sz w:val="21"/>
                <w:szCs w:val="21"/>
                <w:highlight w:val="none"/>
              </w:rPr>
            </w:pPr>
            <w:r>
              <w:rPr>
                <w:rFonts w:hint="eastAsia" w:ascii="宋体" w:hAnsi="宋体"/>
                <w:color w:val="000000" w:themeColor="text1"/>
                <w:sz w:val="21"/>
                <w:szCs w:val="21"/>
                <w:highlight w:val="none"/>
              </w:rPr>
              <w:t>报价人应提供竞争性比选响应文件</w:t>
            </w:r>
            <w:r>
              <w:rPr>
                <w:rFonts w:hint="eastAsia" w:ascii="宋体" w:hAnsi="宋体"/>
                <w:b/>
                <w:bCs/>
                <w:color w:val="000000" w:themeColor="text1"/>
                <w:sz w:val="21"/>
                <w:szCs w:val="21"/>
                <w:highlight w:val="none"/>
              </w:rPr>
              <w:t>电子文件1份</w:t>
            </w:r>
            <w:r>
              <w:rPr>
                <w:rFonts w:hint="eastAsia" w:ascii="宋体" w:hAnsi="宋体"/>
                <w:color w:val="000000" w:themeColor="text1"/>
                <w:sz w:val="21"/>
                <w:szCs w:val="21"/>
                <w:highlight w:val="none"/>
              </w:rPr>
              <w:t>（U盘1份，电子文件</w:t>
            </w:r>
            <w:r>
              <w:rPr>
                <w:rFonts w:hint="eastAsia" w:hAnsi="宋体"/>
                <w:color w:val="000000" w:themeColor="text1"/>
                <w:sz w:val="21"/>
                <w:szCs w:val="21"/>
                <w:highlight w:val="none"/>
                <w:lang w:val="en-US" w:eastAsia="zh-CN"/>
              </w:rPr>
              <w:t>为报价人</w:t>
            </w:r>
            <w:r>
              <w:rPr>
                <w:rFonts w:hint="eastAsia" w:ascii="宋体" w:hAnsi="宋体"/>
                <w:color w:val="000000" w:themeColor="text1"/>
                <w:sz w:val="21"/>
                <w:szCs w:val="21"/>
                <w:highlight w:val="none"/>
              </w:rPr>
              <w:t>竞争性比选响应文件</w:t>
            </w:r>
            <w:r>
              <w:rPr>
                <w:rFonts w:hint="eastAsia" w:hAnsi="宋体"/>
                <w:color w:val="000000" w:themeColor="text1"/>
                <w:sz w:val="21"/>
                <w:szCs w:val="21"/>
                <w:highlight w:val="none"/>
                <w:lang w:val="en-US" w:eastAsia="zh-CN"/>
              </w:rPr>
              <w:t>加盖公章后的扫描件，要求为PDF格式</w:t>
            </w:r>
            <w:r>
              <w:rPr>
                <w:rFonts w:hint="eastAsia" w:ascii="宋体" w:hAnsi="宋体"/>
                <w:color w:val="000000" w:themeColor="text1"/>
                <w:sz w:val="21"/>
                <w:szCs w:val="21"/>
                <w:highlight w:val="none"/>
              </w:rPr>
              <w:t>）。当电子文件与纸质版竞争性比选响应文件不一致时，以纸质版竞争性比选响应文件为准，当正本与副本不一致时，以正本为准</w:t>
            </w:r>
            <w:r>
              <w:rPr>
                <w:rFonts w:hint="eastAsia" w:ascii="宋体" w:hAnsi="宋体"/>
                <w:color w:val="000000" w:themeColor="text1"/>
                <w:sz w:val="24"/>
                <w:highlight w:val="none"/>
              </w:rPr>
              <w:t>。</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BIM+GIS建设管理平台电子签章</w:t>
            </w:r>
            <w:r>
              <w:rPr>
                <w:rFonts w:hint="eastAsia" w:hAnsi="宋体"/>
                <w:color w:val="auto"/>
                <w:kern w:val="2"/>
                <w:sz w:val="21"/>
                <w:szCs w:val="21"/>
                <w:highlight w:val="none"/>
                <w:lang w:eastAsia="zh-CN"/>
              </w:rPr>
              <w:t>采购</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ascii="宋体" w:hAnsi="宋体"/>
                <w:sz w:val="21"/>
                <w:szCs w:val="18"/>
                <w:highlight w:val="none"/>
                <w:u w:val="single"/>
              </w:rPr>
              <w:t>202</w:t>
            </w:r>
            <w:r>
              <w:rPr>
                <w:rFonts w:hint="eastAsia" w:hAnsi="宋体"/>
                <w:sz w:val="21"/>
                <w:szCs w:val="18"/>
                <w:highlight w:val="none"/>
                <w:u w:val="single"/>
                <w:lang w:val="en-US" w:eastAsia="zh-CN"/>
              </w:rPr>
              <w:t>2</w:t>
            </w:r>
            <w:r>
              <w:rPr>
                <w:rFonts w:hint="eastAsia" w:ascii="宋体" w:hAnsi="宋体"/>
                <w:sz w:val="21"/>
                <w:szCs w:val="18"/>
                <w:highlight w:val="none"/>
              </w:rPr>
              <w:t>年</w:t>
            </w:r>
            <w:r>
              <w:rPr>
                <w:rFonts w:hint="eastAsia" w:ascii="宋体" w:hAnsi="宋体"/>
                <w:sz w:val="21"/>
                <w:szCs w:val="18"/>
                <w:highlight w:val="none"/>
                <w:u w:val="single"/>
              </w:rPr>
              <w:t xml:space="preserve"> </w:t>
            </w:r>
            <w:r>
              <w:rPr>
                <w:rFonts w:hint="eastAsia" w:hAnsi="宋体"/>
                <w:sz w:val="21"/>
                <w:szCs w:val="18"/>
                <w:highlight w:val="none"/>
                <w:u w:val="single"/>
                <w:lang w:val="en-US" w:eastAsia="zh-CN"/>
              </w:rPr>
              <w:t xml:space="preserve">5 </w:t>
            </w:r>
            <w:bookmarkStart w:id="277" w:name="_GoBack"/>
            <w:bookmarkEnd w:id="277"/>
            <w:r>
              <w:rPr>
                <w:rFonts w:hint="eastAsia" w:ascii="宋体" w:hAnsi="宋体"/>
                <w:sz w:val="21"/>
                <w:szCs w:val="18"/>
                <w:highlight w:val="none"/>
              </w:rPr>
              <w:t>月</w:t>
            </w:r>
            <w:r>
              <w:rPr>
                <w:rFonts w:hint="eastAsia" w:ascii="宋体" w:hAnsi="宋体"/>
                <w:sz w:val="21"/>
                <w:szCs w:val="18"/>
                <w:highlight w:val="none"/>
                <w:u w:val="single"/>
              </w:rPr>
              <w:t xml:space="preserve"> </w:t>
            </w:r>
            <w:r>
              <w:rPr>
                <w:rFonts w:hint="eastAsia" w:ascii="宋体" w:hAnsi="宋体"/>
                <w:sz w:val="21"/>
                <w:szCs w:val="18"/>
                <w:highlight w:val="none"/>
                <w:u w:val="single"/>
                <w:lang w:val="en-US" w:eastAsia="zh-CN"/>
              </w:rPr>
              <w:t>2</w:t>
            </w:r>
            <w:r>
              <w:rPr>
                <w:rFonts w:hint="eastAsia" w:hAnsi="宋体"/>
                <w:sz w:val="21"/>
                <w:szCs w:val="18"/>
                <w:highlight w:val="none"/>
                <w:u w:val="single"/>
                <w:lang w:val="en-US" w:eastAsia="zh-CN"/>
              </w:rPr>
              <w:t>6</w:t>
            </w:r>
            <w:r>
              <w:rPr>
                <w:rFonts w:ascii="宋体" w:hAnsi="宋体"/>
                <w:sz w:val="21"/>
                <w:szCs w:val="18"/>
                <w:highlight w:val="none"/>
                <w:u w:val="single"/>
              </w:rPr>
              <w:t xml:space="preserve"> </w:t>
            </w:r>
            <w:r>
              <w:rPr>
                <w:rFonts w:hint="eastAsia" w:ascii="宋体" w:hAnsi="宋体"/>
                <w:sz w:val="21"/>
                <w:szCs w:val="18"/>
                <w:highlight w:val="none"/>
              </w:rPr>
              <w:t>日</w:t>
            </w:r>
            <w:r>
              <w:rPr>
                <w:rFonts w:hint="eastAsia" w:hAnsi="宋体"/>
                <w:color w:val="auto"/>
                <w:kern w:val="2"/>
                <w:sz w:val="21"/>
                <w:szCs w:val="21"/>
                <w:highlight w:val="none"/>
              </w:rPr>
              <w:t>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30198"/>
      <w:bookmarkStart w:id="112" w:name="_Toc11329222"/>
      <w:bookmarkStart w:id="113" w:name="_Toc11284"/>
      <w:bookmarkStart w:id="114" w:name="_Toc17532"/>
      <w:bookmarkStart w:id="115" w:name="_Toc17399"/>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108" w:type="dxa"/>
          </w:tcPr>
          <w:p>
            <w:pPr>
              <w:pStyle w:val="2"/>
              <w:rPr>
                <w:rFonts w:hint="eastAsia"/>
                <w:b w:val="0"/>
                <w:bCs w:val="0"/>
                <w:sz w:val="21"/>
                <w:szCs w:val="21"/>
                <w:highlight w:val="none"/>
              </w:rPr>
            </w:pPr>
            <w:r>
              <w:rPr>
                <w:rFonts w:hint="eastAsia"/>
                <w:b w:val="0"/>
                <w:bCs w:val="0"/>
                <w:sz w:val="21"/>
                <w:szCs w:val="21"/>
                <w:highlight w:val="none"/>
              </w:rPr>
              <w:t>（1）具有独立法人资格；</w:t>
            </w:r>
          </w:p>
          <w:p>
            <w:pPr>
              <w:pStyle w:val="2"/>
              <w:rPr>
                <w:rFonts w:hint="eastAsia"/>
                <w:b w:val="0"/>
                <w:bCs w:val="0"/>
                <w:sz w:val="21"/>
                <w:szCs w:val="21"/>
                <w:highlight w:val="none"/>
              </w:rPr>
            </w:pPr>
            <w:r>
              <w:rPr>
                <w:rFonts w:hint="eastAsia"/>
                <w:b w:val="0"/>
                <w:bCs w:val="0"/>
                <w:sz w:val="21"/>
                <w:szCs w:val="21"/>
                <w:highlight w:val="none"/>
              </w:rPr>
              <w:t>（2）具有有效的营业执照；</w:t>
            </w:r>
          </w:p>
          <w:p>
            <w:pPr>
              <w:rPr>
                <w:rFonts w:hint="eastAsia" w:ascii="Calibri" w:hAnsi="Calibri" w:eastAsia="宋体" w:cs="Times New Roman"/>
                <w:b w:val="0"/>
                <w:bCs w:val="0"/>
                <w:caps/>
                <w:kern w:val="2"/>
                <w:sz w:val="21"/>
                <w:szCs w:val="21"/>
                <w:highlight w:val="none"/>
                <w:lang w:val="en-US" w:eastAsia="zh-CN" w:bidi="ar-SA"/>
              </w:rPr>
            </w:pPr>
            <w:r>
              <w:rPr>
                <w:rFonts w:hint="eastAsia"/>
                <w:b w:val="0"/>
                <w:bCs w:val="0"/>
                <w:sz w:val="21"/>
                <w:szCs w:val="21"/>
                <w:highlight w:val="none"/>
                <w:lang w:eastAsia="zh-CN"/>
              </w:rPr>
              <w:t>（</w:t>
            </w:r>
            <w:r>
              <w:rPr>
                <w:rFonts w:hint="eastAsia"/>
                <w:b w:val="0"/>
                <w:bCs w:val="0"/>
                <w:sz w:val="21"/>
                <w:szCs w:val="21"/>
                <w:highlight w:val="none"/>
                <w:lang w:val="en-US" w:eastAsia="zh-CN"/>
              </w:rPr>
              <w:t>3</w:t>
            </w:r>
            <w:r>
              <w:rPr>
                <w:rFonts w:hint="eastAsia"/>
                <w:b w:val="0"/>
                <w:bCs w:val="0"/>
                <w:sz w:val="21"/>
                <w:szCs w:val="21"/>
                <w:highlight w:val="none"/>
                <w:lang w:eastAsia="zh-CN"/>
              </w:rPr>
              <w:t>）</w:t>
            </w:r>
            <w:r>
              <w:rPr>
                <w:rFonts w:hint="eastAsia" w:ascii="Calibri" w:hAnsi="Calibri" w:eastAsia="宋体" w:cs="Times New Roman"/>
                <w:b w:val="0"/>
                <w:bCs w:val="0"/>
                <w:caps/>
                <w:kern w:val="2"/>
                <w:sz w:val="21"/>
                <w:szCs w:val="21"/>
                <w:highlight w:val="none"/>
                <w:lang w:val="en-US" w:eastAsia="zh-CN" w:bidi="ar-SA"/>
              </w:rPr>
              <w:t>具</w:t>
            </w:r>
            <w:r>
              <w:rPr>
                <w:rFonts w:hint="eastAsia" w:ascii="Calibri" w:hAnsi="Calibri" w:cs="Times New Roman"/>
                <w:b w:val="0"/>
                <w:bCs w:val="0"/>
                <w:caps/>
                <w:kern w:val="2"/>
                <w:sz w:val="21"/>
                <w:szCs w:val="21"/>
                <w:highlight w:val="none"/>
                <w:lang w:val="en-US" w:eastAsia="zh-CN" w:bidi="ar-SA"/>
              </w:rPr>
              <w:t>有</w:t>
            </w:r>
            <w:r>
              <w:rPr>
                <w:rFonts w:hint="eastAsia" w:ascii="Calibri" w:hAnsi="Calibri" w:eastAsia="宋体" w:cs="Times New Roman"/>
                <w:b w:val="0"/>
                <w:bCs w:val="0"/>
                <w:caps/>
                <w:kern w:val="2"/>
                <w:sz w:val="21"/>
                <w:szCs w:val="21"/>
                <w:highlight w:val="none"/>
                <w:lang w:val="en-US" w:eastAsia="zh-CN" w:bidi="ar-SA"/>
              </w:rPr>
              <w:t>国家密码管理局颁发的《电子认证服务使用密码许可证》、《电子政务电子认证服务机构目录》、中华人民共和国工业和信息化部颁发的《电子认证服务许可证》</w:t>
            </w:r>
          </w:p>
          <w:p>
            <w:pPr>
              <w:pStyle w:val="2"/>
              <w:rPr>
                <w:rFonts w:hint="default" w:eastAsia="宋体"/>
                <w:highlight w:val="none"/>
                <w:lang w:val="en-US" w:eastAsia="zh-CN"/>
              </w:rPr>
            </w:pPr>
            <w:r>
              <w:rPr>
                <w:rFonts w:hint="eastAsia"/>
                <w:b w:val="0"/>
                <w:bCs w:val="0"/>
                <w:sz w:val="21"/>
                <w:szCs w:val="21"/>
                <w:highlight w:val="none"/>
              </w:rPr>
              <w:t>（</w:t>
            </w:r>
            <w:r>
              <w:rPr>
                <w:rFonts w:hint="eastAsia"/>
                <w:b w:val="0"/>
                <w:bCs w:val="0"/>
                <w:sz w:val="21"/>
                <w:szCs w:val="21"/>
                <w:highlight w:val="none"/>
                <w:lang w:val="en-US" w:eastAsia="zh-CN"/>
              </w:rPr>
              <w:t>4</w:t>
            </w:r>
            <w:r>
              <w:rPr>
                <w:rFonts w:hint="eastAsia"/>
                <w:b w:val="0"/>
                <w:bCs w:val="0"/>
                <w:sz w:val="21"/>
                <w:szCs w:val="21"/>
                <w:highlight w:val="none"/>
              </w:rPr>
              <w:t>）项目中提供的安全产品需具备自主知识产权，提供电子认证服务产品或安全应用接口中间件软著作证明。</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11329223"/>
      <w:bookmarkStart w:id="117" w:name="_Toc17235"/>
      <w:bookmarkStart w:id="118" w:name="_Toc30363"/>
      <w:bookmarkStart w:id="119" w:name="_Toc30995"/>
      <w:bookmarkStart w:id="120" w:name="_Toc1778"/>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6263"/>
      <w:bookmarkStart w:id="122" w:name="_Toc19507"/>
      <w:bookmarkStart w:id="123" w:name="_Toc16638"/>
      <w:bookmarkStart w:id="124" w:name="_Toc28315"/>
      <w:bookmarkStart w:id="125" w:name="_Toc11329224"/>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9322" w:type="dxa"/>
          </w:tcPr>
          <w:p>
            <w:pPr>
              <w:spacing w:line="400" w:lineRule="exact"/>
              <w:rPr>
                <w:highlight w:val="none"/>
              </w:rPr>
            </w:pPr>
            <w:r>
              <w:rPr>
                <w:rFonts w:hint="eastAsia" w:ascii="Times New Roman" w:hAnsi="Times New Roman" w:cs="Times New Roman"/>
                <w:highlight w:val="none"/>
                <w:lang w:val="en-US" w:eastAsia="zh-CN"/>
              </w:rPr>
              <w:t>近三年（2019年5月1日起至投标截止日，以验收时间为准）至少承担三项15万及以上同类别合同业绩</w:t>
            </w:r>
          </w:p>
        </w:tc>
      </w:tr>
    </w:tbl>
    <w:p>
      <w:pPr>
        <w:pStyle w:val="4"/>
        <w:ind w:firstLine="420" w:firstLineChars="200"/>
        <w:jc w:val="both"/>
        <w:rPr>
          <w:rFonts w:ascii="宋体" w:hAnsi="宋体" w:eastAsia="宋体" w:cs="宋体"/>
          <w:bCs w:val="0"/>
          <w:sz w:val="28"/>
          <w:szCs w:val="28"/>
          <w:highlight w:val="none"/>
        </w:rPr>
      </w:pPr>
      <w:bookmarkStart w:id="126"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注：须提供合同复印件,合同内容至少应包括货物名称、数量、合同签订日期、合同签订方名称等内容。合同中涉及商业机密的部分可隐去。</w:t>
      </w:r>
    </w:p>
    <w:p>
      <w:pPr>
        <w:pStyle w:val="4"/>
        <w:jc w:val="center"/>
        <w:rPr>
          <w:rFonts w:ascii="宋体" w:hAnsi="宋体" w:cs="宋体"/>
          <w:b w:val="0"/>
          <w:sz w:val="28"/>
          <w:szCs w:val="28"/>
          <w:highlight w:val="none"/>
        </w:rPr>
      </w:pPr>
      <w:bookmarkStart w:id="127" w:name="_Toc2830"/>
      <w:bookmarkStart w:id="128" w:name="_Toc26749"/>
      <w:bookmarkStart w:id="129" w:name="_Toc12296"/>
      <w:bookmarkStart w:id="130" w:name="_Toc10083"/>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27096"/>
      <w:bookmarkStart w:id="132" w:name="_Toc14083"/>
      <w:bookmarkStart w:id="133" w:name="_Toc12773"/>
      <w:bookmarkStart w:id="134" w:name="_Toc25591"/>
      <w:bookmarkStart w:id="135" w:name="_Toc1132922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7234996"/>
            <w:bookmarkStart w:id="137"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无。 </w:t>
            </w:r>
          </w:p>
        </w:tc>
      </w:tr>
    </w:tbl>
    <w:p>
      <w:pPr>
        <w:spacing w:line="400" w:lineRule="exact"/>
        <w:jc w:val="center"/>
        <w:rPr>
          <w:rFonts w:ascii="宋体" w:hAnsi="宋体" w:cs="宋体"/>
          <w:szCs w:val="21"/>
          <w:highlight w:val="none"/>
        </w:rPr>
      </w:pPr>
      <w:r>
        <w:rPr>
          <w:rFonts w:hint="eastAsia" w:ascii="宋体" w:hAnsi="宋体" w:cs="宋体"/>
          <w:szCs w:val="21"/>
          <w:highlight w:val="none"/>
        </w:rPr>
        <w:t xml:space="preserve">   </w:t>
      </w:r>
      <w:r>
        <w:rPr>
          <w:rFonts w:hint="eastAsia" w:hAnsi="宋体"/>
          <w:b/>
          <w:bCs/>
          <w:szCs w:val="21"/>
          <w:highlight w:val="none"/>
        </w:rPr>
        <w:t>注：以上人员不得重复任职。报价人自行承诺即可，无需提供相关证明材料，并加盖单位鲜公章。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4169"/>
      <w:bookmarkStart w:id="139" w:name="_Toc17384"/>
      <w:bookmarkStart w:id="140" w:name="_Toc6096"/>
      <w:bookmarkStart w:id="141"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246996230"/>
      <w:bookmarkStart w:id="143" w:name="_Toc247085745"/>
      <w:bookmarkStart w:id="144" w:name="_Toc152045587"/>
      <w:bookmarkStart w:id="145" w:name="_Toc7682"/>
      <w:bookmarkStart w:id="146" w:name="_Toc144974554"/>
      <w:bookmarkStart w:id="147" w:name="_Toc2000406"/>
      <w:bookmarkStart w:id="148" w:name="_Toc20774"/>
      <w:bookmarkStart w:id="149" w:name="_Toc179632605"/>
      <w:bookmarkStart w:id="150" w:name="_Toc246996973"/>
      <w:bookmarkStart w:id="151" w:name="_Toc152042364"/>
      <w:bookmarkStart w:id="152" w:name="_Toc507319957"/>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pPr>
        <w:rPr>
          <w:highlight w:val="none"/>
        </w:rPr>
      </w:pPr>
    </w:p>
    <w:tbl>
      <w:tblPr>
        <w:tblStyle w:val="40"/>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3" w:name="_Toc13787"/>
      <w:bookmarkStart w:id="154" w:name="_Toc9938"/>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5" w:name="_Toc152045786"/>
      <w:bookmarkStart w:id="156" w:name="_Toc179632806"/>
      <w:bookmarkStart w:id="157" w:name="_Toc247085872"/>
      <w:bookmarkStart w:id="158" w:name="_Toc246996354"/>
      <w:bookmarkStart w:id="159" w:name="_Toc144974855"/>
      <w:bookmarkStart w:id="160" w:name="_Toc152042575"/>
      <w:bookmarkStart w:id="161" w:name="_Toc246997097"/>
    </w:p>
    <w:p>
      <w:pPr>
        <w:pStyle w:val="3"/>
        <w:spacing w:before="0" w:after="0" w:line="360" w:lineRule="auto"/>
        <w:jc w:val="center"/>
        <w:rPr>
          <w:rFonts w:ascii="宋体" w:hAnsi="宋体" w:cs="宋体"/>
          <w:highlight w:val="none"/>
        </w:rPr>
      </w:pPr>
      <w:bookmarkStart w:id="162" w:name="_Toc246997083"/>
      <w:bookmarkStart w:id="163" w:name="_Toc2000409"/>
      <w:bookmarkStart w:id="164" w:name="_Toc144974834"/>
      <w:bookmarkStart w:id="165" w:name="_Toc514858705"/>
      <w:bookmarkStart w:id="166" w:name="_Toc179632789"/>
      <w:bookmarkStart w:id="167" w:name="_Toc24503"/>
      <w:bookmarkStart w:id="168" w:name="_Toc152045772"/>
      <w:bookmarkStart w:id="169" w:name="_Toc247085855"/>
      <w:bookmarkStart w:id="170" w:name="_Toc152042554"/>
      <w:bookmarkStart w:id="171" w:name="_Toc8745"/>
      <w:bookmarkStart w:id="172" w:name="_Toc246996340"/>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152042571"/>
      <w:bookmarkStart w:id="174" w:name="_Toc246997093"/>
      <w:bookmarkStart w:id="175" w:name="_Toc247085866"/>
      <w:bookmarkStart w:id="176" w:name="_Toc179632800"/>
      <w:bookmarkStart w:id="177" w:name="_Toc152045782"/>
      <w:bookmarkStart w:id="178" w:name="_Toc246996350"/>
      <w:bookmarkStart w:id="179" w:name="_Toc144974851"/>
      <w:bookmarkStart w:id="180" w:name="_Toc247096438"/>
    </w:p>
    <w:tbl>
      <w:tblPr>
        <w:tblStyle w:val="41"/>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811"/>
        <w:gridCol w:w="9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3" w:type="dxa"/>
            <w:shd w:val="clear" w:color="auto" w:fill="auto"/>
            <w:vAlign w:val="center"/>
          </w:tcPr>
          <w:p>
            <w:pPr>
              <w:jc w:val="center"/>
              <w:rPr>
                <w:b/>
                <w:bCs w:val="0"/>
                <w:highlight w:val="none"/>
              </w:rPr>
            </w:pPr>
            <w:r>
              <w:rPr>
                <w:rFonts w:hint="eastAsia"/>
                <w:b/>
                <w:bCs w:val="0"/>
                <w:highlight w:val="none"/>
              </w:rPr>
              <w:t>指标项</w:t>
            </w:r>
          </w:p>
        </w:tc>
        <w:tc>
          <w:tcPr>
            <w:tcW w:w="811"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单位</w:t>
            </w:r>
          </w:p>
        </w:tc>
        <w:tc>
          <w:tcPr>
            <w:tcW w:w="925"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数量</w:t>
            </w:r>
          </w:p>
        </w:tc>
        <w:tc>
          <w:tcPr>
            <w:tcW w:w="1410"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单价（元）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合价（元）</w:t>
            </w:r>
          </w:p>
        </w:tc>
        <w:tc>
          <w:tcPr>
            <w:tcW w:w="1500"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b w:val="0"/>
                <w:bCs/>
                <w:highlight w:val="none"/>
              </w:rPr>
            </w:pPr>
            <w:r>
              <w:rPr>
                <w:rFonts w:hint="eastAsia"/>
                <w:b w:val="0"/>
                <w:bCs/>
                <w:highlight w:val="none"/>
              </w:rPr>
              <w:t>电子签章系统</w:t>
            </w:r>
          </w:p>
        </w:tc>
        <w:tc>
          <w:tcPr>
            <w:tcW w:w="811" w:type="dxa"/>
            <w:vAlign w:val="center"/>
          </w:tcPr>
          <w:p>
            <w:pPr>
              <w:jc w:val="center"/>
              <w:rPr>
                <w:rFonts w:hint="eastAsia" w:eastAsia="宋体"/>
                <w:b w:val="0"/>
                <w:bCs/>
                <w:highlight w:val="none"/>
                <w:lang w:val="en-US" w:eastAsia="zh-CN"/>
              </w:rPr>
            </w:pPr>
            <w:r>
              <w:rPr>
                <w:rFonts w:hint="eastAsia"/>
                <w:b w:val="0"/>
                <w:bCs/>
                <w:highlight w:val="none"/>
                <w:lang w:val="en-US" w:eastAsia="zh-CN"/>
              </w:rPr>
              <w:t>套</w:t>
            </w:r>
          </w:p>
        </w:tc>
        <w:tc>
          <w:tcPr>
            <w:tcW w:w="925" w:type="dxa"/>
            <w:vAlign w:val="center"/>
          </w:tcPr>
          <w:p>
            <w:pPr>
              <w:jc w:val="center"/>
              <w:rPr>
                <w:rFonts w:hint="eastAsia" w:eastAsia="宋体"/>
                <w:b w:val="0"/>
                <w:bCs/>
                <w:highlight w:val="none"/>
                <w:lang w:val="en-US" w:eastAsia="zh-CN"/>
              </w:rPr>
            </w:pPr>
            <w:r>
              <w:rPr>
                <w:rFonts w:hint="eastAsia"/>
                <w:b w:val="0"/>
                <w:bCs/>
                <w:highlight w:val="none"/>
                <w:lang w:val="en-US" w:eastAsia="zh-CN"/>
              </w:rPr>
              <w:t>1</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restart"/>
            <w:vAlign w:val="center"/>
          </w:tcPr>
          <w:p>
            <w:pPr>
              <w:jc w:val="center"/>
              <w:rPr>
                <w:rFonts w:hint="default" w:eastAsia="宋体"/>
                <w:b w:val="0"/>
                <w:bCs/>
                <w:highlight w:val="none"/>
                <w:lang w:val="en-US" w:eastAsia="zh-CN"/>
              </w:rPr>
            </w:pPr>
            <w:r>
              <w:rPr>
                <w:rFonts w:hint="eastAsia"/>
                <w:b w:val="0"/>
                <w:bCs/>
                <w:highlight w:val="none"/>
                <w:lang w:val="en-US" w:eastAsia="zh-CN"/>
              </w:rPr>
              <w:t>含各应用模块接口对接及第一年维护费用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rFonts w:hint="eastAsia"/>
                <w:b w:val="0"/>
                <w:bCs/>
                <w:highlight w:val="none"/>
              </w:rPr>
            </w:pPr>
            <w:r>
              <w:rPr>
                <w:rFonts w:hint="eastAsia"/>
                <w:b w:val="0"/>
                <w:bCs/>
                <w:highlight w:val="none"/>
              </w:rPr>
              <w:t>数字证书</w:t>
            </w:r>
          </w:p>
        </w:tc>
        <w:tc>
          <w:tcPr>
            <w:tcW w:w="811" w:type="dxa"/>
            <w:vAlign w:val="center"/>
          </w:tcPr>
          <w:p>
            <w:pPr>
              <w:jc w:val="center"/>
              <w:rPr>
                <w:rFonts w:hint="eastAsia"/>
                <w:b w:val="0"/>
                <w:bCs/>
                <w:highlight w:val="none"/>
                <w:lang w:val="en-US" w:eastAsia="zh-CN"/>
              </w:rPr>
            </w:pPr>
            <w:r>
              <w:rPr>
                <w:rFonts w:hint="eastAsia"/>
                <w:b w:val="0"/>
                <w:bCs/>
                <w:highlight w:val="none"/>
                <w:lang w:val="en-US" w:eastAsia="zh-CN"/>
              </w:rPr>
              <w:t>张/年</w:t>
            </w:r>
          </w:p>
        </w:tc>
        <w:tc>
          <w:tcPr>
            <w:tcW w:w="925" w:type="dxa"/>
            <w:vAlign w:val="center"/>
          </w:tcPr>
          <w:p>
            <w:pPr>
              <w:jc w:val="center"/>
              <w:rPr>
                <w:rFonts w:hint="eastAsia"/>
                <w:b w:val="0"/>
                <w:bCs/>
                <w:highlight w:val="none"/>
                <w:lang w:val="en-US" w:eastAsia="zh-CN"/>
              </w:rPr>
            </w:pPr>
            <w:r>
              <w:rPr>
                <w:rFonts w:hint="eastAsia"/>
                <w:b w:val="0"/>
                <w:bCs/>
                <w:highlight w:val="none"/>
                <w:lang w:val="en-US" w:eastAsia="zh-CN"/>
              </w:rPr>
              <w:t>2600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continue"/>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3" w:type="dxa"/>
            <w:vAlign w:val="center"/>
          </w:tcPr>
          <w:p>
            <w:pPr>
              <w:jc w:val="center"/>
              <w:rPr>
                <w:b w:val="0"/>
                <w:bCs/>
                <w:highlight w:val="none"/>
              </w:rPr>
            </w:pPr>
            <w:r>
              <w:rPr>
                <w:rFonts w:hint="eastAsia"/>
                <w:b w:val="0"/>
                <w:bCs/>
                <w:highlight w:val="none"/>
              </w:rPr>
              <w:t>电子印章</w:t>
            </w:r>
          </w:p>
        </w:tc>
        <w:tc>
          <w:tcPr>
            <w:tcW w:w="811" w:type="dxa"/>
            <w:vAlign w:val="center"/>
          </w:tcPr>
          <w:p>
            <w:pPr>
              <w:jc w:val="center"/>
              <w:rPr>
                <w:b w:val="0"/>
                <w:bCs/>
                <w:highlight w:val="none"/>
              </w:rPr>
            </w:pPr>
            <w:r>
              <w:rPr>
                <w:rFonts w:hint="eastAsia"/>
                <w:b w:val="0"/>
                <w:bCs/>
                <w:highlight w:val="none"/>
              </w:rPr>
              <w:t>张/年</w:t>
            </w:r>
          </w:p>
        </w:tc>
        <w:tc>
          <w:tcPr>
            <w:tcW w:w="925" w:type="dxa"/>
            <w:vAlign w:val="center"/>
          </w:tcPr>
          <w:p>
            <w:pPr>
              <w:jc w:val="center"/>
              <w:rPr>
                <w:rFonts w:hint="default" w:eastAsia="宋体"/>
                <w:b w:val="0"/>
                <w:bCs/>
                <w:highlight w:val="none"/>
                <w:lang w:val="en-US" w:eastAsia="zh-CN"/>
              </w:rPr>
            </w:pPr>
            <w:r>
              <w:rPr>
                <w:rFonts w:hint="eastAsia"/>
                <w:b w:val="0"/>
                <w:bCs/>
                <w:highlight w:val="none"/>
                <w:lang w:val="en-US" w:eastAsia="zh-CN"/>
              </w:rPr>
              <w:t>2600</w:t>
            </w:r>
          </w:p>
        </w:tc>
        <w:tc>
          <w:tcPr>
            <w:tcW w:w="1410" w:type="dxa"/>
            <w:vAlign w:val="center"/>
          </w:tcPr>
          <w:p>
            <w:pPr>
              <w:jc w:val="center"/>
              <w:rPr>
                <w:b w:val="0"/>
                <w:bCs/>
                <w:highlight w:val="none"/>
              </w:rPr>
            </w:pPr>
          </w:p>
        </w:tc>
        <w:tc>
          <w:tcPr>
            <w:tcW w:w="1500" w:type="dxa"/>
            <w:vAlign w:val="center"/>
          </w:tcPr>
          <w:p>
            <w:pPr>
              <w:jc w:val="center"/>
              <w:rPr>
                <w:b w:val="0"/>
                <w:bCs/>
                <w:highlight w:val="none"/>
              </w:rPr>
            </w:pPr>
          </w:p>
        </w:tc>
        <w:tc>
          <w:tcPr>
            <w:tcW w:w="1500" w:type="dxa"/>
            <w:vMerge w:val="continue"/>
            <w:vAlign w:val="center"/>
          </w:tcPr>
          <w:p>
            <w:pPr>
              <w:jc w:val="center"/>
              <w:rPr>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49" w:type="dxa"/>
            <w:gridSpan w:val="4"/>
            <w:vAlign w:val="center"/>
          </w:tcPr>
          <w:p>
            <w:pPr>
              <w:jc w:val="center"/>
              <w:rPr>
                <w:rFonts w:hint="eastAsia" w:eastAsia="宋体"/>
                <w:b/>
                <w:bCs w:val="0"/>
                <w:highlight w:val="none"/>
                <w:lang w:val="en-US" w:eastAsia="zh-CN"/>
              </w:rPr>
            </w:pPr>
            <w:r>
              <w:rPr>
                <w:rFonts w:hint="eastAsia"/>
                <w:b/>
                <w:bCs w:val="0"/>
                <w:highlight w:val="none"/>
                <w:lang w:val="en-US" w:eastAsia="zh-CN"/>
              </w:rPr>
              <w:t>总报价</w:t>
            </w:r>
          </w:p>
        </w:tc>
        <w:tc>
          <w:tcPr>
            <w:tcW w:w="1500" w:type="dxa"/>
            <w:vAlign w:val="center"/>
          </w:tcPr>
          <w:p>
            <w:pPr>
              <w:jc w:val="center"/>
              <w:rPr>
                <w:b/>
                <w:bCs w:val="0"/>
                <w:highlight w:val="none"/>
              </w:rPr>
            </w:pPr>
          </w:p>
        </w:tc>
        <w:tc>
          <w:tcPr>
            <w:tcW w:w="1500" w:type="dxa"/>
            <w:vAlign w:val="center"/>
          </w:tcPr>
          <w:p>
            <w:pPr>
              <w:jc w:val="center"/>
              <w:rPr>
                <w:b/>
                <w:bCs w:val="0"/>
                <w:highlight w:val="none"/>
              </w:rPr>
            </w:pP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3008"/>
      <w:bookmarkStart w:id="182" w:name="_Toc2000410"/>
      <w:bookmarkStart w:id="183" w:name="_Toc447827048"/>
      <w:bookmarkStart w:id="184" w:name="_Toc513633963"/>
      <w:bookmarkStart w:id="185" w:name="_Toc503951042"/>
      <w:bookmarkStart w:id="186" w:name="_Toc514858706"/>
      <w:bookmarkStart w:id="187" w:name="_Toc12440"/>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52042574"/>
      <w:bookmarkStart w:id="189" w:name="_Toc152045785"/>
      <w:bookmarkStart w:id="190" w:name="_Toc144974854"/>
    </w:p>
    <w:p>
      <w:pPr>
        <w:pStyle w:val="3"/>
        <w:spacing w:before="0" w:after="0" w:line="360" w:lineRule="auto"/>
        <w:jc w:val="center"/>
        <w:rPr>
          <w:rFonts w:ascii="宋体" w:hAnsi="宋体" w:cs="宋体"/>
          <w:highlight w:val="none"/>
        </w:rPr>
      </w:pPr>
      <w:bookmarkStart w:id="191" w:name="_Toc179632804"/>
      <w:bookmarkStart w:id="192" w:name="_Toc246997096"/>
      <w:bookmarkStart w:id="193" w:name="_Toc503951043"/>
      <w:bookmarkStart w:id="194" w:name="_Toc514858707"/>
      <w:bookmarkStart w:id="195" w:name="_Toc447827049"/>
      <w:bookmarkStart w:id="196" w:name="_Toc246996353"/>
      <w:bookmarkStart w:id="197" w:name="_Toc513633964"/>
      <w:bookmarkStart w:id="198" w:name="_Toc2585"/>
      <w:bookmarkStart w:id="199" w:name="_Toc2000411"/>
      <w:bookmarkStart w:id="200" w:name="_Toc10887"/>
      <w:bookmarkStart w:id="201" w:name="_Toc247085870"/>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pPr>
            <w:bookmarkStart w:id="202" w:name="_Toc514858708"/>
            <w:bookmarkStart w:id="203" w:name="_Toc13280"/>
            <w:bookmarkStart w:id="204" w:name="_Toc514430114"/>
            <w:bookmarkStart w:id="205" w:name="_Toc2000412"/>
            <w:bookmarkStart w:id="206" w:name="_Toc12089"/>
            <w:bookmarkStart w:id="207" w:name="_Toc152045787"/>
            <w:bookmarkStart w:id="208" w:name="_Toc179632807"/>
            <w:bookmarkStart w:id="209" w:name="_Toc152042576"/>
            <w:bookmarkStart w:id="210" w:name="_Toc246997098"/>
            <w:bookmarkStart w:id="211" w:name="_Toc144974856"/>
            <w:bookmarkStart w:id="212" w:name="_Toc507320039"/>
            <w:bookmarkStart w:id="213" w:name="_Toc247085873"/>
            <w:bookmarkStart w:id="214" w:name="_Toc246996355"/>
            <w:r>
              <w:rPr>
                <w:rFonts w:hint="eastAsia"/>
              </w:rPr>
              <w:t>电子签章服务</w:t>
            </w:r>
          </w:p>
        </w:tc>
        <w:tc>
          <w:tcPr>
            <w:tcW w:w="6600" w:type="dxa"/>
            <w:vAlign w:val="center"/>
          </w:tcPr>
          <w:p>
            <w:pPr>
              <w:ind w:firstLine="0" w:firstLineChars="0"/>
            </w:pPr>
            <w:r>
              <w:t>(1)</w:t>
            </w:r>
            <w:r>
              <w:tab/>
            </w:r>
            <w:r>
              <w:t>需提供系统管理功能，具备用户、角色、权限、证书、IP、日志管理等相关配置管理功能。</w:t>
            </w:r>
          </w:p>
          <w:p>
            <w:pPr>
              <w:ind w:firstLine="0" w:firstLineChars="0"/>
            </w:pPr>
            <w:r>
              <w:t>(2)</w:t>
            </w:r>
            <w:r>
              <w:tab/>
            </w:r>
            <w:r>
              <w:t>应支持备份恢复，需要具有备份当前系统所有配置，保证系统瘫痪时快速恢复的能力。</w:t>
            </w:r>
          </w:p>
          <w:p>
            <w:pPr>
              <w:ind w:firstLine="0" w:firstLineChars="0"/>
            </w:pPr>
            <w:r>
              <w:t>(3)</w:t>
            </w:r>
            <w:r>
              <w:tab/>
            </w:r>
            <w:r>
              <w:t>需提供用户印章管理功能，应支持印模图片管理，印模文件类型支持PNG、GIF格式，提供印章图片导入和自动生成印章图片功能；同时应提供生效管理功能，支持对印模印章制作、停用、启用、删除等功能的管理。</w:t>
            </w:r>
          </w:p>
          <w:p>
            <w:pPr>
              <w:ind w:firstLine="0" w:firstLineChars="0"/>
            </w:pPr>
            <w:r>
              <w:t>(4)</w:t>
            </w:r>
            <w:r>
              <w:tab/>
            </w:r>
            <w:r>
              <w:t>需提供签章控制功能，实现对签章行为进行控制，可支持实现基于签章次数限定、IP地址绑定、日期范围限定、离线使用限定等的策略控制。</w:t>
            </w:r>
          </w:p>
          <w:p>
            <w:pPr>
              <w:ind w:firstLine="0" w:firstLineChars="0"/>
            </w:pPr>
            <w:r>
              <w:t>(5)</w:t>
            </w:r>
            <w:r>
              <w:tab/>
            </w:r>
            <w:r>
              <w:t>应支持PDF格式的电子签章。电子签章需符合《安全电子签章密码应用技术规范》。</w:t>
            </w:r>
          </w:p>
          <w:p>
            <w:pPr>
              <w:ind w:firstLine="0" w:firstLineChars="0"/>
            </w:pPr>
            <w:r>
              <w:t>(6)</w:t>
            </w:r>
            <w:r>
              <w:tab/>
            </w:r>
            <w:r>
              <w:t>应实现多种类签章支持。可通过指定关键字，可以直接在文件中所有指定关键字处盖章。应支持坐标签章，通过指定坐标，可以直接在文件中所有指定坐标位置处盖章。应支持批量签章，能够批量对多个文件指定相同位置一次性签章。还需要支持单页、骑缝、多页等多种盖章方式。</w:t>
            </w:r>
          </w:p>
          <w:p>
            <w:pPr>
              <w:ind w:firstLine="0" w:firstLineChars="0"/>
            </w:pPr>
            <w:r>
              <w:t>(7)</w:t>
            </w:r>
            <w:r>
              <w:tab/>
            </w:r>
            <w:r>
              <w:t>应支持符合相关标准的时间戳签发功能。</w:t>
            </w:r>
          </w:p>
          <w:p>
            <w:pPr>
              <w:ind w:firstLine="0" w:firstLineChars="0"/>
            </w:pPr>
            <w:r>
              <w:t>(8)</w:t>
            </w:r>
            <w:r>
              <w:tab/>
            </w:r>
            <w:r>
              <w:t>应支持多浏览器环境，同时支持C/S和B/S架构模式</w:t>
            </w:r>
          </w:p>
          <w:p>
            <w:pPr>
              <w:ind w:firstLine="0" w:firstLineChars="0"/>
            </w:pPr>
            <w:r>
              <w:t>(9)</w:t>
            </w:r>
            <w:r>
              <w:tab/>
            </w:r>
            <w:r>
              <w:t>应支持大附件、批量大文件(20M以上)的签章。</w:t>
            </w:r>
          </w:p>
          <w:p>
            <w:pPr>
              <w:ind w:firstLine="0" w:firstLineChars="0"/>
            </w:pPr>
            <w:r>
              <w:t>(10)</w:t>
            </w:r>
            <w:r>
              <w:tab/>
            </w:r>
            <w:r>
              <w:rPr>
                <w:highlight w:val="none"/>
              </w:rPr>
              <w:t>需提供日志审计功能，可对系统管理和维护进行日志记录和审计，并对电子印章的使用进行日志记录和审计。</w:t>
            </w:r>
          </w:p>
          <w:p>
            <w:pPr>
              <w:ind w:firstLine="0" w:firstLineChars="0"/>
            </w:pPr>
            <w:r>
              <w:t>(11)</w:t>
            </w:r>
            <w:r>
              <w:tab/>
            </w:r>
            <w:r>
              <w:t>应支持原文保密，业务平台在调用签署服务时，签署服务应保证原文数据不离开业务生产环境，从而保障业务数据的隐私安全。</w:t>
            </w:r>
          </w:p>
          <w:p>
            <w:pPr>
              <w:ind w:firstLine="0" w:firstLineChars="0"/>
            </w:pPr>
            <w:r>
              <w:t>(12)</w:t>
            </w:r>
            <w:r>
              <w:tab/>
            </w:r>
            <w:r>
              <w:t>应同时支持RSA、SM2等非对称密码算法；。</w:t>
            </w:r>
          </w:p>
          <w:p>
            <w:pPr>
              <w:ind w:firstLine="0" w:firstLineChars="0"/>
            </w:pPr>
            <w:r>
              <w:t>(13)</w:t>
            </w:r>
            <w:r>
              <w:tab/>
            </w:r>
            <w:r>
              <w:t>所提供产品需要能够满足突发大量电子签章（300并发）的性能需求，不能因为突然大量电子签章，导致无法盖章现象。且供应商需提供解决故障的应急措施。</w:t>
            </w:r>
          </w:p>
          <w:p>
            <w:pPr>
              <w:ind w:firstLine="0" w:firstLineChars="0"/>
            </w:pPr>
            <w:r>
              <w:t>(14)</w:t>
            </w:r>
            <w:r>
              <w:tab/>
            </w:r>
            <w:r>
              <w:t>应支持跨平台部署，电子签章服务需支持跨平台部署，实现统一部署，分级管理；并可支持Windows，Linux等主流服务器操作系统的部署实施。</w:t>
            </w:r>
          </w:p>
          <w:p>
            <w:pPr>
              <w:ind w:firstLine="0" w:firstLineChars="0"/>
            </w:pPr>
            <w:r>
              <w:t>(15)</w:t>
            </w:r>
            <w:r>
              <w:tab/>
            </w:r>
            <w:r>
              <w:t>供应商应具备对应产品自主知识产权，需提供电子签章相关产品著作权。（提供证书复印件、加盖供应商鲜章）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pPr>
            <w:r>
              <w:rPr>
                <w:rFonts w:hint="eastAsia"/>
              </w:rPr>
              <w:t>数字证书</w:t>
            </w:r>
          </w:p>
        </w:tc>
        <w:tc>
          <w:tcPr>
            <w:tcW w:w="6600" w:type="dxa"/>
            <w:vAlign w:val="center"/>
          </w:tcPr>
          <w:p>
            <w:pPr>
              <w:ind w:firstLine="0" w:firstLineChars="0"/>
            </w:pPr>
            <w:r>
              <w:rPr>
                <w:rFonts w:hint="eastAsia"/>
              </w:rPr>
              <w:t>所提供的数字证书应为第三方合法</w:t>
            </w:r>
            <w:r>
              <w:t>CA机构签发，证书格式标准遵循x．509v3标准；可支持SM2算法，密钥长度要求支持256位及以上，也可支持RSA算法，密钥长度要求支持2048位及以上</w:t>
            </w:r>
            <w:r>
              <w:rPr>
                <w:rFonts w:hint="eastAsia"/>
              </w:rPr>
              <w:t>；支持自定义证书扩展域管理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rPr>
                <w:color w:val="auto"/>
              </w:rPr>
            </w:pPr>
            <w:r>
              <w:rPr>
                <w:rFonts w:hint="eastAsia"/>
                <w:color w:val="auto"/>
              </w:rPr>
              <w:t>电子印章制作服务</w:t>
            </w:r>
          </w:p>
        </w:tc>
        <w:tc>
          <w:tcPr>
            <w:tcW w:w="6600" w:type="dxa"/>
            <w:vAlign w:val="center"/>
          </w:tcPr>
          <w:p>
            <w:pPr>
              <w:ind w:firstLine="0" w:firstLineChars="0"/>
              <w:rPr>
                <w:color w:val="auto"/>
              </w:rPr>
            </w:pPr>
            <w:r>
              <w:rPr>
                <w:rFonts w:hint="eastAsia"/>
                <w:color w:val="auto"/>
              </w:rPr>
              <w:t>需提供基于印章模板的制章服务。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ind w:firstLine="0" w:firstLineChars="0"/>
            </w:pPr>
            <w:r>
              <w:rPr>
                <w:rFonts w:hint="eastAsia"/>
              </w:rPr>
              <w:t>数字证书集成服务</w:t>
            </w:r>
          </w:p>
        </w:tc>
        <w:tc>
          <w:tcPr>
            <w:tcW w:w="6600" w:type="dxa"/>
            <w:vAlign w:val="center"/>
          </w:tcPr>
          <w:p>
            <w:pPr>
              <w:ind w:firstLine="0" w:firstLineChars="0"/>
            </w:pPr>
            <w:r>
              <w:rPr>
                <w:rFonts w:hint="eastAsia"/>
              </w:rPr>
              <w:t>应支持以P</w:t>
            </w:r>
            <w:r>
              <w:t>10</w:t>
            </w:r>
            <w:r>
              <w:rPr>
                <w:rFonts w:hint="eastAsia"/>
              </w:rPr>
              <w:t>请求向合法C</w:t>
            </w:r>
            <w:r>
              <w:t>A</w:t>
            </w:r>
            <w:r>
              <w:rPr>
                <w:rFonts w:hint="eastAsia"/>
              </w:rPr>
              <w:t>机构申请证书，该请求可实现在生成密钥对后，将公钥放入</w:t>
            </w:r>
            <w:r>
              <w:t>p10中</w:t>
            </w:r>
            <w:r>
              <w:rPr>
                <w:rFonts w:hint="eastAsia"/>
              </w:rPr>
              <w:t>（私钥加密存放，专有专控）</w:t>
            </w:r>
            <w:r>
              <w:t>，</w:t>
            </w:r>
            <w:r>
              <w:rPr>
                <w:rFonts w:hint="eastAsia"/>
              </w:rPr>
              <w:t>向合法</w:t>
            </w:r>
            <w:r>
              <w:t>CA</w:t>
            </w:r>
            <w:r>
              <w:rPr>
                <w:rFonts w:hint="eastAsia"/>
              </w:rPr>
              <w:t>机构提交</w:t>
            </w:r>
            <w:r>
              <w:t>请求，</w:t>
            </w:r>
            <w:r>
              <w:rPr>
                <w:rFonts w:hint="eastAsia"/>
              </w:rPr>
              <w:t>经审核</w:t>
            </w:r>
            <w:r>
              <w:t>校验</w:t>
            </w:r>
            <w:r>
              <w:rPr>
                <w:rFonts w:hint="eastAsia"/>
              </w:rPr>
              <w:t>后</w:t>
            </w:r>
            <w:r>
              <w:t>，</w:t>
            </w:r>
            <w:r>
              <w:rPr>
                <w:rFonts w:hint="eastAsia"/>
              </w:rPr>
              <w:t>可</w:t>
            </w:r>
            <w:r>
              <w:t>根据p10中的信息</w:t>
            </w:r>
            <w:r>
              <w:rPr>
                <w:rFonts w:hint="eastAsia"/>
              </w:rPr>
              <w:t>签发</w:t>
            </w:r>
            <w:r>
              <w:t>一张公钥证书。</w:t>
            </w:r>
          </w:p>
        </w:tc>
      </w:tr>
    </w:tbl>
    <w:p>
      <w:pPr>
        <w:pStyle w:val="3"/>
        <w:spacing w:before="0" w:after="0"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514858709"/>
      <w:bookmarkStart w:id="217" w:name="_Toc1416"/>
      <w:bookmarkStart w:id="218" w:name="_Toc24853"/>
      <w:bookmarkStart w:id="219" w:name="_Toc2000413"/>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14858710"/>
      <w:bookmarkStart w:id="221" w:name="_Toc513646738"/>
      <w:bookmarkStart w:id="222" w:name="_Toc503971829"/>
      <w:bookmarkStart w:id="223" w:name="_Toc503951046"/>
      <w:bookmarkStart w:id="224" w:name="_Toc513633967"/>
      <w:r>
        <w:rPr>
          <w:rFonts w:hint="eastAsia" w:ascii="宋体" w:hAnsi="宋体" w:cs="宋体"/>
          <w:b/>
          <w:bCs/>
          <w:sz w:val="48"/>
          <w:szCs w:val="56"/>
          <w:highlight w:val="none"/>
          <w:u w:val="single"/>
        </w:rPr>
        <w:t xml:space="preserve"> </w:t>
      </w:r>
      <w:bookmarkEnd w:id="220"/>
      <w:bookmarkEnd w:id="221"/>
      <w:bookmarkEnd w:id="222"/>
      <w:bookmarkEnd w:id="223"/>
      <w:bookmarkEnd w:id="224"/>
      <w:r>
        <w:rPr>
          <w:rFonts w:hint="eastAsia" w:ascii="宋体" w:hAnsi="宋体" w:cs="宋体"/>
          <w:b/>
          <w:bCs/>
          <w:sz w:val="48"/>
          <w:szCs w:val="56"/>
          <w:highlight w:val="none"/>
          <w:u w:val="single"/>
          <w:lang w:val="en-US" w:eastAsia="zh-CN"/>
        </w:rPr>
        <w:t>BIM+GIS建设管理平台电子签章</w:t>
      </w:r>
      <w:r>
        <w:rPr>
          <w:rFonts w:hint="eastAsia" w:ascii="宋体" w:hAnsi="宋体" w:cs="宋体"/>
          <w:b/>
          <w:bCs/>
          <w:sz w:val="48"/>
          <w:szCs w:val="56"/>
          <w:highlight w:val="none"/>
          <w:u w:val="single"/>
        </w:rPr>
        <w:t>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11078"/>
      <w:bookmarkStart w:id="226" w:name="_Toc1368"/>
      <w:bookmarkStart w:id="227" w:name="_Toc5459"/>
      <w:bookmarkStart w:id="228" w:name="_Toc11329273"/>
      <w:bookmarkStart w:id="229" w:name="_Toc28780"/>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ascii="宋体" w:hAnsi="宋体" w:cs="宋体"/>
          <w:b w:val="0"/>
          <w:bCs w:val="0"/>
          <w:caps w:val="0"/>
          <w:sz w:val="21"/>
          <w:szCs w:val="21"/>
          <w:highlight w:val="none"/>
        </w:rPr>
      </w:pPr>
      <w:r>
        <w:rPr>
          <w:rFonts w:hint="eastAsia" w:ascii="宋体" w:hAnsi="宋体" w:cs="宋体"/>
          <w:b w:val="0"/>
          <w:bCs w:val="0"/>
          <w:caps w:val="0"/>
          <w:sz w:val="21"/>
          <w:szCs w:val="21"/>
          <w:highlight w:val="none"/>
        </w:rPr>
        <w:t>五、现场安全负责人承诺书</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8870"/>
      <w:bookmarkStart w:id="231" w:name="_Toc11329274"/>
      <w:bookmarkStart w:id="232" w:name="_Toc29547"/>
      <w:bookmarkStart w:id="233" w:name="_Toc4828"/>
      <w:bookmarkStart w:id="234" w:name="_Toc15863"/>
      <w:bookmarkStart w:id="235" w:name="_Toc25874"/>
      <w:bookmarkStart w:id="236" w:name="_Toc503951048"/>
      <w:bookmarkStart w:id="237" w:name="_Toc513633969"/>
      <w:bookmarkStart w:id="238" w:name="_Toc447827053"/>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BIM+GIS建设管理平台电子签章</w:t>
      </w:r>
      <w:r>
        <w:rPr>
          <w:rFonts w:hint="eastAsia" w:ascii="Arial" w:hAnsi="Arial" w:cs="Arial"/>
          <w:color w:val="000000"/>
          <w:sz w:val="24"/>
          <w:highlight w:val="none"/>
          <w:u w:val="single"/>
          <w:lang w:eastAsia="zh-CN"/>
        </w:rPr>
        <w:t>采购</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bookmarkStart w:id="239" w:name="_Toc15924"/>
      <w:bookmarkStart w:id="240" w:name="_Toc27412"/>
      <w:bookmarkStart w:id="241" w:name="_Toc5852"/>
      <w:bookmarkStart w:id="242" w:name="_Toc318"/>
      <w:r>
        <w:rPr>
          <w:rFonts w:hint="eastAsia"/>
          <w:b/>
          <w:sz w:val="24"/>
          <w:highlight w:val="none"/>
        </w:rPr>
        <w:t>附报价单位法定代表人或授权代表人身份证复印件（正、反面）</w:t>
      </w:r>
      <w:bookmarkEnd w:id="239"/>
      <w:bookmarkEnd w:id="240"/>
      <w:bookmarkEnd w:id="241"/>
      <w:bookmarkEnd w:id="242"/>
    </w:p>
    <w:p>
      <w:pPr>
        <w:outlineLvl w:val="0"/>
        <w:rPr>
          <w:b/>
          <w:sz w:val="24"/>
          <w:highlight w:val="none"/>
        </w:rPr>
      </w:pPr>
    </w:p>
    <w:p>
      <w:pPr>
        <w:rPr>
          <w:rFonts w:ascii="宋体" w:hAnsi="宋体" w:cs="宋体"/>
          <w:snapToGrid w:val="0"/>
          <w:kern w:val="0"/>
          <w:szCs w:val="21"/>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3" w:name="_Toc11329275"/>
      <w:r>
        <w:rPr>
          <w:rFonts w:hint="eastAsia" w:ascii="宋体" w:hAnsi="宋体" w:cs="宋体"/>
          <w:b/>
          <w:bCs/>
          <w:kern w:val="0"/>
          <w:sz w:val="28"/>
          <w:szCs w:val="32"/>
          <w:highlight w:val="none"/>
        </w:rPr>
        <w:t>二、</w:t>
      </w:r>
      <w:bookmarkEnd w:id="236"/>
      <w:bookmarkEnd w:id="237"/>
      <w:bookmarkEnd w:id="238"/>
      <w:bookmarkEnd w:id="243"/>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s="Times New Roman"/>
          <w:color w:val="000000"/>
          <w:sz w:val="24"/>
          <w:highlight w:val="none"/>
          <w:u w:val="single"/>
          <w:lang w:val="en-US" w:eastAsia="zh-CN"/>
        </w:rPr>
        <w:t>BIM+GIS建设管理平台电子签章</w:t>
      </w:r>
      <w:r>
        <w:rPr>
          <w:rFonts w:hint="eastAsia" w:ascii="宋体" w:hAnsi="宋体"/>
          <w:color w:val="000000"/>
          <w:sz w:val="24"/>
          <w:highlight w:val="none"/>
          <w:u w:val="single"/>
          <w:lang w:eastAsia="zh-CN"/>
        </w:rPr>
        <w:t>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4" w:name="_Toc503951050"/>
      <w:bookmarkStart w:id="245" w:name="_Toc11329278"/>
      <w:bookmarkStart w:id="246" w:name="_Toc513633971"/>
      <w:bookmarkStart w:id="247" w:name="_Toc447827058"/>
      <w:bookmarkStart w:id="248" w:name="_Toc246997112"/>
      <w:bookmarkStart w:id="249" w:name="_Toc152042592"/>
      <w:bookmarkStart w:id="250" w:name="_Toc246996369"/>
      <w:bookmarkStart w:id="251" w:name="_Toc144974871"/>
      <w:bookmarkStart w:id="252" w:name="_Toc179632823"/>
      <w:bookmarkStart w:id="253" w:name="_Toc152045803"/>
      <w:bookmarkStart w:id="254" w:name="_Toc247085887"/>
      <w:r>
        <w:rPr>
          <w:rFonts w:hint="eastAsia" w:ascii="宋体" w:hAnsi="宋体" w:eastAsia="宋体" w:cs="宋体"/>
          <w:sz w:val="28"/>
          <w:highlight w:val="none"/>
        </w:rPr>
        <w:br w:type="page"/>
      </w:r>
      <w:bookmarkStart w:id="255" w:name="_Toc12910"/>
      <w:bookmarkStart w:id="256" w:name="_Toc18757"/>
      <w:bookmarkStart w:id="257" w:name="_Toc11961"/>
      <w:bookmarkStart w:id="258" w:name="_Toc19207"/>
      <w:r>
        <w:rPr>
          <w:rFonts w:hint="eastAsia" w:ascii="宋体" w:hAnsi="宋体" w:eastAsia="宋体" w:cs="宋体"/>
          <w:sz w:val="28"/>
          <w:highlight w:val="none"/>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highlight w:val="none"/>
        </w:rPr>
      </w:pPr>
      <w:bookmarkStart w:id="259" w:name="_Toc32456"/>
      <w:bookmarkStart w:id="260" w:name="_Toc17915"/>
      <w:bookmarkStart w:id="261" w:name="_Toc23731"/>
      <w:bookmarkStart w:id="262" w:name="_Toc22003"/>
      <w:r>
        <w:rPr>
          <w:rFonts w:hint="eastAsia" w:ascii="宋体" w:hAnsi="宋体" w:eastAsia="宋体" w:cs="宋体"/>
          <w:sz w:val="28"/>
          <w:highlight w:val="none"/>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pPr>
        <w:rPr>
          <w:highlight w:val="none"/>
        </w:rPr>
      </w:pPr>
      <w:bookmarkStart w:id="263" w:name="_Toc503951055"/>
      <w:bookmarkStart w:id="264" w:name="_Toc513633973"/>
      <w:bookmarkStart w:id="265" w:name="_Toc447827068"/>
    </w:p>
    <w:p>
      <w:pPr>
        <w:pStyle w:val="4"/>
        <w:spacing w:before="0" w:after="0" w:line="360" w:lineRule="auto"/>
        <w:jc w:val="center"/>
        <w:rPr>
          <w:rFonts w:ascii="宋体" w:hAnsi="宋体" w:eastAsia="宋体" w:cs="宋体"/>
          <w:sz w:val="28"/>
          <w:highlight w:val="none"/>
        </w:rPr>
      </w:pPr>
      <w:bookmarkStart w:id="266" w:name="_Toc11672"/>
      <w:bookmarkStart w:id="267" w:name="_Toc11329281"/>
      <w:r>
        <w:rPr>
          <w:rFonts w:hint="eastAsia" w:ascii="宋体" w:hAnsi="宋体" w:eastAsia="宋体" w:cs="宋体"/>
          <w:sz w:val="28"/>
          <w:highlight w:val="none"/>
        </w:rPr>
        <w:br w:type="page"/>
      </w:r>
      <w:bookmarkStart w:id="268" w:name="_Toc11243"/>
      <w:bookmarkStart w:id="269" w:name="_Toc29559"/>
      <w:bookmarkStart w:id="270" w:name="_Toc4378"/>
      <w:r>
        <w:rPr>
          <w:rFonts w:hint="eastAsia" w:ascii="宋体" w:hAnsi="宋体" w:eastAsia="宋体" w:cs="宋体"/>
          <w:sz w:val="28"/>
          <w:highlight w:val="none"/>
        </w:rPr>
        <w:t>四、</w:t>
      </w:r>
      <w:bookmarkEnd w:id="263"/>
      <w:bookmarkEnd w:id="264"/>
      <w:bookmarkEnd w:id="265"/>
      <w:r>
        <w:rPr>
          <w:rFonts w:hint="eastAsia" w:ascii="宋体" w:hAnsi="宋体" w:eastAsia="宋体" w:cs="宋体"/>
          <w:sz w:val="28"/>
          <w:highlight w:val="none"/>
        </w:rPr>
        <w:t>报价人须知前附表规定的其他材料</w:t>
      </w:r>
      <w:bookmarkEnd w:id="266"/>
      <w:bookmarkEnd w:id="267"/>
      <w:bookmarkEnd w:id="268"/>
      <w:bookmarkEnd w:id="269"/>
      <w:bookmarkEnd w:id="270"/>
    </w:p>
    <w:p>
      <w:pPr>
        <w:pStyle w:val="5"/>
        <w:jc w:val="center"/>
        <w:rPr>
          <w:rFonts w:ascii="宋体" w:hAnsi="宋体" w:cs="宋体"/>
          <w:sz w:val="28"/>
          <w:highlight w:val="none"/>
        </w:rPr>
      </w:pPr>
      <w:bookmarkStart w:id="271" w:name="bookmark81"/>
      <w:bookmarkStart w:id="272" w:name="_Toc503951058"/>
      <w:bookmarkStart w:id="273" w:name="_Toc513633974"/>
      <w:r>
        <w:rPr>
          <w:rFonts w:hint="eastAsia" w:ascii="宋体" w:hAnsi="宋体" w:cs="宋体"/>
          <w:sz w:val="28"/>
          <w:highlight w:val="none"/>
        </w:rPr>
        <w:t>（一）</w:t>
      </w:r>
      <w:bookmarkEnd w:id="271"/>
      <w:bookmarkStart w:id="274" w:name="_Toc507681488"/>
      <w:bookmarkStart w:id="275" w:name="_Toc507681700"/>
      <w:bookmarkStart w:id="276" w:name="_Toc504639215"/>
      <w:r>
        <w:rPr>
          <w:rFonts w:hint="eastAsia" w:ascii="宋体" w:hAnsi="宋体" w:cs="宋体"/>
          <w:sz w:val="28"/>
          <w:highlight w:val="none"/>
        </w:rPr>
        <w:t>报价人自行承诺部分</w:t>
      </w:r>
      <w:bookmarkEnd w:id="274"/>
      <w:bookmarkEnd w:id="275"/>
      <w:bookmarkEnd w:id="276"/>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72"/>
    <w:bookmarkEnd w:id="273"/>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D9C855-141E-41C1-A4B9-BF7E9BC461F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2D3D3B-55ED-4934-A1C2-DC29817DC36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D8F28"/>
    <w:multiLevelType w:val="singleLevel"/>
    <w:tmpl w:val="F1FD8F28"/>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78BA0F68"/>
    <w:multiLevelType w:val="singleLevel"/>
    <w:tmpl w:val="78BA0F6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3109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7445F1"/>
    <w:rsid w:val="0D9339BE"/>
    <w:rsid w:val="0D9F0DC4"/>
    <w:rsid w:val="0DDE695A"/>
    <w:rsid w:val="0E2D072E"/>
    <w:rsid w:val="0E3B295D"/>
    <w:rsid w:val="0E47249B"/>
    <w:rsid w:val="0E551882"/>
    <w:rsid w:val="0E9E2292"/>
    <w:rsid w:val="0F4C19DA"/>
    <w:rsid w:val="0F4C7D05"/>
    <w:rsid w:val="0F5F17BD"/>
    <w:rsid w:val="0F90531D"/>
    <w:rsid w:val="0FAD64B5"/>
    <w:rsid w:val="0FEB1B4B"/>
    <w:rsid w:val="0FFF5930"/>
    <w:rsid w:val="10421816"/>
    <w:rsid w:val="10A265EF"/>
    <w:rsid w:val="111B31CE"/>
    <w:rsid w:val="11485B0D"/>
    <w:rsid w:val="117076B2"/>
    <w:rsid w:val="11D56D08"/>
    <w:rsid w:val="122136E2"/>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674139D"/>
    <w:rsid w:val="16CF02A2"/>
    <w:rsid w:val="16F512D4"/>
    <w:rsid w:val="17081A7A"/>
    <w:rsid w:val="17292C0C"/>
    <w:rsid w:val="176F50FE"/>
    <w:rsid w:val="17DD0B49"/>
    <w:rsid w:val="181C1400"/>
    <w:rsid w:val="18223BBF"/>
    <w:rsid w:val="18D435BC"/>
    <w:rsid w:val="19BA69A5"/>
    <w:rsid w:val="19DF6D3F"/>
    <w:rsid w:val="19E24459"/>
    <w:rsid w:val="19FB72C6"/>
    <w:rsid w:val="1A3D7EBE"/>
    <w:rsid w:val="1A4353A0"/>
    <w:rsid w:val="1A9C5527"/>
    <w:rsid w:val="1B075A0C"/>
    <w:rsid w:val="1B67066F"/>
    <w:rsid w:val="1B7229E4"/>
    <w:rsid w:val="1B7A5EC7"/>
    <w:rsid w:val="1BA35EDC"/>
    <w:rsid w:val="1CB30939"/>
    <w:rsid w:val="1CF6260F"/>
    <w:rsid w:val="1CF83AEA"/>
    <w:rsid w:val="1D6914D5"/>
    <w:rsid w:val="1D7E09CF"/>
    <w:rsid w:val="1E7F32B0"/>
    <w:rsid w:val="1EBB622E"/>
    <w:rsid w:val="1EEA13A6"/>
    <w:rsid w:val="1EFE64E9"/>
    <w:rsid w:val="1F6207D0"/>
    <w:rsid w:val="1FE1627D"/>
    <w:rsid w:val="1FEA603B"/>
    <w:rsid w:val="20293E2F"/>
    <w:rsid w:val="206E3E8E"/>
    <w:rsid w:val="208247DE"/>
    <w:rsid w:val="2093114F"/>
    <w:rsid w:val="209B57AA"/>
    <w:rsid w:val="20A87B06"/>
    <w:rsid w:val="20D83D6E"/>
    <w:rsid w:val="20EA6084"/>
    <w:rsid w:val="20F01139"/>
    <w:rsid w:val="20F1461D"/>
    <w:rsid w:val="212B522B"/>
    <w:rsid w:val="216B5207"/>
    <w:rsid w:val="21736537"/>
    <w:rsid w:val="21977807"/>
    <w:rsid w:val="219D77BC"/>
    <w:rsid w:val="226827C0"/>
    <w:rsid w:val="227C6EFF"/>
    <w:rsid w:val="22942795"/>
    <w:rsid w:val="22A10D06"/>
    <w:rsid w:val="22E46F4A"/>
    <w:rsid w:val="22F20159"/>
    <w:rsid w:val="23486890"/>
    <w:rsid w:val="23AB4CDF"/>
    <w:rsid w:val="23C37A75"/>
    <w:rsid w:val="23D964C1"/>
    <w:rsid w:val="23EB6BB8"/>
    <w:rsid w:val="24436391"/>
    <w:rsid w:val="24AD6D9A"/>
    <w:rsid w:val="254A5C25"/>
    <w:rsid w:val="259E376E"/>
    <w:rsid w:val="26154215"/>
    <w:rsid w:val="26666FDC"/>
    <w:rsid w:val="26B267E7"/>
    <w:rsid w:val="26C80CCF"/>
    <w:rsid w:val="26F65310"/>
    <w:rsid w:val="27352534"/>
    <w:rsid w:val="27357F9F"/>
    <w:rsid w:val="27EF1935"/>
    <w:rsid w:val="27F66ABE"/>
    <w:rsid w:val="280A1B75"/>
    <w:rsid w:val="283962F8"/>
    <w:rsid w:val="290212C1"/>
    <w:rsid w:val="29403128"/>
    <w:rsid w:val="29656DCE"/>
    <w:rsid w:val="298B4B23"/>
    <w:rsid w:val="29C0316B"/>
    <w:rsid w:val="29D875FE"/>
    <w:rsid w:val="2A194E5D"/>
    <w:rsid w:val="2A594BC2"/>
    <w:rsid w:val="2AA90FA0"/>
    <w:rsid w:val="2AB53836"/>
    <w:rsid w:val="2B552F60"/>
    <w:rsid w:val="2BB367B9"/>
    <w:rsid w:val="2C184D47"/>
    <w:rsid w:val="2C796A89"/>
    <w:rsid w:val="2CBD3A96"/>
    <w:rsid w:val="2CC74339"/>
    <w:rsid w:val="2CCE1414"/>
    <w:rsid w:val="2CF93ABF"/>
    <w:rsid w:val="2D1E27A3"/>
    <w:rsid w:val="2D465DBB"/>
    <w:rsid w:val="2D766528"/>
    <w:rsid w:val="2E6510BC"/>
    <w:rsid w:val="2E6A704D"/>
    <w:rsid w:val="2E8A6255"/>
    <w:rsid w:val="2EBC0FFC"/>
    <w:rsid w:val="2F0B1048"/>
    <w:rsid w:val="2F141AAA"/>
    <w:rsid w:val="2FF23F99"/>
    <w:rsid w:val="30236367"/>
    <w:rsid w:val="30331BC6"/>
    <w:rsid w:val="303E7E03"/>
    <w:rsid w:val="304A182B"/>
    <w:rsid w:val="30757C00"/>
    <w:rsid w:val="307D5D65"/>
    <w:rsid w:val="30B34CE3"/>
    <w:rsid w:val="30CB1C83"/>
    <w:rsid w:val="31832D29"/>
    <w:rsid w:val="31AE3364"/>
    <w:rsid w:val="31D20CDE"/>
    <w:rsid w:val="31F37E23"/>
    <w:rsid w:val="32223DC6"/>
    <w:rsid w:val="329032EF"/>
    <w:rsid w:val="329970EF"/>
    <w:rsid w:val="32B35AAA"/>
    <w:rsid w:val="334459AC"/>
    <w:rsid w:val="33705A64"/>
    <w:rsid w:val="33F44ABC"/>
    <w:rsid w:val="342645AD"/>
    <w:rsid w:val="34335C8F"/>
    <w:rsid w:val="34617CD8"/>
    <w:rsid w:val="34731A2E"/>
    <w:rsid w:val="34A61339"/>
    <w:rsid w:val="34F3793E"/>
    <w:rsid w:val="35185DCE"/>
    <w:rsid w:val="35545DA9"/>
    <w:rsid w:val="35574E9C"/>
    <w:rsid w:val="35712E34"/>
    <w:rsid w:val="35ED793B"/>
    <w:rsid w:val="35F25212"/>
    <w:rsid w:val="366C082D"/>
    <w:rsid w:val="36C90DD1"/>
    <w:rsid w:val="3703397C"/>
    <w:rsid w:val="37704489"/>
    <w:rsid w:val="37925427"/>
    <w:rsid w:val="37A55DCC"/>
    <w:rsid w:val="37CA04FF"/>
    <w:rsid w:val="38AD49B0"/>
    <w:rsid w:val="394C68A5"/>
    <w:rsid w:val="395E479A"/>
    <w:rsid w:val="39A36C2D"/>
    <w:rsid w:val="39AA29B9"/>
    <w:rsid w:val="39C9079C"/>
    <w:rsid w:val="39E71AEC"/>
    <w:rsid w:val="39F60058"/>
    <w:rsid w:val="3A104089"/>
    <w:rsid w:val="3AA14ABB"/>
    <w:rsid w:val="3AB8426E"/>
    <w:rsid w:val="3ACF765C"/>
    <w:rsid w:val="3AD278CD"/>
    <w:rsid w:val="3AFA4BE5"/>
    <w:rsid w:val="3B144639"/>
    <w:rsid w:val="3B2A44B8"/>
    <w:rsid w:val="3B2B6476"/>
    <w:rsid w:val="3BBC038E"/>
    <w:rsid w:val="3C852047"/>
    <w:rsid w:val="3C926C30"/>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402A34B8"/>
    <w:rsid w:val="40360CD1"/>
    <w:rsid w:val="40613E30"/>
    <w:rsid w:val="40736573"/>
    <w:rsid w:val="409B4A07"/>
    <w:rsid w:val="40F66678"/>
    <w:rsid w:val="4120577A"/>
    <w:rsid w:val="4167053C"/>
    <w:rsid w:val="41FD121E"/>
    <w:rsid w:val="421A7627"/>
    <w:rsid w:val="4233112B"/>
    <w:rsid w:val="432F7565"/>
    <w:rsid w:val="43352B14"/>
    <w:rsid w:val="43702851"/>
    <w:rsid w:val="4424604A"/>
    <w:rsid w:val="445014AB"/>
    <w:rsid w:val="44FE409C"/>
    <w:rsid w:val="454F0B76"/>
    <w:rsid w:val="457E2BBE"/>
    <w:rsid w:val="45D43F84"/>
    <w:rsid w:val="45E076C0"/>
    <w:rsid w:val="4662498C"/>
    <w:rsid w:val="46A022D9"/>
    <w:rsid w:val="46A9554B"/>
    <w:rsid w:val="46BE1A6C"/>
    <w:rsid w:val="46D7175B"/>
    <w:rsid w:val="471B3499"/>
    <w:rsid w:val="47B440D5"/>
    <w:rsid w:val="48037A8A"/>
    <w:rsid w:val="48377D23"/>
    <w:rsid w:val="486634EE"/>
    <w:rsid w:val="48807890"/>
    <w:rsid w:val="48A64B98"/>
    <w:rsid w:val="48BC156D"/>
    <w:rsid w:val="48E804E2"/>
    <w:rsid w:val="48F765BE"/>
    <w:rsid w:val="49320F23"/>
    <w:rsid w:val="49DD73AE"/>
    <w:rsid w:val="49F95BD6"/>
    <w:rsid w:val="4A2D058F"/>
    <w:rsid w:val="4A5B655E"/>
    <w:rsid w:val="4AD703A4"/>
    <w:rsid w:val="4B86504E"/>
    <w:rsid w:val="4BD07B58"/>
    <w:rsid w:val="4BDC276F"/>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446DEC"/>
    <w:rsid w:val="55322232"/>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913B2C"/>
    <w:rsid w:val="5BB67B93"/>
    <w:rsid w:val="5BCA6564"/>
    <w:rsid w:val="5C1E3775"/>
    <w:rsid w:val="5C381264"/>
    <w:rsid w:val="5C527E32"/>
    <w:rsid w:val="5C672644"/>
    <w:rsid w:val="5C8132C7"/>
    <w:rsid w:val="5CA23A25"/>
    <w:rsid w:val="5CC26330"/>
    <w:rsid w:val="5CD67F41"/>
    <w:rsid w:val="5D017C51"/>
    <w:rsid w:val="5D463591"/>
    <w:rsid w:val="5D4F2A78"/>
    <w:rsid w:val="5D792AE4"/>
    <w:rsid w:val="5DF91E52"/>
    <w:rsid w:val="5E2F58D3"/>
    <w:rsid w:val="5E4222CF"/>
    <w:rsid w:val="5E5A06FD"/>
    <w:rsid w:val="5E6D3270"/>
    <w:rsid w:val="5E9342EC"/>
    <w:rsid w:val="5F1E4EC5"/>
    <w:rsid w:val="5F3815EE"/>
    <w:rsid w:val="5F5C32D6"/>
    <w:rsid w:val="600E788A"/>
    <w:rsid w:val="604130CF"/>
    <w:rsid w:val="60794FD4"/>
    <w:rsid w:val="60814FEF"/>
    <w:rsid w:val="60D32F5A"/>
    <w:rsid w:val="610E2B4C"/>
    <w:rsid w:val="61DE43D4"/>
    <w:rsid w:val="61E06967"/>
    <w:rsid w:val="624216A0"/>
    <w:rsid w:val="626736F9"/>
    <w:rsid w:val="628E1BE9"/>
    <w:rsid w:val="62BD52E8"/>
    <w:rsid w:val="62D06FF9"/>
    <w:rsid w:val="62D765EB"/>
    <w:rsid w:val="636B22CC"/>
    <w:rsid w:val="637F4381"/>
    <w:rsid w:val="63B65AC7"/>
    <w:rsid w:val="63D7428B"/>
    <w:rsid w:val="64061766"/>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A45648"/>
    <w:rsid w:val="68A5668C"/>
    <w:rsid w:val="6911241F"/>
    <w:rsid w:val="69145B6D"/>
    <w:rsid w:val="69147344"/>
    <w:rsid w:val="691722BE"/>
    <w:rsid w:val="6918360E"/>
    <w:rsid w:val="69B67115"/>
    <w:rsid w:val="69DF2DDC"/>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408F6"/>
    <w:rsid w:val="6CDD0DD0"/>
    <w:rsid w:val="6D0127E4"/>
    <w:rsid w:val="6D19028F"/>
    <w:rsid w:val="6D1C168A"/>
    <w:rsid w:val="6D3668DD"/>
    <w:rsid w:val="6DB941BD"/>
    <w:rsid w:val="6E0365A1"/>
    <w:rsid w:val="6E5F1098"/>
    <w:rsid w:val="6EA41FA2"/>
    <w:rsid w:val="6F381CAC"/>
    <w:rsid w:val="6F9C6902"/>
    <w:rsid w:val="6FA0729C"/>
    <w:rsid w:val="6FCE02DD"/>
    <w:rsid w:val="70100CA2"/>
    <w:rsid w:val="70393572"/>
    <w:rsid w:val="70A24D48"/>
    <w:rsid w:val="70BA64EF"/>
    <w:rsid w:val="70C900DF"/>
    <w:rsid w:val="71326D32"/>
    <w:rsid w:val="713623DF"/>
    <w:rsid w:val="715A596A"/>
    <w:rsid w:val="717C247D"/>
    <w:rsid w:val="71816B8E"/>
    <w:rsid w:val="71832D29"/>
    <w:rsid w:val="71907818"/>
    <w:rsid w:val="71C33899"/>
    <w:rsid w:val="71E95916"/>
    <w:rsid w:val="7250588C"/>
    <w:rsid w:val="726F5278"/>
    <w:rsid w:val="727E786A"/>
    <w:rsid w:val="72BD0544"/>
    <w:rsid w:val="72C0472D"/>
    <w:rsid w:val="72D11D5C"/>
    <w:rsid w:val="72D54114"/>
    <w:rsid w:val="72E85DAD"/>
    <w:rsid w:val="730B14BE"/>
    <w:rsid w:val="732303D9"/>
    <w:rsid w:val="733A6A18"/>
    <w:rsid w:val="73532CC9"/>
    <w:rsid w:val="744975DD"/>
    <w:rsid w:val="746920A5"/>
    <w:rsid w:val="74DE73F5"/>
    <w:rsid w:val="752A7E05"/>
    <w:rsid w:val="755169C7"/>
    <w:rsid w:val="75D07F8B"/>
    <w:rsid w:val="75EE5669"/>
    <w:rsid w:val="767D7C04"/>
    <w:rsid w:val="76957051"/>
    <w:rsid w:val="773E064E"/>
    <w:rsid w:val="774E1211"/>
    <w:rsid w:val="777B71D8"/>
    <w:rsid w:val="77A54D53"/>
    <w:rsid w:val="77E31623"/>
    <w:rsid w:val="77FC6767"/>
    <w:rsid w:val="781A0BEC"/>
    <w:rsid w:val="78202415"/>
    <w:rsid w:val="78213FC9"/>
    <w:rsid w:val="783B1525"/>
    <w:rsid w:val="78701D9C"/>
    <w:rsid w:val="7A0C1011"/>
    <w:rsid w:val="7A0E7A81"/>
    <w:rsid w:val="7A321CDB"/>
    <w:rsid w:val="7A6E32C8"/>
    <w:rsid w:val="7AC900CF"/>
    <w:rsid w:val="7AFC6F17"/>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w:basedOn w:val="1"/>
    <w:link w:val="61"/>
    <w:qFormat/>
    <w:uiPriority w:val="0"/>
    <w:pPr>
      <w:spacing w:after="120"/>
    </w:pPr>
    <w:rPr>
      <w:kern w:val="0"/>
      <w:sz w:val="20"/>
    </w:rPr>
  </w:style>
  <w:style w:type="paragraph" w:styleId="17">
    <w:name w:val="Body Text Indent"/>
    <w:basedOn w:val="1"/>
    <w:link w:val="71"/>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4"/>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8"/>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6"/>
    <w:qFormat/>
    <w:uiPriority w:val="0"/>
    <w:rPr>
      <w:kern w:val="0"/>
      <w:sz w:val="18"/>
      <w:szCs w:val="18"/>
    </w:rPr>
  </w:style>
  <w:style w:type="paragraph" w:styleId="26">
    <w:name w:val="footer"/>
    <w:basedOn w:val="1"/>
    <w:link w:val="90"/>
    <w:qFormat/>
    <w:uiPriority w:val="99"/>
    <w:pPr>
      <w:tabs>
        <w:tab w:val="center" w:pos="4153"/>
        <w:tab w:val="right" w:pos="8306"/>
      </w:tabs>
      <w:snapToGrid w:val="0"/>
      <w:jc w:val="left"/>
    </w:pPr>
    <w:rPr>
      <w:kern w:val="0"/>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6"/>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7"/>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7"/>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5"/>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3"/>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6"/>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1"/>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6334</Words>
  <Characters>6696</Characters>
  <Lines>61</Lines>
  <Paragraphs>17</Paragraphs>
  <TotalTime>28</TotalTime>
  <ScaleCrop>false</ScaleCrop>
  <LinksUpToDate>false</LinksUpToDate>
  <CharactersWithSpaces>7130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霸</cp:lastModifiedBy>
  <cp:lastPrinted>2020-05-11T07:11:00Z</cp:lastPrinted>
  <dcterms:modified xsi:type="dcterms:W3CDTF">2022-05-24T01:50:01Z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9AA232BBC7F94BBAA841210958F5E029</vt:lpwstr>
  </property>
</Properties>
</file>