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宋体" w:hAnsi="宋体" w:cs="宋体"/>
          <w:b/>
          <w:kern w:val="0"/>
          <w:sz w:val="36"/>
          <w:szCs w:val="36"/>
        </w:rPr>
      </w:pPr>
    </w:p>
    <w:p>
      <w:pPr>
        <w:jc w:val="both"/>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水果</w:t>
      </w:r>
      <w:r>
        <w:rPr>
          <w:rFonts w:hint="eastAsia" w:ascii="宋体" w:hAnsi="宋体" w:eastAsia="宋体" w:cs="宋体"/>
          <w:b/>
          <w:bCs w:val="0"/>
          <w:color w:val="auto"/>
          <w:sz w:val="28"/>
          <w:szCs w:val="28"/>
          <w:highlight w:val="none"/>
          <w:lang w:eastAsia="zh-CN"/>
        </w:rPr>
        <w:t>配送服务</w:t>
      </w:r>
    </w:p>
    <w:p>
      <w:pPr>
        <w:spacing w:line="360" w:lineRule="auto"/>
        <w:ind w:left="1405" w:hanging="1405" w:hangingChars="500"/>
        <w:jc w:val="left"/>
        <w:rPr>
          <w:rFonts w:ascii="宋体" w:hAnsi="宋体" w:cs="宋体"/>
          <w:b/>
          <w:sz w:val="28"/>
          <w:szCs w:val="32"/>
        </w:rPr>
      </w:pPr>
      <w:r>
        <w:rPr>
          <w:rFonts w:hint="eastAsia" w:ascii="宋体" w:hAnsi="宋体" w:cs="宋体"/>
          <w:b/>
          <w:sz w:val="28"/>
          <w:szCs w:val="32"/>
        </w:rPr>
        <w:t xml:space="preserve">                </w:t>
      </w:r>
    </w:p>
    <w:p>
      <w:pPr>
        <w:spacing w:line="360" w:lineRule="auto"/>
        <w:ind w:left="562" w:hanging="560" w:hangingChars="200"/>
        <w:jc w:val="left"/>
        <w:rPr>
          <w:rFonts w:ascii="宋体" w:hAnsi="宋体" w:cs="宋体"/>
          <w:b/>
          <w:sz w:val="28"/>
          <w:szCs w:val="28"/>
          <w:u w:val="single" w:color="FFFFFF" w:themeColor="background1"/>
        </w:rPr>
      </w:pPr>
      <w:r>
        <w:rPr>
          <w:rFonts w:hint="eastAsia" w:ascii="宋体" w:hAnsi="宋体" w:cs="宋体"/>
          <w:bCs/>
          <w:sz w:val="28"/>
          <w:szCs w:val="28"/>
          <w:u w:val="single" w:color="FFFFFF" w:themeColor="background1"/>
        </w:rPr>
        <w:t xml:space="preserve">               </w:t>
      </w:r>
      <w:r>
        <w:rPr>
          <w:rFonts w:hint="eastAsia" w:ascii="宋体" w:hAnsi="宋体" w:cs="宋体"/>
          <w:b/>
          <w:sz w:val="28"/>
          <w:szCs w:val="28"/>
          <w:u w:val="single" w:color="FFFFFF" w:themeColor="background1"/>
        </w:rPr>
        <w:t xml:space="preserve"> </w:t>
      </w:r>
    </w:p>
    <w:p>
      <w:pPr>
        <w:jc w:val="center"/>
        <w:rPr>
          <w:rFonts w:ascii="宋体" w:hAnsi="宋体"/>
          <w:sz w:val="84"/>
          <w:szCs w:val="84"/>
        </w:rPr>
      </w:pPr>
    </w:p>
    <w:p>
      <w:pPr>
        <w:jc w:val="center"/>
        <w:rPr>
          <w:rFonts w:ascii="宋体" w:hAnsi="宋体"/>
          <w:sz w:val="84"/>
          <w:szCs w:val="84"/>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bCs/>
          <w:sz w:val="36"/>
          <w:szCs w:val="36"/>
        </w:rPr>
      </w:pPr>
    </w:p>
    <w:p>
      <w:pPr>
        <w:spacing w:line="360" w:lineRule="auto"/>
        <w:jc w:val="center"/>
        <w:rPr>
          <w:rFonts w:ascii="宋体" w:hAnsi="宋体" w:cs="宋体"/>
          <w:sz w:val="30"/>
          <w:szCs w:val="30"/>
        </w:rPr>
      </w:pPr>
    </w:p>
    <w:p>
      <w:pPr>
        <w:spacing w:line="360" w:lineRule="auto"/>
        <w:rPr>
          <w:rFonts w:ascii="宋体" w:hAnsi="宋体" w:cs="宋体"/>
          <w:sz w:val="30"/>
          <w:szCs w:val="30"/>
        </w:rPr>
      </w:pPr>
    </w:p>
    <w:p>
      <w:pPr>
        <w:spacing w:line="360" w:lineRule="auto"/>
        <w:rPr>
          <w:rFonts w:ascii="宋体" w:hAnsi="宋体" w:cs="宋体"/>
          <w:sz w:val="30"/>
          <w:szCs w:val="30"/>
        </w:rPr>
      </w:pPr>
    </w:p>
    <w:p>
      <w:pPr>
        <w:pStyle w:val="12"/>
        <w:spacing w:line="360" w:lineRule="auto"/>
        <w:ind w:left="0" w:leftChars="0"/>
        <w:rPr>
          <w:rFonts w:cs="宋体"/>
          <w:b/>
          <w:sz w:val="30"/>
          <w:szCs w:val="30"/>
        </w:rPr>
      </w:pPr>
    </w:p>
    <w:p>
      <w:pPr>
        <w:pStyle w:val="12"/>
        <w:spacing w:line="360" w:lineRule="auto"/>
        <w:ind w:left="0" w:leftChars="0"/>
        <w:rPr>
          <w:rFonts w:cs="宋体"/>
          <w:b/>
          <w:szCs w:val="28"/>
        </w:rPr>
      </w:pPr>
    </w:p>
    <w:p>
      <w:pPr>
        <w:adjustRightInd w:val="0"/>
        <w:spacing w:line="315" w:lineRule="atLeast"/>
        <w:jc w:val="center"/>
        <w:textAlignment w:val="baseline"/>
        <w:rPr>
          <w:rFonts w:hint="eastAsia" w:eastAsia="宋体"/>
          <w:sz w:val="32"/>
          <w:szCs w:val="32"/>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w:t>
      </w:r>
      <w:r>
        <w:rPr>
          <w:rFonts w:hint="eastAsia" w:ascii="宋体" w:hAnsi="宋体" w:cs="宋体"/>
          <w:b/>
          <w:bCs/>
          <w:color w:val="auto"/>
          <w:sz w:val="28"/>
          <w:szCs w:val="28"/>
          <w:highlight w:val="none"/>
          <w:lang w:val="en-US" w:eastAsia="zh-CN"/>
        </w:rPr>
        <w:t>司</w:t>
      </w:r>
    </w:p>
    <w:p>
      <w:pPr>
        <w:spacing w:line="360" w:lineRule="auto"/>
        <w:jc w:val="center"/>
        <w:rPr>
          <w:rFonts w:ascii="宋体"/>
          <w:b/>
          <w:bCs/>
          <w:kern w:val="0"/>
          <w:sz w:val="36"/>
          <w:szCs w:val="36"/>
          <w:u w:val="single" w:color="FFFFFF" w:themeColor="background1"/>
          <w:lang w:val="zh-CN"/>
        </w:rPr>
      </w:pPr>
      <w:r>
        <w:rPr>
          <w:rFonts w:hint="eastAsia" w:ascii="宋体" w:hAnsi="宋体" w:cs="仿宋_GB2312"/>
          <w:b/>
          <w:sz w:val="28"/>
          <w:szCs w:val="28"/>
          <w:u w:val="single" w:color="FFFFFF" w:themeColor="background1"/>
        </w:rPr>
        <w:t>2022年</w:t>
      </w:r>
      <w:r>
        <w:rPr>
          <w:rFonts w:hint="eastAsia" w:ascii="宋体" w:hAnsi="宋体" w:cs="仿宋_GB2312"/>
          <w:b/>
          <w:sz w:val="28"/>
          <w:szCs w:val="28"/>
          <w:u w:val="single" w:color="FFFFFF" w:themeColor="background1"/>
          <w:lang w:val="en-US" w:eastAsia="zh-CN"/>
        </w:rPr>
        <w:t>7</w:t>
      </w:r>
      <w:r>
        <w:rPr>
          <w:rFonts w:hint="eastAsia" w:ascii="宋体" w:hAnsi="宋体" w:cs="仿宋_GB2312"/>
          <w:b/>
          <w:sz w:val="28"/>
          <w:szCs w:val="28"/>
          <w:u w:val="single" w:color="FFFFFF" w:themeColor="background1"/>
        </w:rPr>
        <w:t>月</w:t>
      </w:r>
    </w:p>
    <w:p>
      <w:pPr>
        <w:widowControl/>
        <w:spacing w:line="360" w:lineRule="exact"/>
        <w:jc w:val="center"/>
        <w:rPr>
          <w:rFonts w:ascii="宋体" w:hAnsi="宋体" w:cs="宋体"/>
          <w:b/>
          <w:kern w:val="0"/>
          <w:sz w:val="36"/>
          <w:szCs w:val="36"/>
        </w:rPr>
      </w:pPr>
    </w:p>
    <w:p>
      <w:pPr>
        <w:widowControl/>
        <w:spacing w:line="360" w:lineRule="exact"/>
        <w:jc w:val="both"/>
        <w:rPr>
          <w:rFonts w:ascii="宋体" w:hAnsi="宋体" w:cs="宋体"/>
          <w:bCs/>
          <w:kern w:val="0"/>
          <w:sz w:val="36"/>
          <w:szCs w:val="36"/>
        </w:rPr>
      </w:pPr>
    </w:p>
    <w:p>
      <w:pPr>
        <w:widowControl/>
        <w:spacing w:line="360" w:lineRule="exact"/>
        <w:jc w:val="center"/>
        <w:rPr>
          <w:rFonts w:ascii="宋体" w:hAnsi="宋体" w:cs="宋体"/>
          <w:b/>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widowControl/>
        <w:spacing w:line="360" w:lineRule="exact"/>
        <w:jc w:val="center"/>
        <w:rPr>
          <w:rFonts w:ascii="方正小标宋_GBK" w:hAnsi="方正小标宋_GBK" w:eastAsia="方正小标宋_GBK" w:cs="方正小标宋_GBK"/>
          <w:bCs/>
          <w:kern w:val="0"/>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_GBK" w:hAnsi="方正小标宋_GBK" w:eastAsia="方正小标宋_GBK" w:cs="方正小标宋_GBK"/>
          <w:b/>
          <w:bCs/>
          <w:kern w:val="0"/>
          <w:sz w:val="32"/>
          <w:szCs w:val="32"/>
        </w:rPr>
      </w:pPr>
      <w:r>
        <w:rPr>
          <w:rFonts w:hint="eastAsia" w:ascii="方正小标宋_GBK" w:eastAsia="方正小标宋_GBK"/>
          <w:b/>
          <w:bCs/>
          <w:sz w:val="32"/>
          <w:szCs w:val="32"/>
          <w:lang w:val="en-US" w:eastAsia="zh-CN"/>
        </w:rPr>
        <w:t>水果</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56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szCs w:val="24"/>
        </w:rPr>
        <w:t>重庆高速公路集团有限公司总部员工食堂目前每日（工作日）用餐人数为900人左右，拟对员工食堂</w:t>
      </w:r>
      <w:r>
        <w:rPr>
          <w:rFonts w:hint="eastAsia" w:ascii="方正仿宋_GBK" w:hAnsi="方正仿宋_GBK" w:eastAsia="方正仿宋_GBK" w:cs="方正仿宋_GBK"/>
          <w:sz w:val="24"/>
          <w:szCs w:val="24"/>
          <w:lang w:val="en-US" w:eastAsia="zh-CN"/>
        </w:rPr>
        <w:t>水果</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color w:val="333333"/>
          <w:spacing w:val="-20"/>
          <w:sz w:val="24"/>
          <w:szCs w:val="24"/>
          <w:lang w:val="en-US" w:eastAsia="zh-CN"/>
        </w:rPr>
        <w:t>水果</w:t>
      </w:r>
      <w:r>
        <w:rPr>
          <w:rFonts w:hint="eastAsia" w:ascii="方正仿宋_GBK" w:hAnsi="方正仿宋_GBK" w:eastAsia="方正仿宋_GBK" w:cs="方正仿宋_GBK"/>
          <w:sz w:val="24"/>
          <w:szCs w:val="24"/>
        </w:rPr>
        <w:t>类集中配送服务面向社会进行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询价内容</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rPr>
        <w:t>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本次询价内容包括但不限于：</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1.全年365天向询价人员工食堂提供</w:t>
      </w:r>
      <w:r>
        <w:rPr>
          <w:rFonts w:hint="eastAsia" w:ascii="方正仿宋_GBK" w:hAnsi="方正仿宋_GBK" w:eastAsia="方正仿宋_GBK" w:cs="方正仿宋_GBK"/>
          <w:sz w:val="24"/>
          <w:szCs w:val="24"/>
          <w:lang w:val="en-US" w:eastAsia="zh-CN"/>
        </w:rPr>
        <w:t>水果</w:t>
      </w:r>
      <w:r>
        <w:rPr>
          <w:rFonts w:hint="eastAsia" w:ascii="方正仿宋_GBK" w:hAnsi="方正仿宋_GBK" w:eastAsia="方正仿宋_GBK" w:cs="方正仿宋_GBK"/>
          <w:sz w:val="24"/>
          <w:szCs w:val="24"/>
        </w:rPr>
        <w:t>配送，本次询价择优选择供应商合作期限为1年，时间从中标人与询价人正式签订合同之日算起。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2.配送具体地点：重庆市渝北区银杉路66号。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3.配送时间：配送时间为供货日上午7：15前到达询价人指定地点（重庆高速集团综合楼食堂负一楼厨房）。如询价人需要临时补货、换货，中标人承诺在接到询价人通知后1小时内及时将货品送达询价人食堂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不另收取运费和附加费用。</w:t>
      </w:r>
    </w:p>
    <w:p>
      <w:pPr>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4.供货数量及品种要求：</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lang w:eastAsia="zh-CN"/>
        </w:rPr>
        <w:t>于每周六将下周</w:t>
      </w:r>
      <w:r>
        <w:rPr>
          <w:rFonts w:hint="eastAsia" w:ascii="方正仿宋_GBK" w:hAnsi="方正仿宋_GBK" w:eastAsia="方正仿宋_GBK" w:cs="方正仿宋_GBK"/>
          <w:sz w:val="24"/>
          <w:szCs w:val="24"/>
        </w:rPr>
        <w:t>所需</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明细清单</w:t>
      </w:r>
      <w:r>
        <w:rPr>
          <w:rFonts w:hint="eastAsia" w:ascii="方正仿宋_GBK" w:hAnsi="方正仿宋_GBK" w:eastAsia="方正仿宋_GBK" w:cs="方正仿宋_GBK"/>
          <w:sz w:val="24"/>
          <w:szCs w:val="24"/>
          <w:lang w:val="en-US" w:eastAsia="zh-CN"/>
        </w:rPr>
        <w:t>报给中标人</w:t>
      </w:r>
      <w:r>
        <w:rPr>
          <w:rFonts w:hint="eastAsia" w:ascii="方正仿宋_GBK" w:hAnsi="方正仿宋_GBK" w:eastAsia="方正仿宋_GBK" w:cs="方正仿宋_GBK"/>
          <w:sz w:val="24"/>
          <w:szCs w:val="24"/>
        </w:rPr>
        <w:t>，中标人在供货日将净重</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交询价人指定人员称重验收，</w:t>
      </w:r>
      <w:r>
        <w:rPr>
          <w:rFonts w:hint="eastAsia" w:ascii="方正仿宋_GBK" w:hAnsi="方正仿宋_GBK" w:eastAsia="方正仿宋_GBK" w:cs="方正仿宋_GBK"/>
          <w:sz w:val="24"/>
          <w:szCs w:val="24"/>
          <w:lang w:eastAsia="zh-CN"/>
        </w:rPr>
        <w:t>水果单品重量应控制在</w:t>
      </w:r>
      <w:r>
        <w:rPr>
          <w:rFonts w:hint="eastAsia" w:ascii="方正仿宋_GBK" w:hAnsi="方正仿宋_GBK" w:eastAsia="方正仿宋_GBK" w:cs="方正仿宋_GBK"/>
          <w:sz w:val="24"/>
          <w:szCs w:val="24"/>
          <w:lang w:val="en-US" w:eastAsia="zh-CN"/>
        </w:rPr>
        <w:t>0.4-0.5斤之内（不能分零水果按询价人要求配送，需装袋水果按询价人要求装袋配送）</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中标人应</w:t>
      </w:r>
      <w:r>
        <w:rPr>
          <w:rFonts w:hint="eastAsia" w:ascii="方正仿宋_GBK" w:hAnsi="方正仿宋_GBK" w:eastAsia="方正仿宋_GBK" w:cs="方正仿宋_GBK"/>
          <w:sz w:val="24"/>
          <w:szCs w:val="24"/>
        </w:rPr>
        <w:t>保证向</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rPr>
        <w:t>提供</w:t>
      </w:r>
      <w:r>
        <w:rPr>
          <w:rFonts w:hint="eastAsia" w:ascii="方正仿宋_GBK" w:hAnsi="方正仿宋_GBK" w:eastAsia="方正仿宋_GBK" w:cs="方正仿宋_GBK"/>
          <w:sz w:val="24"/>
          <w:szCs w:val="24"/>
          <w:lang w:eastAsia="zh-CN"/>
        </w:rPr>
        <w:t>当季水果</w:t>
      </w:r>
      <w:r>
        <w:rPr>
          <w:rFonts w:hint="eastAsia" w:ascii="方正仿宋_GBK" w:hAnsi="方正仿宋_GBK" w:eastAsia="方正仿宋_GBK" w:cs="方正仿宋_GBK"/>
          <w:sz w:val="24"/>
          <w:szCs w:val="24"/>
        </w:rPr>
        <w:t>，如</w:t>
      </w:r>
      <w:r>
        <w:rPr>
          <w:rFonts w:hint="eastAsia" w:ascii="方正仿宋_GBK" w:hAnsi="方正仿宋_GBK" w:eastAsia="方正仿宋_GBK" w:cs="方正仿宋_GBK"/>
          <w:sz w:val="24"/>
          <w:szCs w:val="24"/>
          <w:lang w:eastAsia="zh-CN"/>
        </w:rPr>
        <w:t>无法满足</w:t>
      </w:r>
      <w:r>
        <w:rPr>
          <w:rFonts w:hint="eastAsia" w:ascii="方正仿宋_GBK" w:hAnsi="方正仿宋_GBK" w:eastAsia="方正仿宋_GBK" w:cs="方正仿宋_GBK"/>
          <w:sz w:val="24"/>
          <w:szCs w:val="24"/>
        </w:rPr>
        <w:t>，需</w:t>
      </w:r>
      <w:r>
        <w:rPr>
          <w:rFonts w:hint="eastAsia" w:ascii="方正仿宋_GBK" w:hAnsi="方正仿宋_GBK" w:eastAsia="方正仿宋_GBK" w:cs="方正仿宋_GBK"/>
          <w:sz w:val="24"/>
          <w:szCs w:val="24"/>
          <w:lang w:eastAsia="zh-CN"/>
        </w:rPr>
        <w:t>提前一天</w:t>
      </w:r>
      <w:r>
        <w:rPr>
          <w:rFonts w:hint="eastAsia" w:ascii="方正仿宋_GBK" w:hAnsi="方正仿宋_GBK" w:eastAsia="方正仿宋_GBK" w:cs="方正仿宋_GBK"/>
          <w:sz w:val="24"/>
          <w:szCs w:val="24"/>
        </w:rPr>
        <w:t>与</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rPr>
        <w:t>联系并经确认，应</w:t>
      </w:r>
      <w:r>
        <w:rPr>
          <w:rFonts w:hint="eastAsia" w:ascii="方正仿宋_GBK" w:hAnsi="方正仿宋_GBK" w:eastAsia="方正仿宋_GBK" w:cs="方正仿宋_GBK"/>
          <w:sz w:val="24"/>
          <w:szCs w:val="24"/>
          <w:lang w:val="en-US" w:eastAsia="zh-CN"/>
        </w:rPr>
        <w:t>保证询价人</w:t>
      </w: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eastAsia="zh-CN"/>
        </w:rPr>
        <w:t>品质</w:t>
      </w:r>
      <w:r>
        <w:rPr>
          <w:rFonts w:hint="eastAsia" w:ascii="方正仿宋_GBK" w:hAnsi="方正仿宋_GBK" w:eastAsia="方正仿宋_GBK" w:cs="方正仿宋_GBK"/>
          <w:sz w:val="24"/>
          <w:szCs w:val="24"/>
        </w:rPr>
        <w:t>要求，三次缺货</w:t>
      </w:r>
      <w:r>
        <w:rPr>
          <w:rFonts w:hint="eastAsia" w:ascii="方正仿宋_GBK" w:hAnsi="方正仿宋_GBK" w:eastAsia="方正仿宋_GBK" w:cs="方正仿宋_GBK"/>
          <w:sz w:val="24"/>
          <w:szCs w:val="24"/>
          <w:lang w:val="en-US" w:eastAsia="zh-CN"/>
        </w:rPr>
        <w:t>或水果质量出现严重问题，</w:t>
      </w:r>
      <w:r>
        <w:rPr>
          <w:rFonts w:hint="eastAsia" w:ascii="方正仿宋_GBK" w:hAnsi="方正仿宋_GBK" w:eastAsia="方正仿宋_GBK" w:cs="方正仿宋_GBK"/>
          <w:sz w:val="24"/>
          <w:szCs w:val="24"/>
        </w:rPr>
        <w:t>询价人有权终止合同。</w:t>
      </w:r>
    </w:p>
    <w:p>
      <w:pPr>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5.质量要求：中标人所供</w:t>
      </w:r>
      <w:r>
        <w:rPr>
          <w:rFonts w:hint="eastAsia" w:ascii="方正仿宋_GBK" w:hAnsi="方正仿宋_GBK" w:eastAsia="方正仿宋_GBK" w:cs="方正仿宋_GBK"/>
          <w:sz w:val="24"/>
          <w:szCs w:val="24"/>
          <w:lang w:val="en-US" w:eastAsia="zh-CN"/>
        </w:rPr>
        <w:t>应</w:t>
      </w:r>
      <w:r>
        <w:rPr>
          <w:rFonts w:hint="eastAsia" w:ascii="方正仿宋_GBK" w:hAnsi="方正仿宋_GBK" w:eastAsia="方正仿宋_GBK" w:cs="方正仿宋_GBK"/>
          <w:sz w:val="24"/>
          <w:szCs w:val="24"/>
          <w:lang w:eastAsia="zh-CN"/>
        </w:rPr>
        <w:t>的水果</w:t>
      </w:r>
      <w:r>
        <w:rPr>
          <w:rFonts w:hint="eastAsia" w:ascii="方正仿宋_GBK" w:hAnsi="方正仿宋_GBK" w:eastAsia="方正仿宋_GBK" w:cs="方正仿宋_GBK"/>
          <w:sz w:val="24"/>
          <w:szCs w:val="24"/>
        </w:rPr>
        <w:t>必须保证符合《食品</w:t>
      </w:r>
      <w:r>
        <w:rPr>
          <w:rFonts w:hint="eastAsia" w:ascii="方正仿宋_GBK" w:hAnsi="方正仿宋_GBK" w:eastAsia="方正仿宋_GBK" w:cs="方正仿宋_GBK"/>
          <w:sz w:val="24"/>
          <w:szCs w:val="24"/>
          <w:lang w:val="en-US" w:eastAsia="zh-CN"/>
        </w:rPr>
        <w:t>安全</w:t>
      </w:r>
      <w:r>
        <w:rPr>
          <w:rFonts w:hint="eastAsia" w:ascii="方正仿宋_GBK" w:hAnsi="方正仿宋_GBK" w:eastAsia="方正仿宋_GBK" w:cs="方正仿宋_GBK"/>
          <w:sz w:val="24"/>
          <w:szCs w:val="24"/>
        </w:rPr>
        <w:t>法》相关规定及国家果品行业的相关标准，并且是保质期内的合格产品</w:t>
      </w:r>
      <w:r>
        <w:rPr>
          <w:rFonts w:hint="eastAsia" w:ascii="方正仿宋_GBK" w:hAnsi="方正仿宋_GBK" w:eastAsia="方正仿宋_GBK" w:cs="方正仿宋_GBK"/>
          <w:sz w:val="24"/>
          <w:szCs w:val="24"/>
          <w:lang w:eastAsia="zh-CN"/>
        </w:rPr>
        <w:t>，应保证配送水果均符合</w:t>
      </w:r>
      <w:r>
        <w:rPr>
          <w:rFonts w:hint="eastAsia" w:ascii="方正仿宋_GBK" w:hAnsi="方正仿宋_GBK" w:eastAsia="方正仿宋_GBK" w:cs="方正仿宋_GBK"/>
          <w:sz w:val="24"/>
          <w:szCs w:val="24"/>
          <w:lang w:val="en-US" w:eastAsia="zh-CN"/>
        </w:rPr>
        <w:t>询价人</w:t>
      </w:r>
      <w:r>
        <w:rPr>
          <w:rFonts w:hint="eastAsia" w:ascii="方正仿宋_GBK" w:hAnsi="方正仿宋_GBK" w:eastAsia="方正仿宋_GBK" w:cs="方正仿宋_GBK"/>
          <w:sz w:val="24"/>
          <w:szCs w:val="24"/>
          <w:lang w:eastAsia="zh-CN"/>
        </w:rPr>
        <w:t>的使用要求，</w:t>
      </w:r>
      <w:r>
        <w:rPr>
          <w:rFonts w:hint="eastAsia" w:ascii="方正仿宋_GBK" w:hAnsi="方正仿宋_GBK" w:eastAsia="方正仿宋_GBK" w:cs="方正仿宋_GBK"/>
          <w:sz w:val="24"/>
          <w:szCs w:val="24"/>
          <w:lang w:val="en-US" w:eastAsia="zh-CN"/>
        </w:rPr>
        <w:t>禁止供应浸泡水果和变质水果</w:t>
      </w:r>
      <w:r>
        <w:rPr>
          <w:rFonts w:hint="eastAsia" w:ascii="方正仿宋_GBK" w:hAnsi="方正仿宋_GBK" w:eastAsia="方正仿宋_GBK" w:cs="方正仿宋_GBK"/>
          <w:sz w:val="24"/>
          <w:szCs w:val="24"/>
        </w:rPr>
        <w:t>。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实行月结费用方式。货品验收合格正常使用，双方供货数量核实后，中标人须于次月开具上月总货款的增值税普通发票，询价人在收到发票后的二十个工作日内，支付上月配送结算款到中标人指定的帐户。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.双方每月</w:t>
      </w:r>
      <w:r>
        <w:rPr>
          <w:rFonts w:hint="eastAsia" w:ascii="方正仿宋_GBK" w:hAnsi="方正仿宋_GBK" w:eastAsia="方正仿宋_GBK" w:cs="方正仿宋_GBK"/>
          <w:sz w:val="24"/>
          <w:szCs w:val="24"/>
          <w:lang w:val="en-US" w:eastAsia="zh-CN"/>
        </w:rPr>
        <w:t>中旬</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lang w:val="en-US" w:eastAsia="zh-CN"/>
        </w:rPr>
        <w:t>新世纪百货爱融荟城店</w:t>
      </w:r>
      <w:r>
        <w:rPr>
          <w:rFonts w:hint="eastAsia" w:ascii="方正仿宋_GBK" w:hAnsi="方正仿宋_GBK" w:eastAsia="方正仿宋_GBK" w:cs="方正仿宋_GBK"/>
          <w:sz w:val="24"/>
          <w:szCs w:val="24"/>
        </w:rPr>
        <w:t>按照“同质同价”的原则共同采价，当月配送结算价按采价的货品</w:t>
      </w:r>
      <w:r>
        <w:rPr>
          <w:rFonts w:hint="eastAsia" w:ascii="方正仿宋_GBK" w:hAnsi="方正仿宋_GBK" w:eastAsia="方正仿宋_GBK" w:cs="方正仿宋_GBK"/>
          <w:sz w:val="24"/>
          <w:szCs w:val="24"/>
          <w:lang w:val="en-US" w:eastAsia="zh-CN"/>
        </w:rPr>
        <w:t>价格×报价折扣率</w:t>
      </w:r>
      <w:r>
        <w:rPr>
          <w:rFonts w:hint="eastAsia" w:ascii="方正仿宋_GBK" w:hAnsi="方正仿宋_GBK" w:eastAsia="方正仿宋_GBK" w:cs="方正仿宋_GBK"/>
          <w:sz w:val="24"/>
          <w:szCs w:val="24"/>
        </w:rPr>
        <w:t>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三、报价人资质要求</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rPr>
        <w:t xml:space="preserve">    1.报价人具有独立法人资格、注册资本</w:t>
      </w:r>
      <w:r>
        <w:rPr>
          <w:rFonts w:hint="eastAsia" w:ascii="方正仿宋_GBK" w:hAnsi="方正仿宋_GBK" w:eastAsia="方正仿宋_GBK" w:cs="方正仿宋_GBK"/>
          <w:sz w:val="24"/>
          <w:szCs w:val="24"/>
          <w:lang w:val="en-US" w:eastAsia="zh-CN"/>
        </w:rPr>
        <w:t>伍拾万</w:t>
      </w:r>
      <w:r>
        <w:rPr>
          <w:rFonts w:hint="eastAsia" w:ascii="方正仿宋_GBK" w:hAnsi="方正仿宋_GBK" w:eastAsia="方正仿宋_GBK" w:cs="方正仿宋_GBK"/>
          <w:sz w:val="24"/>
          <w:szCs w:val="24"/>
        </w:rPr>
        <w:t>元及以上，工商营业执照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范围具备</w:t>
      </w:r>
      <w:r>
        <w:rPr>
          <w:rFonts w:hint="eastAsia" w:ascii="方正仿宋_GBK" w:hAnsi="方正仿宋_GBK" w:eastAsia="方正仿宋_GBK" w:cs="方正仿宋_GBK"/>
          <w:sz w:val="24"/>
          <w:szCs w:val="24"/>
          <w:lang w:eastAsia="zh-CN"/>
        </w:rPr>
        <w:t>水果</w:t>
      </w:r>
      <w:r>
        <w:rPr>
          <w:rFonts w:hint="eastAsia" w:ascii="方正仿宋_GBK" w:hAnsi="方正仿宋_GBK" w:eastAsia="方正仿宋_GBK" w:cs="方正仿宋_GBK"/>
          <w:sz w:val="24"/>
          <w:szCs w:val="24"/>
        </w:rPr>
        <w:t>或农产品销售、配送资质；</w:t>
      </w:r>
    </w:p>
    <w:p>
      <w:pPr>
        <w:numPr>
          <w:ilvl w:val="0"/>
          <w:numId w:val="0"/>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2.报价人不得出现经营管理信誉受限或上公开平台信誉黑名单情形；</w:t>
      </w:r>
    </w:p>
    <w:p>
      <w:pPr>
        <w:numPr>
          <w:ilvl w:val="0"/>
          <w:numId w:val="0"/>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3.近2年（20</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年1月1日至今）独立完成服务</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个及以上</w:t>
      </w:r>
      <w:r>
        <w:rPr>
          <w:rFonts w:hint="eastAsia" w:ascii="方正仿宋_GBK" w:hAnsi="方正仿宋_GBK" w:eastAsia="方正仿宋_GBK" w:cs="方正仿宋_GBK"/>
          <w:sz w:val="24"/>
          <w:szCs w:val="24"/>
          <w:lang w:val="en-US" w:eastAsia="zh-CN"/>
        </w:rPr>
        <w:t>重庆市内的</w:t>
      </w:r>
      <w:r>
        <w:rPr>
          <w:rFonts w:hint="eastAsia" w:ascii="方正仿宋_GBK" w:hAnsi="方正仿宋_GBK" w:eastAsia="方正仿宋_GBK" w:cs="方正仿宋_GBK"/>
          <w:sz w:val="24"/>
          <w:szCs w:val="24"/>
          <w:lang w:eastAsia="zh-CN"/>
        </w:rPr>
        <w:t>大中型</w:t>
      </w:r>
      <w:r>
        <w:rPr>
          <w:rFonts w:hint="eastAsia" w:ascii="方正仿宋_GBK" w:hAnsi="方正仿宋_GBK" w:eastAsia="方正仿宋_GBK" w:cs="方正仿宋_GBK"/>
          <w:sz w:val="24"/>
          <w:szCs w:val="24"/>
          <w:lang w:val="en-US" w:eastAsia="zh-CN"/>
        </w:rPr>
        <w:t>机关、事业单位、企业</w:t>
      </w:r>
      <w:r>
        <w:rPr>
          <w:rFonts w:hint="eastAsia" w:ascii="方正仿宋_GBK" w:hAnsi="方正仿宋_GBK" w:eastAsia="方正仿宋_GBK" w:cs="方正仿宋_GBK"/>
          <w:sz w:val="24"/>
          <w:szCs w:val="24"/>
        </w:rPr>
        <w:t>（用餐人数300人以上）或供应大中型生活超市的业绩；</w:t>
      </w:r>
    </w:p>
    <w:p>
      <w:pPr>
        <w:numPr>
          <w:ilvl w:val="0"/>
          <w:numId w:val="0"/>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sz w:val="24"/>
          <w:szCs w:val="24"/>
          <w:lang w:val="en-US" w:eastAsia="zh-CN"/>
        </w:rPr>
        <w:t>四、最高限价及报价方式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xml:space="preserve">    1.本项目最高</w:t>
      </w:r>
      <w:r>
        <w:rPr>
          <w:rFonts w:hint="eastAsia" w:ascii="方正仿宋_GBK" w:hAnsi="方正仿宋_GBK" w:eastAsia="方正仿宋_GBK" w:cs="方正仿宋_GBK"/>
          <w:sz w:val="24"/>
          <w:szCs w:val="24"/>
          <w:lang w:val="en-US" w:eastAsia="zh-CN"/>
        </w:rPr>
        <w:t>折扣</w:t>
      </w:r>
      <w:r>
        <w:rPr>
          <w:rFonts w:hint="eastAsia" w:ascii="方正仿宋_GBK" w:hAnsi="方正仿宋_GBK" w:eastAsia="方正仿宋_GBK" w:cs="方正仿宋_GBK"/>
          <w:sz w:val="24"/>
          <w:szCs w:val="24"/>
        </w:rPr>
        <w:t>率为</w:t>
      </w:r>
      <w:r>
        <w:rPr>
          <w:rFonts w:hint="eastAsia" w:ascii="方正仿宋_GBK" w:hAnsi="方正仿宋_GBK" w:eastAsia="方正仿宋_GBK" w:cs="方正仿宋_GBK"/>
          <w:sz w:val="24"/>
          <w:szCs w:val="24"/>
          <w:lang w:val="en-US" w:eastAsia="zh-CN"/>
        </w:rPr>
        <w:t>79</w:t>
      </w:r>
      <w:r>
        <w:rPr>
          <w:rFonts w:hint="eastAsia" w:ascii="方正仿宋_GBK" w:hAnsi="方正仿宋_GBK" w:eastAsia="方正仿宋_GBK" w:cs="方正仿宋_GBK"/>
          <w:sz w:val="24"/>
          <w:szCs w:val="24"/>
        </w:rPr>
        <w:t>%，报价不得等于或大于</w:t>
      </w:r>
      <w:r>
        <w:rPr>
          <w:rFonts w:hint="eastAsia" w:ascii="方正仿宋_GBK" w:hAnsi="方正仿宋_GBK" w:eastAsia="方正仿宋_GBK" w:cs="方正仿宋_GBK"/>
          <w:sz w:val="24"/>
          <w:szCs w:val="24"/>
          <w:lang w:val="en-US" w:eastAsia="zh-CN"/>
        </w:rPr>
        <w:t>79</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否则报价文件将被否决。</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xml:space="preserve">    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kern w:val="2"/>
          <w:sz w:val="24"/>
          <w:szCs w:val="24"/>
          <w:lang w:val="en-US" w:eastAsia="zh-CN" w:bidi="ar-SA"/>
        </w:rPr>
        <w:t>重庆高速公路集团有限公司</w:t>
      </w:r>
      <w:r>
        <w:rPr>
          <w:rFonts w:hint="eastAsia" w:ascii="方正仿宋_GBK" w:hAnsi="方正仿宋_GBK" w:eastAsia="方正仿宋_GBK" w:cs="方正仿宋_GBK"/>
          <w:color w:val="auto"/>
          <w:kern w:val="2"/>
          <w:sz w:val="24"/>
          <w:szCs w:val="24"/>
          <w:lang w:val="en-US" w:eastAsia="zh-CN" w:bidi="ar-SA"/>
        </w:rPr>
        <w:t>物资采购管理信息平台</w:t>
      </w:r>
      <w:r>
        <w:rPr>
          <w:rFonts w:hint="eastAsia" w:ascii="方正仿宋_GBK" w:hAnsi="方正仿宋_GBK" w:eastAsia="方正仿宋_GBK" w:cs="方正仿宋_GBK"/>
          <w:color w:val="auto"/>
          <w:kern w:val="2"/>
          <w:sz w:val="24"/>
          <w:szCs w:val="24"/>
          <w:highlight w:val="none"/>
          <w:lang w:val="zh-CN" w:eastAsia="zh-CN" w:bidi="ar-SA"/>
        </w:rPr>
        <w:t>（</w:t>
      </w:r>
      <w:r>
        <w:rPr>
          <w:rFonts w:hint="eastAsia" w:ascii="方正仿宋_GBK" w:hAnsi="方正仿宋_GBK" w:eastAsia="方正仿宋_GBK" w:cs="方正仿宋_GBK"/>
          <w:color w:val="auto"/>
          <w:kern w:val="2"/>
          <w:sz w:val="24"/>
          <w:szCs w:val="24"/>
          <w:highlight w:val="none"/>
          <w:lang w:val="en-US" w:eastAsia="zh-CN" w:bidi="ar-SA"/>
        </w:rPr>
        <w:t>网址：https://chongqingexpressway.go.1688.com/page/index.htm</w:t>
      </w:r>
      <w:r>
        <w:rPr>
          <w:rFonts w:hint="eastAsia" w:ascii="方正仿宋_GBK" w:hAnsi="方正仿宋_GBK" w:eastAsia="方正仿宋_GBK" w:cs="方正仿宋_GBK"/>
          <w:color w:val="auto"/>
          <w:kern w:val="2"/>
          <w:sz w:val="24"/>
          <w:szCs w:val="24"/>
          <w:highlight w:val="none"/>
          <w:lang w:val="zh-CN" w:eastAsia="zh-CN" w:bidi="ar-SA"/>
        </w:rPr>
        <w:t>）</w:t>
      </w:r>
      <w:r>
        <w:rPr>
          <w:rFonts w:hint="eastAsia" w:ascii="方正仿宋_GBK" w:hAnsi="方正仿宋_GBK" w:eastAsia="方正仿宋_GBK" w:cs="方正仿宋_GBK"/>
          <w:color w:val="auto"/>
          <w:kern w:val="2"/>
          <w:sz w:val="24"/>
          <w:szCs w:val="24"/>
          <w:highlight w:val="none"/>
          <w:lang w:val="en-US" w:eastAsia="zh-CN" w:bidi="ar-SA"/>
        </w:rPr>
        <w:t>下载相关询价文件资料</w:t>
      </w:r>
      <w:r>
        <w:rPr>
          <w:rFonts w:hint="eastAsia" w:ascii="方正仿宋_GBK" w:hAnsi="方正仿宋_GBK" w:eastAsia="方正仿宋_GBK" w:cs="方正仿宋_GBK"/>
          <w:color w:val="auto"/>
          <w:kern w:val="2"/>
          <w:sz w:val="24"/>
          <w:szCs w:val="24"/>
          <w:lang w:val="en-US" w:eastAsia="zh-CN" w:bidi="ar-SA"/>
        </w:rPr>
        <w:t>。在公告期间，各报价人应随时关注网上发布的询价文件答疑、补遗、</w:t>
      </w:r>
      <w:r>
        <w:rPr>
          <w:rFonts w:hint="eastAsia" w:ascii="方正仿宋_GBK" w:hAnsi="方正仿宋_GBK" w:eastAsia="方正仿宋_GBK" w:cs="方正仿宋_GBK"/>
          <w:kern w:val="2"/>
          <w:sz w:val="24"/>
          <w:szCs w:val="24"/>
          <w:lang w:val="en-US" w:eastAsia="zh-CN" w:bidi="ar-SA"/>
        </w:rPr>
        <w:t>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投标文件递交的截止时间：2022年7月8日15:50前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收件人和联系电话见第八条。逾期送达的或者未送达指定地点的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（四）开标时间：2022年7月8日16:00（北京时间）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联系人：谢磊、卢彬</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话：89138690  89138601</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b/>
          <w:sz w:val="24"/>
          <w:szCs w:val="24"/>
        </w:rPr>
      </w:pPr>
      <w:r>
        <w:rPr>
          <w:rFonts w:hint="eastAsia" w:ascii="方正仿宋_GBK" w:hAnsi="方正仿宋_GBK" w:eastAsia="方正仿宋_GBK" w:cs="方正仿宋_GBK"/>
          <w:kern w:val="2"/>
          <w:sz w:val="24"/>
          <w:szCs w:val="24"/>
          <w:lang w:val="en-US" w:eastAsia="zh-CN" w:bidi="ar-SA"/>
        </w:rPr>
        <w:t>2022年</w:t>
      </w:r>
      <w:bookmarkStart w:id="7" w:name="_GoBack"/>
      <w:r>
        <w:rPr>
          <w:rFonts w:hint="eastAsia" w:ascii="方正仿宋_GBK" w:hAnsi="方正仿宋_GBK" w:eastAsia="方正仿宋_GBK" w:cs="方正仿宋_GBK"/>
          <w:kern w:val="2"/>
          <w:sz w:val="24"/>
          <w:szCs w:val="24"/>
          <w:lang w:val="en-US" w:eastAsia="zh-CN" w:bidi="ar-SA"/>
        </w:rPr>
        <w:t>7月4日</w:t>
      </w:r>
      <w:bookmarkEnd w:id="7"/>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重庆高速公路集团有限公司总部员工食堂水果配送服务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食堂水果所需的水果类集中配送服务面向社会进行公开竞争性询价。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1、本项目最高折扣率为79%，报价不得等于或大于79%，否则报价文件将被否决。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2022年7月8日15：50前。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2022年7月8日15：50前。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7</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8</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16:00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疫情防控：要求报价人代表进入询价人单位现场踏勘及递交报价文件均需提供重庆本地48小时内核酸检测阴性证明及核验“双码”</w:t>
            </w:r>
          </w:p>
        </w:tc>
      </w:tr>
    </w:tbl>
    <w:p>
      <w:pPr>
        <w:spacing w:line="0" w:lineRule="atLeast"/>
        <w:jc w:val="center"/>
        <w:rPr>
          <w:rFonts w:ascii="方正仿宋_GBK" w:hAnsi="方正仿宋_GBK" w:eastAsia="方正仿宋_GBK" w:cs="方正仿宋_GBK"/>
          <w:b/>
          <w:sz w:val="24"/>
          <w:szCs w:val="24"/>
        </w:rPr>
      </w:pP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spacing w:line="600" w:lineRule="exact"/>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重庆高速公路集团有限公司总部员工食堂水果配送服务。</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3.1.1  水果类</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3.3.1.1中标人应按时令提供当季新鲜且经过初步处理的新鲜水果。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3.3.1.2中标人所供产品须符合现行食品安全国家标准（GB2763）要求。</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3.3.1.3中标人所供的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1、询价人于每周六将下周所需水果明细清单报给中标人,中标人供货时将净重水果交询价人指定人员称重验收。</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1、中标人所配送的水果质量及规格必须跟中标要求一致，如发现不一致的情况，中标人必须提供真实有效书面证明，且询价人有权根据实际情况终止合同。</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2、中标人供货日将净重水果交询价人指定人员称重验收。水果单品重量应控制在0.4-0.5斤之内（不能分零水果按询价人要求配送，需装袋水果按询价人要求装袋配送）。</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3、中标人每日所供水果应保证水果净重使用率在98%以上，禁止供应水泡和变质水果。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1、中标人必须遵守《中华人民共和国食品卫生法》，保证所供水果质量及卫生安全均符合法律法规要求。</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2、若因配送水果质量问题造成食物中毒或其他食源性疾患的，一切经济损失和法律后果都由报价人承担。询价人将追究法律责任。</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3、合同期内三次无故缺货或提供的水果出现严重质量问题，询价人有权立即终止合同。</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水果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pStyle w:val="9"/>
        <w:spacing w:line="600" w:lineRule="exact"/>
        <w:ind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2、如发现所供商品中有质量问题，中标人应按照约定立即退换不合格商品，如影响询价人正常供餐，中标人须承担询价人当日另购水果费用。</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1.本项目最高折扣率为79%，报价不得等于或大于79%，否则报价文件将被否决。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rPr>
          <w:rFonts w:hint="eastAsia"/>
          <w:lang w:val="en-US" w:eastAsia="zh-CN"/>
        </w:rPr>
      </w:pP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bookmarkStart w:id="0" w:name="_Toc67582334"/>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1"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二、评标方法</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Style w:val="18"/>
        <w:ind w:left="0" w:leftChars="0" w:firstLine="0"/>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820"/>
        <w:gridCol w:w="464"/>
        <w:gridCol w:w="518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序号</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评分因素</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分值</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评分标准</w:t>
            </w:r>
          </w:p>
        </w:tc>
        <w:tc>
          <w:tcPr>
            <w:tcW w:w="0" w:type="auto"/>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1</w:t>
            </w:r>
          </w:p>
        </w:tc>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报价</w:t>
            </w:r>
          </w:p>
        </w:tc>
        <w:tc>
          <w:tcPr>
            <w:tcW w:w="0" w:type="auto"/>
            <w:vAlign w:val="center"/>
          </w:tcPr>
          <w:p>
            <w:pPr>
              <w:spacing w:line="460" w:lineRule="exact"/>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1、最高投标限价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询价人设立最高投标限价，投标报价高于最高投标限价或评标委员会认定投标人以低于成本价竞标的为无效投标。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rPr>
              <w:t>2、以报价人的平均价作基准价，得满分</w:t>
            </w:r>
            <w:r>
              <w:rPr>
                <w:rFonts w:hint="eastAsia" w:ascii="方正仿宋_GBK" w:hAnsi="方正仿宋_GBK" w:eastAsia="方正仿宋_GBK" w:cs="方正仿宋_GBK"/>
                <w:color w:val="000000"/>
                <w:kern w:val="0"/>
                <w:sz w:val="18"/>
                <w:szCs w:val="18"/>
                <w:lang w:val="en-US" w:eastAsia="zh-CN"/>
              </w:rPr>
              <w:t>80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2</w:t>
            </w:r>
          </w:p>
        </w:tc>
        <w:tc>
          <w:tcPr>
            <w:tcW w:w="0" w:type="auto"/>
            <w:vAlign w:val="center"/>
          </w:tcPr>
          <w:p>
            <w:pPr>
              <w:spacing w:line="46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技术及服务能力</w:t>
            </w:r>
          </w:p>
        </w:tc>
        <w:tc>
          <w:tcPr>
            <w:tcW w:w="0" w:type="auto"/>
            <w:vAlign w:val="center"/>
          </w:tcPr>
          <w:p>
            <w:pPr>
              <w:spacing w:line="460" w:lineRule="exact"/>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0" w:type="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报价人自有本项目采购产品生产（种植）或加工基地的，1个基地得2分，共4分（提供土地产权证或租赁合同复印件加盖鲜章）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2、报价人非自有，但与其他本项目采购产品生产（种植）或加工基地签署合作协议，每个得2分，共6分（提供合作协议复印件加盖鲜章）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i w:val="0"/>
                <w:color w:val="auto"/>
                <w:kern w:val="0"/>
                <w:sz w:val="18"/>
                <w:szCs w:val="18"/>
                <w:u w:val="none"/>
                <w:lang w:val="en-US" w:eastAsia="zh-CN" w:bidi="ar"/>
              </w:rPr>
            </w:pPr>
          </w:p>
        </w:tc>
        <w:tc>
          <w:tcPr>
            <w:tcW w:w="0" w:type="auto"/>
          </w:tcPr>
          <w:p>
            <w:pPr>
              <w:spacing w:line="460" w:lineRule="exact"/>
              <w:rPr>
                <w:rFonts w:hint="eastAsia" w:ascii="方正仿宋_GBK" w:hAnsi="方正仿宋_GBK" w:eastAsia="方正仿宋_GBK" w:cs="方正仿宋_GBK"/>
                <w:i w:val="0"/>
                <w:color w:val="auto"/>
                <w:kern w:val="0"/>
                <w:sz w:val="18"/>
                <w:szCs w:val="18"/>
                <w:u w:val="none"/>
                <w:lang w:val="en-US" w:eastAsia="zh-CN" w:bidi="ar"/>
              </w:rPr>
            </w:pPr>
            <w:r>
              <w:rPr>
                <w:rFonts w:hint="eastAsia" w:ascii="方正仿宋_GBK" w:hAnsi="方正仿宋_GBK" w:eastAsia="方正仿宋_GBK" w:cs="方正仿宋_GBK"/>
                <w:sz w:val="18"/>
                <w:szCs w:val="18"/>
                <w:lang w:eastAsia="zh-CN"/>
              </w:rPr>
              <w:t>本项得分需有相关有效资料证明</w:t>
            </w:r>
            <w:r>
              <w:rPr>
                <w:rFonts w:hint="eastAsia" w:ascii="方正仿宋_GBK" w:hAnsi="方正仿宋_GBK" w:eastAsia="方正仿宋_GBK" w:cs="方正仿宋_GBK"/>
                <w:sz w:val="18"/>
                <w:szCs w:val="18"/>
                <w:lang w:val="en-US" w:eastAsia="zh-CN"/>
              </w:rPr>
              <w:t>.</w:t>
            </w: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p>
            <w:pPr>
              <w:numPr>
                <w:ilvl w:val="0"/>
                <w:numId w:val="0"/>
              </w:numPr>
              <w:spacing w:line="460" w:lineRule="exact"/>
              <w:rPr>
                <w:rFonts w:hint="eastAsia" w:ascii="方正仿宋_GBK" w:hAnsi="方正仿宋_GBK" w:eastAsia="方正仿宋_GBK" w:cs="方正仿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服务方案</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5188" w:type="dxa"/>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1、提供项目供货服务考核细则（3分）：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方案说明详细、准确、符合要求的为优，得3分；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方案说明较为详细、较为准确、较符合要求的为良，得1分；</w:t>
            </w:r>
          </w:p>
          <w:p>
            <w:pPr>
              <w:jc w:val="left"/>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val="en-US" w:eastAsia="zh-CN"/>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sz w:val="18"/>
                <w:szCs w:val="18"/>
                <w:lang w:eastAsia="zh-CN"/>
              </w:rPr>
            </w:pPr>
          </w:p>
        </w:tc>
        <w:tc>
          <w:tcPr>
            <w:tcW w:w="5188"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000000"/>
                <w:kern w:val="0"/>
                <w:sz w:val="18"/>
                <w:szCs w:val="18"/>
                <w:lang w:val="en-US" w:eastAsia="zh-CN"/>
              </w:rPr>
              <w:t>2、日常及应急保障方案（3分）：优得3分，良得1分，差或无不得分；</w:t>
            </w:r>
          </w:p>
        </w:tc>
        <w:tc>
          <w:tcPr>
            <w:tcW w:w="1586" w:type="dxa"/>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lang w:val="en-US" w:eastAsia="zh-CN"/>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sz w:val="18"/>
                <w:szCs w:val="18"/>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sz w:val="18"/>
                <w:szCs w:val="18"/>
                <w:lang w:eastAsia="zh-CN"/>
              </w:rPr>
            </w:pPr>
          </w:p>
        </w:tc>
        <w:tc>
          <w:tcPr>
            <w:tcW w:w="5188"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3、售后服务方案（4分）：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方案详实，贴切实际、实用性强为优，得4分；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1586" w:type="dxa"/>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bl>
    <w:p>
      <w:pPr>
        <w:rPr>
          <w:rFonts w:hint="eastAsia" w:ascii="方正仿宋_GBK" w:hAnsi="方正仿宋_GBK" w:eastAsia="方正仿宋_GBK" w:cs="方正仿宋_GBK"/>
          <w:sz w:val="18"/>
          <w:szCs w:val="18"/>
        </w:rPr>
      </w:pPr>
    </w:p>
    <w:p>
      <w:pPr>
        <w:pStyle w:val="13"/>
      </w:pP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z w:val="36"/>
          <w:szCs w:val="36"/>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bookmarkStart w:id="4" w:name="_Toc67582351"/>
      <w:r>
        <w:rPr>
          <w:rFonts w:hint="eastAsia" w:ascii="方正仿宋_GBK" w:hAnsi="方正仿宋_GBK" w:eastAsia="方正仿宋_GBK" w:cs="方正仿宋_GBK"/>
          <w:kern w:val="2"/>
          <w:sz w:val="24"/>
          <w:szCs w:val="24"/>
          <w:lang w:val="en-US" w:eastAsia="zh-CN" w:bidi="ar-SA"/>
        </w:rPr>
        <w:t>。</w:t>
      </w:r>
    </w:p>
    <w:bookmarkEnd w:id="4"/>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第四章 报价文件格式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项目名称：重庆高速公路集团有限公司总部员工食堂水果配送服务</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932"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水果</w:t>
            </w:r>
          </w:p>
        </w:tc>
        <w:tc>
          <w:tcPr>
            <w:tcW w:w="932"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79%</w:t>
            </w:r>
          </w:p>
        </w:tc>
        <w:tc>
          <w:tcPr>
            <w:tcW w:w="2380" w:type="dxa"/>
            <w:tcBorders>
              <w:bottom w:val="single" w:color="auto" w:sz="4" w:space="0"/>
            </w:tcBorders>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备注：1、报价只填报折扣，如报价为7折填写70%。</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二、服务文件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项目名称：重庆高速公路集团有限公司总部员工食堂水果配送服务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tabs>
          <w:tab w:val="left" w:pos="6300"/>
        </w:tabs>
        <w:snapToGrid w:val="0"/>
        <w:spacing w:line="500" w:lineRule="exact"/>
        <w:ind w:firstLine="482"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ind w:firstLine="480" w:firstLineChars="200"/>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（四）书面声明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项目名称：重庆高速公路集团有限公司总部员工食堂水果配送服务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说明：报价人按“多证合一”登记制度办理营业执照的，税务登记证（副本）和社会保险登记证以报价人所提供的营业执照（副本）复印件为准。</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pStyle w:val="12"/>
        <w:spacing w:line="500" w:lineRule="exact"/>
        <w:ind w:left="5250"/>
        <w:rPr>
          <w:rFonts w:ascii="方正仿宋_GBK" w:eastAsia="方正仿宋_GBK"/>
          <w:sz w:val="24"/>
          <w:szCs w:val="28"/>
        </w:rPr>
      </w:pPr>
    </w:p>
    <w:p>
      <w:pPr>
        <w:rPr>
          <w:rFonts w:ascii="方正仿宋_GBK" w:eastAsia="方正仿宋_GBK"/>
        </w:rPr>
      </w:pPr>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                                法定代表人或法定代表人授权代表：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p>
    <w:p>
      <w:pPr>
        <w:snapToGrid w:val="0"/>
        <w:spacing w:beforeLines="50" w:line="500" w:lineRule="exact"/>
        <w:jc w:val="left"/>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rPr>
          <w:rFonts w:asciiTheme="majorEastAsia" w:hAnsiTheme="majorEastAsia" w:eastAsiaTheme="majorEastAsia" w:cstheme="majorEastAsia"/>
          <w:b/>
          <w:bCs/>
          <w:sz w:val="36"/>
          <w:szCs w:val="36"/>
        </w:rPr>
      </w:pPr>
      <w:r>
        <w:rPr>
          <w:rFonts w:hint="eastAsia" w:ascii="方正仿宋_GBK" w:hAnsi="仿宋" w:eastAsia="方正仿宋_GBK"/>
        </w:rPr>
        <w:br w:type="page"/>
      </w: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ind w:firstLine="2891" w:firstLineChars="800"/>
        <w:rPr>
          <w:rFonts w:asciiTheme="majorEastAsia" w:hAnsiTheme="majorEastAsia" w:eastAsiaTheme="majorEastAsia" w:cstheme="majorEastAsia"/>
          <w:b/>
          <w:bCs/>
          <w:sz w:val="36"/>
          <w:szCs w:val="36"/>
        </w:rPr>
      </w:pPr>
    </w:p>
    <w:p>
      <w:pPr>
        <w:tabs>
          <w:tab w:val="left" w:pos="6300"/>
        </w:tabs>
        <w:snapToGrid w:val="0"/>
        <w:spacing w:line="500" w:lineRule="exact"/>
        <w:rPr>
          <w:rFonts w:asciiTheme="minorEastAsia" w:hAnsiTheme="minorEastAsia" w:eastAsiaTheme="minorEastAsia"/>
          <w:b/>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B1538"/>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429EF"/>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F026D0"/>
    <w:rsid w:val="1B1C3235"/>
    <w:rsid w:val="1B234BA2"/>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07A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1A3A2C"/>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12A59"/>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AE3303"/>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8A762B"/>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31078"/>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8D1BD2"/>
    <w:rsid w:val="66AB23FE"/>
    <w:rsid w:val="66B77207"/>
    <w:rsid w:val="66BF38D0"/>
    <w:rsid w:val="66CE181E"/>
    <w:rsid w:val="66EE5300"/>
    <w:rsid w:val="66F443CB"/>
    <w:rsid w:val="67AF2116"/>
    <w:rsid w:val="67BD2839"/>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37082"/>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1</TotalTime>
  <ScaleCrop>false</ScaleCrop>
  <LinksUpToDate>false</LinksUpToDate>
  <CharactersWithSpaces>18357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2022-06-01T08:44:00Z</cp:lastPrinted>
  <dcterms:modified xsi:type="dcterms:W3CDTF">2022-07-05T08:12:33Z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0A667D9A60B342A395D402691A995B6C</vt:lpwstr>
  </property>
</Properties>
</file>