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after="120" w:afterLines="50" w:line="360" w:lineRule="exact"/>
        <w:contextualSpacing/>
        <w:jc w:val="center"/>
        <w:rPr>
          <w:rFonts w:cs="黑体" w:asciiTheme="minorEastAsia" w:hAnsiTheme="minorEastAsia" w:eastAsiaTheme="minorEastAsia"/>
          <w:b/>
          <w:bCs w:val="0"/>
          <w:color w:val="000000" w:themeColor="text1"/>
          <w:sz w:val="24"/>
          <w:highlight w:val="none"/>
          <w:u w:val="single"/>
          <w14:textFill>
            <w14:solidFill>
              <w14:schemeClr w14:val="tx1"/>
            </w14:solidFill>
          </w14:textFill>
        </w:rPr>
      </w:pPr>
      <w:r>
        <w:rPr>
          <w:rFonts w:hint="eastAsia" w:cs="黑体" w:asciiTheme="minorEastAsia" w:hAnsiTheme="minorEastAsia" w:eastAsiaTheme="minorEastAsia"/>
          <w:b/>
          <w:bCs w:val="0"/>
          <w:color w:val="000000" w:themeColor="text1"/>
          <w:sz w:val="24"/>
          <w:highlight w:val="none"/>
          <w:u w:val="single"/>
          <w14:textFill>
            <w14:solidFill>
              <w14:schemeClr w14:val="tx1"/>
            </w14:solidFill>
          </w14:textFill>
        </w:rPr>
        <w:t>恩施至广元国家高速公路万州至开江段水土保持监测及验收技术服务招标公告</w:t>
      </w:r>
    </w:p>
    <w:p>
      <w:pPr>
        <w:jc w:val="left"/>
        <w:rPr>
          <w:color w:val="000000" w:themeColor="text1"/>
          <w:highlight w:val="none"/>
          <w14:textFill>
            <w14:solidFill>
              <w14:schemeClr w14:val="tx1"/>
            </w14:solidFill>
          </w14:textFill>
        </w:rPr>
      </w:pPr>
    </w:p>
    <w:p>
      <w:pPr>
        <w:pStyle w:val="3"/>
        <w:spacing w:before="100" w:after="100" w:line="420" w:lineRule="exact"/>
        <w:rPr>
          <w:rFonts w:ascii="Times New Roman" w:hAnsi="Times New Roman"/>
          <w:color w:val="000000" w:themeColor="text1"/>
          <w:szCs w:val="24"/>
          <w:highlight w:val="none"/>
          <w14:textFill>
            <w14:solidFill>
              <w14:schemeClr w14:val="tx1"/>
            </w14:solidFill>
          </w14:textFill>
        </w:rPr>
      </w:pPr>
      <w:bookmarkStart w:id="0" w:name="_Toc80945477"/>
      <w:bookmarkStart w:id="1" w:name="_Toc85128452"/>
      <w:bookmarkStart w:id="2" w:name="_Toc10940"/>
      <w:bookmarkStart w:id="3" w:name="_Toc98504908"/>
      <w:bookmarkStart w:id="4" w:name="_Toc287607728"/>
      <w:bookmarkStart w:id="5" w:name="_Toc32267"/>
      <w:bookmarkStart w:id="6" w:name="_Toc19896"/>
      <w:bookmarkStart w:id="7" w:name="_Toc98915818"/>
      <w:bookmarkStart w:id="8" w:name="_Toc20391"/>
      <w:bookmarkStart w:id="9" w:name="_Toc430530416"/>
      <w:bookmarkStart w:id="10" w:name="_Toc224103299"/>
      <w:bookmarkStart w:id="11" w:name="_Toc98744227"/>
      <w:bookmarkStart w:id="12" w:name="_Toc10475"/>
      <w:bookmarkStart w:id="13" w:name="_Toc27541"/>
      <w:bookmarkStart w:id="14" w:name="_Toc23545"/>
      <w:bookmarkStart w:id="15" w:name="_Toc509218692"/>
      <w:bookmarkStart w:id="16" w:name="_Toc200359427"/>
      <w:bookmarkStart w:id="17" w:name="_Toc277082536"/>
      <w:bookmarkStart w:id="18" w:name="_Toc6607"/>
      <w:bookmarkStart w:id="19" w:name="_Toc287620667"/>
      <w:bookmarkStart w:id="20" w:name="_Toc200359238"/>
      <w:r>
        <w:rPr>
          <w:rFonts w:ascii="Times New Roman" w:hAnsi="Times New Roman"/>
          <w:color w:val="000000" w:themeColor="text1"/>
          <w:szCs w:val="24"/>
          <w:highlight w:val="none"/>
          <w14:textFill>
            <w14:solidFill>
              <w14:schemeClr w14:val="tx1"/>
            </w14:solidFill>
          </w14:textFill>
        </w:rPr>
        <w:t xml:space="preserve">1. </w:t>
      </w:r>
      <w:r>
        <w:rPr>
          <w:rFonts w:hint="eastAsia" w:ascii="Times New Roman" w:hAnsi="Times New Roman"/>
          <w:color w:val="000000" w:themeColor="text1"/>
          <w:szCs w:val="24"/>
          <w:highlight w:val="none"/>
          <w14:textFill>
            <w14:solidFill>
              <w14:schemeClr w14:val="tx1"/>
            </w14:solidFill>
          </w14:textFill>
        </w:rPr>
        <w:t>招标条件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tabs>
          <w:tab w:val="left" w:pos="3390"/>
          <w:tab w:val="left" w:pos="3420"/>
          <w:tab w:val="left" w:pos="6120"/>
          <w:tab w:val="left" w:pos="7540"/>
          <w:tab w:val="left" w:pos="8320"/>
        </w:tabs>
        <w:autoSpaceDE w:val="0"/>
        <w:autoSpaceDN w:val="0"/>
        <w:spacing w:line="420" w:lineRule="exact"/>
        <w:ind w:firstLine="420" w:firstLineChars="200"/>
        <w:rPr>
          <w:snapToGrid w:val="0"/>
          <w:color w:val="000000" w:themeColor="text1"/>
          <w:kern w:val="0"/>
          <w:szCs w:val="21"/>
          <w:highlight w:val="none"/>
          <w14:textFill>
            <w14:solidFill>
              <w14:schemeClr w14:val="tx1"/>
            </w14:solidFill>
          </w14:textFill>
        </w:rPr>
      </w:pPr>
      <w:r>
        <w:rPr>
          <w:rFonts w:hint="eastAsia"/>
          <w:snapToGrid w:val="0"/>
          <w:color w:val="000000" w:themeColor="text1"/>
          <w:kern w:val="0"/>
          <w:szCs w:val="21"/>
          <w:highlight w:val="none"/>
          <w:u w:val="single"/>
          <w14:textFill>
            <w14:solidFill>
              <w14:schemeClr w14:val="tx1"/>
            </w14:solidFill>
          </w14:textFill>
        </w:rPr>
        <w:t>恩施至广元国家高速公路万州至开江段</w:t>
      </w:r>
      <w:r>
        <w:rPr>
          <w:rFonts w:hint="eastAsia"/>
          <w:snapToGrid w:val="0"/>
          <w:color w:val="000000" w:themeColor="text1"/>
          <w:kern w:val="0"/>
          <w:szCs w:val="21"/>
          <w:highlight w:val="none"/>
          <w14:textFill>
            <w14:solidFill>
              <w14:schemeClr w14:val="tx1"/>
            </w14:solidFill>
          </w14:textFill>
        </w:rPr>
        <w:t>（以下简称“本项目”）已由交通运输部以交规划函〔</w:t>
      </w:r>
      <w:r>
        <w:rPr>
          <w:snapToGrid w:val="0"/>
          <w:color w:val="000000" w:themeColor="text1"/>
          <w:kern w:val="0"/>
          <w:szCs w:val="21"/>
          <w:highlight w:val="none"/>
          <w14:textFill>
            <w14:solidFill>
              <w14:schemeClr w14:val="tx1"/>
            </w14:solidFill>
          </w14:textFill>
        </w:rPr>
        <w:t>202</w:t>
      </w:r>
      <w:r>
        <w:rPr>
          <w:rFonts w:hint="eastAsia"/>
          <w:snapToGrid w:val="0"/>
          <w:color w:val="000000" w:themeColor="text1"/>
          <w:kern w:val="0"/>
          <w:szCs w:val="21"/>
          <w:highlight w:val="none"/>
          <w14:textFill>
            <w14:solidFill>
              <w14:schemeClr w14:val="tx1"/>
            </w14:solidFill>
          </w14:textFill>
        </w:rPr>
        <w:t>0〕590号、交公路函〔</w:t>
      </w:r>
      <w:r>
        <w:rPr>
          <w:snapToGrid w:val="0"/>
          <w:color w:val="000000" w:themeColor="text1"/>
          <w:kern w:val="0"/>
          <w:szCs w:val="21"/>
          <w:highlight w:val="none"/>
          <w14:textFill>
            <w14:solidFill>
              <w14:schemeClr w14:val="tx1"/>
            </w14:solidFill>
          </w14:textFill>
        </w:rPr>
        <w:t>2021</w:t>
      </w:r>
      <w:r>
        <w:rPr>
          <w:rFonts w:hint="eastAsia"/>
          <w:snapToGrid w:val="0"/>
          <w:color w:val="000000" w:themeColor="text1"/>
          <w:kern w:val="0"/>
          <w:szCs w:val="21"/>
          <w:highlight w:val="none"/>
          <w14:textFill>
            <w14:solidFill>
              <w14:schemeClr w14:val="tx1"/>
            </w14:solidFill>
          </w14:textFill>
        </w:rPr>
        <w:t>〕</w:t>
      </w:r>
      <w:r>
        <w:rPr>
          <w:snapToGrid w:val="0"/>
          <w:color w:val="000000" w:themeColor="text1"/>
          <w:kern w:val="0"/>
          <w:szCs w:val="21"/>
          <w:highlight w:val="none"/>
          <w14:textFill>
            <w14:solidFill>
              <w14:schemeClr w14:val="tx1"/>
            </w14:solidFill>
          </w14:textFill>
        </w:rPr>
        <w:t>352</w:t>
      </w:r>
      <w:r>
        <w:rPr>
          <w:rFonts w:hint="eastAsia"/>
          <w:snapToGrid w:val="0"/>
          <w:color w:val="000000" w:themeColor="text1"/>
          <w:kern w:val="0"/>
          <w:szCs w:val="21"/>
          <w:highlight w:val="none"/>
          <w14:textFill>
            <w14:solidFill>
              <w14:schemeClr w14:val="tx1"/>
            </w14:solidFill>
          </w14:textFill>
        </w:rPr>
        <w:t>号（初设批复）；重庆市发展与改革委员会以渝发改交通〔</w:t>
      </w:r>
      <w:r>
        <w:rPr>
          <w:snapToGrid w:val="0"/>
          <w:color w:val="000000" w:themeColor="text1"/>
          <w:kern w:val="0"/>
          <w:szCs w:val="21"/>
          <w:highlight w:val="none"/>
          <w14:textFill>
            <w14:solidFill>
              <w14:schemeClr w14:val="tx1"/>
            </w14:solidFill>
          </w14:textFill>
        </w:rPr>
        <w:t>2021</w:t>
      </w:r>
      <w:r>
        <w:rPr>
          <w:rFonts w:hint="eastAsia"/>
          <w:snapToGrid w:val="0"/>
          <w:color w:val="000000" w:themeColor="text1"/>
          <w:kern w:val="0"/>
          <w:szCs w:val="21"/>
          <w:highlight w:val="none"/>
          <w14:textFill>
            <w14:solidFill>
              <w14:schemeClr w14:val="tx1"/>
            </w14:solidFill>
          </w14:textFill>
        </w:rPr>
        <w:t>〕</w:t>
      </w:r>
      <w:r>
        <w:rPr>
          <w:snapToGrid w:val="0"/>
          <w:color w:val="000000" w:themeColor="text1"/>
          <w:kern w:val="0"/>
          <w:szCs w:val="21"/>
          <w:highlight w:val="none"/>
          <w14:textFill>
            <w14:solidFill>
              <w14:schemeClr w14:val="tx1"/>
            </w14:solidFill>
          </w14:textFill>
        </w:rPr>
        <w:t>288</w:t>
      </w:r>
      <w:r>
        <w:rPr>
          <w:rFonts w:hint="eastAsia"/>
          <w:snapToGrid w:val="0"/>
          <w:color w:val="000000" w:themeColor="text1"/>
          <w:kern w:val="0"/>
          <w:szCs w:val="21"/>
          <w:highlight w:val="none"/>
          <w14:textFill>
            <w14:solidFill>
              <w14:schemeClr w14:val="tx1"/>
            </w14:solidFill>
          </w14:textFill>
        </w:rPr>
        <w:t>号（工可批复）；重庆市交通局以渝交路〔</w:t>
      </w:r>
      <w:r>
        <w:rPr>
          <w:snapToGrid w:val="0"/>
          <w:color w:val="000000" w:themeColor="text1"/>
          <w:kern w:val="0"/>
          <w:szCs w:val="21"/>
          <w:highlight w:val="none"/>
          <w14:textFill>
            <w14:solidFill>
              <w14:schemeClr w14:val="tx1"/>
            </w14:solidFill>
          </w14:textFill>
        </w:rPr>
        <w:t>2021</w:t>
      </w:r>
      <w:r>
        <w:rPr>
          <w:rFonts w:hint="eastAsia"/>
          <w:snapToGrid w:val="0"/>
          <w:color w:val="000000" w:themeColor="text1"/>
          <w:kern w:val="0"/>
          <w:szCs w:val="21"/>
          <w:highlight w:val="none"/>
          <w14:textFill>
            <w14:solidFill>
              <w14:schemeClr w14:val="tx1"/>
            </w14:solidFill>
          </w14:textFill>
        </w:rPr>
        <w:t>〕</w:t>
      </w:r>
      <w:r>
        <w:rPr>
          <w:snapToGrid w:val="0"/>
          <w:color w:val="000000" w:themeColor="text1"/>
          <w:kern w:val="0"/>
          <w:szCs w:val="21"/>
          <w:highlight w:val="none"/>
          <w14:textFill>
            <w14:solidFill>
              <w14:schemeClr w14:val="tx1"/>
            </w14:solidFill>
          </w14:textFill>
        </w:rPr>
        <w:t>92</w:t>
      </w:r>
      <w:r>
        <w:rPr>
          <w:rFonts w:hint="eastAsia"/>
          <w:snapToGrid w:val="0"/>
          <w:color w:val="000000" w:themeColor="text1"/>
          <w:kern w:val="0"/>
          <w:szCs w:val="21"/>
          <w:highlight w:val="none"/>
          <w14:textFill>
            <w14:solidFill>
              <w14:schemeClr w14:val="tx1"/>
            </w14:solidFill>
          </w14:textFill>
        </w:rPr>
        <w:t>号批准建设。</w:t>
      </w:r>
      <w:r>
        <w:rPr>
          <w:rFonts w:hint="eastAsia" w:ascii="宋体"/>
          <w:snapToGrid w:val="0"/>
          <w:color w:val="000000" w:themeColor="text1"/>
          <w:kern w:val="0"/>
          <w:szCs w:val="21"/>
          <w:highlight w:val="none"/>
          <w14:textFill>
            <w14:solidFill>
              <w14:schemeClr w14:val="tx1"/>
            </w14:solidFill>
          </w14:textFill>
        </w:rPr>
        <w:t>项目资金已落实，</w:t>
      </w:r>
      <w:r>
        <w:rPr>
          <w:rFonts w:hint="eastAsia"/>
          <w:snapToGrid w:val="0"/>
          <w:color w:val="000000" w:themeColor="text1"/>
          <w:kern w:val="0"/>
          <w:szCs w:val="21"/>
          <w:highlight w:val="none"/>
          <w14:textFill>
            <w14:solidFill>
              <w14:schemeClr w14:val="tx1"/>
            </w14:solidFill>
          </w14:textFill>
        </w:rPr>
        <w:t>项目业主和招标人均为重庆高速铁建万开达高速公路有限公司。</w:t>
      </w:r>
      <w:r>
        <w:rPr>
          <w:rFonts w:hint="eastAsia" w:ascii="宋体"/>
          <w:snapToGrid w:val="0"/>
          <w:color w:val="000000" w:themeColor="text1"/>
          <w:kern w:val="0"/>
          <w:szCs w:val="21"/>
          <w:highlight w:val="none"/>
          <w14:textFill>
            <w14:solidFill>
              <w14:schemeClr w14:val="tx1"/>
            </w14:solidFill>
          </w14:textFill>
        </w:rPr>
        <w:t>按照</w:t>
      </w:r>
      <w:r>
        <w:rPr>
          <w:rFonts w:ascii="宋体"/>
          <w:snapToGrid w:val="0"/>
          <w:color w:val="000000" w:themeColor="text1"/>
          <w:kern w:val="0"/>
          <w:szCs w:val="21"/>
          <w:highlight w:val="none"/>
          <w14:textFill>
            <w14:solidFill>
              <w14:schemeClr w14:val="tx1"/>
            </w14:solidFill>
          </w14:textFill>
        </w:rPr>
        <w:t>《建设项目竣工环境保护验收暂行办法》</w:t>
      </w:r>
      <w:r>
        <w:rPr>
          <w:rFonts w:hint="eastAsia" w:ascii="宋体"/>
          <w:snapToGrid w:val="0"/>
          <w:color w:val="000000" w:themeColor="text1"/>
          <w:kern w:val="0"/>
          <w:szCs w:val="21"/>
          <w:highlight w:val="none"/>
          <w14:textFill>
            <w14:solidFill>
              <w14:schemeClr w14:val="tx1"/>
            </w14:solidFill>
          </w14:textFill>
        </w:rPr>
        <w:t>（国环规环评</w:t>
      </w:r>
      <w:r>
        <w:rPr>
          <w:rFonts w:ascii="宋体"/>
          <w:snapToGrid w:val="0"/>
          <w:color w:val="000000" w:themeColor="text1"/>
          <w:kern w:val="0"/>
          <w:szCs w:val="21"/>
          <w:highlight w:val="none"/>
          <w14:textFill>
            <w14:solidFill>
              <w14:schemeClr w14:val="tx1"/>
            </w14:solidFill>
          </w14:textFill>
        </w:rPr>
        <w:t>[2017]4号</w:t>
      </w:r>
      <w:r>
        <w:rPr>
          <w:rFonts w:hint="eastAsia" w:ascii="宋体"/>
          <w:snapToGrid w:val="0"/>
          <w:color w:val="000000" w:themeColor="text1"/>
          <w:kern w:val="0"/>
          <w:szCs w:val="21"/>
          <w:highlight w:val="none"/>
          <w14:textFill>
            <w14:solidFill>
              <w14:schemeClr w14:val="tx1"/>
            </w14:solidFill>
          </w14:textFill>
        </w:rPr>
        <w:t>）、《重庆市水利局关于恩施至广元国家高速公路万州至开江段</w:t>
      </w:r>
      <w:r>
        <w:rPr>
          <w:rFonts w:hint="eastAsia" w:ascii="宋体" w:hAnsi="宋体"/>
          <w:color w:val="000000" w:themeColor="text1"/>
          <w:szCs w:val="21"/>
          <w:highlight w:val="none"/>
          <w14:textFill>
            <w14:solidFill>
              <w14:schemeClr w14:val="tx1"/>
            </w14:solidFill>
          </w14:textFill>
        </w:rPr>
        <w:t>水土保持方案准予行政许可的决定》（渝水许可〔2022〕57号）等相关要求，项目需开展水土保持监测及水土保持设施验收工作，</w:t>
      </w:r>
      <w:r>
        <w:rPr>
          <w:rFonts w:hint="eastAsia" w:ascii="宋体"/>
          <w:snapToGrid w:val="0"/>
          <w:color w:val="000000" w:themeColor="text1"/>
          <w:kern w:val="0"/>
          <w:szCs w:val="21"/>
          <w:highlight w:val="none"/>
          <w14:textFill>
            <w14:solidFill>
              <w14:schemeClr w14:val="tx1"/>
            </w14:solidFill>
          </w14:textFill>
        </w:rPr>
        <w:t>项目已具备招标条件，现招标人委托重庆国际投资咨询集团有限公司对本项目的水土保持监测及验收技术服务进行公开招标，本项目采用资格后审。</w:t>
      </w:r>
    </w:p>
    <w:p>
      <w:pPr>
        <w:pStyle w:val="3"/>
        <w:spacing w:before="100" w:after="100" w:line="420" w:lineRule="exact"/>
        <w:rPr>
          <w:rFonts w:ascii="Times New Roman" w:hAnsi="Times New Roman"/>
          <w:color w:val="000000" w:themeColor="text1"/>
          <w:szCs w:val="24"/>
          <w:highlight w:val="none"/>
          <w14:textFill>
            <w14:solidFill>
              <w14:schemeClr w14:val="tx1"/>
            </w14:solidFill>
          </w14:textFill>
        </w:rPr>
      </w:pPr>
      <w:bookmarkStart w:id="21" w:name="_Toc10225"/>
      <w:bookmarkStart w:id="22" w:name="_Toc277082537"/>
      <w:bookmarkStart w:id="23" w:name="_Toc98504909"/>
      <w:bookmarkStart w:id="24" w:name="_Toc11615"/>
      <w:bookmarkStart w:id="25" w:name="_Toc22605"/>
      <w:bookmarkStart w:id="26" w:name="_Toc287620668"/>
      <w:bookmarkStart w:id="27" w:name="_Toc98915819"/>
      <w:bookmarkStart w:id="28" w:name="_Toc80945478"/>
      <w:bookmarkStart w:id="29" w:name="_Toc25907"/>
      <w:bookmarkStart w:id="30" w:name="_Toc127"/>
      <w:bookmarkStart w:id="31" w:name="_Toc430530417"/>
      <w:bookmarkStart w:id="32" w:name="_Toc224103300"/>
      <w:bookmarkStart w:id="33" w:name="_Toc200359428"/>
      <w:bookmarkStart w:id="34" w:name="_Toc509218693"/>
      <w:bookmarkStart w:id="35" w:name="_Toc11486"/>
      <w:bookmarkStart w:id="36" w:name="_Toc287607729"/>
      <w:bookmarkStart w:id="37" w:name="_Toc14924"/>
      <w:bookmarkStart w:id="38" w:name="_Toc98744228"/>
      <w:bookmarkStart w:id="39" w:name="_Toc85128453"/>
      <w:bookmarkStart w:id="40" w:name="_Toc200359239"/>
      <w:bookmarkStart w:id="41" w:name="_Toc10890"/>
      <w:r>
        <w:rPr>
          <w:rFonts w:ascii="Times New Roman" w:hAnsi="Times New Roman"/>
          <w:color w:val="000000" w:themeColor="text1"/>
          <w:szCs w:val="24"/>
          <w:highlight w:val="none"/>
          <w14:textFill>
            <w14:solidFill>
              <w14:schemeClr w14:val="tx1"/>
            </w14:solidFill>
          </w14:textFill>
        </w:rPr>
        <w:t xml:space="preserve">2. </w:t>
      </w:r>
      <w:r>
        <w:rPr>
          <w:rFonts w:hint="eastAsia" w:ascii="Times New Roman" w:hAnsi="Times New Roman"/>
          <w:color w:val="000000" w:themeColor="text1"/>
          <w:szCs w:val="24"/>
          <w:highlight w:val="none"/>
          <w14:textFill>
            <w14:solidFill>
              <w14:schemeClr w14:val="tx1"/>
            </w14:solidFill>
          </w14:textFill>
        </w:rPr>
        <w:t>项目概况与招标范围</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tabs>
          <w:tab w:val="left" w:pos="3840"/>
          <w:tab w:val="left" w:pos="5300"/>
        </w:tabs>
        <w:autoSpaceDE w:val="0"/>
        <w:autoSpaceDN w:val="0"/>
        <w:spacing w:line="420" w:lineRule="exact"/>
        <w:ind w:firstLine="420" w:firstLineChars="200"/>
        <w:jc w:val="left"/>
        <w:rPr>
          <w:snapToGrid w:val="0"/>
          <w:color w:val="000000" w:themeColor="text1"/>
          <w:kern w:val="0"/>
          <w:szCs w:val="21"/>
          <w:highlight w:val="none"/>
          <w:u w:val="single"/>
          <w14:textFill>
            <w14:solidFill>
              <w14:schemeClr w14:val="tx1"/>
            </w14:solidFill>
          </w14:textFill>
        </w:rPr>
      </w:pPr>
      <w:r>
        <w:rPr>
          <w:snapToGrid w:val="0"/>
          <w:color w:val="000000" w:themeColor="text1"/>
          <w:kern w:val="0"/>
          <w:szCs w:val="21"/>
          <w:highlight w:val="none"/>
          <w14:textFill>
            <w14:solidFill>
              <w14:schemeClr w14:val="tx1"/>
            </w14:solidFill>
          </w14:textFill>
        </w:rPr>
        <w:t xml:space="preserve">2.1 </w:t>
      </w:r>
      <w:r>
        <w:rPr>
          <w:rFonts w:hint="eastAsia"/>
          <w:snapToGrid w:val="0"/>
          <w:color w:val="000000" w:themeColor="text1"/>
          <w:kern w:val="0"/>
          <w:szCs w:val="21"/>
          <w:highlight w:val="none"/>
          <w14:textFill>
            <w14:solidFill>
              <w14:schemeClr w14:val="tx1"/>
            </w14:solidFill>
          </w14:textFill>
        </w:rPr>
        <w:t>建设地点：重庆市万州区、开州区</w:t>
      </w:r>
    </w:p>
    <w:p>
      <w:pPr>
        <w:tabs>
          <w:tab w:val="left" w:pos="3840"/>
          <w:tab w:val="left" w:pos="5300"/>
        </w:tabs>
        <w:autoSpaceDE w:val="0"/>
        <w:autoSpaceDN w:val="0"/>
        <w:adjustRightInd w:val="0"/>
        <w:snapToGrid w:val="0"/>
        <w:spacing w:line="460" w:lineRule="exact"/>
        <w:ind w:firstLine="420" w:firstLineChars="200"/>
        <w:jc w:val="left"/>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 xml:space="preserve">2.2 </w:t>
      </w:r>
      <w:r>
        <w:rPr>
          <w:rFonts w:hint="eastAsia"/>
          <w:snapToGrid w:val="0"/>
          <w:color w:val="000000" w:themeColor="text1"/>
          <w:kern w:val="0"/>
          <w:szCs w:val="21"/>
          <w:highlight w:val="none"/>
          <w14:textFill>
            <w14:solidFill>
              <w14:schemeClr w14:val="tx1"/>
            </w14:solidFill>
          </w14:textFill>
        </w:rPr>
        <w:t>项目概况与建设规模：恩施至广元国家高速公路万州至开江段主线起于万州鹿山，顺接G5012恩广高速重庆新田至高峰段，与G42沪蓉高速公路交叉处设置鹿山枢纽互通相接，经高梁镇、南门镇、铁桥镇，在南雅附近设置南雅枢纽互通与开开路相接，实现交通转换，主线长47.495公里；支线/连接线起于G42沪蓉高速公路高梁互通附近设置千家枢纽互通与G42高梁互通形成组合式互通，经高梁镇与主线相接设置高梁北枢纽互通，支线长3.270公里，项目全线长50.765公里。全线采用双向四车道的高速公路标准建设，设计时速100公里/小时，路基宽度26.0米，项目批复概算为112.6亿元。项目拟于2022年开工，2026年完工，建设工期约60个月。项目拟对全线施工范围进行水保监测及水土保持设施验收，项目水土流失防治责任范围总面积为396.01hm2，共划分为路基工程防治区、桥梁工程防治区、隧道工程防治区、互通立交防治区、沿线设施防治区、改移工程防治区、施工生产生活区防治区、施工便道防治区、弃渣场防治区、表土堆放场防治区等10个防治分区；项目沿线均属于重庆市水土流失重点治理区，水土流失防治执行西南紫色土区建设类项目一级标准。</w:t>
      </w:r>
    </w:p>
    <w:p>
      <w:pPr>
        <w:widowControl/>
        <w:tabs>
          <w:tab w:val="left" w:pos="3840"/>
          <w:tab w:val="left" w:pos="5300"/>
        </w:tabs>
        <w:autoSpaceDE w:val="0"/>
        <w:autoSpaceDN w:val="0"/>
        <w:adjustRightInd w:val="0"/>
        <w:snapToGrid w:val="0"/>
        <w:spacing w:line="460" w:lineRule="exact"/>
        <w:ind w:firstLine="420" w:firstLineChars="200"/>
        <w:jc w:val="left"/>
        <w:rPr>
          <w:rFonts w:ascii="宋体" w:hAnsi="宋体"/>
          <w:color w:val="000000" w:themeColor="text1"/>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 xml:space="preserve">2.3 </w:t>
      </w:r>
      <w:r>
        <w:rPr>
          <w:rFonts w:hint="eastAsia"/>
          <w:snapToGrid w:val="0"/>
          <w:color w:val="000000" w:themeColor="text1"/>
          <w:kern w:val="0"/>
          <w:szCs w:val="21"/>
          <w:highlight w:val="none"/>
          <w14:textFill>
            <w14:solidFill>
              <w14:schemeClr w14:val="tx1"/>
            </w14:solidFill>
          </w14:textFill>
        </w:rPr>
        <w:t>招标范围：按照《生产建设项目水土保持监测与评价标准》（GB/T51240-2018）、《水土保持监测技术规程》（SL277-2002）、《水土保持遥感监测技术规范》（SL592-2012）等技术规范及相关法律法规有关规定，并结合本项目的《水土保持方案报告书》《水土保持方案准予行政许可的决定》和现场实际，项目拟对全线施工范围进行水保监测及验收，包含但不限于路基、桥梁、隧道、互通立交、交通工程及沿线设施（含交安、房建、机电等）、绿化、弃渣场、施工生产生活区、施工便道、表土堆放场等。</w:t>
      </w:r>
    </w:p>
    <w:p>
      <w:pPr>
        <w:tabs>
          <w:tab w:val="left" w:pos="3840"/>
          <w:tab w:val="left" w:pos="5300"/>
        </w:tabs>
        <w:autoSpaceDE w:val="0"/>
        <w:autoSpaceDN w:val="0"/>
        <w:adjustRightInd w:val="0"/>
        <w:snapToGrid w:val="0"/>
        <w:spacing w:line="460" w:lineRule="exact"/>
        <w:ind w:firstLine="420" w:firstLineChars="200"/>
        <w:jc w:val="left"/>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 xml:space="preserve">2.4 </w:t>
      </w:r>
      <w:r>
        <w:rPr>
          <w:rFonts w:hint="eastAsia"/>
          <w:snapToGrid w:val="0"/>
          <w:color w:val="000000" w:themeColor="text1"/>
          <w:kern w:val="0"/>
          <w:szCs w:val="21"/>
          <w:highlight w:val="none"/>
          <w14:textFill>
            <w14:solidFill>
              <w14:schemeClr w14:val="tx1"/>
            </w14:solidFill>
          </w14:textFill>
        </w:rPr>
        <w:t>工作内容：（1）收集本项目水土保持方案及批复文件，比较竣工验收前后水土保持质量的变化情况；</w:t>
      </w:r>
    </w:p>
    <w:p>
      <w:pPr>
        <w:tabs>
          <w:tab w:val="left" w:pos="3840"/>
          <w:tab w:val="left" w:pos="5300"/>
        </w:tabs>
        <w:autoSpaceDE w:val="0"/>
        <w:autoSpaceDN w:val="0"/>
        <w:adjustRightInd w:val="0"/>
        <w:snapToGrid w:val="0"/>
        <w:spacing w:line="460" w:lineRule="exact"/>
        <w:ind w:firstLine="420" w:firstLineChars="200"/>
        <w:jc w:val="left"/>
        <w:rPr>
          <w:snapToGrid w:val="0"/>
          <w:color w:val="000000" w:themeColor="text1"/>
          <w:kern w:val="0"/>
          <w:szCs w:val="21"/>
          <w:highlight w:val="none"/>
          <w14:textFill>
            <w14:solidFill>
              <w14:schemeClr w14:val="tx1"/>
            </w14:solidFill>
          </w14:textFill>
        </w:rPr>
      </w:pPr>
      <w:r>
        <w:rPr>
          <w:rFonts w:hint="eastAsia"/>
          <w:snapToGrid w:val="0"/>
          <w:color w:val="000000" w:themeColor="text1"/>
          <w:kern w:val="0"/>
          <w:szCs w:val="21"/>
          <w:highlight w:val="none"/>
          <w14:textFill>
            <w14:solidFill>
              <w14:schemeClr w14:val="tx1"/>
            </w14:solidFill>
          </w14:textFill>
        </w:rPr>
        <w:t>（2）调查工程在设计、施工、运行、管理等方面落实水土保持方案报告书所提水土保持措施的执行情况以及存在的问题，对不完善的措施提出改进意见；</w:t>
      </w:r>
    </w:p>
    <w:p>
      <w:pPr>
        <w:tabs>
          <w:tab w:val="left" w:pos="3840"/>
          <w:tab w:val="left" w:pos="5300"/>
        </w:tabs>
        <w:autoSpaceDE w:val="0"/>
        <w:autoSpaceDN w:val="0"/>
        <w:adjustRightInd w:val="0"/>
        <w:snapToGrid w:val="0"/>
        <w:spacing w:line="460" w:lineRule="exact"/>
        <w:ind w:firstLine="420" w:firstLineChars="200"/>
        <w:jc w:val="left"/>
        <w:rPr>
          <w:snapToGrid w:val="0"/>
          <w:color w:val="000000" w:themeColor="text1"/>
          <w:kern w:val="0"/>
          <w:szCs w:val="21"/>
          <w:highlight w:val="none"/>
          <w14:textFill>
            <w14:solidFill>
              <w14:schemeClr w14:val="tx1"/>
            </w14:solidFill>
          </w14:textFill>
        </w:rPr>
      </w:pPr>
      <w:r>
        <w:rPr>
          <w:rFonts w:hint="eastAsia"/>
          <w:snapToGrid w:val="0"/>
          <w:color w:val="000000" w:themeColor="text1"/>
          <w:kern w:val="0"/>
          <w:szCs w:val="21"/>
          <w:highlight w:val="none"/>
          <w14:textFill>
            <w14:solidFill>
              <w14:schemeClr w14:val="tx1"/>
            </w14:solidFill>
          </w14:textFill>
        </w:rPr>
        <w:t>（3）按照国家有关部门的规定，完成本项目的水土保持监测工作，对工程其他实际水土保持问题及潜在的水土保持影响，提出水土保持补救措施；</w:t>
      </w:r>
    </w:p>
    <w:p>
      <w:pPr>
        <w:tabs>
          <w:tab w:val="left" w:pos="3840"/>
          <w:tab w:val="left" w:pos="5300"/>
        </w:tabs>
        <w:autoSpaceDE w:val="0"/>
        <w:autoSpaceDN w:val="0"/>
        <w:adjustRightInd w:val="0"/>
        <w:snapToGrid w:val="0"/>
        <w:spacing w:line="460" w:lineRule="exact"/>
        <w:ind w:firstLine="420" w:firstLineChars="200"/>
        <w:jc w:val="left"/>
        <w:rPr>
          <w:snapToGrid w:val="0"/>
          <w:color w:val="000000" w:themeColor="text1"/>
          <w:kern w:val="0"/>
          <w:szCs w:val="21"/>
          <w:highlight w:val="none"/>
          <w14:textFill>
            <w14:solidFill>
              <w14:schemeClr w14:val="tx1"/>
            </w14:solidFill>
          </w14:textFill>
        </w:rPr>
      </w:pPr>
      <w:r>
        <w:rPr>
          <w:rFonts w:hint="eastAsia"/>
          <w:snapToGrid w:val="0"/>
          <w:color w:val="000000" w:themeColor="text1"/>
          <w:kern w:val="0"/>
          <w:szCs w:val="21"/>
          <w:highlight w:val="none"/>
          <w14:textFill>
            <w14:solidFill>
              <w14:schemeClr w14:val="tx1"/>
            </w14:solidFill>
          </w14:textFill>
        </w:rPr>
        <w:t>（4）按照国家有关水土保持的技术规范及工作成果编制并提交水土保持季度报表和水土保持监测总结报告、水土保持验收报告；</w:t>
      </w:r>
    </w:p>
    <w:p>
      <w:pPr>
        <w:tabs>
          <w:tab w:val="left" w:pos="3840"/>
          <w:tab w:val="left" w:pos="5300"/>
        </w:tabs>
        <w:autoSpaceDE w:val="0"/>
        <w:autoSpaceDN w:val="0"/>
        <w:adjustRightInd w:val="0"/>
        <w:snapToGrid w:val="0"/>
        <w:spacing w:line="460" w:lineRule="exact"/>
        <w:ind w:firstLine="420" w:firstLineChars="200"/>
        <w:jc w:val="left"/>
        <w:rPr>
          <w:snapToGrid w:val="0"/>
          <w:color w:val="000000" w:themeColor="text1"/>
          <w:kern w:val="0"/>
          <w:szCs w:val="21"/>
          <w:highlight w:val="none"/>
          <w14:textFill>
            <w14:solidFill>
              <w14:schemeClr w14:val="tx1"/>
            </w14:solidFill>
          </w14:textFill>
        </w:rPr>
      </w:pPr>
      <w:r>
        <w:rPr>
          <w:rFonts w:hint="eastAsia"/>
          <w:snapToGrid w:val="0"/>
          <w:color w:val="000000" w:themeColor="text1"/>
          <w:kern w:val="0"/>
          <w:szCs w:val="21"/>
          <w:highlight w:val="none"/>
          <w14:textFill>
            <w14:solidFill>
              <w14:schemeClr w14:val="tx1"/>
            </w14:solidFill>
          </w14:textFill>
        </w:rPr>
        <w:t>（5）负责办理水土保持验收相关手续，并对委托范围内的工作成果文件的完整性、准确性负责；熟悉并把握国家、部、省水行政主管部门政策，掌握验收标准、尺度，确保项目水土保持验收在相关行政部门完成备案；</w:t>
      </w:r>
    </w:p>
    <w:p>
      <w:pPr>
        <w:tabs>
          <w:tab w:val="left" w:pos="3840"/>
          <w:tab w:val="left" w:pos="5300"/>
        </w:tabs>
        <w:autoSpaceDE w:val="0"/>
        <w:autoSpaceDN w:val="0"/>
        <w:adjustRightInd w:val="0"/>
        <w:snapToGrid w:val="0"/>
        <w:spacing w:line="460" w:lineRule="exact"/>
        <w:ind w:firstLine="420" w:firstLineChars="200"/>
        <w:jc w:val="left"/>
        <w:rPr>
          <w:snapToGrid w:val="0"/>
          <w:color w:val="000000" w:themeColor="text1"/>
          <w:kern w:val="0"/>
          <w:szCs w:val="21"/>
          <w:highlight w:val="none"/>
          <w14:textFill>
            <w14:solidFill>
              <w14:schemeClr w14:val="tx1"/>
            </w14:solidFill>
          </w14:textFill>
        </w:rPr>
      </w:pPr>
      <w:r>
        <w:rPr>
          <w:rFonts w:hint="eastAsia"/>
          <w:snapToGrid w:val="0"/>
          <w:color w:val="000000" w:themeColor="text1"/>
          <w:kern w:val="0"/>
          <w:szCs w:val="21"/>
          <w:highlight w:val="none"/>
          <w14:textFill>
            <w14:solidFill>
              <w14:schemeClr w14:val="tx1"/>
            </w14:solidFill>
          </w14:textFill>
        </w:rPr>
        <w:t>（6）负责组织水土保持监测及验收阶段相关会议会务工作；</w:t>
      </w:r>
    </w:p>
    <w:p>
      <w:pPr>
        <w:tabs>
          <w:tab w:val="left" w:pos="3840"/>
          <w:tab w:val="left" w:pos="5300"/>
        </w:tabs>
        <w:autoSpaceDE w:val="0"/>
        <w:autoSpaceDN w:val="0"/>
        <w:adjustRightInd w:val="0"/>
        <w:snapToGrid w:val="0"/>
        <w:spacing w:line="460" w:lineRule="exact"/>
        <w:ind w:firstLine="420" w:firstLineChars="200"/>
        <w:jc w:val="left"/>
        <w:rPr>
          <w:snapToGrid w:val="0"/>
          <w:color w:val="000000" w:themeColor="text1"/>
          <w:kern w:val="0"/>
          <w:szCs w:val="21"/>
          <w:highlight w:val="none"/>
          <w14:textFill>
            <w14:solidFill>
              <w14:schemeClr w14:val="tx1"/>
            </w14:solidFill>
          </w14:textFill>
        </w:rPr>
      </w:pPr>
      <w:r>
        <w:rPr>
          <w:rFonts w:hint="eastAsia"/>
          <w:snapToGrid w:val="0"/>
          <w:color w:val="000000" w:themeColor="text1"/>
          <w:kern w:val="0"/>
          <w:szCs w:val="21"/>
          <w:highlight w:val="none"/>
          <w14:textFill>
            <w14:solidFill>
              <w14:schemeClr w14:val="tx1"/>
            </w14:solidFill>
          </w14:textFill>
        </w:rPr>
        <w:t>（7）配合甲方完成水土保持监测阶段的监督、检查相关工作；</w:t>
      </w:r>
    </w:p>
    <w:p>
      <w:pPr>
        <w:tabs>
          <w:tab w:val="left" w:pos="3840"/>
          <w:tab w:val="left" w:pos="5300"/>
        </w:tabs>
        <w:autoSpaceDE w:val="0"/>
        <w:autoSpaceDN w:val="0"/>
        <w:adjustRightInd w:val="0"/>
        <w:snapToGrid w:val="0"/>
        <w:spacing w:line="460" w:lineRule="exact"/>
        <w:ind w:firstLine="420" w:firstLineChars="200"/>
        <w:jc w:val="left"/>
        <w:rPr>
          <w:snapToGrid w:val="0"/>
          <w:color w:val="000000" w:themeColor="text1"/>
          <w:kern w:val="0"/>
          <w:szCs w:val="21"/>
          <w:highlight w:val="none"/>
          <w14:textFill>
            <w14:solidFill>
              <w14:schemeClr w14:val="tx1"/>
            </w14:solidFill>
          </w14:textFill>
        </w:rPr>
      </w:pPr>
      <w:r>
        <w:rPr>
          <w:rFonts w:hint="eastAsia"/>
          <w:snapToGrid w:val="0"/>
          <w:color w:val="000000" w:themeColor="text1"/>
          <w:kern w:val="0"/>
          <w:szCs w:val="21"/>
          <w:highlight w:val="none"/>
          <w14:textFill>
            <w14:solidFill>
              <w14:schemeClr w14:val="tx1"/>
            </w14:solidFill>
          </w14:textFill>
        </w:rPr>
        <w:t>（8）负责水土保持监测及验收阶段相关协调工作，确保项目通过水土保持专项验收并获得水行政主管部门的备案。</w:t>
      </w:r>
    </w:p>
    <w:p>
      <w:pPr>
        <w:tabs>
          <w:tab w:val="left" w:pos="3840"/>
          <w:tab w:val="left" w:pos="5300"/>
        </w:tabs>
        <w:autoSpaceDE w:val="0"/>
        <w:autoSpaceDN w:val="0"/>
        <w:adjustRightInd w:val="0"/>
        <w:snapToGrid w:val="0"/>
        <w:spacing w:line="460" w:lineRule="exact"/>
        <w:ind w:firstLine="420" w:firstLineChars="200"/>
        <w:jc w:val="left"/>
        <w:rPr>
          <w:snapToGrid w:val="0"/>
          <w:color w:val="000000" w:themeColor="text1"/>
          <w:kern w:val="0"/>
          <w:szCs w:val="21"/>
          <w:highlight w:val="none"/>
          <w14:textFill>
            <w14:solidFill>
              <w14:schemeClr w14:val="tx1"/>
            </w14:solidFill>
          </w14:textFill>
        </w:rPr>
      </w:pPr>
      <w:r>
        <w:rPr>
          <w:rFonts w:hint="eastAsia"/>
          <w:snapToGrid w:val="0"/>
          <w:color w:val="000000" w:themeColor="text1"/>
          <w:kern w:val="0"/>
          <w:szCs w:val="21"/>
          <w:highlight w:val="none"/>
          <w14:textFill>
            <w14:solidFill>
              <w14:schemeClr w14:val="tx1"/>
            </w14:solidFill>
          </w14:textFill>
        </w:rPr>
        <w:t>（9）负责完成因后续政策调整及相关新的要求而增加的内容，且不增加费用。</w:t>
      </w:r>
    </w:p>
    <w:p>
      <w:pPr>
        <w:tabs>
          <w:tab w:val="left" w:pos="3840"/>
          <w:tab w:val="left" w:pos="5300"/>
        </w:tabs>
        <w:autoSpaceDE w:val="0"/>
        <w:autoSpaceDN w:val="0"/>
        <w:spacing w:line="420" w:lineRule="exact"/>
        <w:ind w:firstLine="420" w:firstLineChars="200"/>
        <w:jc w:val="left"/>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 xml:space="preserve">2.5 </w:t>
      </w:r>
      <w:r>
        <w:rPr>
          <w:rFonts w:hint="eastAsia"/>
          <w:snapToGrid w:val="0"/>
          <w:color w:val="000000" w:themeColor="text1"/>
          <w:kern w:val="0"/>
          <w:szCs w:val="21"/>
          <w:highlight w:val="none"/>
          <w14:textFill>
            <w14:solidFill>
              <w14:schemeClr w14:val="tx1"/>
            </w14:solidFill>
          </w14:textFill>
        </w:rPr>
        <w:t>服务期限：自开工之日起至通过本项目竣工验收及水土保持设施验收之日止。</w:t>
      </w:r>
    </w:p>
    <w:p>
      <w:pPr>
        <w:tabs>
          <w:tab w:val="left" w:pos="3840"/>
          <w:tab w:val="left" w:pos="5300"/>
        </w:tabs>
        <w:autoSpaceDE w:val="0"/>
        <w:autoSpaceDN w:val="0"/>
        <w:spacing w:line="420" w:lineRule="exact"/>
        <w:ind w:firstLine="420" w:firstLineChars="200"/>
        <w:jc w:val="left"/>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 xml:space="preserve">2.6 </w:t>
      </w:r>
      <w:r>
        <w:rPr>
          <w:rFonts w:hint="eastAsia"/>
          <w:snapToGrid w:val="0"/>
          <w:color w:val="000000" w:themeColor="text1"/>
          <w:kern w:val="0"/>
          <w:szCs w:val="21"/>
          <w:highlight w:val="none"/>
          <w14:textFill>
            <w14:solidFill>
              <w14:schemeClr w14:val="tx1"/>
            </w14:solidFill>
          </w14:textFill>
        </w:rPr>
        <w:t>标段划分：本项目划分为一个合同段。</w:t>
      </w:r>
    </w:p>
    <w:p>
      <w:pPr>
        <w:pStyle w:val="3"/>
        <w:spacing w:before="100" w:after="100" w:line="420" w:lineRule="exact"/>
        <w:rPr>
          <w:rFonts w:ascii="Times New Roman" w:hAnsi="Times New Roman"/>
          <w:color w:val="000000" w:themeColor="text1"/>
          <w:highlight w:val="none"/>
          <w14:textFill>
            <w14:solidFill>
              <w14:schemeClr w14:val="tx1"/>
            </w14:solidFill>
          </w14:textFill>
        </w:rPr>
      </w:pPr>
      <w:bookmarkStart w:id="42" w:name="_Toc9386"/>
      <w:bookmarkStart w:id="43" w:name="_Toc224103301"/>
      <w:bookmarkStart w:id="44" w:name="_Toc430530418"/>
      <w:bookmarkStart w:id="45" w:name="_Toc287620669"/>
      <w:bookmarkStart w:id="46" w:name="_Toc85128454"/>
      <w:bookmarkStart w:id="47" w:name="_Toc277082538"/>
      <w:bookmarkStart w:id="48" w:name="_Toc26535"/>
      <w:bookmarkStart w:id="49" w:name="_Toc98915820"/>
      <w:bookmarkStart w:id="50" w:name="_Toc98504910"/>
      <w:bookmarkStart w:id="51" w:name="_Toc80945479"/>
      <w:bookmarkStart w:id="52" w:name="_Toc26139"/>
      <w:bookmarkStart w:id="53" w:name="_Toc25620"/>
      <w:bookmarkStart w:id="54" w:name="_Toc22787"/>
      <w:bookmarkStart w:id="55" w:name="_Toc509218694"/>
      <w:bookmarkStart w:id="56" w:name="_Toc11423"/>
      <w:bookmarkStart w:id="57" w:name="_Toc9750"/>
      <w:bookmarkStart w:id="58" w:name="_Toc1634"/>
      <w:bookmarkStart w:id="59" w:name="_Toc287607730"/>
      <w:bookmarkStart w:id="60" w:name="_Toc200359240"/>
      <w:bookmarkStart w:id="61" w:name="_Toc200359429"/>
      <w:bookmarkStart w:id="62" w:name="_Toc98744229"/>
      <w:r>
        <w:rPr>
          <w:rFonts w:ascii="Times New Roman" w:hAnsi="Times New Roman"/>
          <w:color w:val="000000" w:themeColor="text1"/>
          <w:highlight w:val="none"/>
          <w14:textFill>
            <w14:solidFill>
              <w14:schemeClr w14:val="tx1"/>
            </w14:solidFill>
          </w14:textFill>
        </w:rPr>
        <w:t xml:space="preserve">3. </w:t>
      </w:r>
      <w:r>
        <w:rPr>
          <w:rFonts w:hint="eastAsia" w:ascii="Times New Roman" w:hAnsi="Times New Roman"/>
          <w:color w:val="000000" w:themeColor="text1"/>
          <w:highlight w:val="none"/>
          <w14:textFill>
            <w14:solidFill>
              <w14:schemeClr w14:val="tx1"/>
            </w14:solidFill>
          </w14:textFill>
        </w:rPr>
        <w:t>投标人资格要求</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tabs>
          <w:tab w:val="left" w:pos="2420"/>
          <w:tab w:val="left" w:pos="5445"/>
        </w:tabs>
        <w:autoSpaceDE w:val="0"/>
        <w:autoSpaceDN w:val="0"/>
        <w:spacing w:line="460" w:lineRule="exact"/>
        <w:ind w:firstLine="42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 xml:space="preserve">3.1 </w:t>
      </w:r>
      <w:r>
        <w:rPr>
          <w:rFonts w:hint="eastAsia"/>
          <w:snapToGrid w:val="0"/>
          <w:color w:val="000000" w:themeColor="text1"/>
          <w:kern w:val="0"/>
          <w:szCs w:val="21"/>
          <w:highlight w:val="none"/>
          <w14:textFill>
            <w14:solidFill>
              <w14:schemeClr w14:val="tx1"/>
            </w14:solidFill>
          </w14:textFill>
        </w:rPr>
        <w:t>本次招标要求投标人须具备以下条件：</w:t>
      </w:r>
    </w:p>
    <w:p>
      <w:pPr>
        <w:tabs>
          <w:tab w:val="left" w:pos="2420"/>
          <w:tab w:val="left" w:pos="5445"/>
        </w:tabs>
        <w:autoSpaceDE w:val="0"/>
        <w:autoSpaceDN w:val="0"/>
        <w:adjustRightInd w:val="0"/>
        <w:snapToGrid w:val="0"/>
        <w:spacing w:line="460" w:lineRule="exact"/>
        <w:ind w:firstLine="420"/>
        <w:rPr>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 xml:space="preserve">3.1.1 </w:t>
      </w:r>
      <w:r>
        <w:rPr>
          <w:rFonts w:hint="eastAsia" w:ascii="宋体"/>
          <w:snapToGrid w:val="0"/>
          <w:color w:val="000000" w:themeColor="text1"/>
          <w:kern w:val="0"/>
          <w:szCs w:val="21"/>
          <w:highlight w:val="none"/>
          <w14:textFill>
            <w14:solidFill>
              <w14:schemeClr w14:val="tx1"/>
            </w14:solidFill>
          </w14:textFill>
        </w:rPr>
        <w:t>本次招标要求投标人</w:t>
      </w:r>
      <w:r>
        <w:rPr>
          <w:rFonts w:hint="eastAsia" w:ascii="宋体" w:hAnsi="宋体"/>
          <w:color w:val="000000" w:themeColor="text1"/>
          <w:szCs w:val="21"/>
          <w:highlight w:val="none"/>
          <w14:textFill>
            <w14:solidFill>
              <w14:schemeClr w14:val="tx1"/>
            </w14:solidFill>
          </w14:textFill>
        </w:rPr>
        <w:t>具有独立法人资格</w:t>
      </w:r>
      <w:r>
        <w:rPr>
          <w:rFonts w:hint="eastAsia" w:ascii="宋体"/>
          <w:color w:val="000000" w:themeColor="text1"/>
          <w:szCs w:val="21"/>
          <w:highlight w:val="none"/>
          <w14:textFill>
            <w14:solidFill>
              <w14:schemeClr w14:val="tx1"/>
            </w14:solidFill>
          </w14:textFill>
        </w:rPr>
        <w:t>。</w:t>
      </w:r>
    </w:p>
    <w:p>
      <w:pPr>
        <w:autoSpaceDE w:val="0"/>
        <w:autoSpaceDN w:val="0"/>
        <w:adjustRightInd w:val="0"/>
        <w:snapToGrid w:val="0"/>
        <w:spacing w:line="460" w:lineRule="exact"/>
        <w:ind w:firstLine="420" w:firstLineChars="200"/>
        <w:rPr>
          <w:rFonts w:ascii="宋体"/>
          <w:snapToGrid w:val="0"/>
          <w:color w:val="000000" w:themeColor="text1"/>
          <w:kern w:val="0"/>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 xml:space="preserve">3.1.2 </w:t>
      </w:r>
      <w:r>
        <w:rPr>
          <w:rFonts w:hint="eastAsia" w:ascii="宋体"/>
          <w:snapToGrid w:val="0"/>
          <w:color w:val="000000" w:themeColor="text1"/>
          <w:kern w:val="0"/>
          <w:szCs w:val="21"/>
          <w:highlight w:val="none"/>
          <w14:textFill>
            <w14:solidFill>
              <w14:schemeClr w14:val="tx1"/>
            </w14:solidFill>
          </w14:textFill>
        </w:rPr>
        <w:t>本次招标要求投标人满足以下业绩要求：</w:t>
      </w:r>
    </w:p>
    <w:p>
      <w:pPr>
        <w:autoSpaceDE w:val="0"/>
        <w:autoSpaceDN w:val="0"/>
        <w:adjustRightInd w:val="0"/>
        <w:snapToGrid w:val="0"/>
        <w:spacing w:line="460" w:lineRule="exact"/>
        <w:ind w:firstLine="420" w:firstLineChars="200"/>
        <w:rPr>
          <w:rFonts w:ascii="宋体"/>
          <w:snapToGrid w:val="0"/>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2019年1月1日起至投标截止之日止（以合同签订时间为准）至少承担1个新建高速公路水土保持监测业绩。</w:t>
      </w:r>
    </w:p>
    <w:p>
      <w:pPr>
        <w:tabs>
          <w:tab w:val="left" w:pos="3840"/>
          <w:tab w:val="left" w:pos="5300"/>
        </w:tabs>
        <w:autoSpaceDE w:val="0"/>
        <w:autoSpaceDN w:val="0"/>
        <w:adjustRightInd w:val="0"/>
        <w:snapToGrid w:val="0"/>
        <w:spacing w:line="460" w:lineRule="exact"/>
        <w:ind w:firstLine="420" w:firstLineChars="200"/>
        <w:jc w:val="left"/>
        <w:rPr>
          <w:rFonts w:ascii="宋体" w:hAnsi="宋体"/>
          <w:color w:val="000000" w:themeColor="text1"/>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 xml:space="preserve">3.1.3 </w:t>
      </w:r>
      <w:r>
        <w:rPr>
          <w:rFonts w:hint="eastAsia" w:ascii="宋体"/>
          <w:snapToGrid w:val="0"/>
          <w:color w:val="000000" w:themeColor="text1"/>
          <w:kern w:val="0"/>
          <w:szCs w:val="21"/>
          <w:highlight w:val="none"/>
          <w14:textFill>
            <w14:solidFill>
              <w14:schemeClr w14:val="tx1"/>
            </w14:solidFill>
          </w14:textFill>
        </w:rPr>
        <w:t>投标人</w:t>
      </w:r>
      <w:r>
        <w:rPr>
          <w:rFonts w:hint="eastAsia"/>
          <w:color w:val="000000" w:themeColor="text1"/>
          <w:szCs w:val="21"/>
          <w:highlight w:val="none"/>
          <w14:textFill>
            <w14:solidFill>
              <w14:schemeClr w14:val="tx1"/>
            </w14:solidFill>
          </w14:textFill>
        </w:rPr>
        <w:t>拟派的项目负责人必须是投标人本单位人员，</w:t>
      </w:r>
      <w:r>
        <w:rPr>
          <w:rFonts w:hint="eastAsia" w:ascii="宋体"/>
          <w:color w:val="000000" w:themeColor="text1"/>
          <w:szCs w:val="21"/>
          <w:highlight w:val="none"/>
          <w14:textFill>
            <w14:solidFill>
              <w14:schemeClr w14:val="tx1"/>
            </w14:solidFill>
          </w14:textFill>
        </w:rPr>
        <w:t>具备</w:t>
      </w:r>
      <w:r>
        <w:rPr>
          <w:rFonts w:hint="eastAsia"/>
          <w:color w:val="000000" w:themeColor="text1"/>
          <w:szCs w:val="21"/>
          <w:highlight w:val="none"/>
          <w:u w:val="single"/>
          <w14:textFill>
            <w14:solidFill>
              <w14:schemeClr w14:val="tx1"/>
            </w14:solidFill>
          </w14:textFill>
        </w:rPr>
        <w:t>高</w:t>
      </w:r>
      <w:r>
        <w:rPr>
          <w:rFonts w:hint="eastAsia"/>
          <w:color w:val="000000" w:themeColor="text1"/>
          <w:szCs w:val="21"/>
          <w:highlight w:val="none"/>
          <w14:textFill>
            <w14:solidFill>
              <w14:schemeClr w14:val="tx1"/>
            </w14:solidFill>
          </w14:textFill>
        </w:rPr>
        <w:t>级及以上职称</w:t>
      </w:r>
      <w:r>
        <w:rPr>
          <w:rFonts w:hint="eastAsia" w:ascii="宋体"/>
          <w:snapToGrid w:val="0"/>
          <w:color w:val="000000" w:themeColor="text1"/>
          <w:kern w:val="0"/>
          <w:szCs w:val="21"/>
          <w:highlight w:val="none"/>
          <w14:textFill>
            <w14:solidFill>
              <w14:schemeClr w14:val="tx1"/>
            </w14:solidFill>
          </w14:textFill>
        </w:rPr>
        <w:t>，并</w:t>
      </w:r>
      <w:r>
        <w:rPr>
          <w:rFonts w:hint="eastAsia" w:ascii="宋体" w:hAnsi="宋体"/>
          <w:color w:val="000000" w:themeColor="text1"/>
          <w:szCs w:val="21"/>
          <w:highlight w:val="none"/>
          <w14:textFill>
            <w14:solidFill>
              <w14:schemeClr w14:val="tx1"/>
            </w14:solidFill>
          </w14:textFill>
        </w:rPr>
        <w:t>至少担任过</w:t>
      </w:r>
      <w:r>
        <w:rPr>
          <w:rFonts w:ascii="宋体" w:hAnsi="宋体"/>
          <w:color w:val="000000" w:themeColor="text1"/>
          <w:szCs w:val="21"/>
          <w:highlight w:val="none"/>
          <w14:textFill>
            <w14:solidFill>
              <w14:schemeClr w14:val="tx1"/>
            </w14:solidFill>
          </w14:textFill>
        </w:rPr>
        <w:t>1个新建高速公路水土保持监测项目负责人。</w:t>
      </w:r>
    </w:p>
    <w:p>
      <w:pPr>
        <w:numPr>
          <w:ilvl w:val="255"/>
          <w:numId w:val="0"/>
        </w:numPr>
        <w:spacing w:line="460" w:lineRule="exact"/>
        <w:ind w:firstLine="420" w:firstLineChars="20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3.1.4 其他人员和仪器、设备要求：</w:t>
      </w:r>
    </w:p>
    <w:p>
      <w:pPr>
        <w:numPr>
          <w:ilvl w:val="255"/>
          <w:numId w:val="0"/>
        </w:numPr>
        <w:spacing w:line="460" w:lineRule="exact"/>
        <w:ind w:firstLine="420" w:firstLineChars="200"/>
        <w:jc w:val="lef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投标人须自行承诺投入满足本项目水土保持监测实施所需的相关人员、仪器及设备要求。</w:t>
      </w:r>
    </w:p>
    <w:p>
      <w:pPr>
        <w:tabs>
          <w:tab w:val="left" w:pos="3045"/>
          <w:tab w:val="left" w:pos="8310"/>
        </w:tabs>
        <w:autoSpaceDE w:val="0"/>
        <w:autoSpaceDN w:val="0"/>
        <w:adjustRightInd w:val="0"/>
        <w:snapToGrid w:val="0"/>
        <w:spacing w:line="460" w:lineRule="exact"/>
        <w:ind w:firstLine="420" w:firstLineChars="200"/>
        <w:rPr>
          <w:color w:val="000000" w:themeColor="text1"/>
          <w:szCs w:val="21"/>
          <w:highlight w:val="none"/>
          <w14:textFill>
            <w14:solidFill>
              <w14:schemeClr w14:val="tx1"/>
            </w14:solidFill>
          </w14:textFill>
        </w:rPr>
      </w:pPr>
      <w:r>
        <w:rPr>
          <w:snapToGrid w:val="0"/>
          <w:color w:val="000000" w:themeColor="text1"/>
          <w:kern w:val="0"/>
          <w:szCs w:val="21"/>
          <w:highlight w:val="none"/>
          <w14:textFill>
            <w14:solidFill>
              <w14:schemeClr w14:val="tx1"/>
            </w14:solidFill>
          </w14:textFill>
        </w:rPr>
        <w:t>3.2 本次招标不接受联合体投标。</w:t>
      </w:r>
    </w:p>
    <w:p>
      <w:pPr>
        <w:spacing w:line="46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3.3 投标人不得存在的其他关联情形：</w:t>
      </w:r>
    </w:p>
    <w:p>
      <w:pPr>
        <w:spacing w:line="460" w:lineRule="exact"/>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3.3.1与招标人存在利害关系可能影响招标公正性的单位，不得参加投标。单位负责人为同一人或者存在控股、管理关系的不同单位，不得同时参加同一标段投标，否则，相关投标均无效。</w:t>
      </w:r>
    </w:p>
    <w:p>
      <w:pPr>
        <w:spacing w:line="460" w:lineRule="exact"/>
        <w:ind w:firstLine="420" w:firstLineChars="200"/>
        <w:rPr>
          <w:rFonts w:ascii="宋体" w:hAnsi="宋体"/>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3.3.2投标人</w:t>
      </w:r>
      <w:r>
        <w:rPr>
          <w:rFonts w:hint="eastAsia" w:ascii="宋体" w:hAnsi="宋体"/>
          <w:color w:val="000000" w:themeColor="text1"/>
          <w:szCs w:val="21"/>
          <w:highlight w:val="none"/>
          <w14:textFill>
            <w14:solidFill>
              <w14:schemeClr w14:val="tx1"/>
            </w14:solidFill>
          </w14:textFill>
        </w:rPr>
        <w:t>不得与本标段的施工单位存在如下关系：</w:t>
      </w:r>
    </w:p>
    <w:p>
      <w:pPr>
        <w:spacing w:line="460" w:lineRule="exact"/>
        <w:ind w:firstLine="420" w:firstLineChars="200"/>
        <w:rPr>
          <w:rFonts w:ascii="宋体" w:hAnsi="宋体"/>
          <w:color w:val="000000" w:themeColor="text1"/>
          <w:szCs w:val="21"/>
          <w:highlight w:val="none"/>
          <w:lang w:bidi="ar"/>
          <w14:textFill>
            <w14:solidFill>
              <w14:schemeClr w14:val="tx1"/>
            </w14:solidFill>
          </w14:textFill>
        </w:rPr>
      </w:pPr>
      <w:r>
        <w:rPr>
          <w:rFonts w:hint="eastAsia" w:ascii="宋体" w:hAnsi="宋体"/>
          <w:color w:val="000000" w:themeColor="text1"/>
          <w:szCs w:val="21"/>
          <w:highlight w:val="none"/>
          <w:lang w:bidi="ar"/>
          <w14:textFill>
            <w14:solidFill>
              <w14:schemeClr w14:val="tx1"/>
            </w14:solidFill>
          </w14:textFill>
        </w:rPr>
        <w:t>具有投资参股关系，具有隶属关系或者其他利害关系（投标人不得在本标段的施工单位从事水保监测工作），同一母公司的子公司，单位负责人为同一人；单位负责人为同一人或者存在控股、管理关系的不同单位。否则，相关投标均无效。</w:t>
      </w:r>
    </w:p>
    <w:p>
      <w:pPr>
        <w:spacing w:line="460" w:lineRule="exact"/>
        <w:ind w:firstLine="424" w:firstLineChars="202"/>
        <w:jc w:val="left"/>
        <w:rPr>
          <w:b/>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本项目施工单位如下：</w:t>
      </w:r>
    </w:p>
    <w:tbl>
      <w:tblPr>
        <w:tblStyle w:val="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5"/>
        <w:gridCol w:w="5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315" w:type="dxa"/>
            <w:noWrap/>
          </w:tcPr>
          <w:p>
            <w:pPr>
              <w:pStyle w:val="4"/>
              <w:spacing w:line="36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标段编号名称</w:t>
            </w:r>
          </w:p>
        </w:tc>
        <w:tc>
          <w:tcPr>
            <w:tcW w:w="5757" w:type="dxa"/>
            <w:noWrap/>
          </w:tcPr>
          <w:p>
            <w:pPr>
              <w:pStyle w:val="4"/>
              <w:spacing w:line="36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315" w:type="dxa"/>
            <w:noWrap/>
          </w:tcPr>
          <w:p>
            <w:pPr>
              <w:pStyle w:val="4"/>
              <w:spacing w:line="36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A1合同段</w:t>
            </w:r>
          </w:p>
        </w:tc>
        <w:tc>
          <w:tcPr>
            <w:tcW w:w="5757" w:type="dxa"/>
            <w:noWrap/>
          </w:tcPr>
          <w:p>
            <w:pPr>
              <w:pStyle w:val="4"/>
              <w:spacing w:line="36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中铁十一局集团有限公司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315" w:type="dxa"/>
            <w:noWrap/>
          </w:tcPr>
          <w:p>
            <w:pPr>
              <w:pStyle w:val="4"/>
              <w:spacing w:line="36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A2合同段</w:t>
            </w:r>
          </w:p>
        </w:tc>
        <w:tc>
          <w:tcPr>
            <w:tcW w:w="5757" w:type="dxa"/>
            <w:noWrap/>
          </w:tcPr>
          <w:p>
            <w:pPr>
              <w:pStyle w:val="4"/>
              <w:spacing w:line="36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中铁十二局集团有限公司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315" w:type="dxa"/>
            <w:noWrap/>
          </w:tcPr>
          <w:p>
            <w:pPr>
              <w:pStyle w:val="4"/>
              <w:spacing w:line="36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A3合同段</w:t>
            </w:r>
          </w:p>
        </w:tc>
        <w:tc>
          <w:tcPr>
            <w:tcW w:w="5757" w:type="dxa"/>
            <w:noWrap/>
          </w:tcPr>
          <w:p>
            <w:pPr>
              <w:pStyle w:val="4"/>
              <w:spacing w:line="36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中铁二十五局集团有限公司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315" w:type="dxa"/>
            <w:noWrap/>
          </w:tcPr>
          <w:p>
            <w:pPr>
              <w:pStyle w:val="4"/>
              <w:spacing w:line="36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B合同段</w:t>
            </w:r>
          </w:p>
        </w:tc>
        <w:tc>
          <w:tcPr>
            <w:tcW w:w="5757" w:type="dxa"/>
            <w:noWrap/>
          </w:tcPr>
          <w:p>
            <w:pPr>
              <w:pStyle w:val="4"/>
              <w:spacing w:line="36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中国葛洲坝集团路桥工程有限公司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315" w:type="dxa"/>
            <w:noWrap/>
          </w:tcPr>
          <w:p>
            <w:pPr>
              <w:pStyle w:val="4"/>
              <w:spacing w:line="36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C合同段</w:t>
            </w:r>
          </w:p>
        </w:tc>
        <w:tc>
          <w:tcPr>
            <w:tcW w:w="5757" w:type="dxa"/>
            <w:noWrap/>
          </w:tcPr>
          <w:p>
            <w:pPr>
              <w:pStyle w:val="4"/>
              <w:spacing w:line="36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中建铁路投资建设集团有限公司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315" w:type="dxa"/>
            <w:noWrap/>
          </w:tcPr>
          <w:p>
            <w:pPr>
              <w:pStyle w:val="4"/>
              <w:spacing w:line="36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D合同段</w:t>
            </w:r>
          </w:p>
        </w:tc>
        <w:tc>
          <w:tcPr>
            <w:tcW w:w="5757" w:type="dxa"/>
            <w:noWrap/>
          </w:tcPr>
          <w:p>
            <w:pPr>
              <w:pStyle w:val="4"/>
              <w:spacing w:line="36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中冶建工集团有限公司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315" w:type="dxa"/>
            <w:noWrap/>
          </w:tcPr>
          <w:p>
            <w:pPr>
              <w:pStyle w:val="4"/>
              <w:spacing w:line="36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E合同段</w:t>
            </w:r>
          </w:p>
        </w:tc>
        <w:tc>
          <w:tcPr>
            <w:tcW w:w="5757" w:type="dxa"/>
            <w:noWrap/>
          </w:tcPr>
          <w:p>
            <w:pPr>
              <w:pStyle w:val="4"/>
              <w:spacing w:line="36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重庆中环建设有限公司</w:t>
            </w:r>
          </w:p>
        </w:tc>
      </w:tr>
    </w:tbl>
    <w:p>
      <w:pPr>
        <w:pStyle w:val="3"/>
        <w:numPr>
          <w:ilvl w:val="0"/>
          <w:numId w:val="1"/>
        </w:numPr>
        <w:spacing w:before="100" w:after="100" w:line="420" w:lineRule="exact"/>
        <w:rPr>
          <w:rFonts w:ascii="Times New Roman" w:hAnsi="Times New Roman"/>
          <w:color w:val="000000" w:themeColor="text1"/>
          <w:highlight w:val="none"/>
          <w14:textFill>
            <w14:solidFill>
              <w14:schemeClr w14:val="tx1"/>
            </w14:solidFill>
          </w14:textFill>
        </w:rPr>
      </w:pPr>
      <w:bookmarkStart w:id="63" w:name="_Toc98915821"/>
      <w:bookmarkStart w:id="64" w:name="_Toc29325"/>
      <w:bookmarkStart w:id="65" w:name="_Toc26355"/>
      <w:bookmarkStart w:id="66" w:name="_Toc98744231"/>
      <w:bookmarkStart w:id="67" w:name="_Toc98504913"/>
      <w:bookmarkStart w:id="68" w:name="_Toc287607732"/>
      <w:bookmarkStart w:id="69" w:name="_Toc200359431"/>
      <w:bookmarkStart w:id="70" w:name="_Toc8824"/>
      <w:bookmarkStart w:id="71" w:name="_Toc430530420"/>
      <w:bookmarkStart w:id="72" w:name="_Toc287620671"/>
      <w:bookmarkStart w:id="73" w:name="_Toc200359242"/>
      <w:bookmarkStart w:id="74" w:name="_Toc22138"/>
      <w:bookmarkStart w:id="75" w:name="_Toc224103303"/>
      <w:bookmarkStart w:id="76" w:name="_Toc509218696"/>
      <w:bookmarkStart w:id="77" w:name="_Toc277082540"/>
      <w:bookmarkStart w:id="78" w:name="_Toc5437"/>
      <w:bookmarkStart w:id="79" w:name="_Toc16187"/>
      <w:bookmarkStart w:id="80" w:name="_Toc5921"/>
      <w:bookmarkStart w:id="81" w:name="_Toc85128456"/>
      <w:bookmarkStart w:id="82" w:name="_Toc2769"/>
      <w:bookmarkStart w:id="83" w:name="_Toc80945481"/>
      <w:r>
        <w:rPr>
          <w:rFonts w:hint="eastAsia" w:ascii="Times New Roman" w:hAnsi="Times New Roman"/>
          <w:color w:val="000000" w:themeColor="text1"/>
          <w:highlight w:val="none"/>
          <w14:textFill>
            <w14:solidFill>
              <w14:schemeClr w14:val="tx1"/>
            </w14:solidFill>
          </w14:textFill>
        </w:rPr>
        <w:t xml:space="preserve"> 招标文件的获取</w:t>
      </w:r>
      <w:bookmarkEnd w:id="63"/>
      <w:bookmarkEnd w:id="64"/>
      <w:bookmarkEnd w:id="65"/>
      <w:bookmarkEnd w:id="66"/>
    </w:p>
    <w:p>
      <w:pPr>
        <w:tabs>
          <w:tab w:val="left" w:pos="2420"/>
          <w:tab w:val="left" w:pos="5445"/>
        </w:tabs>
        <w:autoSpaceDE w:val="0"/>
        <w:autoSpaceDN w:val="0"/>
        <w:spacing w:line="420" w:lineRule="exact"/>
        <w:ind w:firstLine="420"/>
        <w:rPr>
          <w:snapToGrid w:val="0"/>
          <w:color w:val="000000" w:themeColor="text1"/>
          <w:kern w:val="0"/>
          <w:szCs w:val="21"/>
          <w:highlight w:val="none"/>
          <w14:textFill>
            <w14:solidFill>
              <w14:schemeClr w14:val="tx1"/>
            </w14:solidFill>
          </w14:textFill>
        </w:rPr>
      </w:pPr>
      <w:r>
        <w:rPr>
          <w:rFonts w:hint="eastAsia"/>
          <w:snapToGrid w:val="0"/>
          <w:color w:val="000000" w:themeColor="text1"/>
          <w:kern w:val="0"/>
          <w:szCs w:val="21"/>
          <w:highlight w:val="none"/>
          <w14:textFill>
            <w14:solidFill>
              <w14:schemeClr w14:val="tx1"/>
            </w14:solidFill>
          </w14:textFill>
        </w:rPr>
        <w:t>4</w:t>
      </w:r>
      <w:r>
        <w:rPr>
          <w:snapToGrid w:val="0"/>
          <w:color w:val="000000" w:themeColor="text1"/>
          <w:kern w:val="0"/>
          <w:szCs w:val="21"/>
          <w:highlight w:val="none"/>
          <w14:textFill>
            <w14:solidFill>
              <w14:schemeClr w14:val="tx1"/>
            </w14:solidFill>
          </w14:textFill>
        </w:rPr>
        <w:t>.1 本招标项目采用</w:t>
      </w:r>
      <w:r>
        <w:rPr>
          <w:rFonts w:hint="eastAsia"/>
          <w:snapToGrid w:val="0"/>
          <w:color w:val="000000" w:themeColor="text1"/>
          <w:kern w:val="0"/>
          <w:szCs w:val="21"/>
          <w:highlight w:val="none"/>
          <w14:textFill>
            <w14:solidFill>
              <w14:schemeClr w14:val="tx1"/>
            </w14:solidFill>
          </w14:textFill>
        </w:rPr>
        <w:t>全流程电子</w:t>
      </w:r>
      <w:r>
        <w:rPr>
          <w:snapToGrid w:val="0"/>
          <w:color w:val="000000" w:themeColor="text1"/>
          <w:kern w:val="0"/>
          <w:szCs w:val="21"/>
          <w:highlight w:val="none"/>
          <w14:textFill>
            <w14:solidFill>
              <w14:schemeClr w14:val="tx1"/>
            </w14:solidFill>
          </w14:textFill>
        </w:rPr>
        <w:t>招投标，投标人</w:t>
      </w:r>
      <w:bookmarkStart w:id="129" w:name="_GoBack"/>
      <w:bookmarkEnd w:id="129"/>
      <w:r>
        <w:rPr>
          <w:snapToGrid w:val="0"/>
          <w:color w:val="000000" w:themeColor="text1"/>
          <w:kern w:val="0"/>
          <w:szCs w:val="21"/>
          <w:highlight w:val="none"/>
          <w14:textFill>
            <w14:solidFill>
              <w14:schemeClr w14:val="tx1"/>
            </w14:solidFill>
          </w14:textFill>
        </w:rPr>
        <w:t>在投标前可在</w:t>
      </w:r>
      <w:r>
        <w:rPr>
          <w:rFonts w:hint="eastAsia"/>
          <w:snapToGrid w:val="0"/>
          <w:color w:val="000000" w:themeColor="text1"/>
          <w:kern w:val="0"/>
          <w:szCs w:val="21"/>
          <w:highlight w:val="none"/>
          <w:u w:val="single"/>
          <w14:textFill>
            <w14:solidFill>
              <w14:schemeClr w14:val="tx1"/>
            </w14:solidFill>
          </w14:textFill>
        </w:rPr>
        <w:t>重庆市公共资源交易网（</w:t>
      </w:r>
      <w:r>
        <w:rPr>
          <w:snapToGrid w:val="0"/>
          <w:color w:val="000000" w:themeColor="text1"/>
          <w:kern w:val="0"/>
          <w:szCs w:val="21"/>
          <w:highlight w:val="none"/>
          <w:u w:val="single"/>
          <w14:textFill>
            <w14:solidFill>
              <w14:schemeClr w14:val="tx1"/>
            </w14:solidFill>
          </w14:textFill>
        </w:rPr>
        <w:t>www.cqggzy.com</w:t>
      </w:r>
      <w:r>
        <w:rPr>
          <w:rFonts w:hint="eastAsia"/>
          <w:snapToGrid w:val="0"/>
          <w:color w:val="000000" w:themeColor="text1"/>
          <w:kern w:val="0"/>
          <w:szCs w:val="21"/>
          <w:highlight w:val="none"/>
          <w:u w:val="single"/>
          <w14:textFill>
            <w14:solidFill>
              <w14:schemeClr w14:val="tx1"/>
            </w14:solidFill>
          </w14:textFill>
        </w:rPr>
        <w:t>）</w:t>
      </w:r>
      <w:r>
        <w:rPr>
          <w:snapToGrid w:val="0"/>
          <w:color w:val="000000" w:themeColor="text1"/>
          <w:kern w:val="0"/>
          <w:szCs w:val="21"/>
          <w:highlight w:val="none"/>
          <w14:textFill>
            <w14:solidFill>
              <w14:schemeClr w14:val="tx1"/>
            </w14:solidFill>
          </w14:textFill>
        </w:rPr>
        <w:t>下载</w:t>
      </w:r>
      <w:r>
        <w:rPr>
          <w:rFonts w:hint="eastAsia"/>
          <w:snapToGrid w:val="0"/>
          <w:color w:val="000000" w:themeColor="text1"/>
          <w:kern w:val="0"/>
          <w:szCs w:val="21"/>
          <w:highlight w:val="none"/>
          <w14:textFill>
            <w14:solidFill>
              <w14:schemeClr w14:val="tx1"/>
            </w14:solidFill>
          </w14:textFill>
        </w:rPr>
        <w:t>招标文件等资料</w:t>
      </w:r>
      <w:r>
        <w:rPr>
          <w:snapToGrid w:val="0"/>
          <w:color w:val="000000" w:themeColor="text1"/>
          <w:kern w:val="0"/>
          <w:szCs w:val="21"/>
          <w:highlight w:val="none"/>
          <w14:textFill>
            <w14:solidFill>
              <w14:schemeClr w14:val="tx1"/>
            </w14:solidFill>
          </w14:textFill>
        </w:rPr>
        <w:t>。参与投标的投标人</w:t>
      </w:r>
      <w:r>
        <w:rPr>
          <w:rFonts w:hint="eastAsia"/>
          <w:snapToGrid w:val="0"/>
          <w:color w:val="000000" w:themeColor="text1"/>
          <w:kern w:val="0"/>
          <w:szCs w:val="21"/>
          <w:highlight w:val="none"/>
          <w14:textFill>
            <w14:solidFill>
              <w14:schemeClr w14:val="tx1"/>
            </w14:solidFill>
          </w14:textFill>
        </w:rPr>
        <w:t>需在</w:t>
      </w:r>
      <w:r>
        <w:rPr>
          <w:rFonts w:hint="eastAsia"/>
          <w:snapToGrid w:val="0"/>
          <w:color w:val="000000" w:themeColor="text1"/>
          <w:kern w:val="0"/>
          <w:szCs w:val="21"/>
          <w:highlight w:val="none"/>
          <w:u w:val="single"/>
          <w14:textFill>
            <w14:solidFill>
              <w14:schemeClr w14:val="tx1"/>
            </w14:solidFill>
          </w14:textFill>
        </w:rPr>
        <w:t>重庆市公共资源交易网（</w:t>
      </w:r>
      <w:r>
        <w:rPr>
          <w:snapToGrid w:val="0"/>
          <w:color w:val="000000" w:themeColor="text1"/>
          <w:kern w:val="0"/>
          <w:szCs w:val="21"/>
          <w:highlight w:val="none"/>
          <w:u w:val="single"/>
          <w14:textFill>
            <w14:solidFill>
              <w14:schemeClr w14:val="tx1"/>
            </w14:solidFill>
          </w14:textFill>
        </w:rPr>
        <w:t>www.cqggzy.com</w:t>
      </w:r>
      <w:r>
        <w:rPr>
          <w:rFonts w:hint="eastAsia"/>
          <w:snapToGrid w:val="0"/>
          <w:color w:val="000000" w:themeColor="text1"/>
          <w:kern w:val="0"/>
          <w:szCs w:val="21"/>
          <w:highlight w:val="none"/>
          <w:u w:val="single"/>
          <w14:textFill>
            <w14:solidFill>
              <w14:schemeClr w14:val="tx1"/>
            </w14:solidFill>
          </w14:textFill>
        </w:rPr>
        <w:t>）</w:t>
      </w:r>
      <w:r>
        <w:rPr>
          <w:rFonts w:hint="eastAsia"/>
          <w:snapToGrid w:val="0"/>
          <w:color w:val="000000" w:themeColor="text1"/>
          <w:kern w:val="0"/>
          <w:szCs w:val="21"/>
          <w:highlight w:val="none"/>
          <w14:textFill>
            <w14:solidFill>
              <w14:schemeClr w14:val="tx1"/>
            </w14:solidFill>
          </w14:textFill>
        </w:rPr>
        <w:t>完成市场主体信息登记以及</w:t>
      </w:r>
      <w:r>
        <w:rPr>
          <w:snapToGrid w:val="0"/>
          <w:color w:val="000000" w:themeColor="text1"/>
          <w:kern w:val="0"/>
          <w:szCs w:val="21"/>
          <w:highlight w:val="none"/>
          <w14:textFill>
            <w14:solidFill>
              <w14:schemeClr w14:val="tx1"/>
            </w14:solidFill>
          </w14:textFill>
        </w:rPr>
        <w:t xml:space="preserve"> CA </w:t>
      </w:r>
      <w:r>
        <w:rPr>
          <w:rFonts w:hint="eastAsia"/>
          <w:snapToGrid w:val="0"/>
          <w:color w:val="000000" w:themeColor="text1"/>
          <w:kern w:val="0"/>
          <w:szCs w:val="21"/>
          <w:highlight w:val="none"/>
          <w14:textFill>
            <w14:solidFill>
              <w14:schemeClr w14:val="tx1"/>
            </w14:solidFill>
          </w14:textFill>
        </w:rPr>
        <w:t>数字证书办理，办理方式请参见</w:t>
      </w:r>
      <w:r>
        <w:rPr>
          <w:rFonts w:hint="eastAsia"/>
          <w:snapToGrid w:val="0"/>
          <w:color w:val="000000" w:themeColor="text1"/>
          <w:kern w:val="0"/>
          <w:szCs w:val="21"/>
          <w:highlight w:val="none"/>
          <w:u w:val="single"/>
          <w14:textFill>
            <w14:solidFill>
              <w14:schemeClr w14:val="tx1"/>
            </w14:solidFill>
          </w14:textFill>
        </w:rPr>
        <w:t>重庆市公共资源交易网（</w:t>
      </w:r>
      <w:r>
        <w:rPr>
          <w:snapToGrid w:val="0"/>
          <w:color w:val="000000" w:themeColor="text1"/>
          <w:kern w:val="0"/>
          <w:szCs w:val="21"/>
          <w:highlight w:val="none"/>
          <w:u w:val="single"/>
          <w14:textFill>
            <w14:solidFill>
              <w14:schemeClr w14:val="tx1"/>
            </w14:solidFill>
          </w14:textFill>
        </w:rPr>
        <w:t>www.cqggzy.com</w:t>
      </w:r>
      <w:r>
        <w:rPr>
          <w:rFonts w:hint="eastAsia"/>
          <w:snapToGrid w:val="0"/>
          <w:color w:val="000000" w:themeColor="text1"/>
          <w:kern w:val="0"/>
          <w:szCs w:val="21"/>
          <w:highlight w:val="none"/>
          <w:u w:val="single"/>
          <w14:textFill>
            <w14:solidFill>
              <w14:schemeClr w14:val="tx1"/>
            </w14:solidFill>
          </w14:textFill>
        </w:rPr>
        <w:t>）</w:t>
      </w:r>
      <w:r>
        <w:rPr>
          <w:rFonts w:hint="eastAsia"/>
          <w:snapToGrid w:val="0"/>
          <w:color w:val="000000" w:themeColor="text1"/>
          <w:kern w:val="0"/>
          <w:szCs w:val="21"/>
          <w:highlight w:val="none"/>
          <w14:textFill>
            <w14:solidFill>
              <w14:schemeClr w14:val="tx1"/>
            </w14:solidFill>
          </w14:textFill>
        </w:rPr>
        <w:t>导航栏“主体信息”页面中“市场主体信息登记”“</w:t>
      </w:r>
      <w:r>
        <w:rPr>
          <w:snapToGrid w:val="0"/>
          <w:color w:val="000000" w:themeColor="text1"/>
          <w:kern w:val="0"/>
          <w:szCs w:val="21"/>
          <w:highlight w:val="none"/>
          <w14:textFill>
            <w14:solidFill>
              <w14:schemeClr w14:val="tx1"/>
            </w14:solidFill>
          </w14:textFill>
        </w:rPr>
        <w:t xml:space="preserve">CA </w:t>
      </w:r>
      <w:r>
        <w:rPr>
          <w:rFonts w:hint="eastAsia"/>
          <w:snapToGrid w:val="0"/>
          <w:color w:val="000000" w:themeColor="text1"/>
          <w:kern w:val="0"/>
          <w:szCs w:val="21"/>
          <w:highlight w:val="none"/>
          <w14:textFill>
            <w14:solidFill>
              <w14:schemeClr w14:val="tx1"/>
            </w14:solidFill>
          </w14:textFill>
        </w:rPr>
        <w:t>数字证书办理”。若投标人未及时完成市场主体信息登记和</w:t>
      </w:r>
      <w:r>
        <w:rPr>
          <w:snapToGrid w:val="0"/>
          <w:color w:val="000000" w:themeColor="text1"/>
          <w:kern w:val="0"/>
          <w:szCs w:val="21"/>
          <w:highlight w:val="none"/>
          <w14:textFill>
            <w14:solidFill>
              <w14:schemeClr w14:val="tx1"/>
            </w14:solidFill>
          </w14:textFill>
        </w:rPr>
        <w:t xml:space="preserve"> CA </w:t>
      </w:r>
      <w:r>
        <w:rPr>
          <w:rFonts w:hint="eastAsia"/>
          <w:snapToGrid w:val="0"/>
          <w:color w:val="000000" w:themeColor="text1"/>
          <w:kern w:val="0"/>
          <w:szCs w:val="21"/>
          <w:highlight w:val="none"/>
          <w14:textFill>
            <w14:solidFill>
              <w14:schemeClr w14:val="tx1"/>
            </w14:solidFill>
          </w14:textFill>
        </w:rPr>
        <w:t>数字证书办理导致无法完成全流程电子招投标的，责任自负。</w:t>
      </w:r>
    </w:p>
    <w:p>
      <w:pPr>
        <w:tabs>
          <w:tab w:val="left" w:pos="2420"/>
          <w:tab w:val="left" w:pos="5445"/>
        </w:tabs>
        <w:autoSpaceDE w:val="0"/>
        <w:autoSpaceDN w:val="0"/>
        <w:spacing w:line="420" w:lineRule="exact"/>
        <w:ind w:firstLine="420"/>
        <w:rPr>
          <w:snapToGrid w:val="0"/>
          <w:color w:val="000000" w:themeColor="text1"/>
          <w:kern w:val="0"/>
          <w:szCs w:val="21"/>
          <w:highlight w:val="none"/>
          <w14:textFill>
            <w14:solidFill>
              <w14:schemeClr w14:val="tx1"/>
            </w14:solidFill>
          </w14:textFill>
        </w:rPr>
      </w:pPr>
      <w:r>
        <w:rPr>
          <w:rFonts w:hint="eastAsia"/>
          <w:snapToGrid w:val="0"/>
          <w:color w:val="000000" w:themeColor="text1"/>
          <w:kern w:val="0"/>
          <w:szCs w:val="21"/>
          <w:highlight w:val="none"/>
          <w14:textFill>
            <w14:solidFill>
              <w14:schemeClr w14:val="tx1"/>
            </w14:solidFill>
          </w14:textFill>
        </w:rPr>
        <w:t>4</w:t>
      </w:r>
      <w:r>
        <w:rPr>
          <w:snapToGrid w:val="0"/>
          <w:color w:val="000000" w:themeColor="text1"/>
          <w:kern w:val="0"/>
          <w:szCs w:val="21"/>
          <w:highlight w:val="none"/>
          <w14:textFill>
            <w14:solidFill>
              <w14:schemeClr w14:val="tx1"/>
            </w14:solidFill>
          </w14:textFill>
        </w:rPr>
        <w:t xml:space="preserve">.2 </w:t>
      </w:r>
      <w:r>
        <w:rPr>
          <w:rFonts w:hint="eastAsia"/>
          <w:snapToGrid w:val="0"/>
          <w:color w:val="000000" w:themeColor="text1"/>
          <w:kern w:val="0"/>
          <w:szCs w:val="21"/>
          <w:highlight w:val="none"/>
          <w14:textFill>
            <w14:solidFill>
              <w14:schemeClr w14:val="tx1"/>
            </w14:solidFill>
          </w14:textFill>
        </w:rPr>
        <w:t>投标人可在</w:t>
      </w:r>
      <w:r>
        <w:rPr>
          <w:rFonts w:hint="eastAsia"/>
          <w:snapToGrid w:val="0"/>
          <w:color w:val="000000" w:themeColor="text1"/>
          <w:kern w:val="0"/>
          <w:szCs w:val="21"/>
          <w:highlight w:val="none"/>
          <w:u w:val="single"/>
          <w14:textFill>
            <w14:solidFill>
              <w14:schemeClr w14:val="tx1"/>
            </w14:solidFill>
          </w14:textFill>
        </w:rPr>
        <w:t>重庆市公共资源交易网（</w:t>
      </w:r>
      <w:r>
        <w:rPr>
          <w:snapToGrid w:val="0"/>
          <w:color w:val="000000" w:themeColor="text1"/>
          <w:kern w:val="0"/>
          <w:szCs w:val="21"/>
          <w:highlight w:val="none"/>
          <w:u w:val="single"/>
          <w14:textFill>
            <w14:solidFill>
              <w14:schemeClr w14:val="tx1"/>
            </w14:solidFill>
          </w14:textFill>
        </w:rPr>
        <w:t>www.cqggzy.com</w:t>
      </w:r>
      <w:r>
        <w:rPr>
          <w:rFonts w:hint="eastAsia"/>
          <w:snapToGrid w:val="0"/>
          <w:color w:val="000000" w:themeColor="text1"/>
          <w:kern w:val="0"/>
          <w:szCs w:val="21"/>
          <w:highlight w:val="none"/>
          <w:u w:val="single"/>
          <w14:textFill>
            <w14:solidFill>
              <w14:schemeClr w14:val="tx1"/>
            </w14:solidFill>
          </w14:textFill>
        </w:rPr>
        <w:t>）</w:t>
      </w:r>
      <w:r>
        <w:rPr>
          <w:rFonts w:hint="eastAsia"/>
          <w:snapToGrid w:val="0"/>
          <w:color w:val="000000" w:themeColor="text1"/>
          <w:kern w:val="0"/>
          <w:szCs w:val="21"/>
          <w:highlight w:val="none"/>
          <w14:textFill>
            <w14:solidFill>
              <w14:schemeClr w14:val="tx1"/>
            </w14:solidFill>
          </w14:textFill>
        </w:rPr>
        <w:t>本项目招标公告网页下方“我要提问”栏提出疑问，提问时间从本公告发布至</w:t>
      </w:r>
      <w:r>
        <w:rPr>
          <w:rFonts w:hint="eastAsia"/>
          <w:color w:val="000000" w:themeColor="text1"/>
          <w:kern w:val="0"/>
          <w:szCs w:val="21"/>
          <w:highlight w:val="none"/>
          <w:u w:val="single"/>
          <w14:textFill>
            <w14:solidFill>
              <w14:schemeClr w14:val="tx1"/>
            </w14:solidFill>
          </w14:textFill>
        </w:rPr>
        <w:t xml:space="preserve">   </w:t>
      </w:r>
      <w:r>
        <w:rPr>
          <w:rFonts w:hint="eastAsia"/>
          <w:color w:val="000000" w:themeColor="text1"/>
          <w:kern w:val="0"/>
          <w:szCs w:val="21"/>
          <w:highlight w:val="none"/>
          <w:u w:val="single"/>
          <w:lang w:val="en-US" w:eastAsia="zh-CN"/>
          <w14:textFill>
            <w14:solidFill>
              <w14:schemeClr w14:val="tx1"/>
            </w14:solidFill>
          </w14:textFill>
        </w:rPr>
        <w:t>2022</w:t>
      </w:r>
      <w:r>
        <w:rPr>
          <w:rFonts w:hint="eastAsia"/>
          <w:color w:val="000000" w:themeColor="text1"/>
          <w:kern w:val="0"/>
          <w:szCs w:val="21"/>
          <w:highlight w:val="none"/>
          <w:u w:val="single"/>
          <w14:textFill>
            <w14:solidFill>
              <w14:schemeClr w14:val="tx1"/>
            </w14:solidFill>
          </w14:textFill>
        </w:rPr>
        <w:t xml:space="preserve">     </w:t>
      </w:r>
      <w:r>
        <w:rPr>
          <w:rFonts w:hint="eastAsia"/>
          <w:color w:val="000000" w:themeColor="text1"/>
          <w:kern w:val="0"/>
          <w:szCs w:val="21"/>
          <w:highlight w:val="none"/>
          <w14:textFill>
            <w14:solidFill>
              <w14:schemeClr w14:val="tx1"/>
            </w14:solidFill>
          </w14:textFill>
        </w:rPr>
        <w:t>年</w:t>
      </w:r>
      <w:r>
        <w:rPr>
          <w:color w:val="000000" w:themeColor="text1"/>
          <w:kern w:val="0"/>
          <w:szCs w:val="21"/>
          <w:highlight w:val="none"/>
          <w:u w:val="single"/>
          <w14:textFill>
            <w14:solidFill>
              <w14:schemeClr w14:val="tx1"/>
            </w14:solidFill>
          </w14:textFill>
        </w:rPr>
        <w:t xml:space="preserve">  </w:t>
      </w:r>
      <w:r>
        <w:rPr>
          <w:rFonts w:hint="eastAsia"/>
          <w:color w:val="000000" w:themeColor="text1"/>
          <w:kern w:val="0"/>
          <w:szCs w:val="21"/>
          <w:highlight w:val="none"/>
          <w:u w:val="single"/>
          <w:lang w:val="en-US" w:eastAsia="zh-CN"/>
          <w14:textFill>
            <w14:solidFill>
              <w14:schemeClr w14:val="tx1"/>
            </w14:solidFill>
          </w14:textFill>
        </w:rPr>
        <w:t>10</w:t>
      </w:r>
      <w:r>
        <w:rPr>
          <w:color w:val="000000" w:themeColor="text1"/>
          <w:kern w:val="0"/>
          <w:szCs w:val="21"/>
          <w:highlight w:val="none"/>
          <w:u w:val="single"/>
          <w14:textFill>
            <w14:solidFill>
              <w14:schemeClr w14:val="tx1"/>
            </w14:solidFill>
          </w14:textFill>
        </w:rPr>
        <w:t xml:space="preserve"> </w:t>
      </w:r>
      <w:r>
        <w:rPr>
          <w:rFonts w:hint="eastAsia"/>
          <w:color w:val="000000" w:themeColor="text1"/>
          <w:kern w:val="0"/>
          <w:szCs w:val="21"/>
          <w:highlight w:val="none"/>
          <w14:textFill>
            <w14:solidFill>
              <w14:schemeClr w14:val="tx1"/>
            </w14:solidFill>
          </w14:textFill>
        </w:rPr>
        <w:t>月</w:t>
      </w:r>
      <w:r>
        <w:rPr>
          <w:color w:val="000000" w:themeColor="text1"/>
          <w:kern w:val="0"/>
          <w:szCs w:val="21"/>
          <w:highlight w:val="none"/>
          <w:u w:val="single"/>
          <w14:textFill>
            <w14:solidFill>
              <w14:schemeClr w14:val="tx1"/>
            </w14:solidFill>
          </w14:textFill>
        </w:rPr>
        <w:t xml:space="preserve">  </w:t>
      </w:r>
      <w:r>
        <w:rPr>
          <w:rFonts w:hint="eastAsia"/>
          <w:color w:val="000000" w:themeColor="text1"/>
          <w:kern w:val="0"/>
          <w:szCs w:val="21"/>
          <w:highlight w:val="none"/>
          <w:u w:val="single"/>
          <w:lang w:val="en-US" w:eastAsia="zh-CN"/>
          <w14:textFill>
            <w14:solidFill>
              <w14:schemeClr w14:val="tx1"/>
            </w14:solidFill>
          </w14:textFill>
        </w:rPr>
        <w:t>22</w:t>
      </w:r>
      <w:r>
        <w:rPr>
          <w:color w:val="000000" w:themeColor="text1"/>
          <w:kern w:val="0"/>
          <w:szCs w:val="21"/>
          <w:highlight w:val="none"/>
          <w:u w:val="single"/>
          <w14:textFill>
            <w14:solidFill>
              <w14:schemeClr w14:val="tx1"/>
            </w14:solidFill>
          </w14:textFill>
        </w:rPr>
        <w:t xml:space="preserve"> </w:t>
      </w:r>
      <w:r>
        <w:rPr>
          <w:rFonts w:hint="eastAsia"/>
          <w:color w:val="000000" w:themeColor="text1"/>
          <w:kern w:val="0"/>
          <w:szCs w:val="21"/>
          <w:highlight w:val="none"/>
          <w14:textFill>
            <w14:solidFill>
              <w14:schemeClr w14:val="tx1"/>
            </w14:solidFill>
          </w14:textFill>
        </w:rPr>
        <w:t>日</w:t>
      </w:r>
      <w:r>
        <w:rPr>
          <w:color w:val="000000" w:themeColor="text1"/>
          <w:kern w:val="0"/>
          <w:szCs w:val="21"/>
          <w:highlight w:val="none"/>
          <w:u w:val="single"/>
          <w14:textFill>
            <w14:solidFill>
              <w14:schemeClr w14:val="tx1"/>
            </w14:solidFill>
          </w14:textFill>
        </w:rPr>
        <w:t>17</w:t>
      </w:r>
      <w:r>
        <w:rPr>
          <w:rFonts w:hint="eastAsia"/>
          <w:color w:val="000000" w:themeColor="text1"/>
          <w:szCs w:val="21"/>
          <w:highlight w:val="none"/>
          <w14:textFill>
            <w14:solidFill>
              <w14:schemeClr w14:val="tx1"/>
            </w14:solidFill>
          </w14:textFill>
        </w:rPr>
        <w:t>时</w:t>
      </w:r>
      <w:r>
        <w:rPr>
          <w:color w:val="000000" w:themeColor="text1"/>
          <w:kern w:val="0"/>
          <w:szCs w:val="21"/>
          <w:highlight w:val="none"/>
          <w:u w:val="single"/>
          <w14:textFill>
            <w14:solidFill>
              <w14:schemeClr w14:val="tx1"/>
            </w14:solidFill>
          </w14:textFill>
        </w:rPr>
        <w:t>00</w:t>
      </w:r>
      <w:r>
        <w:rPr>
          <w:rFonts w:hint="eastAsia"/>
          <w:color w:val="000000" w:themeColor="text1"/>
          <w:szCs w:val="21"/>
          <w:highlight w:val="none"/>
          <w14:textFill>
            <w14:solidFill>
              <w14:schemeClr w14:val="tx1"/>
            </w14:solidFill>
          </w14:textFill>
        </w:rPr>
        <w:t>分</w:t>
      </w:r>
      <w:r>
        <w:rPr>
          <w:rFonts w:hint="eastAsia"/>
          <w:snapToGrid w:val="0"/>
          <w:color w:val="000000" w:themeColor="text1"/>
          <w:kern w:val="0"/>
          <w:szCs w:val="21"/>
          <w:highlight w:val="none"/>
          <w14:textFill>
            <w14:solidFill>
              <w14:schemeClr w14:val="tx1"/>
            </w14:solidFill>
          </w14:textFill>
        </w:rPr>
        <w:t>（北京时间）前。</w:t>
      </w:r>
    </w:p>
    <w:p>
      <w:pPr>
        <w:tabs>
          <w:tab w:val="left" w:pos="2420"/>
          <w:tab w:val="left" w:pos="5445"/>
        </w:tabs>
        <w:autoSpaceDE w:val="0"/>
        <w:autoSpaceDN w:val="0"/>
        <w:spacing w:line="420" w:lineRule="exact"/>
        <w:ind w:firstLine="420"/>
        <w:rPr>
          <w:snapToGrid w:val="0"/>
          <w:color w:val="000000" w:themeColor="text1"/>
          <w:kern w:val="0"/>
          <w:szCs w:val="21"/>
          <w:highlight w:val="none"/>
          <w14:textFill>
            <w14:solidFill>
              <w14:schemeClr w14:val="tx1"/>
            </w14:solidFill>
          </w14:textFill>
        </w:rPr>
      </w:pPr>
      <w:r>
        <w:rPr>
          <w:rFonts w:hint="eastAsia"/>
          <w:snapToGrid w:val="0"/>
          <w:color w:val="000000" w:themeColor="text1"/>
          <w:kern w:val="0"/>
          <w:szCs w:val="21"/>
          <w:highlight w:val="none"/>
          <w14:textFill>
            <w14:solidFill>
              <w14:schemeClr w14:val="tx1"/>
            </w14:solidFill>
          </w14:textFill>
        </w:rPr>
        <w:t>4</w:t>
      </w:r>
      <w:r>
        <w:rPr>
          <w:snapToGrid w:val="0"/>
          <w:color w:val="000000" w:themeColor="text1"/>
          <w:kern w:val="0"/>
          <w:szCs w:val="21"/>
          <w:highlight w:val="none"/>
          <w14:textFill>
            <w14:solidFill>
              <w14:schemeClr w14:val="tx1"/>
            </w14:solidFill>
          </w14:textFill>
        </w:rPr>
        <w:t xml:space="preserve">.3 </w:t>
      </w:r>
      <w:r>
        <w:rPr>
          <w:rFonts w:hint="eastAsia"/>
          <w:snapToGrid w:val="0"/>
          <w:color w:val="000000" w:themeColor="text1"/>
          <w:kern w:val="0"/>
          <w:szCs w:val="21"/>
          <w:highlight w:val="none"/>
          <w14:textFill>
            <w14:solidFill>
              <w14:schemeClr w14:val="tx1"/>
            </w14:solidFill>
          </w14:textFill>
        </w:rPr>
        <w:t>招标人应于</w:t>
      </w:r>
      <w:r>
        <w:rPr>
          <w:rFonts w:hint="eastAsia"/>
          <w:color w:val="000000" w:themeColor="text1"/>
          <w:kern w:val="0"/>
          <w:szCs w:val="21"/>
          <w:highlight w:val="none"/>
          <w:u w:val="single"/>
          <w14:textFill>
            <w14:solidFill>
              <w14:schemeClr w14:val="tx1"/>
            </w14:solidFill>
          </w14:textFill>
        </w:rPr>
        <w:t xml:space="preserve">   </w:t>
      </w:r>
      <w:r>
        <w:rPr>
          <w:rFonts w:hint="eastAsia"/>
          <w:color w:val="000000" w:themeColor="text1"/>
          <w:kern w:val="0"/>
          <w:szCs w:val="21"/>
          <w:highlight w:val="none"/>
          <w:u w:val="single"/>
          <w:lang w:val="en-US" w:eastAsia="zh-CN"/>
          <w14:textFill>
            <w14:solidFill>
              <w14:schemeClr w14:val="tx1"/>
            </w14:solidFill>
          </w14:textFill>
        </w:rPr>
        <w:t>2022</w:t>
      </w:r>
      <w:r>
        <w:rPr>
          <w:rFonts w:hint="eastAsia"/>
          <w:color w:val="000000" w:themeColor="text1"/>
          <w:kern w:val="0"/>
          <w:szCs w:val="21"/>
          <w:highlight w:val="none"/>
          <w:u w:val="single"/>
          <w14:textFill>
            <w14:solidFill>
              <w14:schemeClr w14:val="tx1"/>
            </w14:solidFill>
          </w14:textFill>
        </w:rPr>
        <w:t xml:space="preserve">     </w:t>
      </w:r>
      <w:r>
        <w:rPr>
          <w:rFonts w:hint="eastAsia"/>
          <w:color w:val="000000" w:themeColor="text1"/>
          <w:kern w:val="0"/>
          <w:szCs w:val="21"/>
          <w:highlight w:val="none"/>
          <w14:textFill>
            <w14:solidFill>
              <w14:schemeClr w14:val="tx1"/>
            </w14:solidFill>
          </w14:textFill>
        </w:rPr>
        <w:t>年</w:t>
      </w:r>
      <w:r>
        <w:rPr>
          <w:color w:val="000000" w:themeColor="text1"/>
          <w:kern w:val="0"/>
          <w:szCs w:val="21"/>
          <w:highlight w:val="none"/>
          <w:u w:val="single"/>
          <w14:textFill>
            <w14:solidFill>
              <w14:schemeClr w14:val="tx1"/>
            </w14:solidFill>
          </w14:textFill>
        </w:rPr>
        <w:t xml:space="preserve">  </w:t>
      </w:r>
      <w:r>
        <w:rPr>
          <w:rFonts w:hint="eastAsia"/>
          <w:color w:val="000000" w:themeColor="text1"/>
          <w:kern w:val="0"/>
          <w:szCs w:val="21"/>
          <w:highlight w:val="none"/>
          <w:u w:val="single"/>
          <w:lang w:val="en-US" w:eastAsia="zh-CN"/>
          <w14:textFill>
            <w14:solidFill>
              <w14:schemeClr w14:val="tx1"/>
            </w14:solidFill>
          </w14:textFill>
        </w:rPr>
        <w:t>10</w:t>
      </w:r>
      <w:r>
        <w:rPr>
          <w:color w:val="000000" w:themeColor="text1"/>
          <w:kern w:val="0"/>
          <w:szCs w:val="21"/>
          <w:highlight w:val="none"/>
          <w:u w:val="single"/>
          <w14:textFill>
            <w14:solidFill>
              <w14:schemeClr w14:val="tx1"/>
            </w14:solidFill>
          </w14:textFill>
        </w:rPr>
        <w:t xml:space="preserve"> </w:t>
      </w:r>
      <w:r>
        <w:rPr>
          <w:rFonts w:hint="eastAsia"/>
          <w:color w:val="000000" w:themeColor="text1"/>
          <w:kern w:val="0"/>
          <w:szCs w:val="21"/>
          <w:highlight w:val="none"/>
          <w14:textFill>
            <w14:solidFill>
              <w14:schemeClr w14:val="tx1"/>
            </w14:solidFill>
          </w14:textFill>
        </w:rPr>
        <w:t>月</w:t>
      </w:r>
      <w:r>
        <w:rPr>
          <w:color w:val="000000" w:themeColor="text1"/>
          <w:kern w:val="0"/>
          <w:szCs w:val="21"/>
          <w:highlight w:val="none"/>
          <w:u w:val="single"/>
          <w14:textFill>
            <w14:solidFill>
              <w14:schemeClr w14:val="tx1"/>
            </w14:solidFill>
          </w14:textFill>
        </w:rPr>
        <w:t xml:space="preserve">  </w:t>
      </w:r>
      <w:r>
        <w:rPr>
          <w:rFonts w:hint="eastAsia"/>
          <w:color w:val="000000" w:themeColor="text1"/>
          <w:kern w:val="0"/>
          <w:szCs w:val="21"/>
          <w:highlight w:val="none"/>
          <w:u w:val="single"/>
          <w:lang w:val="en-US" w:eastAsia="zh-CN"/>
          <w14:textFill>
            <w14:solidFill>
              <w14:schemeClr w14:val="tx1"/>
            </w14:solidFill>
          </w14:textFill>
        </w:rPr>
        <w:t>24</w:t>
      </w:r>
      <w:r>
        <w:rPr>
          <w:color w:val="000000" w:themeColor="text1"/>
          <w:kern w:val="0"/>
          <w:szCs w:val="21"/>
          <w:highlight w:val="none"/>
          <w:u w:val="single"/>
          <w14:textFill>
            <w14:solidFill>
              <w14:schemeClr w14:val="tx1"/>
            </w14:solidFill>
          </w14:textFill>
        </w:rPr>
        <w:t xml:space="preserve"> </w:t>
      </w:r>
      <w:r>
        <w:rPr>
          <w:rFonts w:hint="eastAsia"/>
          <w:color w:val="000000" w:themeColor="text1"/>
          <w:kern w:val="0"/>
          <w:szCs w:val="21"/>
          <w:highlight w:val="none"/>
          <w14:textFill>
            <w14:solidFill>
              <w14:schemeClr w14:val="tx1"/>
            </w14:solidFill>
          </w14:textFill>
        </w:rPr>
        <w:t>日</w:t>
      </w:r>
      <w:r>
        <w:rPr>
          <w:color w:val="000000" w:themeColor="text1"/>
          <w:kern w:val="0"/>
          <w:szCs w:val="21"/>
          <w:highlight w:val="none"/>
          <w:u w:val="single"/>
          <w14:textFill>
            <w14:solidFill>
              <w14:schemeClr w14:val="tx1"/>
            </w14:solidFill>
          </w14:textFill>
        </w:rPr>
        <w:t>17</w:t>
      </w:r>
      <w:r>
        <w:rPr>
          <w:rFonts w:hint="eastAsia"/>
          <w:color w:val="000000" w:themeColor="text1"/>
          <w:szCs w:val="21"/>
          <w:highlight w:val="none"/>
          <w14:textFill>
            <w14:solidFill>
              <w14:schemeClr w14:val="tx1"/>
            </w14:solidFill>
          </w14:textFill>
        </w:rPr>
        <w:t>时</w:t>
      </w:r>
      <w:r>
        <w:rPr>
          <w:color w:val="000000" w:themeColor="text1"/>
          <w:kern w:val="0"/>
          <w:szCs w:val="21"/>
          <w:highlight w:val="none"/>
          <w:u w:val="single"/>
          <w14:textFill>
            <w14:solidFill>
              <w14:schemeClr w14:val="tx1"/>
            </w14:solidFill>
          </w14:textFill>
        </w:rPr>
        <w:t>00</w:t>
      </w:r>
      <w:r>
        <w:rPr>
          <w:rFonts w:hint="eastAsia"/>
          <w:color w:val="000000" w:themeColor="text1"/>
          <w:szCs w:val="21"/>
          <w:highlight w:val="none"/>
          <w14:textFill>
            <w14:solidFill>
              <w14:schemeClr w14:val="tx1"/>
            </w14:solidFill>
          </w14:textFill>
        </w:rPr>
        <w:t>分</w:t>
      </w:r>
      <w:r>
        <w:rPr>
          <w:rFonts w:hint="eastAsia"/>
          <w:snapToGrid w:val="0"/>
          <w:color w:val="000000" w:themeColor="text1"/>
          <w:kern w:val="0"/>
          <w:szCs w:val="21"/>
          <w:highlight w:val="none"/>
          <w14:textFill>
            <w14:solidFill>
              <w14:schemeClr w14:val="tx1"/>
            </w14:solidFill>
          </w14:textFill>
        </w:rPr>
        <w:t>（北京时间）前在</w:t>
      </w:r>
      <w:r>
        <w:rPr>
          <w:rFonts w:hint="eastAsia"/>
          <w:snapToGrid w:val="0"/>
          <w:color w:val="000000" w:themeColor="text1"/>
          <w:kern w:val="0"/>
          <w:szCs w:val="21"/>
          <w:highlight w:val="none"/>
          <w:u w:val="single"/>
          <w14:textFill>
            <w14:solidFill>
              <w14:schemeClr w14:val="tx1"/>
            </w14:solidFill>
          </w14:textFill>
        </w:rPr>
        <w:t>重庆市公共资源交易网（</w:t>
      </w:r>
      <w:r>
        <w:rPr>
          <w:snapToGrid w:val="0"/>
          <w:color w:val="000000" w:themeColor="text1"/>
          <w:kern w:val="0"/>
          <w:szCs w:val="21"/>
          <w:highlight w:val="none"/>
          <w:u w:val="single"/>
          <w14:textFill>
            <w14:solidFill>
              <w14:schemeClr w14:val="tx1"/>
            </w14:solidFill>
          </w14:textFill>
        </w:rPr>
        <w:t>www.cqggzy.com</w:t>
      </w:r>
      <w:r>
        <w:rPr>
          <w:rFonts w:hint="eastAsia"/>
          <w:snapToGrid w:val="0"/>
          <w:color w:val="000000" w:themeColor="text1"/>
          <w:kern w:val="0"/>
          <w:szCs w:val="21"/>
          <w:highlight w:val="none"/>
          <w:u w:val="single"/>
          <w14:textFill>
            <w14:solidFill>
              <w14:schemeClr w14:val="tx1"/>
            </w14:solidFill>
          </w14:textFill>
        </w:rPr>
        <w:t>）</w:t>
      </w:r>
      <w:r>
        <w:rPr>
          <w:rFonts w:hint="eastAsia"/>
          <w:snapToGrid w:val="0"/>
          <w:color w:val="000000" w:themeColor="text1"/>
          <w:kern w:val="0"/>
          <w:szCs w:val="21"/>
          <w:highlight w:val="none"/>
          <w14:textFill>
            <w14:solidFill>
              <w14:schemeClr w14:val="tx1"/>
            </w14:solidFill>
          </w14:textFill>
        </w:rPr>
        <w:t>发布澄清。</w:t>
      </w:r>
    </w:p>
    <w:p>
      <w:pPr>
        <w:pStyle w:val="3"/>
        <w:spacing w:before="100" w:after="100" w:line="420" w:lineRule="exact"/>
        <w:rPr>
          <w:rFonts w:ascii="Times New Roman" w:hAnsi="Times New Roman"/>
          <w:color w:val="000000" w:themeColor="text1"/>
          <w:highlight w:val="none"/>
          <w14:textFill>
            <w14:solidFill>
              <w14:schemeClr w14:val="tx1"/>
            </w14:solidFill>
          </w14:textFill>
        </w:rPr>
      </w:pPr>
      <w:bookmarkStart w:id="84" w:name="_Toc19181"/>
      <w:bookmarkStart w:id="85" w:name="_Toc98915822"/>
      <w:bookmarkStart w:id="86" w:name="_Toc6046"/>
      <w:bookmarkStart w:id="87" w:name="_Toc98744232"/>
      <w:bookmarkStart w:id="88" w:name="_Hlk99611991"/>
      <w:r>
        <w:rPr>
          <w:rFonts w:hint="eastAsia" w:ascii="Times New Roman" w:hAnsi="Times New Roman"/>
          <w:color w:val="000000" w:themeColor="text1"/>
          <w:highlight w:val="none"/>
          <w14:textFill>
            <w14:solidFill>
              <w14:schemeClr w14:val="tx1"/>
            </w14:solidFill>
          </w14:textFill>
        </w:rPr>
        <w:t>5</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投标文件的递交</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Pr>
          <w:rFonts w:hint="eastAsia" w:ascii="Times New Roman" w:hAnsi="Times New Roman"/>
          <w:color w:val="000000" w:themeColor="text1"/>
          <w:highlight w:val="none"/>
          <w14:textFill>
            <w14:solidFill>
              <w14:schemeClr w14:val="tx1"/>
            </w14:solidFill>
          </w14:textFill>
        </w:rPr>
        <w:t>及相关事宜</w:t>
      </w:r>
    </w:p>
    <w:p>
      <w:pPr>
        <w:tabs>
          <w:tab w:val="left" w:pos="2000"/>
          <w:tab w:val="left" w:pos="5580"/>
          <w:tab w:val="left" w:pos="6220"/>
          <w:tab w:val="left" w:pos="6840"/>
          <w:tab w:val="left" w:pos="7460"/>
          <w:tab w:val="left" w:pos="8100"/>
        </w:tabs>
        <w:autoSpaceDE w:val="0"/>
        <w:autoSpaceDN w:val="0"/>
        <w:spacing w:line="420" w:lineRule="exact"/>
        <w:ind w:firstLine="420" w:firstLineChars="200"/>
        <w:rPr>
          <w:snapToGrid w:val="0"/>
          <w:color w:val="000000" w:themeColor="text1"/>
          <w:kern w:val="0"/>
          <w:szCs w:val="21"/>
          <w:highlight w:val="none"/>
          <w14:textFill>
            <w14:solidFill>
              <w14:schemeClr w14:val="tx1"/>
            </w14:solidFill>
          </w14:textFill>
        </w:rPr>
      </w:pPr>
      <w:r>
        <w:rPr>
          <w:rFonts w:hint="eastAsia"/>
          <w:snapToGrid w:val="0"/>
          <w:color w:val="000000" w:themeColor="text1"/>
          <w:kern w:val="0"/>
          <w:szCs w:val="21"/>
          <w:highlight w:val="none"/>
          <w14:textFill>
            <w14:solidFill>
              <w14:schemeClr w14:val="tx1"/>
            </w14:solidFill>
          </w14:textFill>
        </w:rPr>
        <w:t>5</w:t>
      </w:r>
      <w:r>
        <w:rPr>
          <w:snapToGrid w:val="0"/>
          <w:color w:val="000000" w:themeColor="text1"/>
          <w:kern w:val="0"/>
          <w:szCs w:val="21"/>
          <w:highlight w:val="none"/>
          <w14:textFill>
            <w14:solidFill>
              <w14:schemeClr w14:val="tx1"/>
            </w14:solidFill>
          </w14:textFill>
        </w:rPr>
        <w:t xml:space="preserve">.1 </w:t>
      </w:r>
      <w:r>
        <w:rPr>
          <w:rFonts w:hint="eastAsia"/>
          <w:snapToGrid w:val="0"/>
          <w:color w:val="000000" w:themeColor="text1"/>
          <w:kern w:val="0"/>
          <w:szCs w:val="21"/>
          <w:highlight w:val="none"/>
          <w14:textFill>
            <w14:solidFill>
              <w14:schemeClr w14:val="tx1"/>
            </w14:solidFill>
          </w14:textFill>
        </w:rPr>
        <w:t>投标文件递交的截止时间（投标截止时间，下同）为</w:t>
      </w:r>
      <w:r>
        <w:rPr>
          <w:rFonts w:hint="eastAsia"/>
          <w:color w:val="000000" w:themeColor="text1"/>
          <w:kern w:val="0"/>
          <w:szCs w:val="21"/>
          <w:highlight w:val="none"/>
          <w:u w:val="single"/>
          <w14:textFill>
            <w14:solidFill>
              <w14:schemeClr w14:val="tx1"/>
            </w14:solidFill>
          </w14:textFill>
        </w:rPr>
        <w:t xml:space="preserve">     </w:t>
      </w:r>
      <w:r>
        <w:rPr>
          <w:rFonts w:hint="eastAsia"/>
          <w:color w:val="000000" w:themeColor="text1"/>
          <w:kern w:val="0"/>
          <w:szCs w:val="21"/>
          <w:highlight w:val="none"/>
          <w:u w:val="single"/>
          <w:lang w:val="en-US" w:eastAsia="zh-CN"/>
          <w14:textFill>
            <w14:solidFill>
              <w14:schemeClr w14:val="tx1"/>
            </w14:solidFill>
          </w14:textFill>
        </w:rPr>
        <w:t>2022</w:t>
      </w:r>
      <w:r>
        <w:rPr>
          <w:rFonts w:hint="eastAsia"/>
          <w:color w:val="000000" w:themeColor="text1"/>
          <w:kern w:val="0"/>
          <w:szCs w:val="21"/>
          <w:highlight w:val="none"/>
          <w:u w:val="single"/>
          <w14:textFill>
            <w14:solidFill>
              <w14:schemeClr w14:val="tx1"/>
            </w14:solidFill>
          </w14:textFill>
        </w:rPr>
        <w:t xml:space="preserve">   </w:t>
      </w:r>
      <w:r>
        <w:rPr>
          <w:rFonts w:hint="eastAsia"/>
          <w:snapToGrid w:val="0"/>
          <w:color w:val="000000" w:themeColor="text1"/>
          <w:kern w:val="0"/>
          <w:szCs w:val="21"/>
          <w:highlight w:val="none"/>
          <w14:textFill>
            <w14:solidFill>
              <w14:schemeClr w14:val="tx1"/>
            </w14:solidFill>
          </w14:textFill>
        </w:rPr>
        <w:t>年</w:t>
      </w:r>
      <w:r>
        <w:rPr>
          <w:snapToGrid w:val="0"/>
          <w:color w:val="000000" w:themeColor="text1"/>
          <w:kern w:val="0"/>
          <w:szCs w:val="21"/>
          <w:highlight w:val="none"/>
          <w:u w:val="single"/>
          <w14:textFill>
            <w14:solidFill>
              <w14:schemeClr w14:val="tx1"/>
            </w14:solidFill>
          </w14:textFill>
        </w:rPr>
        <w:t xml:space="preserve"> </w:t>
      </w:r>
      <w:r>
        <w:rPr>
          <w:rFonts w:hint="eastAsia"/>
          <w:snapToGrid w:val="0"/>
          <w:color w:val="000000" w:themeColor="text1"/>
          <w:kern w:val="0"/>
          <w:szCs w:val="21"/>
          <w:highlight w:val="none"/>
          <w:u w:val="single"/>
          <w:lang w:val="en-US" w:eastAsia="zh-CN"/>
          <w14:textFill>
            <w14:solidFill>
              <w14:schemeClr w14:val="tx1"/>
            </w14:solidFill>
          </w14:textFill>
        </w:rPr>
        <w:t>11</w:t>
      </w:r>
      <w:r>
        <w:rPr>
          <w:snapToGrid w:val="0"/>
          <w:color w:val="000000" w:themeColor="text1"/>
          <w:kern w:val="0"/>
          <w:szCs w:val="21"/>
          <w:highlight w:val="none"/>
          <w:u w:val="single"/>
          <w14:textFill>
            <w14:solidFill>
              <w14:schemeClr w14:val="tx1"/>
            </w14:solidFill>
          </w14:textFill>
        </w:rPr>
        <w:t xml:space="preserve">  </w:t>
      </w:r>
      <w:r>
        <w:rPr>
          <w:rFonts w:hint="eastAsia"/>
          <w:snapToGrid w:val="0"/>
          <w:color w:val="000000" w:themeColor="text1"/>
          <w:kern w:val="0"/>
          <w:szCs w:val="21"/>
          <w:highlight w:val="none"/>
          <w14:textFill>
            <w14:solidFill>
              <w14:schemeClr w14:val="tx1"/>
            </w14:solidFill>
          </w14:textFill>
        </w:rPr>
        <w:t>月</w:t>
      </w:r>
      <w:r>
        <w:rPr>
          <w:snapToGrid w:val="0"/>
          <w:color w:val="000000" w:themeColor="text1"/>
          <w:kern w:val="0"/>
          <w:szCs w:val="21"/>
          <w:highlight w:val="none"/>
          <w:u w:val="single"/>
          <w14:textFill>
            <w14:solidFill>
              <w14:schemeClr w14:val="tx1"/>
            </w14:solidFill>
          </w14:textFill>
        </w:rPr>
        <w:t xml:space="preserve">  </w:t>
      </w:r>
      <w:r>
        <w:rPr>
          <w:rFonts w:hint="eastAsia"/>
          <w:snapToGrid w:val="0"/>
          <w:color w:val="000000" w:themeColor="text1"/>
          <w:kern w:val="0"/>
          <w:szCs w:val="21"/>
          <w:highlight w:val="none"/>
          <w:u w:val="single"/>
          <w:lang w:val="en-US" w:eastAsia="zh-CN"/>
          <w14:textFill>
            <w14:solidFill>
              <w14:schemeClr w14:val="tx1"/>
            </w14:solidFill>
          </w14:textFill>
        </w:rPr>
        <w:t>8</w:t>
      </w:r>
      <w:r>
        <w:rPr>
          <w:snapToGrid w:val="0"/>
          <w:color w:val="000000" w:themeColor="text1"/>
          <w:kern w:val="0"/>
          <w:szCs w:val="21"/>
          <w:highlight w:val="none"/>
          <w:u w:val="single"/>
          <w14:textFill>
            <w14:solidFill>
              <w14:schemeClr w14:val="tx1"/>
            </w14:solidFill>
          </w14:textFill>
        </w:rPr>
        <w:t xml:space="preserve"> </w:t>
      </w:r>
      <w:r>
        <w:rPr>
          <w:rFonts w:hint="eastAsia"/>
          <w:snapToGrid w:val="0"/>
          <w:color w:val="000000" w:themeColor="text1"/>
          <w:kern w:val="0"/>
          <w:szCs w:val="21"/>
          <w:highlight w:val="none"/>
          <w14:textFill>
            <w14:solidFill>
              <w14:schemeClr w14:val="tx1"/>
            </w14:solidFill>
          </w14:textFill>
        </w:rPr>
        <w:t>日</w:t>
      </w:r>
      <w:r>
        <w:rPr>
          <w:snapToGrid w:val="0"/>
          <w:color w:val="000000" w:themeColor="text1"/>
          <w:kern w:val="0"/>
          <w:szCs w:val="21"/>
          <w:highlight w:val="none"/>
          <w:u w:val="single"/>
          <w14:textFill>
            <w14:solidFill>
              <w14:schemeClr w14:val="tx1"/>
            </w14:solidFill>
          </w14:textFill>
        </w:rPr>
        <w:t xml:space="preserve"> </w:t>
      </w:r>
      <w:r>
        <w:rPr>
          <w:rFonts w:hint="eastAsia"/>
          <w:snapToGrid w:val="0"/>
          <w:color w:val="000000" w:themeColor="text1"/>
          <w:kern w:val="0"/>
          <w:szCs w:val="21"/>
          <w:highlight w:val="none"/>
          <w:u w:val="single"/>
          <w:lang w:val="en-US" w:eastAsia="zh-CN"/>
          <w14:textFill>
            <w14:solidFill>
              <w14:schemeClr w14:val="tx1"/>
            </w14:solidFill>
          </w14:textFill>
        </w:rPr>
        <w:t>9</w:t>
      </w:r>
      <w:r>
        <w:rPr>
          <w:snapToGrid w:val="0"/>
          <w:color w:val="000000" w:themeColor="text1"/>
          <w:kern w:val="0"/>
          <w:szCs w:val="21"/>
          <w:highlight w:val="none"/>
          <w:u w:val="single"/>
          <w14:textFill>
            <w14:solidFill>
              <w14:schemeClr w14:val="tx1"/>
            </w14:solidFill>
          </w14:textFill>
        </w:rPr>
        <w:t xml:space="preserve">  </w:t>
      </w:r>
      <w:r>
        <w:rPr>
          <w:rFonts w:hint="eastAsia"/>
          <w:snapToGrid w:val="0"/>
          <w:color w:val="000000" w:themeColor="text1"/>
          <w:kern w:val="0"/>
          <w:szCs w:val="21"/>
          <w:highlight w:val="none"/>
          <w14:textFill>
            <w14:solidFill>
              <w14:schemeClr w14:val="tx1"/>
            </w14:solidFill>
          </w14:textFill>
        </w:rPr>
        <w:t>时</w:t>
      </w:r>
      <w:r>
        <w:rPr>
          <w:snapToGrid w:val="0"/>
          <w:color w:val="000000" w:themeColor="text1"/>
          <w:kern w:val="0"/>
          <w:szCs w:val="21"/>
          <w:highlight w:val="none"/>
          <w:u w:val="single"/>
          <w14:textFill>
            <w14:solidFill>
              <w14:schemeClr w14:val="tx1"/>
            </w14:solidFill>
          </w14:textFill>
        </w:rPr>
        <w:t xml:space="preserve">  </w:t>
      </w:r>
      <w:r>
        <w:rPr>
          <w:rFonts w:hint="eastAsia"/>
          <w:snapToGrid w:val="0"/>
          <w:color w:val="000000" w:themeColor="text1"/>
          <w:kern w:val="0"/>
          <w:szCs w:val="21"/>
          <w:highlight w:val="none"/>
          <w:u w:val="single"/>
          <w:lang w:val="en-US" w:eastAsia="zh-CN"/>
          <w14:textFill>
            <w14:solidFill>
              <w14:schemeClr w14:val="tx1"/>
            </w14:solidFill>
          </w14:textFill>
        </w:rPr>
        <w:t>30</w:t>
      </w:r>
      <w:r>
        <w:rPr>
          <w:snapToGrid w:val="0"/>
          <w:color w:val="000000" w:themeColor="text1"/>
          <w:kern w:val="0"/>
          <w:szCs w:val="21"/>
          <w:highlight w:val="none"/>
          <w:u w:val="single"/>
          <w14:textFill>
            <w14:solidFill>
              <w14:schemeClr w14:val="tx1"/>
            </w14:solidFill>
          </w14:textFill>
        </w:rPr>
        <w:t xml:space="preserve"> </w:t>
      </w:r>
      <w:r>
        <w:rPr>
          <w:rFonts w:hint="eastAsia"/>
          <w:snapToGrid w:val="0"/>
          <w:color w:val="000000" w:themeColor="text1"/>
          <w:kern w:val="0"/>
          <w:szCs w:val="21"/>
          <w:highlight w:val="none"/>
          <w14:textFill>
            <w14:solidFill>
              <w14:schemeClr w14:val="tx1"/>
            </w14:solidFill>
          </w14:textFill>
        </w:rPr>
        <w:t xml:space="preserve">分，投标人应当在投标截止时间前，通过互联网使用 </w:t>
      </w:r>
      <w:r>
        <w:rPr>
          <w:rFonts w:asciiTheme="minorHAnsi" w:hAnsiTheme="minorHAnsi" w:cstheme="minorHAnsi"/>
          <w:snapToGrid w:val="0"/>
          <w:color w:val="000000" w:themeColor="text1"/>
          <w:kern w:val="0"/>
          <w:szCs w:val="21"/>
          <w:highlight w:val="none"/>
          <w14:textFill>
            <w14:solidFill>
              <w14:schemeClr w14:val="tx1"/>
            </w14:solidFill>
          </w14:textFill>
        </w:rPr>
        <w:t>CA</w:t>
      </w:r>
      <w:r>
        <w:rPr>
          <w:rFonts w:hint="eastAsia"/>
          <w:snapToGrid w:val="0"/>
          <w:color w:val="000000" w:themeColor="text1"/>
          <w:kern w:val="0"/>
          <w:szCs w:val="21"/>
          <w:highlight w:val="none"/>
          <w14:textFill>
            <w14:solidFill>
              <w14:schemeClr w14:val="tx1"/>
            </w14:solidFill>
          </w14:textFill>
        </w:rPr>
        <w:t xml:space="preserve"> 数字证书登录重庆市电子招投标系统，将加密的电子投标文件上传。</w:t>
      </w:r>
    </w:p>
    <w:p>
      <w:pPr>
        <w:autoSpaceDE w:val="0"/>
        <w:autoSpaceDN w:val="0"/>
        <w:spacing w:line="420" w:lineRule="exact"/>
        <w:ind w:firstLine="420" w:firstLineChars="200"/>
        <w:rPr>
          <w:snapToGrid w:val="0"/>
          <w:color w:val="000000" w:themeColor="text1"/>
          <w:kern w:val="0"/>
          <w:szCs w:val="21"/>
          <w:highlight w:val="none"/>
          <w14:textFill>
            <w14:solidFill>
              <w14:schemeClr w14:val="tx1"/>
            </w14:solidFill>
          </w14:textFill>
        </w:rPr>
      </w:pPr>
      <w:r>
        <w:rPr>
          <w:rFonts w:hint="eastAsia"/>
          <w:snapToGrid w:val="0"/>
          <w:color w:val="000000" w:themeColor="text1"/>
          <w:kern w:val="0"/>
          <w:szCs w:val="21"/>
          <w:highlight w:val="none"/>
          <w14:textFill>
            <w14:solidFill>
              <w14:schemeClr w14:val="tx1"/>
            </w14:solidFill>
          </w14:textFill>
        </w:rPr>
        <w:t>5</w:t>
      </w:r>
      <w:r>
        <w:rPr>
          <w:snapToGrid w:val="0"/>
          <w:color w:val="000000" w:themeColor="text1"/>
          <w:kern w:val="0"/>
          <w:szCs w:val="21"/>
          <w:highlight w:val="none"/>
          <w14:textFill>
            <w14:solidFill>
              <w14:schemeClr w14:val="tx1"/>
            </w14:solidFill>
          </w14:textFill>
        </w:rPr>
        <w:t xml:space="preserve">.2 </w:t>
      </w:r>
      <w:r>
        <w:rPr>
          <w:rFonts w:hint="eastAsia"/>
          <w:snapToGrid w:val="0"/>
          <w:color w:val="000000" w:themeColor="text1"/>
          <w:kern w:val="0"/>
          <w:szCs w:val="21"/>
          <w:highlight w:val="none"/>
          <w14:textFill>
            <w14:solidFill>
              <w14:schemeClr w14:val="tx1"/>
            </w14:solidFill>
          </w14:textFill>
        </w:rPr>
        <w:t>未按要求加密的电子投标文件，将无法上传至重庆市电子招投标系统，逾期未完成投标文件上传的，视为撤回投标文件。</w:t>
      </w:r>
    </w:p>
    <w:bookmarkEnd w:id="88"/>
    <w:p>
      <w:pPr>
        <w:pStyle w:val="3"/>
        <w:spacing w:before="100" w:after="100" w:line="420" w:lineRule="exact"/>
        <w:rPr>
          <w:rFonts w:ascii="Times New Roman" w:hAnsi="Times New Roman"/>
          <w:color w:val="000000" w:themeColor="text1"/>
          <w:highlight w:val="none"/>
          <w14:textFill>
            <w14:solidFill>
              <w14:schemeClr w14:val="tx1"/>
            </w14:solidFill>
          </w14:textFill>
        </w:rPr>
      </w:pPr>
      <w:bookmarkStart w:id="89" w:name="_Toc200359243"/>
      <w:bookmarkStart w:id="90" w:name="_Toc36"/>
      <w:bookmarkStart w:id="91" w:name="_Toc345"/>
      <w:bookmarkStart w:id="92" w:name="_Toc224103304"/>
      <w:bookmarkStart w:id="93" w:name="_Toc80945482"/>
      <w:bookmarkStart w:id="94" w:name="_Toc26324"/>
      <w:bookmarkStart w:id="95" w:name="_Toc98744233"/>
      <w:bookmarkStart w:id="96" w:name="_Toc277082541"/>
      <w:bookmarkStart w:id="97" w:name="_Toc26401"/>
      <w:bookmarkStart w:id="98" w:name="_Toc287620672"/>
      <w:bookmarkStart w:id="99" w:name="_Toc29431"/>
      <w:bookmarkStart w:id="100" w:name="_Toc98915823"/>
      <w:bookmarkStart w:id="101" w:name="_Toc678"/>
      <w:bookmarkStart w:id="102" w:name="_Toc98504914"/>
      <w:bookmarkStart w:id="103" w:name="_Toc509218697"/>
      <w:bookmarkStart w:id="104" w:name="_Toc200359432"/>
      <w:bookmarkStart w:id="105" w:name="_Toc24572"/>
      <w:bookmarkStart w:id="106" w:name="_Toc287607733"/>
      <w:bookmarkStart w:id="107" w:name="_Toc85128457"/>
      <w:bookmarkStart w:id="108" w:name="_Toc4393"/>
      <w:bookmarkStart w:id="109" w:name="_Toc430530421"/>
      <w:r>
        <w:rPr>
          <w:rFonts w:hint="eastAsia" w:ascii="Times New Roman" w:hAnsi="Times New Roman"/>
          <w:color w:val="000000" w:themeColor="text1"/>
          <w:highlight w:val="none"/>
          <w14:textFill>
            <w14:solidFill>
              <w14:schemeClr w14:val="tx1"/>
            </w14:solidFill>
          </w14:textFill>
        </w:rPr>
        <w:t>6</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发布公告的媒介</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tabs>
          <w:tab w:val="left" w:pos="4950"/>
        </w:tabs>
        <w:autoSpaceDE w:val="0"/>
        <w:autoSpaceDN w:val="0"/>
        <w:spacing w:line="420" w:lineRule="exact"/>
        <w:ind w:firstLine="420" w:firstLineChars="200"/>
        <w:rPr>
          <w:snapToGrid w:val="0"/>
          <w:color w:val="000000" w:themeColor="text1"/>
          <w:kern w:val="0"/>
          <w:szCs w:val="21"/>
          <w:highlight w:val="none"/>
          <w14:textFill>
            <w14:solidFill>
              <w14:schemeClr w14:val="tx1"/>
            </w14:solidFill>
          </w14:textFill>
        </w:rPr>
      </w:pPr>
      <w:r>
        <w:rPr>
          <w:rFonts w:hint="eastAsia"/>
          <w:snapToGrid w:val="0"/>
          <w:color w:val="000000" w:themeColor="text1"/>
          <w:kern w:val="0"/>
          <w:szCs w:val="21"/>
          <w:highlight w:val="none"/>
          <w14:textFill>
            <w14:solidFill>
              <w14:schemeClr w14:val="tx1"/>
            </w14:solidFill>
          </w14:textFill>
        </w:rPr>
        <w:t>本次招标公告同时在</w:t>
      </w:r>
      <w:r>
        <w:rPr>
          <w:rFonts w:hint="eastAsia"/>
          <w:snapToGrid w:val="0"/>
          <w:color w:val="000000" w:themeColor="text1"/>
          <w:kern w:val="0"/>
          <w:szCs w:val="21"/>
          <w:highlight w:val="none"/>
          <w:u w:val="single"/>
          <w14:textFill>
            <w14:solidFill>
              <w14:schemeClr w14:val="tx1"/>
            </w14:solidFill>
          </w14:textFill>
        </w:rPr>
        <w:t>重庆市公共资源交易网（</w:t>
      </w:r>
      <w:r>
        <w:rPr>
          <w:snapToGrid w:val="0"/>
          <w:color w:val="000000" w:themeColor="text1"/>
          <w:kern w:val="0"/>
          <w:szCs w:val="21"/>
          <w:highlight w:val="none"/>
          <w:u w:val="single"/>
          <w14:textFill>
            <w14:solidFill>
              <w14:schemeClr w14:val="tx1"/>
            </w14:solidFill>
          </w14:textFill>
        </w:rPr>
        <w:t>www.cqggzy.com</w:t>
      </w:r>
      <w:r>
        <w:rPr>
          <w:rFonts w:hint="eastAsia"/>
          <w:snapToGrid w:val="0"/>
          <w:color w:val="000000" w:themeColor="text1"/>
          <w:kern w:val="0"/>
          <w:szCs w:val="21"/>
          <w:highlight w:val="none"/>
          <w:u w:val="single"/>
          <w14:textFill>
            <w14:solidFill>
              <w14:schemeClr w14:val="tx1"/>
            </w14:solidFill>
          </w14:textFill>
        </w:rPr>
        <w:t>）、重庆高速公路集团有限公司官方网站（</w:t>
      </w:r>
      <w:r>
        <w:rPr>
          <w:snapToGrid w:val="0"/>
          <w:color w:val="000000" w:themeColor="text1"/>
          <w:kern w:val="0"/>
          <w:szCs w:val="21"/>
          <w:highlight w:val="none"/>
          <w:u w:val="single"/>
          <w14:textFill>
            <w14:solidFill>
              <w14:schemeClr w14:val="tx1"/>
            </w14:solidFill>
          </w14:textFill>
        </w:rPr>
        <w:t>http://www.cegc.com.cn/</w:t>
      </w:r>
      <w:r>
        <w:rPr>
          <w:rFonts w:hint="eastAsia"/>
          <w:snapToGrid w:val="0"/>
          <w:color w:val="000000" w:themeColor="text1"/>
          <w:kern w:val="0"/>
          <w:szCs w:val="21"/>
          <w:highlight w:val="none"/>
          <w:u w:val="single"/>
          <w14:textFill>
            <w14:solidFill>
              <w14:schemeClr w14:val="tx1"/>
            </w14:solidFill>
          </w14:textFill>
        </w:rPr>
        <w:t>）及重庆高速公路集团有限公司招投标管理平台（</w:t>
      </w:r>
      <w:r>
        <w:rPr>
          <w:snapToGrid w:val="0"/>
          <w:color w:val="000000" w:themeColor="text1"/>
          <w:kern w:val="0"/>
          <w:szCs w:val="21"/>
          <w:highlight w:val="none"/>
          <w:u w:val="single"/>
          <w14:textFill>
            <w14:solidFill>
              <w14:schemeClr w14:val="tx1"/>
            </w14:solidFill>
          </w14:textFill>
        </w:rPr>
        <w:t>http://112.35.165.219:8088/PMS/</w:t>
      </w:r>
      <w:r>
        <w:rPr>
          <w:rFonts w:hint="eastAsia"/>
          <w:snapToGrid w:val="0"/>
          <w:color w:val="000000" w:themeColor="text1"/>
          <w:kern w:val="0"/>
          <w:szCs w:val="21"/>
          <w:highlight w:val="none"/>
          <w:u w:val="single"/>
          <w14:textFill>
            <w14:solidFill>
              <w14:schemeClr w14:val="tx1"/>
            </w14:solidFill>
          </w14:textFill>
        </w:rPr>
        <w:t>）</w:t>
      </w:r>
      <w:r>
        <w:rPr>
          <w:rFonts w:hint="eastAsia"/>
          <w:snapToGrid w:val="0"/>
          <w:color w:val="000000" w:themeColor="text1"/>
          <w:kern w:val="0"/>
          <w:szCs w:val="21"/>
          <w:highlight w:val="none"/>
          <w14:textFill>
            <w14:solidFill>
              <w14:schemeClr w14:val="tx1"/>
            </w14:solidFill>
          </w14:textFill>
        </w:rPr>
        <w:t>上发布。</w:t>
      </w:r>
    </w:p>
    <w:p>
      <w:pPr>
        <w:pStyle w:val="3"/>
        <w:spacing w:before="100" w:after="100" w:line="420" w:lineRule="exact"/>
        <w:rPr>
          <w:rFonts w:ascii="Times New Roman" w:hAnsi="Times New Roman"/>
          <w:color w:val="000000" w:themeColor="text1"/>
          <w:highlight w:val="none"/>
          <w14:textFill>
            <w14:solidFill>
              <w14:schemeClr w14:val="tx1"/>
            </w14:solidFill>
          </w14:textFill>
        </w:rPr>
      </w:pPr>
      <w:bookmarkStart w:id="110" w:name="_Toc287607734"/>
      <w:bookmarkStart w:id="111" w:name="_Toc29022"/>
      <w:bookmarkStart w:id="112" w:name="_Toc98744234"/>
      <w:bookmarkStart w:id="113" w:name="_Toc30373"/>
      <w:bookmarkStart w:id="114" w:name="_Toc31354"/>
      <w:bookmarkStart w:id="115" w:name="_Toc80945483"/>
      <w:bookmarkStart w:id="116" w:name="_Toc26664"/>
      <w:bookmarkStart w:id="117" w:name="_Toc20495"/>
      <w:bookmarkStart w:id="118" w:name="_Toc85128458"/>
      <w:bookmarkStart w:id="119" w:name="_Toc509218698"/>
      <w:bookmarkStart w:id="120" w:name="_Toc98915824"/>
      <w:bookmarkStart w:id="121" w:name="_Toc224103305"/>
      <w:bookmarkStart w:id="122" w:name="_Toc16615"/>
      <w:bookmarkStart w:id="123" w:name="_Toc277082542"/>
      <w:bookmarkStart w:id="124" w:name="_Toc430530422"/>
      <w:bookmarkStart w:id="125" w:name="_Toc98504915"/>
      <w:bookmarkStart w:id="126" w:name="_Toc27333"/>
      <w:bookmarkStart w:id="127" w:name="_Toc287620673"/>
      <w:bookmarkStart w:id="128" w:name="_Toc11749"/>
      <w:r>
        <w:rPr>
          <w:rFonts w:hint="eastAsia" w:ascii="Times New Roman" w:hAnsi="Times New Roman"/>
          <w:color w:val="000000" w:themeColor="text1"/>
          <w:highlight w:val="none"/>
          <w14:textFill>
            <w14:solidFill>
              <w14:schemeClr w14:val="tx1"/>
            </w14:solidFill>
          </w14:textFill>
        </w:rPr>
        <w:t>7</w:t>
      </w:r>
      <w:r>
        <w:rPr>
          <w:rFonts w:ascii="Times New Roman" w:hAnsi="Times New Roman"/>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联系方式</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pPr>
        <w:spacing w:line="420" w:lineRule="exact"/>
        <w:ind w:firstLine="420" w:firstLineChars="200"/>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招  标  人：</w:t>
      </w:r>
      <w:r>
        <w:rPr>
          <w:rFonts w:hint="eastAsia"/>
          <w:color w:val="000000" w:themeColor="text1"/>
          <w:kern w:val="0"/>
          <w:szCs w:val="21"/>
          <w:highlight w:val="none"/>
          <w:u w:val="single"/>
          <w14:textFill>
            <w14:solidFill>
              <w14:schemeClr w14:val="tx1"/>
            </w14:solidFill>
          </w14:textFill>
        </w:rPr>
        <w:t>重庆高速铁建万开达高速公路有限公司</w:t>
      </w:r>
    </w:p>
    <w:p>
      <w:pPr>
        <w:spacing w:line="420" w:lineRule="exact"/>
        <w:ind w:firstLine="420" w:firstLineChars="200"/>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 xml:space="preserve">地 </w:t>
      </w:r>
      <w:r>
        <w:rPr>
          <w:color w:val="000000" w:themeColor="text1"/>
          <w:kern w:val="0"/>
          <w:szCs w:val="21"/>
          <w:highlight w:val="none"/>
          <w14:textFill>
            <w14:solidFill>
              <w14:schemeClr w14:val="tx1"/>
            </w14:solidFill>
          </w14:textFill>
        </w:rPr>
        <w:t xml:space="preserve">  </w:t>
      </w:r>
      <w:r>
        <w:rPr>
          <w:rFonts w:hint="eastAsia"/>
          <w:color w:val="000000" w:themeColor="text1"/>
          <w:kern w:val="0"/>
          <w:szCs w:val="21"/>
          <w:highlight w:val="none"/>
          <w14:textFill>
            <w14:solidFill>
              <w14:schemeClr w14:val="tx1"/>
            </w14:solidFill>
          </w14:textFill>
        </w:rPr>
        <w:t xml:space="preserve">  </w:t>
      </w:r>
      <w:r>
        <w:rPr>
          <w:color w:val="000000" w:themeColor="text1"/>
          <w:kern w:val="0"/>
          <w:szCs w:val="21"/>
          <w:highlight w:val="none"/>
          <w14:textFill>
            <w14:solidFill>
              <w14:schemeClr w14:val="tx1"/>
            </w14:solidFill>
          </w14:textFill>
        </w:rPr>
        <w:t xml:space="preserve"> </w:t>
      </w:r>
      <w:r>
        <w:rPr>
          <w:rFonts w:hint="eastAsia"/>
          <w:color w:val="000000" w:themeColor="text1"/>
          <w:kern w:val="0"/>
          <w:szCs w:val="21"/>
          <w:highlight w:val="none"/>
          <w14:textFill>
            <w14:solidFill>
              <w14:schemeClr w14:val="tx1"/>
            </w14:solidFill>
          </w14:textFill>
        </w:rPr>
        <w:t xml:space="preserve">  址：</w:t>
      </w:r>
      <w:r>
        <w:rPr>
          <w:rFonts w:hint="eastAsia"/>
          <w:color w:val="000000" w:themeColor="text1"/>
          <w:kern w:val="0"/>
          <w:szCs w:val="21"/>
          <w:highlight w:val="none"/>
          <w:u w:val="single"/>
          <w14:textFill>
            <w14:solidFill>
              <w14:schemeClr w14:val="tx1"/>
            </w14:solidFill>
          </w14:textFill>
        </w:rPr>
        <w:t>重庆市渝北区银杉路</w:t>
      </w:r>
      <w:r>
        <w:rPr>
          <w:color w:val="000000" w:themeColor="text1"/>
          <w:kern w:val="0"/>
          <w:szCs w:val="21"/>
          <w:highlight w:val="none"/>
          <w:u w:val="single"/>
          <w14:textFill>
            <w14:solidFill>
              <w14:schemeClr w14:val="tx1"/>
            </w14:solidFill>
          </w14:textFill>
        </w:rPr>
        <w:t>66</w:t>
      </w:r>
      <w:r>
        <w:rPr>
          <w:rFonts w:hint="eastAsia"/>
          <w:color w:val="000000" w:themeColor="text1"/>
          <w:kern w:val="0"/>
          <w:szCs w:val="21"/>
          <w:highlight w:val="none"/>
          <w:u w:val="single"/>
          <w14:textFill>
            <w14:solidFill>
              <w14:schemeClr w14:val="tx1"/>
            </w14:solidFill>
          </w14:textFill>
        </w:rPr>
        <w:t>号</w:t>
      </w:r>
    </w:p>
    <w:p>
      <w:pPr>
        <w:spacing w:line="420" w:lineRule="exact"/>
        <w:ind w:firstLine="420" w:firstLineChars="200"/>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邮政编码：</w:t>
      </w:r>
      <w:r>
        <w:rPr>
          <w:color w:val="000000" w:themeColor="text1"/>
          <w:kern w:val="0"/>
          <w:szCs w:val="21"/>
          <w:highlight w:val="none"/>
          <w:u w:val="single"/>
          <w14:textFill>
            <w14:solidFill>
              <w14:schemeClr w14:val="tx1"/>
            </w14:solidFill>
          </w14:textFill>
        </w:rPr>
        <w:t>401120</w:t>
      </w:r>
    </w:p>
    <w:p>
      <w:pPr>
        <w:spacing w:line="420" w:lineRule="exact"/>
        <w:ind w:firstLine="420" w:firstLineChars="200"/>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联  系  人：</w:t>
      </w:r>
      <w:r>
        <w:rPr>
          <w:rFonts w:hint="eastAsia"/>
          <w:color w:val="000000" w:themeColor="text1"/>
          <w:kern w:val="0"/>
          <w:szCs w:val="21"/>
          <w:highlight w:val="none"/>
          <w:u w:val="single"/>
          <w14:textFill>
            <w14:solidFill>
              <w14:schemeClr w14:val="tx1"/>
            </w14:solidFill>
          </w14:textFill>
        </w:rPr>
        <w:t>黄老师</w:t>
      </w:r>
    </w:p>
    <w:p>
      <w:pPr>
        <w:spacing w:line="420" w:lineRule="exact"/>
        <w:ind w:firstLine="420" w:firstLineChars="200"/>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 xml:space="preserve">电 </w:t>
      </w:r>
      <w:r>
        <w:rPr>
          <w:color w:val="000000" w:themeColor="text1"/>
          <w:kern w:val="0"/>
          <w:szCs w:val="21"/>
          <w:highlight w:val="none"/>
          <w14:textFill>
            <w14:solidFill>
              <w14:schemeClr w14:val="tx1"/>
            </w14:solidFill>
          </w14:textFill>
        </w:rPr>
        <w:t xml:space="preserve">  </w:t>
      </w:r>
      <w:r>
        <w:rPr>
          <w:rFonts w:hint="eastAsia"/>
          <w:color w:val="000000" w:themeColor="text1"/>
          <w:kern w:val="0"/>
          <w:szCs w:val="21"/>
          <w:highlight w:val="none"/>
          <w14:textFill>
            <w14:solidFill>
              <w14:schemeClr w14:val="tx1"/>
            </w14:solidFill>
          </w14:textFill>
        </w:rPr>
        <w:t xml:space="preserve">    </w:t>
      </w:r>
      <w:r>
        <w:rPr>
          <w:color w:val="000000" w:themeColor="text1"/>
          <w:kern w:val="0"/>
          <w:szCs w:val="21"/>
          <w:highlight w:val="none"/>
          <w14:textFill>
            <w14:solidFill>
              <w14:schemeClr w14:val="tx1"/>
            </w14:solidFill>
          </w14:textFill>
        </w:rPr>
        <w:t xml:space="preserve"> </w:t>
      </w:r>
      <w:r>
        <w:rPr>
          <w:rFonts w:hint="eastAsia"/>
          <w:color w:val="000000" w:themeColor="text1"/>
          <w:kern w:val="0"/>
          <w:szCs w:val="21"/>
          <w:highlight w:val="none"/>
          <w14:textFill>
            <w14:solidFill>
              <w14:schemeClr w14:val="tx1"/>
            </w14:solidFill>
          </w14:textFill>
        </w:rPr>
        <w:t>话：</w:t>
      </w:r>
      <w:r>
        <w:rPr>
          <w:color w:val="000000" w:themeColor="text1"/>
          <w:kern w:val="0"/>
          <w:szCs w:val="21"/>
          <w:highlight w:val="none"/>
          <w:u w:val="single"/>
          <w14:textFill>
            <w14:solidFill>
              <w14:schemeClr w14:val="tx1"/>
            </w14:solidFill>
          </w14:textFill>
        </w:rPr>
        <w:t>023-</w:t>
      </w:r>
      <w:r>
        <w:rPr>
          <w:rFonts w:hint="eastAsia"/>
          <w:color w:val="000000" w:themeColor="text1"/>
          <w:kern w:val="0"/>
          <w:szCs w:val="21"/>
          <w:highlight w:val="none"/>
          <w:u w:val="single"/>
          <w14:textFill>
            <w14:solidFill>
              <w14:schemeClr w14:val="tx1"/>
            </w14:solidFill>
          </w14:textFill>
        </w:rPr>
        <w:t>86388821</w:t>
      </w:r>
    </w:p>
    <w:p>
      <w:pPr>
        <w:pStyle w:val="4"/>
        <w:rPr>
          <w:color w:val="000000" w:themeColor="text1"/>
          <w:highlight w:val="none"/>
          <w14:textFill>
            <w14:solidFill>
              <w14:schemeClr w14:val="tx1"/>
            </w14:solidFill>
          </w14:textFill>
        </w:rPr>
      </w:pPr>
    </w:p>
    <w:p>
      <w:pPr>
        <w:spacing w:line="420" w:lineRule="exact"/>
        <w:ind w:firstLine="420" w:firstLineChars="200"/>
        <w:jc w:val="left"/>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招标代理机构：</w:t>
      </w:r>
      <w:r>
        <w:rPr>
          <w:rFonts w:hint="eastAsia"/>
          <w:color w:val="000000" w:themeColor="text1"/>
          <w:kern w:val="0"/>
          <w:szCs w:val="21"/>
          <w:highlight w:val="none"/>
          <w:u w:val="single"/>
          <w14:textFill>
            <w14:solidFill>
              <w14:schemeClr w14:val="tx1"/>
            </w14:solidFill>
          </w14:textFill>
        </w:rPr>
        <w:t>重庆国际投资咨询集团有限公司</w:t>
      </w:r>
    </w:p>
    <w:p>
      <w:pPr>
        <w:spacing w:line="420" w:lineRule="exact"/>
        <w:ind w:firstLine="420" w:firstLineChars="200"/>
        <w:jc w:val="left"/>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 xml:space="preserve">地 </w:t>
      </w:r>
      <w:r>
        <w:rPr>
          <w:color w:val="000000" w:themeColor="text1"/>
          <w:kern w:val="0"/>
          <w:szCs w:val="21"/>
          <w:highlight w:val="none"/>
          <w14:textFill>
            <w14:solidFill>
              <w14:schemeClr w14:val="tx1"/>
            </w14:solidFill>
          </w14:textFill>
        </w:rPr>
        <w:t xml:space="preserve">  </w:t>
      </w:r>
      <w:r>
        <w:rPr>
          <w:rFonts w:hint="eastAsia"/>
          <w:color w:val="000000" w:themeColor="text1"/>
          <w:kern w:val="0"/>
          <w:szCs w:val="21"/>
          <w:highlight w:val="none"/>
          <w14:textFill>
            <w14:solidFill>
              <w14:schemeClr w14:val="tx1"/>
            </w14:solidFill>
          </w14:textFill>
        </w:rPr>
        <w:t xml:space="preserve">      址：</w:t>
      </w:r>
      <w:r>
        <w:rPr>
          <w:rFonts w:hint="eastAsia"/>
          <w:color w:val="000000" w:themeColor="text1"/>
          <w:kern w:val="0"/>
          <w:szCs w:val="21"/>
          <w:highlight w:val="none"/>
          <w:u w:val="single"/>
          <w14:textFill>
            <w14:solidFill>
              <w14:schemeClr w14:val="tx1"/>
            </w14:solidFill>
          </w14:textFill>
        </w:rPr>
        <w:t>重庆市江北区五简路</w:t>
      </w:r>
      <w:r>
        <w:rPr>
          <w:color w:val="000000" w:themeColor="text1"/>
          <w:kern w:val="0"/>
          <w:szCs w:val="21"/>
          <w:highlight w:val="none"/>
          <w:u w:val="single"/>
          <w14:textFill>
            <w14:solidFill>
              <w14:schemeClr w14:val="tx1"/>
            </w14:solidFill>
          </w14:textFill>
        </w:rPr>
        <w:t>2</w:t>
      </w:r>
      <w:r>
        <w:rPr>
          <w:rFonts w:hint="eastAsia"/>
          <w:color w:val="000000" w:themeColor="text1"/>
          <w:kern w:val="0"/>
          <w:szCs w:val="21"/>
          <w:highlight w:val="none"/>
          <w:u w:val="single"/>
          <w14:textFill>
            <w14:solidFill>
              <w14:schemeClr w14:val="tx1"/>
            </w14:solidFill>
          </w14:textFill>
        </w:rPr>
        <w:t>号重庆咨询大厦</w:t>
      </w:r>
      <w:r>
        <w:rPr>
          <w:color w:val="000000" w:themeColor="text1"/>
          <w:kern w:val="0"/>
          <w:szCs w:val="21"/>
          <w:highlight w:val="none"/>
          <w:u w:val="single"/>
          <w14:textFill>
            <w14:solidFill>
              <w14:schemeClr w14:val="tx1"/>
            </w14:solidFill>
          </w14:textFill>
        </w:rPr>
        <w:t>A</w:t>
      </w:r>
      <w:r>
        <w:rPr>
          <w:rFonts w:hint="eastAsia"/>
          <w:color w:val="000000" w:themeColor="text1"/>
          <w:kern w:val="0"/>
          <w:szCs w:val="21"/>
          <w:highlight w:val="none"/>
          <w:u w:val="single"/>
          <w14:textFill>
            <w14:solidFill>
              <w14:schemeClr w14:val="tx1"/>
            </w14:solidFill>
          </w14:textFill>
        </w:rPr>
        <w:t>座</w:t>
      </w:r>
    </w:p>
    <w:p>
      <w:pPr>
        <w:spacing w:line="420" w:lineRule="exact"/>
        <w:ind w:firstLine="420" w:firstLineChars="200"/>
        <w:jc w:val="left"/>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邮政编码：</w:t>
      </w:r>
      <w:r>
        <w:rPr>
          <w:color w:val="000000" w:themeColor="text1"/>
          <w:kern w:val="0"/>
          <w:szCs w:val="21"/>
          <w:highlight w:val="none"/>
          <w:u w:val="single"/>
          <w14:textFill>
            <w14:solidFill>
              <w14:schemeClr w14:val="tx1"/>
            </w14:solidFill>
          </w14:textFill>
        </w:rPr>
        <w:t>400023</w:t>
      </w:r>
    </w:p>
    <w:p>
      <w:pPr>
        <w:spacing w:line="420" w:lineRule="exact"/>
        <w:ind w:firstLine="420" w:firstLineChars="200"/>
        <w:jc w:val="left"/>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联  系  人：</w:t>
      </w:r>
      <w:r>
        <w:rPr>
          <w:rFonts w:hint="eastAsia"/>
          <w:color w:val="000000" w:themeColor="text1"/>
          <w:kern w:val="0"/>
          <w:szCs w:val="21"/>
          <w:highlight w:val="none"/>
          <w:u w:val="single"/>
          <w14:textFill>
            <w14:solidFill>
              <w14:schemeClr w14:val="tx1"/>
            </w14:solidFill>
          </w14:textFill>
        </w:rPr>
        <w:t>谭老师</w:t>
      </w:r>
    </w:p>
    <w:p>
      <w:pPr>
        <w:spacing w:line="420" w:lineRule="exact"/>
        <w:ind w:firstLine="420" w:firstLineChars="200"/>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 xml:space="preserve">电     </w:t>
      </w:r>
      <w:r>
        <w:rPr>
          <w:color w:val="000000" w:themeColor="text1"/>
          <w:kern w:val="0"/>
          <w:szCs w:val="21"/>
          <w:highlight w:val="none"/>
          <w14:textFill>
            <w14:solidFill>
              <w14:schemeClr w14:val="tx1"/>
            </w14:solidFill>
          </w14:textFill>
        </w:rPr>
        <w:t xml:space="preserve">   </w:t>
      </w:r>
      <w:r>
        <w:rPr>
          <w:rFonts w:hint="eastAsia"/>
          <w:color w:val="000000" w:themeColor="text1"/>
          <w:kern w:val="0"/>
          <w:szCs w:val="21"/>
          <w:highlight w:val="none"/>
          <w14:textFill>
            <w14:solidFill>
              <w14:schemeClr w14:val="tx1"/>
            </w14:solidFill>
          </w14:textFill>
        </w:rPr>
        <w:t>话：</w:t>
      </w:r>
      <w:r>
        <w:rPr>
          <w:color w:val="000000" w:themeColor="text1"/>
          <w:kern w:val="0"/>
          <w:szCs w:val="21"/>
          <w:highlight w:val="none"/>
          <w:u w:val="single"/>
          <w14:textFill>
            <w14:solidFill>
              <w14:schemeClr w14:val="tx1"/>
            </w14:solidFill>
          </w14:textFill>
        </w:rPr>
        <w:t>023-67590752</w:t>
      </w:r>
    </w:p>
    <w:p>
      <w:pPr>
        <w:spacing w:line="420" w:lineRule="exact"/>
        <w:ind w:firstLine="420" w:firstLineChars="200"/>
        <w:jc w:val="right"/>
        <w:rPr>
          <w:color w:val="000000" w:themeColor="text1"/>
          <w:kern w:val="0"/>
          <w:szCs w:val="21"/>
          <w:highlight w:val="none"/>
          <w14:textFill>
            <w14:solidFill>
              <w14:schemeClr w14:val="tx1"/>
            </w14:solidFill>
          </w14:textFill>
        </w:rPr>
      </w:pPr>
      <w:r>
        <w:rPr>
          <w:color w:val="000000" w:themeColor="text1"/>
          <w:kern w:val="0"/>
          <w:szCs w:val="21"/>
          <w:highlight w:val="none"/>
          <w:u w:val="single"/>
          <w14:textFill>
            <w14:solidFill>
              <w14:schemeClr w14:val="tx1"/>
            </w14:solidFill>
          </w14:textFill>
        </w:rPr>
        <w:t xml:space="preserve"> 2022</w:t>
      </w:r>
      <w:r>
        <w:rPr>
          <w:rFonts w:hint="eastAsia"/>
          <w:color w:val="000000" w:themeColor="text1"/>
          <w:kern w:val="0"/>
          <w:szCs w:val="21"/>
          <w:highlight w:val="none"/>
          <w14:textFill>
            <w14:solidFill>
              <w14:schemeClr w14:val="tx1"/>
            </w14:solidFill>
          </w14:textFill>
        </w:rPr>
        <w:t>年</w:t>
      </w:r>
      <w:r>
        <w:rPr>
          <w:rFonts w:hint="eastAsia"/>
          <w:color w:val="000000" w:themeColor="text1"/>
          <w:kern w:val="0"/>
          <w:szCs w:val="21"/>
          <w:highlight w:val="none"/>
          <w:u w:val="single"/>
          <w:lang w:val="en-US" w:eastAsia="zh-CN"/>
          <w14:textFill>
            <w14:solidFill>
              <w14:schemeClr w14:val="tx1"/>
            </w14:solidFill>
          </w14:textFill>
        </w:rPr>
        <w:t>10</w:t>
      </w:r>
      <w:r>
        <w:rPr>
          <w:rFonts w:hint="eastAsia"/>
          <w:color w:val="000000" w:themeColor="text1"/>
          <w:kern w:val="0"/>
          <w:szCs w:val="21"/>
          <w:highlight w:val="none"/>
          <w14:textFill>
            <w14:solidFill>
              <w14:schemeClr w14:val="tx1"/>
            </w14:solidFill>
          </w14:textFill>
        </w:rPr>
        <w:t>月</w:t>
      </w:r>
      <w:r>
        <w:rPr>
          <w:rFonts w:hint="eastAsia"/>
          <w:color w:val="000000" w:themeColor="text1"/>
          <w:kern w:val="0"/>
          <w:szCs w:val="21"/>
          <w:highlight w:val="none"/>
          <w:u w:val="single"/>
          <w:lang w:val="en-US" w:eastAsia="zh-CN"/>
          <w14:textFill>
            <w14:solidFill>
              <w14:schemeClr w14:val="tx1"/>
            </w14:solidFill>
          </w14:textFill>
        </w:rPr>
        <w:t>18</w:t>
      </w:r>
      <w:r>
        <w:rPr>
          <w:rFonts w:hint="eastAsia"/>
          <w:color w:val="000000" w:themeColor="text1"/>
          <w:kern w:val="0"/>
          <w:szCs w:val="21"/>
          <w:highlight w:val="none"/>
          <w14:textFill>
            <w14:solidFill>
              <w14:schemeClr w14:val="tx1"/>
            </w14:solidFill>
          </w14:textFill>
        </w:rPr>
        <w:t>日</w:t>
      </w:r>
    </w:p>
    <w:p>
      <w:pPr>
        <w:rPr>
          <w:rFonts w:hint="eastAsia"/>
        </w:rPr>
      </w:pPr>
    </w:p>
    <w:sectPr>
      <w:pgSz w:w="11906" w:h="16838"/>
      <w:pgMar w:top="1531"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0306C6"/>
    <w:multiLevelType w:val="singleLevel"/>
    <w:tmpl w:val="EC0306C6"/>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35A68"/>
    <w:rsid w:val="01922A3E"/>
    <w:rsid w:val="03AB6EBB"/>
    <w:rsid w:val="05661796"/>
    <w:rsid w:val="06144209"/>
    <w:rsid w:val="070F7DE8"/>
    <w:rsid w:val="0C527C12"/>
    <w:rsid w:val="0C8D0511"/>
    <w:rsid w:val="124424A4"/>
    <w:rsid w:val="13AB2C08"/>
    <w:rsid w:val="15622CDD"/>
    <w:rsid w:val="15694614"/>
    <w:rsid w:val="17897B0D"/>
    <w:rsid w:val="1C9223C9"/>
    <w:rsid w:val="20E72B49"/>
    <w:rsid w:val="23382311"/>
    <w:rsid w:val="2AF76C03"/>
    <w:rsid w:val="2D935A68"/>
    <w:rsid w:val="2EE64FC3"/>
    <w:rsid w:val="2EE80739"/>
    <w:rsid w:val="34464CFD"/>
    <w:rsid w:val="34555EC5"/>
    <w:rsid w:val="369E7E6E"/>
    <w:rsid w:val="38D60737"/>
    <w:rsid w:val="3CA12C98"/>
    <w:rsid w:val="3D446A57"/>
    <w:rsid w:val="400535AE"/>
    <w:rsid w:val="41121E26"/>
    <w:rsid w:val="43586026"/>
    <w:rsid w:val="45695364"/>
    <w:rsid w:val="47183984"/>
    <w:rsid w:val="497B650C"/>
    <w:rsid w:val="4A590984"/>
    <w:rsid w:val="4B97616F"/>
    <w:rsid w:val="510D5389"/>
    <w:rsid w:val="511F030F"/>
    <w:rsid w:val="54660E6E"/>
    <w:rsid w:val="57C93B5D"/>
    <w:rsid w:val="600B0607"/>
    <w:rsid w:val="68103137"/>
    <w:rsid w:val="6A396504"/>
    <w:rsid w:val="6AF5388F"/>
    <w:rsid w:val="757C276F"/>
    <w:rsid w:val="75E53720"/>
    <w:rsid w:val="761F191E"/>
    <w:rsid w:val="78120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40" w:after="40" w:line="416" w:lineRule="auto"/>
      <w:outlineLvl w:val="1"/>
    </w:pPr>
    <w:rPr>
      <w:rFonts w:ascii="Cambria" w:hAnsi="Cambria" w:eastAsia="黑体"/>
      <w:bCs/>
      <w:sz w:val="28"/>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styleId="4">
    <w:name w:val="Body Text"/>
    <w:basedOn w:val="1"/>
    <w:next w:val="1"/>
    <w:qFormat/>
    <w:uiPriority w:val="0"/>
    <w:pPr>
      <w:spacing w:after="120"/>
    </w:pPr>
  </w:style>
  <w:style w:type="table" w:styleId="6">
    <w:name w:val="Table Grid"/>
    <w:basedOn w:val="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qFormat/>
    <w:uiPriority w:val="0"/>
    <w:rPr>
      <w:color w:val="003399"/>
      <w:u w:val="none"/>
    </w:rPr>
  </w:style>
  <w:style w:type="character" w:styleId="9">
    <w:name w:val="Hyperlink"/>
    <w:basedOn w:val="7"/>
    <w:qFormat/>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2022-10-19T03:14:00Z</dcterms:created>
  <dc:creator>黄娟</dc:creator>
  <cp:lastModifiedBy>黄娟</cp:lastModifiedBy>
  <dcterms:modified xsi:type="dcterms:W3CDTF">2022-10-19T06:22:47Z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55FFB44999EA4CB6B2B6EA1087B5ED42</vt:lpwstr>
  </property>
</Properties>
</file>