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360" w:lineRule="auto"/>
        <w:ind w:firstLine="0" w:firstLineChars="0"/>
        <w:jc w:val="center"/>
        <w:rPr>
          <w:rFonts w:hint="default" w:ascii="Times New Roman" w:hAnsi="Times New Roman" w:eastAsia="方正仿宋_GBK" w:cs="Times New Roman"/>
          <w:b/>
          <w:sz w:val="30"/>
          <w:szCs w:val="30"/>
          <w:lang w:val="en-US" w:eastAsia="zh-CN"/>
        </w:rPr>
      </w:pPr>
      <w:r>
        <w:rPr>
          <w:rFonts w:hint="default" w:ascii="Times New Roman" w:hAnsi="Times New Roman" w:eastAsia="方正仿宋_GBK" w:cs="Times New Roman"/>
          <w:b/>
          <w:sz w:val="30"/>
          <w:szCs w:val="30"/>
        </w:rPr>
        <w:t>重庆高速公路集团有限公司</w:t>
      </w:r>
      <w:r>
        <w:rPr>
          <w:rFonts w:hint="eastAsia" w:ascii="Times New Roman" w:hAnsi="Times New Roman" w:eastAsia="方正仿宋_GBK" w:cs="Times New Roman"/>
          <w:b/>
          <w:sz w:val="30"/>
          <w:szCs w:val="30"/>
          <w:lang w:eastAsia="zh-CN"/>
        </w:rPr>
        <w:t>“</w:t>
      </w:r>
      <w:r>
        <w:rPr>
          <w:rFonts w:hint="default" w:ascii="Times New Roman" w:hAnsi="Times New Roman" w:eastAsia="方正仿宋_GBK" w:cs="Times New Roman"/>
          <w:b/>
          <w:sz w:val="30"/>
          <w:szCs w:val="30"/>
          <w:lang w:val="en-US" w:eastAsia="zh-CN"/>
        </w:rPr>
        <w:t>圆梦高速 喜迎二十大</w:t>
      </w:r>
      <w:r>
        <w:rPr>
          <w:rFonts w:hint="eastAsia" w:ascii="Times New Roman" w:hAnsi="Times New Roman" w:eastAsia="方正仿宋_GBK" w:cs="Times New Roman"/>
          <w:b/>
          <w:sz w:val="30"/>
          <w:szCs w:val="30"/>
          <w:lang w:eastAsia="zh-CN"/>
        </w:rPr>
        <w:t>”</w:t>
      </w:r>
    </w:p>
    <w:p>
      <w:pPr>
        <w:pStyle w:val="25"/>
        <w:spacing w:line="360" w:lineRule="auto"/>
        <w:ind w:firstLine="0" w:firstLineChars="0"/>
        <w:jc w:val="center"/>
        <w:rPr>
          <w:rFonts w:hint="default" w:ascii="Times New Roman" w:hAnsi="Times New Roman" w:eastAsia="方正仿宋_GBK" w:cs="Times New Roman"/>
          <w:b/>
          <w:sz w:val="30"/>
          <w:szCs w:val="30"/>
          <w:lang w:val="en-US"/>
        </w:rPr>
      </w:pPr>
      <w:r>
        <w:rPr>
          <w:rFonts w:hint="eastAsia" w:ascii="Times New Roman" w:hAnsi="Times New Roman" w:eastAsia="方正仿宋_GBK" w:cs="Times New Roman"/>
          <w:b/>
          <w:sz w:val="30"/>
          <w:szCs w:val="30"/>
          <w:lang w:val="en-US" w:eastAsia="zh-CN"/>
        </w:rPr>
        <w:t>美术书法</w:t>
      </w:r>
      <w:r>
        <w:rPr>
          <w:rFonts w:hint="default" w:ascii="Times New Roman" w:hAnsi="Times New Roman" w:eastAsia="方正仿宋_GBK" w:cs="Times New Roman"/>
          <w:b/>
          <w:sz w:val="30"/>
          <w:szCs w:val="30"/>
          <w:lang w:val="en-US" w:eastAsia="zh-CN"/>
        </w:rPr>
        <w:t>摄影</w:t>
      </w:r>
      <w:r>
        <w:rPr>
          <w:rFonts w:hint="eastAsia" w:ascii="Times New Roman" w:hAnsi="Times New Roman" w:eastAsia="方正仿宋_GBK" w:cs="Times New Roman"/>
          <w:b/>
          <w:sz w:val="30"/>
          <w:szCs w:val="30"/>
          <w:lang w:val="en-US" w:eastAsia="zh-CN"/>
        </w:rPr>
        <w:t>诗文</w:t>
      </w:r>
      <w:r>
        <w:rPr>
          <w:rFonts w:hint="default" w:ascii="Times New Roman" w:hAnsi="Times New Roman" w:eastAsia="方正仿宋_GBK" w:cs="Times New Roman"/>
          <w:b/>
          <w:sz w:val="30"/>
          <w:szCs w:val="30"/>
          <w:lang w:val="en-US" w:eastAsia="zh-CN"/>
        </w:rPr>
        <w:t>大型赛事策划</w:t>
      </w:r>
      <w:r>
        <w:rPr>
          <w:rFonts w:hint="eastAsia" w:ascii="Times New Roman" w:hAnsi="Times New Roman" w:eastAsia="方正仿宋_GBK" w:cs="Times New Roman"/>
          <w:b/>
          <w:sz w:val="30"/>
          <w:szCs w:val="30"/>
          <w:lang w:val="en-US" w:eastAsia="zh-CN"/>
        </w:rPr>
        <w:t>公开</w:t>
      </w:r>
      <w:r>
        <w:rPr>
          <w:rFonts w:hint="default" w:ascii="Times New Roman" w:hAnsi="Times New Roman" w:eastAsia="方正仿宋_GBK" w:cs="Times New Roman"/>
          <w:b/>
          <w:sz w:val="30"/>
          <w:szCs w:val="30"/>
          <w:lang w:val="en-US" w:eastAsia="zh-CN"/>
        </w:rPr>
        <w:t>比选</w:t>
      </w:r>
      <w:r>
        <w:rPr>
          <w:rFonts w:hint="eastAsia" w:ascii="Times New Roman" w:hAnsi="Times New Roman" w:eastAsia="方正仿宋_GBK" w:cs="Times New Roman"/>
          <w:b/>
          <w:sz w:val="30"/>
          <w:szCs w:val="30"/>
          <w:lang w:val="en-US" w:eastAsia="zh-CN"/>
        </w:rPr>
        <w:t>函</w:t>
      </w:r>
    </w:p>
    <w:p>
      <w:pPr>
        <w:pStyle w:val="25"/>
        <w:spacing w:line="360" w:lineRule="auto"/>
        <w:ind w:firstLine="0" w:firstLineChars="0"/>
        <w:jc w:val="center"/>
        <w:rPr>
          <w:rFonts w:hint="default" w:ascii="Times New Roman" w:hAnsi="Times New Roman" w:eastAsia="方正仿宋_GBK" w:cs="Times New Roman"/>
          <w:b/>
          <w:sz w:val="30"/>
          <w:szCs w:val="30"/>
        </w:rPr>
      </w:pPr>
    </w:p>
    <w:p>
      <w:pPr>
        <w:spacing w:line="400" w:lineRule="exact"/>
        <w:ind w:firstLine="105" w:firstLineChars="50"/>
        <w:rPr>
          <w:rFonts w:hint="eastAsia" w:ascii="Times New Roman" w:hAnsi="Times New Roman" w:eastAsia="方正仿宋_GBK" w:cs="Times New Roman"/>
          <w:sz w:val="24"/>
          <w:szCs w:val="24"/>
          <w:u w:val="none"/>
          <w:lang w:val="en-US" w:eastAsia="zh-CN"/>
        </w:rPr>
      </w:pPr>
      <w:bookmarkStart w:id="0" w:name="_Toc246996909"/>
      <w:bookmarkStart w:id="1" w:name="_Toc152042295"/>
      <w:bookmarkStart w:id="2" w:name="_Toc152045519"/>
      <w:bookmarkStart w:id="3" w:name="_Toc247085680"/>
      <w:bookmarkStart w:id="4" w:name="_Toc246996166"/>
      <w:bookmarkStart w:id="5" w:name="_Toc144974487"/>
      <w:bookmarkStart w:id="6" w:name="_Toc296602410"/>
      <w:bookmarkStart w:id="7" w:name="_Toc179632536"/>
      <w:r>
        <w:rPr>
          <w:rFonts w:hint="eastAsia" w:ascii="Times New Roman" w:hAnsi="Times New Roman" w:eastAsia="方正仿宋_GBK" w:cs="Times New Roman"/>
          <w:kern w:val="2"/>
          <w:sz w:val="21"/>
          <w:szCs w:val="21"/>
          <w:lang w:val="en-US" w:eastAsia="zh-CN" w:bidi="ar-SA"/>
        </w:rPr>
        <w:t>各单位：</w:t>
      </w:r>
    </w:p>
    <w:bookmarkEnd w:id="0"/>
    <w:bookmarkEnd w:id="1"/>
    <w:bookmarkEnd w:id="2"/>
    <w:bookmarkEnd w:id="3"/>
    <w:bookmarkEnd w:id="4"/>
    <w:bookmarkEnd w:id="5"/>
    <w:bookmarkEnd w:id="6"/>
    <w:bookmarkEnd w:id="7"/>
    <w:p>
      <w:pPr>
        <w:pStyle w:val="25"/>
        <w:spacing w:line="360" w:lineRule="auto"/>
        <w:ind w:firstLine="0" w:firstLineChars="0"/>
        <w:jc w:val="both"/>
        <w:rPr>
          <w:rFonts w:hint="default" w:ascii="Times New Roman" w:hAnsi="Times New Roman" w:eastAsia="方正仿宋_GBK" w:cs="Times New Roman"/>
          <w:szCs w:val="21"/>
        </w:rPr>
      </w:pPr>
      <w:bookmarkStart w:id="8" w:name="_Toc246996911"/>
      <w:bookmarkStart w:id="9" w:name="_Toc246996168"/>
      <w:bookmarkStart w:id="10" w:name="_Toc152042297"/>
      <w:bookmarkStart w:id="11" w:name="_Toc144974489"/>
      <w:bookmarkStart w:id="12" w:name="_Toc247085682"/>
      <w:bookmarkStart w:id="13" w:name="_Toc296602412"/>
      <w:bookmarkStart w:id="14" w:name="_Toc179632538"/>
      <w:bookmarkStart w:id="15" w:name="_Toc152045521"/>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lang w:val="en-US" w:eastAsia="zh-CN"/>
        </w:rPr>
        <w:t xml:space="preserve">  </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lang w:val="en-US" w:eastAsia="zh-CN"/>
        </w:rPr>
        <w:t>重庆高速公路集团有限公司</w:t>
      </w:r>
      <w:r>
        <w:rPr>
          <w:rFonts w:hint="eastAsia" w:ascii="Times New Roman" w:hAnsi="Times New Roman" w:eastAsia="方正仿宋_GBK" w:cs="Times New Roman"/>
          <w:szCs w:val="21"/>
          <w:lang w:val="en-US" w:eastAsia="zh-CN"/>
        </w:rPr>
        <w:t>“</w:t>
      </w:r>
      <w:r>
        <w:rPr>
          <w:rFonts w:hint="default" w:ascii="Times New Roman" w:hAnsi="Times New Roman" w:eastAsia="方正仿宋_GBK" w:cs="Times New Roman"/>
          <w:szCs w:val="21"/>
          <w:lang w:val="en-US" w:eastAsia="zh-CN"/>
        </w:rPr>
        <w:t>圆梦高速</w:t>
      </w:r>
      <w:r>
        <w:rPr>
          <w:rFonts w:hint="eastAsia" w:ascii="Times New Roman" w:hAnsi="Times New Roman" w:eastAsia="方正仿宋_GBK" w:cs="Times New Roman"/>
          <w:szCs w:val="21"/>
          <w:lang w:val="en-US" w:eastAsia="zh-CN"/>
        </w:rPr>
        <w:t xml:space="preserve"> 喜迎二十大”美术书法</w:t>
      </w:r>
      <w:r>
        <w:rPr>
          <w:rFonts w:hint="default" w:ascii="Times New Roman" w:hAnsi="Times New Roman" w:eastAsia="方正仿宋_GBK" w:cs="Times New Roman"/>
          <w:szCs w:val="21"/>
          <w:lang w:val="en-US" w:eastAsia="zh-CN"/>
        </w:rPr>
        <w:t>摄影</w:t>
      </w:r>
      <w:r>
        <w:rPr>
          <w:rFonts w:hint="eastAsia" w:ascii="Times New Roman" w:hAnsi="Times New Roman" w:eastAsia="方正仿宋_GBK" w:cs="Times New Roman"/>
          <w:szCs w:val="21"/>
          <w:lang w:val="en-US" w:eastAsia="zh-CN"/>
        </w:rPr>
        <w:t>诗文</w:t>
      </w:r>
      <w:r>
        <w:rPr>
          <w:rFonts w:hint="default" w:ascii="Times New Roman" w:hAnsi="Times New Roman" w:eastAsia="方正仿宋_GBK" w:cs="Times New Roman"/>
          <w:szCs w:val="21"/>
          <w:lang w:val="en-US" w:eastAsia="zh-CN"/>
        </w:rPr>
        <w:t>大型赛事策划比选项目</w:t>
      </w:r>
      <w:r>
        <w:rPr>
          <w:rFonts w:hint="default" w:ascii="Times New Roman" w:hAnsi="Times New Roman" w:eastAsia="方正仿宋_GBK" w:cs="Times New Roman"/>
          <w:szCs w:val="21"/>
        </w:rPr>
        <w:t>准备组织实施，</w:t>
      </w:r>
      <w:bookmarkStart w:id="36" w:name="_GoBack"/>
      <w:bookmarkEnd w:id="36"/>
      <w:r>
        <w:rPr>
          <w:rFonts w:hint="default" w:ascii="Times New Roman" w:hAnsi="Times New Roman" w:eastAsia="方正仿宋_GBK" w:cs="Times New Roman"/>
          <w:szCs w:val="21"/>
          <w:lang w:val="en-US" w:eastAsia="zh-CN"/>
        </w:rPr>
        <w:t>重庆高速公路集团有限公司</w:t>
      </w:r>
      <w:r>
        <w:rPr>
          <w:rFonts w:hint="default" w:ascii="Times New Roman" w:hAnsi="Times New Roman" w:eastAsia="方正仿宋_GBK" w:cs="Times New Roman"/>
          <w:szCs w:val="21"/>
        </w:rPr>
        <w:t>计划以竞争性比选方式确定实施单位，具体情况如下：</w:t>
      </w:r>
    </w:p>
    <w:p>
      <w:pPr>
        <w:spacing w:line="400" w:lineRule="exact"/>
        <w:rPr>
          <w:rFonts w:hint="default" w:ascii="Times New Roman" w:hAnsi="Times New Roman" w:eastAsia="方正仿宋_GBK" w:cs="Times New Roman"/>
          <w:b/>
          <w:szCs w:val="21"/>
        </w:rPr>
      </w:pPr>
      <w:bookmarkStart w:id="16" w:name="_Toc246996910"/>
      <w:bookmarkStart w:id="17" w:name="_Toc152042296"/>
      <w:bookmarkStart w:id="18" w:name="_Toc247085681"/>
      <w:bookmarkStart w:id="19" w:name="_Toc246996167"/>
      <w:bookmarkStart w:id="20" w:name="_Toc179632537"/>
      <w:bookmarkStart w:id="21" w:name="_Toc152045520"/>
      <w:bookmarkStart w:id="22" w:name="_Toc296602411"/>
      <w:bookmarkStart w:id="23" w:name="_Toc144974488"/>
      <w:r>
        <w:rPr>
          <w:rFonts w:hint="default" w:ascii="Times New Roman" w:hAnsi="Times New Roman" w:eastAsia="方正仿宋_GBK" w:cs="Times New Roman"/>
          <w:b/>
          <w:szCs w:val="21"/>
        </w:rPr>
        <w:t>一、项目概况与询价范围</w:t>
      </w:r>
      <w:bookmarkEnd w:id="16"/>
      <w:bookmarkEnd w:id="17"/>
      <w:bookmarkEnd w:id="18"/>
      <w:bookmarkEnd w:id="19"/>
      <w:bookmarkEnd w:id="20"/>
      <w:bookmarkEnd w:id="21"/>
      <w:bookmarkEnd w:id="22"/>
      <w:bookmarkEnd w:id="23"/>
    </w:p>
    <w:p>
      <w:pPr>
        <w:spacing w:line="400" w:lineRule="exact"/>
        <w:ind w:firstLine="420" w:firstLineChars="200"/>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szCs w:val="21"/>
        </w:rPr>
        <w:t>本项目</w:t>
      </w:r>
      <w:r>
        <w:rPr>
          <w:rFonts w:hint="default" w:ascii="Times New Roman" w:hAnsi="Times New Roman" w:eastAsia="方正仿宋_GBK" w:cs="Times New Roman"/>
          <w:kern w:val="0"/>
          <w:szCs w:val="21"/>
          <w:lang w:val="en-US" w:eastAsia="zh-CN"/>
        </w:rPr>
        <w:t>为重庆高速公路集团有限公司</w:t>
      </w:r>
      <w:r>
        <w:rPr>
          <w:rFonts w:hint="eastAsia" w:ascii="Times New Roman" w:hAnsi="Times New Roman" w:eastAsia="方正仿宋_GBK" w:cs="Times New Roman"/>
          <w:kern w:val="0"/>
          <w:szCs w:val="21"/>
          <w:lang w:val="en-US" w:eastAsia="zh-CN"/>
        </w:rPr>
        <w:t>“</w:t>
      </w:r>
      <w:r>
        <w:rPr>
          <w:rFonts w:hint="default" w:ascii="Times New Roman" w:hAnsi="Times New Roman" w:eastAsia="方正仿宋_GBK" w:cs="Times New Roman"/>
          <w:kern w:val="0"/>
          <w:szCs w:val="21"/>
          <w:lang w:val="en-US" w:eastAsia="zh-CN"/>
        </w:rPr>
        <w:t>圆梦高速</w:t>
      </w:r>
      <w:r>
        <w:rPr>
          <w:rFonts w:hint="eastAsia" w:ascii="Times New Roman" w:hAnsi="Times New Roman" w:eastAsia="方正仿宋_GBK" w:cs="Times New Roman"/>
          <w:kern w:val="0"/>
          <w:szCs w:val="21"/>
          <w:lang w:val="en-US" w:eastAsia="zh-CN"/>
        </w:rPr>
        <w:t xml:space="preserve"> 喜迎二十大”美术书法</w:t>
      </w:r>
      <w:r>
        <w:rPr>
          <w:rFonts w:hint="default" w:ascii="Times New Roman" w:hAnsi="Times New Roman" w:eastAsia="方正仿宋_GBK" w:cs="Times New Roman"/>
          <w:kern w:val="0"/>
          <w:szCs w:val="21"/>
          <w:lang w:val="en-US" w:eastAsia="zh-CN"/>
        </w:rPr>
        <w:t>摄影</w:t>
      </w:r>
      <w:r>
        <w:rPr>
          <w:rFonts w:hint="eastAsia" w:ascii="Times New Roman" w:hAnsi="Times New Roman" w:eastAsia="方正仿宋_GBK" w:cs="Times New Roman"/>
          <w:kern w:val="0"/>
          <w:szCs w:val="21"/>
          <w:lang w:val="en-US" w:eastAsia="zh-CN"/>
        </w:rPr>
        <w:t>诗文</w:t>
      </w:r>
      <w:r>
        <w:rPr>
          <w:rFonts w:hint="default" w:ascii="Times New Roman" w:hAnsi="Times New Roman" w:eastAsia="方正仿宋_GBK" w:cs="Times New Roman"/>
          <w:kern w:val="0"/>
          <w:szCs w:val="21"/>
          <w:lang w:val="en-US" w:eastAsia="zh-CN"/>
        </w:rPr>
        <w:t>大型赛事策划。</w:t>
      </w:r>
    </w:p>
    <w:p>
      <w:pPr>
        <w:spacing w:line="400" w:lineRule="exact"/>
        <w:ind w:firstLine="420" w:firstLineChars="200"/>
        <w:rPr>
          <w:rFonts w:hint="default" w:ascii="Times New Roman" w:hAnsi="Times New Roman" w:eastAsia="方正仿宋_GBK" w:cs="Times New Roman"/>
          <w:kern w:val="0"/>
          <w:szCs w:val="21"/>
          <w:lang w:val="en-US" w:eastAsia="zh-CN"/>
        </w:rPr>
      </w:pPr>
      <w:r>
        <w:rPr>
          <w:rFonts w:hint="default" w:ascii="Times New Roman" w:hAnsi="Times New Roman" w:eastAsia="方正仿宋_GBK" w:cs="Times New Roman"/>
          <w:kern w:val="0"/>
          <w:szCs w:val="21"/>
          <w:lang w:val="en-US" w:eastAsia="zh-CN"/>
        </w:rPr>
        <w:t>1、项目内容：</w:t>
      </w:r>
    </w:p>
    <w:p>
      <w:pPr>
        <w:spacing w:line="400" w:lineRule="exact"/>
        <w:ind w:firstLine="420" w:firstLineChars="200"/>
        <w:rPr>
          <w:rFonts w:hint="default" w:ascii="Times New Roman" w:hAnsi="Times New Roman" w:eastAsia="方正仿宋_GBK" w:cs="Times New Roman"/>
          <w:lang w:val="en-US" w:eastAsia="zh-CN"/>
        </w:rPr>
      </w:pPr>
      <w:r>
        <w:rPr>
          <w:rFonts w:hint="default" w:ascii="Times New Roman" w:hAnsi="Times New Roman" w:eastAsia="方正仿宋_GBK" w:cs="Times New Roman"/>
          <w:kern w:val="0"/>
          <w:szCs w:val="21"/>
        </w:rPr>
        <w:t>（1）</w:t>
      </w:r>
      <w:r>
        <w:rPr>
          <w:rFonts w:hint="default" w:ascii="Times New Roman" w:hAnsi="Times New Roman" w:eastAsia="方正仿宋_GBK" w:cs="Times New Roman"/>
          <w:kern w:val="0"/>
          <w:szCs w:val="21"/>
          <w:lang w:val="en-US" w:eastAsia="zh-CN"/>
        </w:rPr>
        <w:t>赛事前期组织与筹备，包括编写赛事信息、征集作品</w:t>
      </w:r>
      <w:r>
        <w:rPr>
          <w:rFonts w:hint="eastAsia" w:ascii="Times New Roman" w:hAnsi="Times New Roman" w:eastAsia="方正仿宋_GBK" w:cs="Times New Roman"/>
          <w:kern w:val="0"/>
          <w:szCs w:val="21"/>
          <w:lang w:val="en-US" w:eastAsia="zh-CN"/>
        </w:rPr>
        <w:t>及整理</w:t>
      </w:r>
      <w:r>
        <w:rPr>
          <w:rFonts w:hint="default" w:ascii="Times New Roman" w:hAnsi="Times New Roman" w:eastAsia="方正仿宋_GBK" w:cs="Times New Roman"/>
          <w:kern w:val="0"/>
          <w:szCs w:val="21"/>
          <w:lang w:val="en-US" w:eastAsia="zh-CN"/>
        </w:rPr>
        <w:t>、</w:t>
      </w:r>
      <w:r>
        <w:rPr>
          <w:rFonts w:hint="eastAsia" w:ascii="Times New Roman" w:hAnsi="Times New Roman" w:eastAsia="方正仿宋_GBK" w:cs="Times New Roman"/>
          <w:kern w:val="0"/>
          <w:szCs w:val="21"/>
          <w:lang w:val="en-US" w:eastAsia="zh-CN"/>
        </w:rPr>
        <w:t>确定展</w:t>
      </w:r>
      <w:r>
        <w:rPr>
          <w:rFonts w:hint="default" w:ascii="Times New Roman" w:hAnsi="Times New Roman" w:eastAsia="方正仿宋_GBK" w:cs="Times New Roman"/>
          <w:kern w:val="0"/>
          <w:szCs w:val="21"/>
          <w:lang w:val="en-US" w:eastAsia="zh-CN"/>
        </w:rPr>
        <w:t>出场地等。</w:t>
      </w:r>
    </w:p>
    <w:p>
      <w:pPr>
        <w:spacing w:line="400" w:lineRule="exact"/>
        <w:ind w:firstLine="420" w:firstLineChars="200"/>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w:t>
      </w:r>
      <w:r>
        <w:rPr>
          <w:rFonts w:hint="default" w:ascii="Times New Roman" w:hAnsi="Times New Roman" w:eastAsia="方正仿宋_GBK" w:cs="Times New Roman"/>
          <w:kern w:val="0"/>
          <w:szCs w:val="21"/>
          <w:lang w:val="en-US" w:eastAsia="zh-CN"/>
        </w:rPr>
        <w:t>2</w:t>
      </w:r>
      <w:r>
        <w:rPr>
          <w:rFonts w:hint="default" w:ascii="Times New Roman" w:hAnsi="Times New Roman" w:eastAsia="方正仿宋_GBK" w:cs="Times New Roman"/>
          <w:kern w:val="0"/>
          <w:szCs w:val="21"/>
        </w:rPr>
        <w:t>）</w:t>
      </w:r>
      <w:r>
        <w:rPr>
          <w:rFonts w:hint="default" w:ascii="Times New Roman" w:hAnsi="Times New Roman" w:eastAsia="方正仿宋_GBK" w:cs="Times New Roman"/>
          <w:kern w:val="0"/>
          <w:szCs w:val="21"/>
          <w:lang w:val="en-US" w:eastAsia="zh-CN"/>
        </w:rPr>
        <w:t>赛事中期宣传与展览，包括</w:t>
      </w:r>
      <w:r>
        <w:rPr>
          <w:rFonts w:hint="eastAsia" w:ascii="Times New Roman" w:hAnsi="Times New Roman" w:eastAsia="方正仿宋_GBK" w:cs="Times New Roman"/>
          <w:kern w:val="0"/>
          <w:szCs w:val="21"/>
          <w:lang w:val="en-US" w:eastAsia="zh-CN"/>
        </w:rPr>
        <w:t>媒体</w:t>
      </w:r>
      <w:r>
        <w:rPr>
          <w:rFonts w:hint="default" w:ascii="Times New Roman" w:hAnsi="Times New Roman" w:eastAsia="方正仿宋_GBK" w:cs="Times New Roman"/>
          <w:kern w:val="0"/>
          <w:szCs w:val="21"/>
          <w:lang w:val="en-US" w:eastAsia="zh-CN"/>
        </w:rPr>
        <w:t>宣传、</w:t>
      </w:r>
      <w:r>
        <w:rPr>
          <w:rFonts w:hint="eastAsia" w:ascii="Times New Roman" w:hAnsi="Times New Roman" w:eastAsia="方正仿宋_GBK" w:cs="Times New Roman"/>
          <w:kern w:val="0"/>
          <w:szCs w:val="21"/>
          <w:lang w:val="en-US" w:eastAsia="zh-CN"/>
        </w:rPr>
        <w:t>主题采风、展览</w:t>
      </w:r>
      <w:r>
        <w:rPr>
          <w:rFonts w:hint="default" w:ascii="Times New Roman" w:hAnsi="Times New Roman" w:eastAsia="方正仿宋_GBK" w:cs="Times New Roman"/>
          <w:kern w:val="0"/>
          <w:szCs w:val="21"/>
          <w:lang w:val="en-US" w:eastAsia="zh-CN"/>
        </w:rPr>
        <w:t>场地布置、装裱作品、搬运等</w:t>
      </w:r>
      <w:r>
        <w:rPr>
          <w:rFonts w:hint="eastAsia" w:ascii="Times New Roman" w:hAnsi="Times New Roman" w:eastAsia="方正仿宋_GBK" w:cs="Times New Roman"/>
          <w:kern w:val="0"/>
          <w:szCs w:val="21"/>
          <w:lang w:val="en-US" w:eastAsia="zh-CN"/>
        </w:rPr>
        <w:t>；其中宣传包括组织至少</w:t>
      </w:r>
      <w:r>
        <w:rPr>
          <w:rFonts w:hint="default" w:ascii="Times New Roman" w:hAnsi="Times New Roman" w:eastAsia="方正仿宋_GBK" w:cs="Times New Roman"/>
          <w:kern w:val="0"/>
          <w:szCs w:val="21"/>
          <w:lang w:val="en-US" w:eastAsia="zh-CN"/>
        </w:rPr>
        <w:t>1</w:t>
      </w:r>
      <w:r>
        <w:rPr>
          <w:rFonts w:hint="eastAsia" w:ascii="Times New Roman" w:hAnsi="Times New Roman" w:eastAsia="方正仿宋_GBK" w:cs="Times New Roman"/>
          <w:kern w:val="0"/>
          <w:szCs w:val="21"/>
          <w:lang w:val="en-US" w:eastAsia="zh-CN"/>
        </w:rPr>
        <w:t>场全市文化艺术名家赴高速路网采风（里程数约</w:t>
      </w:r>
      <w:r>
        <w:rPr>
          <w:rFonts w:hint="default" w:ascii="Times New Roman" w:hAnsi="Times New Roman" w:eastAsia="方正仿宋_GBK" w:cs="Times New Roman"/>
          <w:kern w:val="0"/>
          <w:szCs w:val="21"/>
          <w:lang w:val="en-US" w:eastAsia="zh-CN"/>
        </w:rPr>
        <w:t>2000</w:t>
      </w:r>
      <w:r>
        <w:rPr>
          <w:rFonts w:hint="eastAsia" w:ascii="Times New Roman" w:hAnsi="Times New Roman" w:eastAsia="方正仿宋_GBK" w:cs="Times New Roman"/>
          <w:kern w:val="0"/>
          <w:szCs w:val="21"/>
          <w:lang w:val="en-US" w:eastAsia="zh-CN"/>
        </w:rPr>
        <w:t>公里，时间不少于</w:t>
      </w:r>
      <w:r>
        <w:rPr>
          <w:rFonts w:hint="default" w:ascii="Times New Roman" w:hAnsi="Times New Roman" w:eastAsia="方正仿宋_GBK" w:cs="Times New Roman"/>
          <w:kern w:val="0"/>
          <w:szCs w:val="21"/>
          <w:lang w:val="en-US" w:eastAsia="zh-CN"/>
        </w:rPr>
        <w:t>5</w:t>
      </w:r>
      <w:r>
        <w:rPr>
          <w:rFonts w:hint="eastAsia" w:ascii="Times New Roman" w:hAnsi="Times New Roman" w:eastAsia="方正仿宋_GBK" w:cs="Times New Roman"/>
          <w:kern w:val="0"/>
          <w:szCs w:val="21"/>
          <w:lang w:val="en-US" w:eastAsia="zh-CN"/>
        </w:rPr>
        <w:t>天）、在市级及以上主流媒体、行业媒体以及重庆高速公路路网范围内进行全程宣传；展览包括组织专家评审、统筹策划省市级美术馆展出不少于</w:t>
      </w:r>
      <w:r>
        <w:rPr>
          <w:rFonts w:hint="default" w:ascii="Times New Roman" w:hAnsi="Times New Roman" w:eastAsia="方正仿宋_GBK" w:cs="Times New Roman"/>
          <w:kern w:val="0"/>
          <w:szCs w:val="21"/>
          <w:lang w:val="en-US" w:eastAsia="zh-CN"/>
        </w:rPr>
        <w:t>1</w:t>
      </w:r>
      <w:r>
        <w:rPr>
          <w:rFonts w:hint="eastAsia" w:ascii="Times New Roman" w:hAnsi="Times New Roman" w:eastAsia="方正仿宋_GBK" w:cs="Times New Roman"/>
          <w:kern w:val="0"/>
          <w:szCs w:val="21"/>
          <w:lang w:val="en-US" w:eastAsia="zh-CN"/>
        </w:rPr>
        <w:t>场（10个工作日）、高速路网范围内（服务区、工程建设节点等）展出不少于</w:t>
      </w:r>
      <w:r>
        <w:rPr>
          <w:rFonts w:hint="default" w:ascii="Times New Roman" w:hAnsi="Times New Roman" w:eastAsia="方正仿宋_GBK" w:cs="Times New Roman"/>
          <w:kern w:val="0"/>
          <w:szCs w:val="21"/>
          <w:lang w:val="en-US" w:eastAsia="zh-CN"/>
        </w:rPr>
        <w:t>1</w:t>
      </w:r>
      <w:r>
        <w:rPr>
          <w:rFonts w:hint="eastAsia" w:ascii="Times New Roman" w:hAnsi="Times New Roman" w:eastAsia="方正仿宋_GBK" w:cs="Times New Roman"/>
          <w:kern w:val="0"/>
          <w:szCs w:val="21"/>
          <w:lang w:val="en-US" w:eastAsia="zh-CN"/>
        </w:rPr>
        <w:t>场。</w:t>
      </w:r>
    </w:p>
    <w:p>
      <w:pPr>
        <w:spacing w:line="400" w:lineRule="exact"/>
        <w:ind w:firstLine="420" w:firstLineChars="200"/>
        <w:rPr>
          <w:rFonts w:hint="default" w:ascii="Times New Roman" w:hAnsi="Times New Roman" w:eastAsia="方正仿宋_GBK" w:cs="Times New Roman"/>
          <w:b w:val="0"/>
          <w:bCs w:val="0"/>
          <w:kern w:val="0"/>
          <w:szCs w:val="21"/>
          <w:lang w:val="en-US" w:eastAsia="zh-CN"/>
        </w:rPr>
      </w:pPr>
      <w:r>
        <w:rPr>
          <w:rFonts w:hint="default" w:ascii="Times New Roman" w:hAnsi="Times New Roman" w:eastAsia="方正仿宋_GBK" w:cs="Times New Roman"/>
          <w:kern w:val="0"/>
          <w:szCs w:val="21"/>
          <w:lang w:eastAsia="zh-CN"/>
        </w:rPr>
        <w:t>（</w:t>
      </w:r>
      <w:r>
        <w:rPr>
          <w:rFonts w:hint="default" w:ascii="Times New Roman" w:hAnsi="Times New Roman" w:eastAsia="方正仿宋_GBK" w:cs="Times New Roman"/>
          <w:kern w:val="0"/>
          <w:szCs w:val="21"/>
          <w:lang w:val="en-US" w:eastAsia="zh-CN"/>
        </w:rPr>
        <w:t>3）</w:t>
      </w:r>
      <w:r>
        <w:rPr>
          <w:rFonts w:hint="default" w:ascii="Times New Roman" w:hAnsi="Times New Roman" w:eastAsia="方正仿宋_GBK" w:cs="Times New Roman"/>
          <w:b w:val="0"/>
          <w:bCs w:val="0"/>
          <w:kern w:val="0"/>
          <w:szCs w:val="21"/>
          <w:lang w:val="en-US" w:eastAsia="zh-CN"/>
        </w:rPr>
        <w:t>赛事后期撤展与纪念画册制作，包括画册设计、1000</w:t>
      </w:r>
      <w:r>
        <w:rPr>
          <w:rFonts w:hint="eastAsia" w:ascii="Times New Roman" w:hAnsi="Times New Roman" w:eastAsia="方正仿宋_GBK" w:cs="Times New Roman"/>
          <w:b w:val="0"/>
          <w:bCs w:val="0"/>
          <w:kern w:val="0"/>
          <w:szCs w:val="21"/>
          <w:lang w:val="en-US" w:eastAsia="zh-CN"/>
        </w:rPr>
        <w:t>册</w:t>
      </w:r>
      <w:r>
        <w:rPr>
          <w:rFonts w:hint="default" w:ascii="Times New Roman" w:hAnsi="Times New Roman" w:eastAsia="方正仿宋_GBK" w:cs="Times New Roman"/>
          <w:b w:val="0"/>
          <w:bCs w:val="0"/>
          <w:kern w:val="0"/>
          <w:szCs w:val="21"/>
          <w:lang w:val="en-US" w:eastAsia="zh-CN"/>
        </w:rPr>
        <w:t>画册印刷、分发</w:t>
      </w:r>
      <w:r>
        <w:rPr>
          <w:rFonts w:hint="eastAsia" w:ascii="Times New Roman" w:hAnsi="Times New Roman" w:eastAsia="方正仿宋_GBK" w:cs="Times New Roman"/>
          <w:b w:val="0"/>
          <w:bCs w:val="0"/>
          <w:kern w:val="0"/>
          <w:szCs w:val="21"/>
          <w:lang w:val="en-US" w:eastAsia="zh-CN"/>
        </w:rPr>
        <w:t>获奖</w:t>
      </w:r>
      <w:r>
        <w:rPr>
          <w:rFonts w:hint="default" w:ascii="Times New Roman" w:hAnsi="Times New Roman" w:eastAsia="方正仿宋_GBK" w:cs="Times New Roman"/>
          <w:b w:val="0"/>
          <w:bCs w:val="0"/>
          <w:kern w:val="0"/>
          <w:szCs w:val="21"/>
          <w:lang w:val="en-US" w:eastAsia="zh-CN"/>
        </w:rPr>
        <w:t>奖金及邮寄奖状等。</w:t>
      </w:r>
    </w:p>
    <w:p>
      <w:pPr>
        <w:spacing w:line="400" w:lineRule="exact"/>
        <w:ind w:firstLine="420" w:firstLineChars="200"/>
        <w:rPr>
          <w:rFonts w:hint="default" w:ascii="Times New Roman" w:hAnsi="Times New Roman" w:eastAsia="方正仿宋_GBK" w:cs="Times New Roman"/>
          <w:b w:val="0"/>
          <w:bCs w:val="0"/>
          <w:color w:val="FF0000"/>
        </w:rPr>
      </w:pPr>
      <w:r>
        <w:rPr>
          <w:rFonts w:hint="default" w:ascii="Times New Roman" w:hAnsi="Times New Roman" w:eastAsia="方正仿宋_GBK" w:cs="Times New Roman"/>
          <w:b w:val="0"/>
          <w:bCs w:val="0"/>
          <w:kern w:val="0"/>
          <w:szCs w:val="21"/>
        </w:rPr>
        <w:t>（</w:t>
      </w:r>
      <w:r>
        <w:rPr>
          <w:rFonts w:hint="default" w:ascii="Times New Roman" w:hAnsi="Times New Roman" w:eastAsia="方正仿宋_GBK" w:cs="Times New Roman"/>
          <w:b w:val="0"/>
          <w:bCs w:val="0"/>
          <w:kern w:val="0"/>
          <w:szCs w:val="21"/>
          <w:lang w:val="en-US"/>
        </w:rPr>
        <w:t>4</w:t>
      </w:r>
      <w:r>
        <w:rPr>
          <w:rFonts w:hint="default" w:ascii="Times New Roman" w:hAnsi="Times New Roman" w:eastAsia="方正仿宋_GBK" w:cs="Times New Roman"/>
          <w:b w:val="0"/>
          <w:bCs w:val="0"/>
          <w:kern w:val="0"/>
          <w:szCs w:val="21"/>
        </w:rPr>
        <w:t>）</w:t>
      </w:r>
      <w:r>
        <w:rPr>
          <w:rFonts w:hint="default" w:ascii="Times New Roman" w:hAnsi="Times New Roman" w:eastAsia="方正仿宋_GBK" w:cs="Times New Roman"/>
          <w:b w:val="0"/>
          <w:bCs w:val="0"/>
          <w:kern w:val="0"/>
          <w:szCs w:val="21"/>
          <w:lang w:val="en-US" w:eastAsia="zh-CN"/>
        </w:rPr>
        <w:t>项目周期</w:t>
      </w:r>
      <w:r>
        <w:rPr>
          <w:rFonts w:hint="default" w:ascii="Times New Roman" w:hAnsi="Times New Roman" w:eastAsia="方正仿宋_GBK" w:cs="Times New Roman"/>
          <w:b w:val="0"/>
          <w:bCs w:val="0"/>
          <w:kern w:val="0"/>
          <w:szCs w:val="21"/>
        </w:rPr>
        <w:t>：</w:t>
      </w:r>
      <w:r>
        <w:rPr>
          <w:rFonts w:hint="default" w:ascii="Times New Roman" w:hAnsi="Times New Roman" w:eastAsia="方正仿宋_GBK" w:cs="Times New Roman"/>
          <w:b w:val="0"/>
          <w:bCs w:val="0"/>
          <w:kern w:val="0"/>
          <w:szCs w:val="21"/>
          <w:lang w:val="en-US" w:eastAsia="zh-CN"/>
        </w:rPr>
        <w:t>180</w:t>
      </w:r>
      <w:r>
        <w:rPr>
          <w:rFonts w:hint="default" w:ascii="Times New Roman" w:hAnsi="Times New Roman" w:eastAsia="方正仿宋_GBK" w:cs="Times New Roman"/>
          <w:b w:val="0"/>
          <w:bCs w:val="0"/>
          <w:kern w:val="0"/>
          <w:szCs w:val="21"/>
        </w:rPr>
        <w:t>天。</w:t>
      </w:r>
    </w:p>
    <w:p>
      <w:pPr>
        <w:widowControl/>
        <w:spacing w:line="400" w:lineRule="exact"/>
        <w:ind w:firstLine="420" w:firstLineChars="200"/>
        <w:rPr>
          <w:rFonts w:hint="default" w:ascii="Times New Roman" w:hAnsi="Times New Roman" w:eastAsia="方正仿宋_GBK" w:cs="Times New Roman"/>
          <w:b w:val="0"/>
          <w:bCs w:val="0"/>
          <w:szCs w:val="21"/>
        </w:rPr>
      </w:pPr>
      <w:r>
        <w:rPr>
          <w:rFonts w:hint="default" w:ascii="Times New Roman" w:hAnsi="Times New Roman" w:eastAsia="方正仿宋_GBK" w:cs="Times New Roman"/>
          <w:b w:val="0"/>
          <w:bCs w:val="0"/>
          <w:szCs w:val="21"/>
        </w:rPr>
        <w:t>2、支付条款：</w:t>
      </w:r>
    </w:p>
    <w:p>
      <w:pPr>
        <w:spacing w:line="400" w:lineRule="exact"/>
        <w:ind w:firstLine="420" w:firstLineChars="200"/>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kern w:val="0"/>
          <w:szCs w:val="21"/>
          <w:highlight w:val="none"/>
        </w:rPr>
        <w:t>确定</w:t>
      </w:r>
      <w:r>
        <w:rPr>
          <w:rFonts w:hint="default" w:ascii="Times New Roman" w:hAnsi="Times New Roman" w:eastAsia="方正仿宋_GBK" w:cs="Times New Roman"/>
          <w:color w:val="auto"/>
          <w:kern w:val="0"/>
          <w:szCs w:val="21"/>
          <w:highlight w:val="none"/>
          <w:lang w:val="en-US" w:eastAsia="zh-CN"/>
        </w:rPr>
        <w:t>实施单位签订</w:t>
      </w:r>
      <w:r>
        <w:rPr>
          <w:rFonts w:hint="default" w:ascii="Times New Roman" w:hAnsi="Times New Roman" w:eastAsia="方正仿宋_GBK" w:cs="Times New Roman"/>
          <w:color w:val="auto"/>
          <w:kern w:val="0"/>
          <w:szCs w:val="21"/>
          <w:highlight w:val="none"/>
        </w:rPr>
        <w:t>合同</w:t>
      </w:r>
      <w:r>
        <w:rPr>
          <w:rFonts w:hint="default" w:ascii="Times New Roman" w:hAnsi="Times New Roman" w:eastAsia="方正仿宋_GBK" w:cs="Times New Roman"/>
          <w:color w:val="auto"/>
          <w:kern w:val="0"/>
          <w:szCs w:val="21"/>
          <w:highlight w:val="none"/>
          <w:lang w:val="en-US" w:eastAsia="zh-CN"/>
        </w:rPr>
        <w:t>后支付总</w:t>
      </w:r>
      <w:r>
        <w:rPr>
          <w:rFonts w:hint="default" w:ascii="Times New Roman" w:hAnsi="Times New Roman" w:eastAsia="方正仿宋_GBK" w:cs="Times New Roman"/>
          <w:color w:val="auto"/>
          <w:kern w:val="0"/>
          <w:szCs w:val="21"/>
          <w:highlight w:val="none"/>
        </w:rPr>
        <w:t>金额的</w:t>
      </w:r>
      <w:r>
        <w:rPr>
          <w:rFonts w:hint="eastAsia"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lang w:val="en-US" w:eastAsia="zh-CN"/>
        </w:rPr>
        <w:t>0</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val="en-US" w:eastAsia="zh-CN"/>
        </w:rPr>
        <w:t>所有项目完成后支付</w:t>
      </w:r>
      <w:r>
        <w:rPr>
          <w:rFonts w:hint="eastAsia"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lang w:val="en-US" w:eastAsia="zh-CN"/>
        </w:rPr>
        <w:t>0%</w:t>
      </w:r>
      <w:r>
        <w:rPr>
          <w:rFonts w:hint="default" w:ascii="Times New Roman" w:hAnsi="Times New Roman" w:eastAsia="方正仿宋_GBK" w:cs="Times New Roman"/>
          <w:color w:val="auto"/>
          <w:kern w:val="0"/>
          <w:szCs w:val="21"/>
          <w:highlight w:val="none"/>
        </w:rPr>
        <w:t>尾款。</w:t>
      </w:r>
    </w:p>
    <w:p>
      <w:pPr>
        <w:spacing w:line="400" w:lineRule="exac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rPr>
        <w:t>二、竞标人资格要求</w:t>
      </w:r>
    </w:p>
    <w:bookmarkEnd w:id="8"/>
    <w:bookmarkEnd w:id="9"/>
    <w:bookmarkEnd w:id="10"/>
    <w:bookmarkEnd w:id="11"/>
    <w:bookmarkEnd w:id="12"/>
    <w:bookmarkEnd w:id="13"/>
    <w:bookmarkEnd w:id="14"/>
    <w:bookmarkEnd w:id="15"/>
    <w:p>
      <w:pPr>
        <w:spacing w:line="400" w:lineRule="exact"/>
        <w:ind w:firstLine="420" w:firstLineChars="200"/>
        <w:rPr>
          <w:rFonts w:hint="default" w:ascii="Times New Roman" w:hAnsi="Times New Roman" w:eastAsia="方正仿宋_GBK" w:cs="Times New Roman"/>
          <w:color w:val="auto"/>
          <w:szCs w:val="21"/>
          <w:highlight w:val="none"/>
          <w:lang w:val="en-US" w:eastAsia="zh-CN"/>
        </w:rPr>
      </w:pPr>
      <w:bookmarkStart w:id="24" w:name="_Toc296602413"/>
      <w:bookmarkStart w:id="25" w:name="_Toc246996169"/>
      <w:bookmarkStart w:id="26" w:name="_Toc179632539"/>
      <w:bookmarkStart w:id="27" w:name="_Toc246996912"/>
      <w:bookmarkStart w:id="28" w:name="_Toc144974490"/>
      <w:bookmarkStart w:id="29" w:name="_Toc152045522"/>
      <w:bookmarkStart w:id="30" w:name="_Toc247085683"/>
      <w:bookmarkStart w:id="31" w:name="_Toc152042298"/>
      <w:r>
        <w:rPr>
          <w:rFonts w:hint="default" w:ascii="Times New Roman" w:hAnsi="Times New Roman" w:eastAsia="方正仿宋_GBK" w:cs="Times New Roman"/>
          <w:color w:val="auto"/>
          <w:szCs w:val="21"/>
          <w:highlight w:val="none"/>
          <w:lang w:val="en-US" w:eastAsia="zh-CN"/>
        </w:rPr>
        <w:t>（1）具有独立法人资格、有效的营业执照、并在人员、设备、税金、资金等方面具有相应的工作能力；</w:t>
      </w:r>
    </w:p>
    <w:p>
      <w:pPr>
        <w:spacing w:line="400" w:lineRule="exact"/>
        <w:ind w:firstLine="420" w:firstLineChars="200"/>
        <w:rPr>
          <w:rFonts w:hint="eastAsia"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（2）经营范围包含策划设计制作。</w:t>
      </w:r>
    </w:p>
    <w:p>
      <w:pPr>
        <w:spacing w:line="400" w:lineRule="exact"/>
        <w:ind w:firstLine="420" w:firstLineChars="200"/>
        <w:rPr>
          <w:rFonts w:hint="eastAsia" w:ascii="Times New Roman" w:hAnsi="Times New Roman" w:eastAsia="方正仿宋_GBK" w:cs="Times New Roman"/>
          <w:color w:val="auto"/>
          <w:szCs w:val="21"/>
          <w:highlight w:val="none"/>
          <w:lang w:val="en-US" w:eastAsia="zh-CN"/>
        </w:rPr>
      </w:pPr>
      <w:r>
        <w:rPr>
          <w:rFonts w:hint="eastAsia" w:ascii="Times New Roman" w:hAnsi="Times New Roman" w:eastAsia="方正仿宋_GBK" w:cs="Times New Roman"/>
          <w:color w:val="auto"/>
          <w:szCs w:val="21"/>
          <w:highlight w:val="none"/>
          <w:lang w:val="en-US" w:eastAsia="zh-CN"/>
        </w:rPr>
        <w:t>（3）企业注册资本金不低于1000万元人民币。</w:t>
      </w:r>
    </w:p>
    <w:p>
      <w:pPr>
        <w:spacing w:line="400" w:lineRule="exact"/>
        <w:ind w:firstLine="420" w:firstLineChars="200"/>
        <w:rPr>
          <w:rFonts w:hint="default"/>
          <w:lang w:val="en-US" w:eastAsia="zh-CN"/>
        </w:rPr>
      </w:pPr>
      <w:r>
        <w:rPr>
          <w:rFonts w:hint="eastAsia" w:ascii="Times New Roman" w:hAnsi="Times New Roman" w:eastAsia="方正仿宋_GBK" w:cs="Times New Roman"/>
          <w:color w:val="auto"/>
          <w:szCs w:val="21"/>
          <w:highlight w:val="none"/>
          <w:lang w:val="en-US" w:eastAsia="zh-CN"/>
        </w:rPr>
        <w:t>（4）具有至少1份</w:t>
      </w:r>
      <w:r>
        <w:rPr>
          <w:rFonts w:hint="default" w:ascii="Times New Roman" w:hAnsi="Times New Roman" w:eastAsia="方正仿宋_GBK" w:cs="Times New Roman"/>
          <w:color w:val="auto"/>
          <w:szCs w:val="21"/>
          <w:highlight w:val="none"/>
          <w:lang w:val="en-US" w:eastAsia="zh-CN"/>
        </w:rPr>
        <w:t>1</w:t>
      </w:r>
      <w:r>
        <w:rPr>
          <w:rFonts w:hint="eastAsia" w:ascii="Times New Roman" w:hAnsi="Times New Roman" w:eastAsia="方正仿宋_GBK" w:cs="Times New Roman"/>
          <w:color w:val="auto"/>
          <w:szCs w:val="21"/>
          <w:highlight w:val="none"/>
          <w:lang w:val="en-US" w:eastAsia="zh-CN"/>
        </w:rPr>
        <w:t>0万元以上的活动策划项目业绩（需提供相关合同或协议复印件并加盖公司鲜章）。</w:t>
      </w:r>
    </w:p>
    <w:bookmarkEnd w:id="24"/>
    <w:bookmarkEnd w:id="25"/>
    <w:bookmarkEnd w:id="26"/>
    <w:bookmarkEnd w:id="27"/>
    <w:bookmarkEnd w:id="28"/>
    <w:bookmarkEnd w:id="29"/>
    <w:bookmarkEnd w:id="30"/>
    <w:bookmarkEnd w:id="31"/>
    <w:p>
      <w:pPr>
        <w:spacing w:line="400" w:lineRule="exact"/>
        <w:rPr>
          <w:rFonts w:hint="default" w:ascii="Times New Roman" w:hAnsi="Times New Roman" w:eastAsia="方正仿宋_GBK" w:cs="Times New Roman"/>
          <w:b/>
          <w:color w:val="auto"/>
          <w:szCs w:val="21"/>
          <w:highlight w:val="none"/>
        </w:rPr>
      </w:pPr>
      <w:r>
        <w:rPr>
          <w:rFonts w:hint="default" w:ascii="Times New Roman" w:hAnsi="Times New Roman" w:eastAsia="方正仿宋_GBK" w:cs="Times New Roman"/>
          <w:b/>
          <w:color w:val="auto"/>
          <w:szCs w:val="21"/>
          <w:highlight w:val="none"/>
          <w:lang w:val="en-US" w:eastAsia="zh-CN"/>
        </w:rPr>
        <w:t>三</w:t>
      </w:r>
      <w:r>
        <w:rPr>
          <w:rFonts w:hint="default" w:ascii="Times New Roman" w:hAnsi="Times New Roman" w:eastAsia="方正仿宋_GBK" w:cs="Times New Roman"/>
          <w:b/>
          <w:color w:val="auto"/>
          <w:szCs w:val="21"/>
          <w:highlight w:val="none"/>
        </w:rPr>
        <w:t>、报价说明</w:t>
      </w:r>
    </w:p>
    <w:p>
      <w:pPr>
        <w:spacing w:line="400" w:lineRule="exact"/>
        <w:ind w:firstLine="420" w:firstLineChars="200"/>
        <w:outlineLvl w:val="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（1）本次竞争性比选总限价为人民币：</w:t>
      </w:r>
      <w:r>
        <w:rPr>
          <w:rFonts w:hint="default" w:ascii="Times New Roman" w:hAnsi="Times New Roman" w:eastAsia="方正仿宋_GBK" w:cs="Times New Roman"/>
          <w:color w:val="auto"/>
          <w:szCs w:val="21"/>
          <w:highlight w:val="none"/>
          <w:lang w:val="en-US" w:eastAsia="zh-CN"/>
        </w:rPr>
        <w:t>70</w:t>
      </w:r>
      <w:r>
        <w:rPr>
          <w:rFonts w:hint="eastAsia" w:ascii="Times New Roman" w:hAnsi="Times New Roman" w:eastAsia="方正仿宋_GBK" w:cs="Times New Roman"/>
          <w:color w:val="auto"/>
          <w:szCs w:val="21"/>
          <w:highlight w:val="none"/>
          <w:lang w:val="en-US" w:eastAsia="zh-CN"/>
        </w:rPr>
        <w:t>00</w:t>
      </w:r>
      <w:r>
        <w:rPr>
          <w:rFonts w:hint="default" w:ascii="Times New Roman" w:hAnsi="Times New Roman" w:eastAsia="方正仿宋_GBK" w:cs="Times New Roman"/>
          <w:color w:val="auto"/>
          <w:szCs w:val="21"/>
          <w:highlight w:val="none"/>
          <w:lang w:val="en-US" w:eastAsia="zh-CN"/>
        </w:rPr>
        <w:t>00</w:t>
      </w:r>
      <w:r>
        <w:rPr>
          <w:rFonts w:hint="default" w:ascii="Times New Roman" w:hAnsi="Times New Roman" w:eastAsia="方正仿宋_GBK" w:cs="Times New Roman"/>
          <w:color w:val="auto"/>
          <w:szCs w:val="21"/>
          <w:highlight w:val="none"/>
        </w:rPr>
        <w:t>元（大写：</w:t>
      </w:r>
      <w:r>
        <w:rPr>
          <w:rFonts w:hint="default" w:ascii="Times New Roman" w:hAnsi="Times New Roman" w:eastAsia="方正仿宋_GBK" w:cs="Times New Roman"/>
          <w:color w:val="auto"/>
          <w:szCs w:val="21"/>
          <w:highlight w:val="none"/>
          <w:lang w:val="en-US" w:eastAsia="zh-CN"/>
        </w:rPr>
        <w:t>柒拾万</w:t>
      </w:r>
      <w:r>
        <w:rPr>
          <w:rFonts w:hint="default" w:ascii="Times New Roman" w:hAnsi="Times New Roman" w:eastAsia="方正仿宋_GBK" w:cs="Times New Roman"/>
          <w:color w:val="auto"/>
          <w:szCs w:val="21"/>
          <w:highlight w:val="none"/>
        </w:rPr>
        <w:t>元整）；</w:t>
      </w:r>
    </w:p>
    <w:p>
      <w:pPr>
        <w:spacing w:line="400" w:lineRule="exact"/>
        <w:ind w:firstLine="420" w:firstLineChars="200"/>
        <w:outlineLvl w:val="0"/>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（2）本次比选</w:t>
      </w:r>
      <w:r>
        <w:rPr>
          <w:rFonts w:hint="eastAsia" w:ascii="Times New Roman" w:hAnsi="Times New Roman" w:eastAsia="方正仿宋_GBK" w:cs="Times New Roman"/>
          <w:color w:val="auto"/>
          <w:szCs w:val="21"/>
          <w:highlight w:val="none"/>
          <w:lang w:val="en-US" w:eastAsia="zh-CN"/>
        </w:rPr>
        <w:t>价格</w:t>
      </w:r>
      <w:r>
        <w:rPr>
          <w:rFonts w:hint="default" w:ascii="Times New Roman" w:hAnsi="Times New Roman" w:eastAsia="方正仿宋_GBK" w:cs="Times New Roman"/>
          <w:color w:val="auto"/>
          <w:szCs w:val="21"/>
          <w:highlight w:val="none"/>
        </w:rPr>
        <w:t>为综合</w:t>
      </w:r>
      <w:r>
        <w:rPr>
          <w:rFonts w:hint="eastAsia" w:ascii="Times New Roman" w:hAnsi="Times New Roman" w:eastAsia="方正仿宋_GBK" w:cs="Times New Roman"/>
          <w:color w:val="auto"/>
          <w:szCs w:val="21"/>
          <w:highlight w:val="none"/>
          <w:lang w:val="en-US" w:eastAsia="zh-CN"/>
        </w:rPr>
        <w:t>价格</w:t>
      </w:r>
      <w:r>
        <w:rPr>
          <w:rFonts w:hint="default" w:ascii="Times New Roman" w:hAnsi="Times New Roman" w:eastAsia="方正仿宋_GBK" w:cs="Times New Roman"/>
          <w:color w:val="auto"/>
          <w:szCs w:val="21"/>
          <w:highlight w:val="none"/>
        </w:rPr>
        <w:t>，包括手续办理，</w:t>
      </w:r>
      <w:r>
        <w:rPr>
          <w:rFonts w:hint="eastAsia" w:ascii="Times New Roman" w:hAnsi="Times New Roman" w:eastAsia="方正仿宋_GBK" w:cs="Times New Roman"/>
          <w:color w:val="auto"/>
          <w:szCs w:val="21"/>
          <w:highlight w:val="none"/>
          <w:lang w:val="en-US" w:eastAsia="zh-CN"/>
        </w:rPr>
        <w:t>疫情管控</w:t>
      </w:r>
      <w:r>
        <w:rPr>
          <w:rFonts w:hint="default" w:ascii="Times New Roman" w:hAnsi="Times New Roman" w:eastAsia="方正仿宋_GBK" w:cs="Times New Roman"/>
          <w:color w:val="auto"/>
          <w:szCs w:val="21"/>
          <w:highlight w:val="none"/>
        </w:rPr>
        <w:t>、保险、合理利润等所有内容。</w:t>
      </w:r>
    </w:p>
    <w:p>
      <w:pPr>
        <w:spacing w:line="400" w:lineRule="exact"/>
        <w:ind w:firstLine="422" w:firstLineChars="200"/>
        <w:outlineLvl w:val="0"/>
        <w:rPr>
          <w:rFonts w:hint="default" w:ascii="Times New Roman" w:hAnsi="Times New Roman" w:eastAsia="方正仿宋_GBK" w:cs="Times New Roman"/>
        </w:rPr>
      </w:pPr>
      <w:r>
        <w:rPr>
          <w:rFonts w:hint="default" w:ascii="Times New Roman" w:hAnsi="Times New Roman" w:eastAsia="方正仿宋_GBK" w:cs="Times New Roman"/>
          <w:b/>
          <w:color w:val="auto"/>
          <w:szCs w:val="21"/>
          <w:highlight w:val="none"/>
        </w:rPr>
        <w:t>注：比选申请人</w:t>
      </w:r>
      <w:r>
        <w:rPr>
          <w:rFonts w:hint="default" w:ascii="Times New Roman" w:hAnsi="Times New Roman" w:eastAsia="方正仿宋_GBK" w:cs="Times New Roman"/>
          <w:b/>
          <w:color w:val="auto"/>
          <w:szCs w:val="21"/>
          <w:highlight w:val="none"/>
          <w:lang w:eastAsia="zh-CN"/>
        </w:rPr>
        <w:t>需满</w:t>
      </w:r>
      <w:r>
        <w:rPr>
          <w:rFonts w:hint="eastAsia" w:ascii="Times New Roman" w:hAnsi="Times New Roman" w:eastAsia="方正仿宋_GBK" w:cs="Times New Roman"/>
          <w:b/>
          <w:color w:val="auto"/>
          <w:szCs w:val="21"/>
          <w:highlight w:val="none"/>
          <w:lang w:val="en-US" w:eastAsia="zh-CN"/>
        </w:rPr>
        <w:t>足比选文件</w:t>
      </w:r>
      <w:r>
        <w:rPr>
          <w:rFonts w:hint="default" w:ascii="Times New Roman" w:hAnsi="Times New Roman" w:eastAsia="方正仿宋_GBK" w:cs="Times New Roman"/>
          <w:b/>
          <w:color w:val="auto"/>
          <w:szCs w:val="21"/>
          <w:highlight w:val="none"/>
          <w:lang w:eastAsia="zh-CN"/>
        </w:rPr>
        <w:t>第二大条的所有要求同时</w:t>
      </w:r>
      <w:r>
        <w:rPr>
          <w:rFonts w:hint="default" w:ascii="Times New Roman" w:hAnsi="Times New Roman" w:eastAsia="方正仿宋_GBK" w:cs="Times New Roman"/>
          <w:b/>
          <w:color w:val="auto"/>
          <w:szCs w:val="21"/>
          <w:highlight w:val="none"/>
        </w:rPr>
        <w:t>竞标报价不得超过比选人公布的最高限价，否则作无效竞标处理。</w:t>
      </w:r>
    </w:p>
    <w:p>
      <w:pPr>
        <w:spacing w:line="400" w:lineRule="exact"/>
        <w:rPr>
          <w:rFonts w:hint="default" w:ascii="Times New Roman" w:hAnsi="Times New Roman" w:eastAsia="方正仿宋_GBK" w:cs="Times New Roman"/>
          <w:b/>
          <w:color w:val="auto"/>
          <w:szCs w:val="21"/>
          <w:highlight w:val="none"/>
        </w:rPr>
      </w:pPr>
      <w:r>
        <w:rPr>
          <w:rFonts w:hint="eastAsia" w:ascii="Times New Roman" w:hAnsi="Times New Roman" w:eastAsia="方正仿宋_GBK" w:cs="Times New Roman"/>
          <w:b/>
          <w:color w:val="auto"/>
          <w:szCs w:val="21"/>
          <w:highlight w:val="none"/>
          <w:lang w:val="en-US" w:eastAsia="zh-CN"/>
        </w:rPr>
        <w:t>四</w:t>
      </w:r>
      <w:r>
        <w:rPr>
          <w:rFonts w:hint="default" w:ascii="Times New Roman" w:hAnsi="Times New Roman" w:eastAsia="方正仿宋_GBK" w:cs="Times New Roman"/>
          <w:b/>
          <w:color w:val="auto"/>
          <w:szCs w:val="21"/>
          <w:highlight w:val="none"/>
        </w:rPr>
        <w:t>、竞争性比选申请文件的组成：</w:t>
      </w:r>
    </w:p>
    <w:p>
      <w:pPr>
        <w:spacing w:line="400" w:lineRule="exact"/>
        <w:ind w:firstLine="735" w:firstLineChars="350"/>
        <w:rPr>
          <w:rFonts w:hint="default" w:ascii="Times New Roman" w:hAnsi="Times New Roman" w:eastAsia="方正仿宋_GBK" w:cs="Times New Roman"/>
          <w:szCs w:val="21"/>
        </w:rPr>
      </w:pPr>
      <w:r>
        <w:rPr>
          <w:rFonts w:hint="default" w:ascii="Times New Roman" w:hAnsi="Times New Roman" w:eastAsia="方正仿宋_GBK" w:cs="Times New Roman"/>
          <w:szCs w:val="21"/>
        </w:rPr>
        <w:t>①报价书；</w:t>
      </w:r>
    </w:p>
    <w:p>
      <w:pPr>
        <w:spacing w:line="400" w:lineRule="exact"/>
        <w:ind w:firstLine="735" w:firstLineChars="350"/>
        <w:rPr>
          <w:rFonts w:hint="default" w:ascii="Times New Roman" w:hAnsi="Times New Roman" w:eastAsia="方正仿宋_GBK" w:cs="Times New Roman"/>
          <w:szCs w:val="21"/>
        </w:rPr>
      </w:pPr>
      <w:r>
        <w:rPr>
          <w:rFonts w:hint="default" w:ascii="Times New Roman" w:hAnsi="Times New Roman" w:eastAsia="方正仿宋_GBK" w:cs="Times New Roman"/>
          <w:szCs w:val="21"/>
        </w:rPr>
        <w:t>②法定代表人身份证明及授权委托书；</w:t>
      </w:r>
    </w:p>
    <w:p>
      <w:pPr>
        <w:spacing w:line="400" w:lineRule="exact"/>
        <w:ind w:firstLine="735" w:firstLineChars="350"/>
        <w:rPr>
          <w:rFonts w:hint="default" w:ascii="Times New Roman" w:hAnsi="Times New Roman" w:eastAsia="方正仿宋_GBK" w:cs="Times New Roman"/>
          <w:szCs w:val="21"/>
        </w:rPr>
      </w:pPr>
      <w:r>
        <w:rPr>
          <w:rFonts w:hint="default" w:ascii="Times New Roman" w:hAnsi="Times New Roman" w:eastAsia="方正仿宋_GBK" w:cs="Times New Roman"/>
          <w:szCs w:val="21"/>
        </w:rPr>
        <w:t>③</w:t>
      </w:r>
      <w:bookmarkStart w:id="32" w:name="_Hlk44678182"/>
      <w:r>
        <w:rPr>
          <w:rFonts w:hint="default" w:ascii="Times New Roman" w:hAnsi="Times New Roman" w:eastAsia="方正仿宋_GBK" w:cs="Times New Roman"/>
          <w:szCs w:val="21"/>
        </w:rPr>
        <w:t>比选申请单位有效的营业执照</w:t>
      </w:r>
      <w:bookmarkEnd w:id="32"/>
      <w:r>
        <w:rPr>
          <w:rFonts w:hint="default" w:ascii="Times New Roman" w:hAnsi="Times New Roman" w:eastAsia="方正仿宋_GBK" w:cs="Times New Roman"/>
          <w:szCs w:val="21"/>
        </w:rPr>
        <w:t>证明材料；</w:t>
      </w:r>
    </w:p>
    <w:p>
      <w:pPr>
        <w:spacing w:line="400" w:lineRule="exact"/>
        <w:ind w:firstLine="735" w:firstLineChars="350"/>
        <w:rPr>
          <w:rFonts w:hint="default" w:ascii="Times New Roman" w:hAnsi="Times New Roman" w:eastAsia="方正仿宋_GBK" w:cs="Times New Roman"/>
          <w:szCs w:val="21"/>
        </w:rPr>
      </w:pPr>
      <w:r>
        <w:rPr>
          <w:rFonts w:hint="default" w:ascii="Times New Roman" w:hAnsi="Times New Roman" w:eastAsia="方正仿宋_GBK" w:cs="Times New Roman"/>
          <w:szCs w:val="21"/>
        </w:rPr>
        <w:t>④技术部分；</w:t>
      </w:r>
    </w:p>
    <w:p>
      <w:pPr>
        <w:spacing w:line="400" w:lineRule="exact"/>
        <w:ind w:firstLine="735" w:firstLineChars="350"/>
        <w:rPr>
          <w:rFonts w:hint="default" w:ascii="Times New Roman" w:hAnsi="Times New Roman" w:eastAsia="方正仿宋_GBK" w:cs="Times New Roman"/>
          <w:szCs w:val="21"/>
        </w:rPr>
      </w:pPr>
      <w:r>
        <w:rPr>
          <w:rFonts w:hint="default" w:ascii="Times New Roman" w:hAnsi="Times New Roman" w:eastAsia="方正仿宋_GBK" w:cs="Times New Roman"/>
          <w:szCs w:val="21"/>
        </w:rPr>
        <w:t>⑤</w:t>
      </w:r>
      <w:r>
        <w:rPr>
          <w:rFonts w:hint="eastAsia" w:ascii="Times New Roman" w:hAnsi="Times New Roman" w:eastAsia="方正仿宋_GBK" w:cs="Times New Roman"/>
          <w:szCs w:val="21"/>
          <w:lang w:val="en-US" w:eastAsia="zh-CN"/>
        </w:rPr>
        <w:t>商务</w:t>
      </w:r>
      <w:r>
        <w:rPr>
          <w:rFonts w:hint="default" w:ascii="Times New Roman" w:hAnsi="Times New Roman" w:eastAsia="方正仿宋_GBK" w:cs="Times New Roman"/>
          <w:szCs w:val="21"/>
        </w:rPr>
        <w:t>部分；</w:t>
      </w:r>
      <w:r>
        <w:rPr>
          <w:rFonts w:hint="default" w:ascii="Times New Roman" w:hAnsi="Times New Roman" w:eastAsia="方正仿宋_GBK" w:cs="Times New Roman"/>
          <w:szCs w:val="21"/>
          <w:lang w:eastAsia="zh-CN"/>
        </w:rPr>
        <w:t>（</w:t>
      </w:r>
      <w:r>
        <w:rPr>
          <w:rFonts w:hint="eastAsia" w:ascii="Times New Roman" w:hAnsi="Times New Roman" w:eastAsia="方正仿宋_GBK" w:cs="Times New Roman"/>
          <w:szCs w:val="21"/>
          <w:lang w:val="en-US" w:eastAsia="zh-CN"/>
        </w:rPr>
        <w:t>需</w:t>
      </w:r>
      <w:r>
        <w:rPr>
          <w:rFonts w:hint="default" w:ascii="Times New Roman" w:hAnsi="Times New Roman" w:eastAsia="方正仿宋_GBK" w:cs="Times New Roman"/>
          <w:szCs w:val="21"/>
          <w:lang w:eastAsia="zh-CN"/>
        </w:rPr>
        <w:t>提供相关合同或协议复印件）</w:t>
      </w:r>
    </w:p>
    <w:p>
      <w:pPr>
        <w:spacing w:line="400" w:lineRule="exact"/>
        <w:ind w:firstLine="422" w:firstLineChars="200"/>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（注：以上所有文件均须比选申请单位法定代表人或其授权代理人签署并加盖单位鲜公章）</w:t>
      </w:r>
    </w:p>
    <w:p>
      <w:pPr>
        <w:spacing w:line="4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lang w:val="en-US" w:eastAsia="zh-CN"/>
        </w:rPr>
        <w:t>4</w:t>
      </w:r>
      <w:r>
        <w:rPr>
          <w:rFonts w:hint="default" w:ascii="Times New Roman" w:hAnsi="Times New Roman" w:eastAsia="方正仿宋_GBK" w:cs="Times New Roman"/>
          <w:szCs w:val="21"/>
        </w:rPr>
        <w:t>、竞争性比选申请文件的份数及编制要求：</w:t>
      </w:r>
    </w:p>
    <w:p>
      <w:pPr>
        <w:autoSpaceDE w:val="0"/>
        <w:autoSpaceDN w:val="0"/>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竞争性比选申请文件正本1份，副本1份（副本可为正本的复印件，当正本与副本不一致时，以本为准），比选申请文件按竞争性比选文件中规定格式排版，并应编制目录，逐页标注页码。</w:t>
      </w:r>
    </w:p>
    <w:p>
      <w:pPr>
        <w:pStyle w:val="22"/>
        <w:numPr>
          <w:ilvl w:val="0"/>
          <w:numId w:val="0"/>
        </w:numPr>
        <w:rPr>
          <w:rFonts w:hint="default"/>
          <w:lang w:val="en-US" w:eastAsia="zh-CN"/>
        </w:rPr>
      </w:pPr>
      <w:r>
        <w:rPr>
          <w:rFonts w:hint="eastAsia" w:ascii="Times New Roman" w:hAnsi="Times New Roman" w:eastAsia="方正仿宋_GBK" w:cs="Times New Roman"/>
          <w:b/>
          <w:color w:val="auto"/>
          <w:kern w:val="2"/>
          <w:sz w:val="21"/>
          <w:szCs w:val="21"/>
          <w:lang w:val="en-US" w:eastAsia="zh-CN" w:bidi="ar-SA"/>
        </w:rPr>
        <w:t>五</w:t>
      </w:r>
      <w:r>
        <w:rPr>
          <w:rFonts w:hint="default" w:ascii="Times New Roman" w:hAnsi="Times New Roman" w:eastAsia="方正仿宋_GBK" w:cs="Times New Roman"/>
          <w:b/>
          <w:bCs w:val="0"/>
          <w:color w:val="auto"/>
          <w:kern w:val="2"/>
          <w:sz w:val="21"/>
          <w:szCs w:val="21"/>
          <w:lang w:val="en-US" w:eastAsia="zh-CN" w:bidi="ar-SA"/>
        </w:rPr>
        <w:t>、</w:t>
      </w:r>
      <w:r>
        <w:rPr>
          <w:rFonts w:hint="eastAsia" w:ascii="Times New Roman" w:eastAsia="方正仿宋_GBK" w:cs="Times New Roman"/>
          <w:b/>
          <w:bCs w:val="0"/>
          <w:kern w:val="2"/>
          <w:sz w:val="21"/>
          <w:szCs w:val="21"/>
          <w:lang w:val="en-US" w:eastAsia="zh-CN" w:bidi="ar-SA"/>
        </w:rPr>
        <w:t>本项目限价已经包含参赛获奖者</w:t>
      </w:r>
      <w:r>
        <w:rPr>
          <w:rFonts w:hint="eastAsia" w:ascii="Times New Roman" w:hAnsi="Times New Roman" w:eastAsia="方正仿宋_GBK" w:cs="Times New Roman"/>
          <w:b/>
          <w:bCs w:val="0"/>
          <w:kern w:val="2"/>
          <w:sz w:val="21"/>
          <w:szCs w:val="21"/>
          <w:lang w:val="en-US" w:eastAsia="zh-CN" w:bidi="ar-SA"/>
        </w:rPr>
        <w:t>奖金</w:t>
      </w:r>
      <w:r>
        <w:rPr>
          <w:rFonts w:hint="eastAsia" w:ascii="Times New Roman" w:eastAsia="方正仿宋_GBK" w:cs="Times New Roman"/>
          <w:b/>
          <w:bCs w:val="0"/>
          <w:kern w:val="2"/>
          <w:sz w:val="21"/>
          <w:szCs w:val="21"/>
          <w:lang w:val="en-US" w:eastAsia="zh-CN" w:bidi="ar-SA"/>
        </w:rPr>
        <w:t>，共175000元（固定值）</w:t>
      </w:r>
      <w:r>
        <w:rPr>
          <w:rFonts w:hint="eastAsia" w:ascii="Times New Roman" w:eastAsia="方正仿宋_GBK" w:cs="Times New Roman"/>
          <w:b w:val="0"/>
          <w:kern w:val="2"/>
          <w:sz w:val="21"/>
          <w:szCs w:val="21"/>
          <w:lang w:val="en-US" w:eastAsia="zh-CN" w:bidi="ar-SA"/>
        </w:rPr>
        <w:t>，详细如下：</w:t>
      </w:r>
    </w:p>
    <w:tbl>
      <w:tblPr>
        <w:tblStyle w:val="17"/>
        <w:tblW w:w="4879" w:type="pct"/>
        <w:tblInd w:w="0" w:type="dxa"/>
        <w:tblLayout w:type="fixed"/>
        <w:tblCellMar>
          <w:top w:w="0" w:type="dxa"/>
          <w:left w:w="108" w:type="dxa"/>
          <w:bottom w:w="0" w:type="dxa"/>
          <w:right w:w="108" w:type="dxa"/>
        </w:tblCellMar>
      </w:tblPr>
      <w:tblGrid>
        <w:gridCol w:w="1656"/>
        <w:gridCol w:w="2210"/>
        <w:gridCol w:w="5307"/>
      </w:tblGrid>
      <w:tr>
        <w:tblPrEx>
          <w:tblCellMar>
            <w:top w:w="0" w:type="dxa"/>
            <w:left w:w="108" w:type="dxa"/>
            <w:bottom w:w="0" w:type="dxa"/>
            <w:right w:w="108" w:type="dxa"/>
          </w:tblCellMar>
        </w:tblPrEx>
        <w:trPr>
          <w:trHeight w:val="760" w:hRule="atLeast"/>
        </w:trPr>
        <w:tc>
          <w:tcPr>
            <w:tcW w:w="836"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kern w:val="0"/>
                <w:sz w:val="20"/>
                <w:szCs w:val="20"/>
              </w:rPr>
            </w:pPr>
            <w:r>
              <w:rPr>
                <w:rFonts w:hint="eastAsia" w:ascii="微软雅黑" w:hAnsi="微软雅黑" w:eastAsia="微软雅黑" w:cs="宋体"/>
                <w:kern w:val="0"/>
                <w:sz w:val="20"/>
                <w:szCs w:val="20"/>
              </w:rPr>
              <w:t>奖金</w:t>
            </w:r>
          </w:p>
        </w:tc>
        <w:tc>
          <w:tcPr>
            <w:tcW w:w="11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10000</w:t>
            </w:r>
          </w:p>
        </w:tc>
        <w:tc>
          <w:tcPr>
            <w:tcW w:w="2678"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特别奖：文学类奖项，1名</w:t>
            </w:r>
          </w:p>
        </w:tc>
      </w:tr>
      <w:tr>
        <w:tblPrEx>
          <w:tblCellMar>
            <w:top w:w="0" w:type="dxa"/>
            <w:left w:w="108" w:type="dxa"/>
            <w:bottom w:w="0" w:type="dxa"/>
            <w:right w:w="108" w:type="dxa"/>
          </w:tblCellMar>
        </w:tblPrEx>
        <w:trPr>
          <w:trHeight w:val="95" w:hRule="atLeast"/>
        </w:trPr>
        <w:tc>
          <w:tcPr>
            <w:tcW w:w="836" w:type="pct"/>
            <w:vMerge w:val="continue"/>
            <w:tcBorders>
              <w:left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cs="宋体"/>
                <w:kern w:val="0"/>
                <w:sz w:val="20"/>
                <w:szCs w:val="20"/>
              </w:rPr>
            </w:pPr>
          </w:p>
        </w:tc>
        <w:tc>
          <w:tcPr>
            <w:tcW w:w="11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35000</w:t>
            </w:r>
          </w:p>
        </w:tc>
        <w:tc>
          <w:tcPr>
            <w:tcW w:w="2678" w:type="pct"/>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金奖：摄影、书法、美术、文学各1名，共4名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摄影、书法、美术一名10000元，文学一名5000元</w:t>
            </w:r>
          </w:p>
        </w:tc>
      </w:tr>
      <w:tr>
        <w:tblPrEx>
          <w:tblCellMar>
            <w:top w:w="0" w:type="dxa"/>
            <w:left w:w="108" w:type="dxa"/>
            <w:bottom w:w="0" w:type="dxa"/>
            <w:right w:w="108" w:type="dxa"/>
          </w:tblCellMar>
        </w:tblPrEx>
        <w:trPr>
          <w:trHeight w:val="690" w:hRule="atLeast"/>
        </w:trPr>
        <w:tc>
          <w:tcPr>
            <w:tcW w:w="83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微软雅黑" w:hAnsi="微软雅黑" w:eastAsia="微软雅黑" w:cs="宋体"/>
                <w:kern w:val="0"/>
                <w:sz w:val="20"/>
                <w:szCs w:val="20"/>
              </w:rPr>
            </w:pPr>
          </w:p>
        </w:tc>
        <w:tc>
          <w:tcPr>
            <w:tcW w:w="11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54000</w:t>
            </w:r>
          </w:p>
        </w:tc>
        <w:tc>
          <w:tcPr>
            <w:tcW w:w="26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银奖：摄影、书法、美术、文学各3名，共12名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摄影、书法、美术一名5000元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lang w:val="en-US" w:eastAsia="zh-CN"/>
              </w:rPr>
            </w:pPr>
            <w:r>
              <w:rPr>
                <w:rFonts w:hint="eastAsia" w:ascii="微软雅黑" w:hAnsi="微软雅黑" w:eastAsia="微软雅黑" w:cs="宋体"/>
                <w:kern w:val="0"/>
                <w:sz w:val="20"/>
                <w:szCs w:val="20"/>
                <w:lang w:val="en-US" w:eastAsia="zh-CN"/>
              </w:rPr>
              <w:t>文学一名3000元</w:t>
            </w:r>
          </w:p>
        </w:tc>
      </w:tr>
      <w:tr>
        <w:tblPrEx>
          <w:tblCellMar>
            <w:top w:w="0" w:type="dxa"/>
            <w:left w:w="108" w:type="dxa"/>
            <w:bottom w:w="0" w:type="dxa"/>
            <w:right w:w="108" w:type="dxa"/>
          </w:tblCellMar>
        </w:tblPrEx>
        <w:trPr>
          <w:trHeight w:val="390" w:hRule="atLeast"/>
        </w:trPr>
        <w:tc>
          <w:tcPr>
            <w:tcW w:w="836" w:type="pct"/>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微软雅黑" w:hAnsi="微软雅黑" w:eastAsia="微软雅黑" w:cs="宋体"/>
                <w:kern w:val="0"/>
                <w:sz w:val="20"/>
                <w:szCs w:val="20"/>
              </w:rPr>
            </w:pPr>
          </w:p>
        </w:tc>
        <w:tc>
          <w:tcPr>
            <w:tcW w:w="11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36000</w:t>
            </w:r>
          </w:p>
        </w:tc>
        <w:tc>
          <w:tcPr>
            <w:tcW w:w="26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铜奖：摄影、书法、美术各5名，文学6名，共21名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摄影、书法、美术一名2000元</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文学一名1000元</w:t>
            </w:r>
          </w:p>
        </w:tc>
      </w:tr>
      <w:tr>
        <w:tblPrEx>
          <w:tblCellMar>
            <w:top w:w="0" w:type="dxa"/>
            <w:left w:w="108" w:type="dxa"/>
            <w:bottom w:w="0" w:type="dxa"/>
            <w:right w:w="108" w:type="dxa"/>
          </w:tblCellMar>
        </w:tblPrEx>
        <w:trPr>
          <w:trHeight w:val="730" w:hRule="atLeast"/>
        </w:trPr>
        <w:tc>
          <w:tcPr>
            <w:tcW w:w="836" w:type="pct"/>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微软雅黑" w:hAnsi="微软雅黑" w:eastAsia="微软雅黑" w:cs="宋体"/>
                <w:kern w:val="0"/>
                <w:sz w:val="20"/>
                <w:szCs w:val="20"/>
              </w:rPr>
            </w:pPr>
          </w:p>
        </w:tc>
        <w:tc>
          <w:tcPr>
            <w:tcW w:w="1115" w:type="pc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40000</w:t>
            </w:r>
          </w:p>
        </w:tc>
        <w:tc>
          <w:tcPr>
            <w:tcW w:w="2678"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优秀奖：摄影、书法、美术、文学各20名</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微软雅黑" w:hAnsi="微软雅黑" w:eastAsia="微软雅黑" w:cs="宋体"/>
                <w:kern w:val="0"/>
                <w:sz w:val="20"/>
                <w:szCs w:val="20"/>
                <w:lang w:val="en-US" w:eastAsia="zh-CN"/>
              </w:rPr>
            </w:pPr>
            <w:r>
              <w:rPr>
                <w:rFonts w:hint="eastAsia" w:ascii="微软雅黑" w:hAnsi="微软雅黑" w:eastAsia="微软雅黑" w:cs="宋体"/>
                <w:kern w:val="0"/>
                <w:sz w:val="20"/>
                <w:szCs w:val="20"/>
                <w:lang w:val="en-US" w:eastAsia="zh-CN"/>
              </w:rPr>
              <w:t>摄影、书法、美术、文学一名500元</w:t>
            </w:r>
          </w:p>
        </w:tc>
      </w:tr>
    </w:tbl>
    <w:p>
      <w:pPr>
        <w:pStyle w:val="2"/>
        <w:rPr>
          <w:rFonts w:hint="default"/>
        </w:rPr>
      </w:pPr>
    </w:p>
    <w:p>
      <w:pPr>
        <w:spacing w:line="400" w:lineRule="exact"/>
        <w:rPr>
          <w:rFonts w:hint="default" w:ascii="Times New Roman" w:hAnsi="Times New Roman" w:eastAsia="方正仿宋_GBK" w:cs="Times New Roman"/>
          <w:b/>
          <w:szCs w:val="21"/>
        </w:rPr>
      </w:pPr>
      <w:r>
        <w:rPr>
          <w:rFonts w:hint="eastAsia" w:ascii="Times New Roman" w:hAnsi="Times New Roman" w:eastAsia="方正仿宋_GBK" w:cs="Times New Roman"/>
          <w:b/>
          <w:color w:val="auto"/>
          <w:kern w:val="2"/>
          <w:sz w:val="21"/>
          <w:szCs w:val="21"/>
          <w:lang w:val="en-US" w:eastAsia="zh-CN" w:bidi="ar-SA"/>
        </w:rPr>
        <w:t>六</w:t>
      </w:r>
      <w:r>
        <w:rPr>
          <w:rFonts w:hint="default" w:ascii="Times New Roman" w:hAnsi="Times New Roman" w:eastAsia="方正仿宋_GBK" w:cs="Times New Roman"/>
          <w:b/>
          <w:color w:val="auto"/>
          <w:kern w:val="2"/>
          <w:sz w:val="21"/>
          <w:szCs w:val="21"/>
          <w:lang w:val="en-US" w:eastAsia="zh-CN" w:bidi="ar-SA"/>
        </w:rPr>
        <w:t>、</w:t>
      </w:r>
      <w:r>
        <w:rPr>
          <w:rFonts w:hint="default" w:ascii="Times New Roman" w:hAnsi="Times New Roman" w:eastAsia="方正仿宋_GBK" w:cs="Times New Roman"/>
          <w:b/>
          <w:szCs w:val="21"/>
        </w:rPr>
        <w:t>评标办法（本项目采用综合评估法）：</w:t>
      </w:r>
    </w:p>
    <w:tbl>
      <w:tblPr>
        <w:tblStyle w:val="17"/>
        <w:tblW w:w="8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811"/>
        <w:gridCol w:w="411"/>
        <w:gridCol w:w="1408"/>
        <w:gridCol w:w="5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1379" w:type="dxa"/>
            <w:gridSpan w:val="2"/>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条款名称</w:t>
            </w:r>
          </w:p>
        </w:tc>
        <w:tc>
          <w:tcPr>
            <w:tcW w:w="7321" w:type="dxa"/>
            <w:gridSpan w:val="3"/>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379" w:type="dxa"/>
            <w:gridSpan w:val="2"/>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初步评审</w:t>
            </w:r>
          </w:p>
        </w:tc>
        <w:tc>
          <w:tcPr>
            <w:tcW w:w="7321" w:type="dxa"/>
            <w:gridSpan w:val="3"/>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（1）比选响应文件按照</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 xml:space="preserve">文件规定的格式、内容填写，字迹清晰可辨； </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（2）比选响应文件上法定代表人或其授权代理人的签字、竞标人的单位公章齐全，符合询价文件规定；</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（3）竞标人按照前述要求提供了法定代表人的授权委托书或法定代表人身份证明；</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（4）竞标人资格要求符合</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文件规定；</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（5）竞标人未提供虚假资料；</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（6）竞标人按询价文件要求递交投标保证金；</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（7）在报价函上填写了竞标总价（包括大写金额和小写金额），竞标总价和全费用综合单价不高于</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人公布的最高</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总限价，且报价唯一；</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（8）竞标人没有围标串标行为。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1379" w:type="dxa"/>
            <w:gridSpan w:val="2"/>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条款名称</w:t>
            </w:r>
          </w:p>
        </w:tc>
        <w:tc>
          <w:tcPr>
            <w:tcW w:w="7321" w:type="dxa"/>
            <w:gridSpan w:val="3"/>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9" w:type="dxa"/>
            <w:gridSpan w:val="2"/>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详细评审</w:t>
            </w:r>
          </w:p>
        </w:tc>
        <w:tc>
          <w:tcPr>
            <w:tcW w:w="7321" w:type="dxa"/>
            <w:gridSpan w:val="3"/>
            <w:vAlign w:val="center"/>
          </w:tcPr>
          <w:p>
            <w:pPr>
              <w:spacing w:line="400" w:lineRule="exact"/>
              <w:jc w:val="lef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评审因素</w:t>
            </w:r>
            <w:r>
              <w:rPr>
                <w:rFonts w:hint="default" w:ascii="Times New Roman" w:hAnsi="Times New Roman" w:eastAsia="方正仿宋_GBK" w:cs="Times New Roman"/>
                <w:szCs w:val="21"/>
              </w:rPr>
              <w:tab/>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b/>
                <w:szCs w:val="21"/>
              </w:rPr>
              <w:t>评分值</w:t>
            </w:r>
          </w:p>
          <w:p>
            <w:pPr>
              <w:pStyle w:val="22"/>
              <w:adjustRightInd/>
              <w:spacing w:line="40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（一）竞标报价：</w:t>
            </w:r>
            <w:r>
              <w:rPr>
                <w:rFonts w:hint="default" w:ascii="Times New Roman" w:hAnsi="Times New Roman" w:eastAsia="方正仿宋_GBK" w:cs="Times New Roman"/>
                <w:sz w:val="21"/>
                <w:szCs w:val="21"/>
              </w:rPr>
              <w:tab/>
            </w:r>
            <w:r>
              <w:rPr>
                <w:rFonts w:hint="default" w:ascii="Times New Roman" w:hAnsi="Times New Roman" w:eastAsia="方正仿宋_GBK" w:cs="Times New Roman"/>
                <w:sz w:val="21"/>
                <w:szCs w:val="21"/>
              </w:rPr>
              <w:t xml:space="preserve">                        </w:t>
            </w:r>
            <w:r>
              <w:rPr>
                <w:rFonts w:hint="eastAsia" w:ascii="Times New Roman" w:eastAsia="方正仿宋_GBK" w:cs="Times New Roman"/>
                <w:sz w:val="21"/>
                <w:szCs w:val="21"/>
                <w:lang w:val="en-US" w:eastAsia="zh-CN"/>
              </w:rPr>
              <w:t xml:space="preserve"> </w:t>
            </w:r>
            <w:r>
              <w:rPr>
                <w:rFonts w:hint="eastAsia" w:ascii="Times New Roman" w:hAnsi="Times New Roman" w:eastAsia="方正仿宋_GBK" w:cs="Times New Roman"/>
                <w:color w:val="000000"/>
                <w:kern w:val="0"/>
                <w:sz w:val="21"/>
                <w:szCs w:val="21"/>
                <w:u w:val="single"/>
                <w:lang w:val="en-US" w:eastAsia="zh-CN" w:bidi="ar-SA"/>
              </w:rPr>
              <w:t>50</w:t>
            </w:r>
            <w:r>
              <w:rPr>
                <w:rFonts w:hint="default" w:ascii="Times New Roman" w:hAnsi="Times New Roman" w:eastAsia="方正仿宋_GBK" w:cs="Times New Roman"/>
                <w:sz w:val="21"/>
                <w:szCs w:val="21"/>
              </w:rPr>
              <w:t>分</w:t>
            </w:r>
          </w:p>
          <w:p>
            <w:pPr>
              <w:spacing w:line="400" w:lineRule="exact"/>
              <w:jc w:val="left"/>
              <w:rPr>
                <w:rFonts w:hint="default" w:ascii="Times New Roman" w:hAnsi="Times New Roman" w:eastAsia="方正仿宋_GBK" w:cs="Times New Roman"/>
                <w:szCs w:val="21"/>
                <w:u w:val="single"/>
              </w:rPr>
            </w:pPr>
            <w:r>
              <w:rPr>
                <w:rFonts w:hint="default" w:ascii="Times New Roman" w:hAnsi="Times New Roman" w:eastAsia="方正仿宋_GBK" w:cs="Times New Roman"/>
                <w:b/>
                <w:szCs w:val="21"/>
              </w:rPr>
              <w:t>（</w:t>
            </w:r>
            <w:r>
              <w:rPr>
                <w:rFonts w:hint="default" w:ascii="Times New Roman" w:hAnsi="Times New Roman" w:eastAsia="方正仿宋_GBK" w:cs="Times New Roman"/>
                <w:color w:val="000000"/>
                <w:kern w:val="0"/>
                <w:szCs w:val="21"/>
              </w:rPr>
              <w:t xml:space="preserve">二）技术文件：                            </w:t>
            </w:r>
            <w:r>
              <w:rPr>
                <w:rFonts w:hint="default" w:ascii="Times New Roman" w:hAnsi="Times New Roman" w:eastAsia="方正仿宋_GBK" w:cs="Times New Roman"/>
                <w:color w:val="000000"/>
                <w:kern w:val="0"/>
                <w:szCs w:val="21"/>
                <w:u w:val="single"/>
              </w:rPr>
              <w:t xml:space="preserve"> 20</w:t>
            </w:r>
            <w:r>
              <w:rPr>
                <w:rFonts w:hint="default" w:ascii="Times New Roman" w:hAnsi="Times New Roman" w:eastAsia="方正仿宋_GBK" w:cs="Times New Roman"/>
                <w:color w:val="000000"/>
                <w:kern w:val="0"/>
                <w:szCs w:val="21"/>
              </w:rPr>
              <w:t>分</w:t>
            </w:r>
          </w:p>
          <w:p>
            <w:pPr>
              <w:spacing w:line="400" w:lineRule="exact"/>
              <w:rPr>
                <w:rFonts w:hint="default" w:ascii="Times New Roman" w:hAnsi="Times New Roman" w:eastAsia="方正仿宋_GBK" w:cs="Times New Roman"/>
                <w:szCs w:val="21"/>
                <w:u w:val="single"/>
              </w:rPr>
            </w:pPr>
            <w:r>
              <w:rPr>
                <w:rFonts w:hint="default" w:ascii="Times New Roman" w:hAnsi="Times New Roman" w:eastAsia="方正仿宋_GBK" w:cs="Times New Roman"/>
                <w:b/>
                <w:szCs w:val="21"/>
              </w:rPr>
              <w:t>（三</w:t>
            </w:r>
            <w:r>
              <w:rPr>
                <w:rFonts w:hint="default" w:ascii="Times New Roman" w:hAnsi="Times New Roman" w:eastAsia="方正仿宋_GBK" w:cs="Times New Roman"/>
                <w:color w:val="000000"/>
                <w:kern w:val="0"/>
                <w:szCs w:val="21"/>
              </w:rPr>
              <w:t>）商务文件：</w:t>
            </w:r>
            <w:r>
              <w:rPr>
                <w:rFonts w:hint="default" w:ascii="Times New Roman" w:hAnsi="Times New Roman" w:eastAsia="方正仿宋_GBK" w:cs="Times New Roman"/>
                <w:szCs w:val="21"/>
              </w:rPr>
              <w:t xml:space="preserve">                            </w:t>
            </w:r>
            <w:r>
              <w:rPr>
                <w:rFonts w:hint="default" w:ascii="Times New Roman" w:hAnsi="Times New Roman" w:eastAsia="方正仿宋_GBK" w:cs="Times New Roman"/>
                <w:szCs w:val="21"/>
                <w:u w:val="single"/>
              </w:rPr>
              <w:t xml:space="preserve"> </w:t>
            </w:r>
            <w:r>
              <w:rPr>
                <w:rFonts w:hint="eastAsia" w:ascii="Times New Roman" w:hAnsi="Times New Roman" w:eastAsia="方正仿宋_GBK" w:cs="Times New Roman"/>
                <w:szCs w:val="21"/>
                <w:u w:val="single"/>
                <w:lang w:val="en-US" w:eastAsia="zh-CN"/>
              </w:rPr>
              <w:t>3</w:t>
            </w:r>
            <w:r>
              <w:rPr>
                <w:rFonts w:hint="default" w:ascii="Times New Roman" w:hAnsi="Times New Roman" w:eastAsia="方正仿宋_GBK" w:cs="Times New Roman"/>
                <w:szCs w:val="21"/>
                <w:u w:val="single"/>
              </w:rPr>
              <w:t>0</w:t>
            </w:r>
            <w:r>
              <w:rPr>
                <w:rFonts w:hint="default" w:ascii="Times New Roman" w:hAnsi="Times New Roman" w:eastAsia="方正仿宋_GBK"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379" w:type="dxa"/>
            <w:gridSpan w:val="2"/>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澄清</w:t>
            </w:r>
          </w:p>
        </w:tc>
        <w:tc>
          <w:tcPr>
            <w:tcW w:w="7321" w:type="dxa"/>
            <w:gridSpan w:val="3"/>
            <w:vAlign w:val="center"/>
          </w:tcPr>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发生以下任一情形的，作否决竞标处理：</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（1）竞标人拒绝确认算术性修正后的报价；</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（2）修正后的最终竞标报价超过最高限价；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379" w:type="dxa"/>
            <w:gridSpan w:val="2"/>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视为竞标人相互串通竞标的情形</w:t>
            </w:r>
          </w:p>
        </w:tc>
        <w:tc>
          <w:tcPr>
            <w:tcW w:w="7321" w:type="dxa"/>
            <w:gridSpan w:val="3"/>
            <w:vAlign w:val="center"/>
          </w:tcPr>
          <w:p>
            <w:pPr>
              <w:spacing w:line="400" w:lineRule="exact"/>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有下列情况之一的，视为竞标人相互串通竞标，做</w:t>
            </w:r>
            <w:r>
              <w:rPr>
                <w:rFonts w:hint="default" w:ascii="Times New Roman" w:hAnsi="Times New Roman" w:eastAsia="方正仿宋_GBK" w:cs="Times New Roman"/>
                <w:b/>
                <w:color w:val="auto"/>
                <w:szCs w:val="21"/>
                <w:highlight w:val="none"/>
              </w:rPr>
              <w:t>无效</w:t>
            </w:r>
            <w:r>
              <w:rPr>
                <w:rFonts w:hint="default" w:ascii="Times New Roman" w:hAnsi="Times New Roman" w:eastAsia="方正仿宋_GBK" w:cs="Times New Roman"/>
                <w:b/>
                <w:szCs w:val="21"/>
              </w:rPr>
              <w:t>竞标处理。</w:t>
            </w:r>
          </w:p>
          <w:p>
            <w:pPr>
              <w:numPr>
                <w:ilvl w:val="0"/>
                <w:numId w:val="1"/>
              </w:numPr>
              <w:spacing w:line="400" w:lineRule="exact"/>
              <w:ind w:left="0"/>
              <w:rPr>
                <w:rFonts w:hint="default" w:ascii="Times New Roman" w:hAnsi="Times New Roman" w:eastAsia="方正仿宋_GBK" w:cs="Times New Roman"/>
                <w:szCs w:val="21"/>
              </w:rPr>
            </w:pPr>
            <w:r>
              <w:rPr>
                <w:rFonts w:hint="default" w:ascii="Times New Roman" w:hAnsi="Times New Roman" w:eastAsia="方正仿宋_GBK" w:cs="Times New Roman"/>
                <w:szCs w:val="21"/>
              </w:rPr>
              <w:t>不同竞标人的</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响应文件由同一单位或者个人编制；</w:t>
            </w:r>
          </w:p>
          <w:p>
            <w:pPr>
              <w:numPr>
                <w:ilvl w:val="0"/>
                <w:numId w:val="1"/>
              </w:numPr>
              <w:spacing w:line="400" w:lineRule="exact"/>
              <w:ind w:left="0"/>
              <w:rPr>
                <w:rFonts w:hint="default" w:ascii="Times New Roman" w:hAnsi="Times New Roman" w:eastAsia="方正仿宋_GBK" w:cs="Times New Roman"/>
                <w:szCs w:val="21"/>
              </w:rPr>
            </w:pPr>
            <w:r>
              <w:rPr>
                <w:rFonts w:hint="default" w:ascii="Times New Roman" w:hAnsi="Times New Roman" w:eastAsia="方正仿宋_GBK" w:cs="Times New Roman"/>
                <w:szCs w:val="21"/>
              </w:rPr>
              <w:t>不同竞标人委托同一单位或者个人办理竞标事宜；</w:t>
            </w:r>
          </w:p>
          <w:p>
            <w:pPr>
              <w:numPr>
                <w:ilvl w:val="0"/>
                <w:numId w:val="1"/>
              </w:numPr>
              <w:spacing w:line="400" w:lineRule="exact"/>
              <w:ind w:left="0"/>
              <w:rPr>
                <w:rFonts w:hint="default" w:ascii="Times New Roman" w:hAnsi="Times New Roman" w:eastAsia="方正仿宋_GBK" w:cs="Times New Roman"/>
                <w:szCs w:val="21"/>
              </w:rPr>
            </w:pPr>
            <w:r>
              <w:rPr>
                <w:rFonts w:hint="default" w:ascii="Times New Roman" w:hAnsi="Times New Roman" w:eastAsia="方正仿宋_GBK" w:cs="Times New Roman"/>
                <w:szCs w:val="21"/>
              </w:rPr>
              <w:t>不同竞标人的</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响应文件载明的项目管理成员为同一人；</w:t>
            </w:r>
          </w:p>
          <w:p>
            <w:pPr>
              <w:numPr>
                <w:ilvl w:val="0"/>
                <w:numId w:val="1"/>
              </w:numPr>
              <w:spacing w:line="400" w:lineRule="exact"/>
              <w:ind w:left="0"/>
              <w:rPr>
                <w:rFonts w:hint="default" w:ascii="Times New Roman" w:hAnsi="Times New Roman" w:eastAsia="方正仿宋_GBK" w:cs="Times New Roman"/>
                <w:szCs w:val="21"/>
              </w:rPr>
            </w:pPr>
            <w:r>
              <w:rPr>
                <w:rFonts w:hint="default" w:ascii="Times New Roman" w:hAnsi="Times New Roman" w:eastAsia="方正仿宋_GBK" w:cs="Times New Roman"/>
                <w:szCs w:val="21"/>
              </w:rPr>
              <w:t>不同竞标人的</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响应文件异常一致或者竞标报价呈规律性差异；</w:t>
            </w:r>
          </w:p>
          <w:p>
            <w:pPr>
              <w:numPr>
                <w:ilvl w:val="0"/>
                <w:numId w:val="1"/>
              </w:numPr>
              <w:spacing w:line="400" w:lineRule="exact"/>
              <w:ind w:left="0"/>
              <w:rPr>
                <w:rFonts w:hint="default" w:ascii="Times New Roman" w:hAnsi="Times New Roman" w:eastAsia="方正仿宋_GBK" w:cs="Times New Roman"/>
                <w:szCs w:val="21"/>
              </w:rPr>
            </w:pPr>
            <w:r>
              <w:rPr>
                <w:rFonts w:hint="default" w:ascii="Times New Roman" w:hAnsi="Times New Roman" w:eastAsia="方正仿宋_GBK" w:cs="Times New Roman"/>
                <w:szCs w:val="21"/>
              </w:rPr>
              <w:t>不同竞标人的</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3198" w:type="dxa"/>
            <w:gridSpan w:val="4"/>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评审因素与评分值</w:t>
            </w:r>
          </w:p>
        </w:tc>
        <w:tc>
          <w:tcPr>
            <w:tcW w:w="5502" w:type="dxa"/>
            <w:vMerge w:val="restart"/>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68" w:type="dxa"/>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序号</w:t>
            </w:r>
          </w:p>
        </w:tc>
        <w:tc>
          <w:tcPr>
            <w:tcW w:w="1222" w:type="dxa"/>
            <w:gridSpan w:val="2"/>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评审</w:t>
            </w:r>
          </w:p>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因素</w:t>
            </w:r>
          </w:p>
        </w:tc>
        <w:tc>
          <w:tcPr>
            <w:tcW w:w="1408" w:type="dxa"/>
            <w:vAlign w:val="center"/>
          </w:tcPr>
          <w:p>
            <w:pPr>
              <w:spacing w:line="400" w:lineRule="exact"/>
              <w:jc w:val="center"/>
              <w:rPr>
                <w:rFonts w:hint="default" w:ascii="Times New Roman" w:hAnsi="Times New Roman" w:eastAsia="方正仿宋_GBK" w:cs="Times New Roman"/>
                <w:b/>
                <w:szCs w:val="21"/>
              </w:rPr>
            </w:pPr>
            <w:r>
              <w:rPr>
                <w:rFonts w:hint="default" w:ascii="Times New Roman" w:hAnsi="Times New Roman" w:eastAsia="方正仿宋_GBK" w:cs="Times New Roman"/>
                <w:b/>
                <w:szCs w:val="21"/>
              </w:rPr>
              <w:t>评审因素评分值</w:t>
            </w:r>
          </w:p>
        </w:tc>
        <w:tc>
          <w:tcPr>
            <w:tcW w:w="5502" w:type="dxa"/>
            <w:vMerge w:val="continue"/>
            <w:vAlign w:val="center"/>
          </w:tcPr>
          <w:p>
            <w:pPr>
              <w:spacing w:line="400" w:lineRule="exact"/>
              <w:ind w:firstLine="210" w:firstLineChars="100"/>
              <w:rPr>
                <w:rFonts w:hint="default" w:ascii="Times New Roman" w:hAnsi="Times New Roman" w:eastAsia="方正仿宋_GBK"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8" w:type="dxa"/>
            <w:vMerge w:val="restart"/>
            <w:vAlign w:val="center"/>
          </w:tcPr>
          <w:p>
            <w:pPr>
              <w:spacing w:line="400" w:lineRule="exact"/>
              <w:jc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A</w:t>
            </w:r>
          </w:p>
        </w:tc>
        <w:tc>
          <w:tcPr>
            <w:tcW w:w="1222" w:type="dxa"/>
            <w:gridSpan w:val="2"/>
            <w:vMerge w:val="restart"/>
            <w:vAlign w:val="center"/>
          </w:tcPr>
          <w:p>
            <w:pPr>
              <w:spacing w:line="400" w:lineRule="exact"/>
              <w:jc w:val="center"/>
              <w:rPr>
                <w:rFonts w:hint="default" w:ascii="Times New Roman" w:hAnsi="Times New Roman" w:eastAsia="方正仿宋_GBK" w:cs="Times New Roman"/>
                <w:kern w:val="0"/>
                <w:szCs w:val="21"/>
              </w:rPr>
            </w:pPr>
            <w:r>
              <w:rPr>
                <w:rFonts w:hint="eastAsia" w:ascii="Times New Roman" w:hAnsi="Times New Roman" w:eastAsia="方正仿宋_GBK" w:cs="Times New Roman"/>
                <w:szCs w:val="21"/>
                <w:lang w:val="en-US" w:eastAsia="zh-CN"/>
              </w:rPr>
              <w:t>技术部分</w:t>
            </w:r>
          </w:p>
        </w:tc>
        <w:tc>
          <w:tcPr>
            <w:tcW w:w="1408" w:type="dxa"/>
            <w:vAlign w:val="center"/>
          </w:tcPr>
          <w:p>
            <w:pPr>
              <w:spacing w:line="400" w:lineRule="exact"/>
              <w:jc w:val="center"/>
              <w:rPr>
                <w:rFonts w:hint="default"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对此项目理解：1</w:t>
            </w:r>
            <w:r>
              <w:rPr>
                <w:rFonts w:hint="default" w:ascii="Times New Roman" w:hAnsi="Times New Roman" w:eastAsia="方正仿宋_GBK" w:cs="Times New Roman"/>
                <w:kern w:val="0"/>
                <w:szCs w:val="21"/>
                <w:lang w:val="en-US" w:eastAsia="zh-CN"/>
              </w:rPr>
              <w:t>4</w:t>
            </w:r>
            <w:r>
              <w:rPr>
                <w:rFonts w:hint="eastAsia" w:ascii="Times New Roman" w:hAnsi="Times New Roman" w:eastAsia="方正仿宋_GBK" w:cs="Times New Roman"/>
                <w:kern w:val="0"/>
                <w:szCs w:val="21"/>
                <w:lang w:val="en-US" w:eastAsia="zh-CN"/>
              </w:rPr>
              <w:t>分</w:t>
            </w:r>
          </w:p>
        </w:tc>
        <w:tc>
          <w:tcPr>
            <w:tcW w:w="5502" w:type="dxa"/>
            <w:vAlign w:val="center"/>
          </w:tcPr>
          <w:p>
            <w:pPr>
              <w:spacing w:line="400" w:lineRule="exact"/>
              <w:rPr>
                <w:rFonts w:hint="eastAsia" w:ascii="Times New Roman" w:hAnsi="Times New Roman" w:eastAsia="方正仿宋_GBK" w:cs="Times New Roman"/>
                <w:szCs w:val="21"/>
                <w:lang w:val="en-US" w:eastAsia="zh-CN"/>
              </w:rPr>
            </w:pPr>
            <w:r>
              <w:rPr>
                <w:rFonts w:hint="default" w:ascii="Times New Roman" w:hAnsi="Times New Roman" w:eastAsia="方正仿宋_GBK" w:cs="Times New Roman"/>
                <w:szCs w:val="21"/>
              </w:rPr>
              <w:t>内容齐全</w:t>
            </w:r>
            <w:r>
              <w:rPr>
                <w:rFonts w:hint="eastAsia" w:ascii="Times New Roman" w:hAnsi="Times New Roman" w:eastAsia="方正仿宋_GBK" w:cs="Times New Roman"/>
                <w:szCs w:val="21"/>
                <w:lang w:val="en-US" w:eastAsia="zh-CN"/>
              </w:rPr>
              <w:t>丰富</w:t>
            </w:r>
            <w:r>
              <w:rPr>
                <w:rFonts w:hint="default" w:ascii="Times New Roman" w:hAnsi="Times New Roman" w:eastAsia="方正仿宋_GBK" w:cs="Times New Roman"/>
                <w:szCs w:val="21"/>
              </w:rPr>
              <w:t>、表述清晰、</w:t>
            </w:r>
            <w:r>
              <w:rPr>
                <w:rFonts w:hint="eastAsia" w:ascii="Times New Roman" w:hAnsi="Times New Roman" w:eastAsia="方正仿宋_GBK" w:cs="Times New Roman"/>
                <w:szCs w:val="21"/>
                <w:lang w:val="en-US" w:eastAsia="zh-CN"/>
              </w:rPr>
              <w:t>可操作性强；</w:t>
            </w:r>
            <w:r>
              <w:rPr>
                <w:rFonts w:hint="default" w:ascii="Times New Roman" w:hAnsi="Times New Roman" w:eastAsia="方正仿宋_GBK" w:cs="Times New Roman"/>
                <w:szCs w:val="21"/>
              </w:rPr>
              <w:t>符合国家有关的方针、政策</w:t>
            </w:r>
            <w:r>
              <w:rPr>
                <w:rFonts w:hint="eastAsia" w:ascii="Times New Roman" w:hAnsi="Times New Roman" w:eastAsia="方正仿宋_GBK" w:cs="Times New Roman"/>
                <w:szCs w:val="21"/>
                <w:lang w:eastAsia="zh-CN"/>
              </w:rPr>
              <w:t>。</w:t>
            </w:r>
            <w:r>
              <w:rPr>
                <w:rFonts w:hint="eastAsia" w:ascii="Times New Roman" w:hAnsi="Times New Roman" w:eastAsia="方正仿宋_GBK" w:cs="Times New Roman"/>
                <w:szCs w:val="21"/>
                <w:lang w:val="en-US" w:eastAsia="zh-CN"/>
              </w:rPr>
              <w:t>1</w:t>
            </w:r>
            <w:r>
              <w:rPr>
                <w:rFonts w:hint="default" w:ascii="Times New Roman" w:hAnsi="Times New Roman" w:eastAsia="方正仿宋_GBK" w:cs="Times New Roman"/>
                <w:szCs w:val="21"/>
                <w:lang w:val="en-US" w:eastAsia="zh-CN"/>
              </w:rPr>
              <w:t>4</w:t>
            </w:r>
            <w:r>
              <w:rPr>
                <w:rFonts w:hint="default" w:ascii="Times New Roman" w:hAnsi="Times New Roman" w:eastAsia="方正仿宋_GBK"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568" w:type="dxa"/>
            <w:vMerge w:val="continue"/>
            <w:vAlign w:val="center"/>
          </w:tcPr>
          <w:p>
            <w:pPr>
              <w:spacing w:line="400" w:lineRule="exact"/>
              <w:jc w:val="center"/>
            </w:pPr>
          </w:p>
        </w:tc>
        <w:tc>
          <w:tcPr>
            <w:tcW w:w="1222" w:type="dxa"/>
            <w:gridSpan w:val="2"/>
            <w:vMerge w:val="continue"/>
            <w:vAlign w:val="center"/>
          </w:tcPr>
          <w:p>
            <w:pPr>
              <w:spacing w:line="400" w:lineRule="exact"/>
              <w:jc w:val="center"/>
            </w:pPr>
          </w:p>
        </w:tc>
        <w:tc>
          <w:tcPr>
            <w:tcW w:w="1408" w:type="dxa"/>
            <w:vAlign w:val="center"/>
          </w:tcPr>
          <w:p>
            <w:pPr>
              <w:spacing w:line="400" w:lineRule="exact"/>
              <w:jc w:val="center"/>
              <w:rPr>
                <w:rFonts w:hint="default"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安全应急预案：</w:t>
            </w:r>
            <w:r>
              <w:rPr>
                <w:rFonts w:hint="default" w:ascii="Times New Roman" w:hAnsi="Times New Roman" w:eastAsia="方正仿宋_GBK" w:cs="Times New Roman"/>
                <w:kern w:val="0"/>
                <w:szCs w:val="21"/>
                <w:lang w:val="en-US" w:eastAsia="zh-CN"/>
              </w:rPr>
              <w:t>6</w:t>
            </w:r>
            <w:r>
              <w:rPr>
                <w:rFonts w:hint="eastAsia" w:ascii="Times New Roman" w:hAnsi="Times New Roman" w:eastAsia="方正仿宋_GBK" w:cs="Times New Roman"/>
                <w:kern w:val="0"/>
                <w:szCs w:val="21"/>
                <w:lang w:val="en-US" w:eastAsia="zh-CN"/>
              </w:rPr>
              <w:t>分</w:t>
            </w:r>
          </w:p>
        </w:tc>
        <w:tc>
          <w:tcPr>
            <w:tcW w:w="5502" w:type="dxa"/>
            <w:vAlign w:val="center"/>
          </w:tcPr>
          <w:p>
            <w:pPr>
              <w:spacing w:line="400" w:lineRule="exact"/>
              <w:jc w:val="center"/>
              <w:rPr>
                <w:rFonts w:hint="default" w:ascii="Times New Roman" w:hAnsi="Times New Roman" w:eastAsia="方正仿宋_GBK" w:cs="Times New Roman"/>
                <w:kern w:val="0"/>
                <w:szCs w:val="21"/>
              </w:rPr>
            </w:pPr>
            <w:r>
              <w:rPr>
                <w:rFonts w:hint="eastAsia" w:ascii="Times New Roman" w:hAnsi="Times New Roman" w:eastAsia="方正仿宋_GBK" w:cs="Times New Roman"/>
                <w:szCs w:val="21"/>
                <w:lang w:val="en-US" w:eastAsia="zh-CN"/>
              </w:rPr>
              <w:t>实施性强；</w:t>
            </w:r>
            <w:r>
              <w:rPr>
                <w:rFonts w:hint="default" w:ascii="Times New Roman" w:hAnsi="Times New Roman" w:eastAsia="方正仿宋_GBK" w:cs="Times New Roman"/>
                <w:szCs w:val="21"/>
              </w:rPr>
              <w:t>符合国家有关的方针、政策</w:t>
            </w:r>
            <w:r>
              <w:rPr>
                <w:rFonts w:hint="eastAsia" w:ascii="Times New Roman" w:hAnsi="Times New Roman" w:eastAsia="方正仿宋_GBK" w:cs="Times New Roman"/>
                <w:szCs w:val="21"/>
                <w:lang w:eastAsia="zh-CN"/>
              </w:rPr>
              <w:t>。</w:t>
            </w:r>
            <w:r>
              <w:rPr>
                <w:rFonts w:hint="default" w:ascii="Times New Roman" w:hAnsi="Times New Roman" w:eastAsia="方正仿宋_GBK" w:cs="Times New Roman"/>
                <w:szCs w:val="21"/>
                <w:lang w:val="en-US" w:eastAsia="zh-CN"/>
              </w:rPr>
              <w:t>6</w:t>
            </w:r>
            <w:r>
              <w:rPr>
                <w:rFonts w:hint="default" w:ascii="Times New Roman" w:hAnsi="Times New Roman" w:eastAsia="方正仿宋_GBK"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jc w:val="center"/>
        </w:trPr>
        <w:tc>
          <w:tcPr>
            <w:tcW w:w="568" w:type="dxa"/>
            <w:vAlign w:val="center"/>
          </w:tcPr>
          <w:p>
            <w:pPr>
              <w:spacing w:line="400" w:lineRule="exact"/>
              <w:jc w:val="center"/>
              <w:rPr>
                <w:rFonts w:hint="eastAsia" w:ascii="Times New Roman" w:hAnsi="Times New Roman" w:eastAsia="方正仿宋_GBK" w:cs="Times New Roman"/>
                <w:kern w:val="0"/>
                <w:szCs w:val="21"/>
                <w:lang w:val="en-US" w:eastAsia="zh-CN"/>
              </w:rPr>
            </w:pPr>
            <w:r>
              <w:rPr>
                <w:rFonts w:hint="eastAsia" w:ascii="Times New Roman" w:hAnsi="Times New Roman" w:eastAsia="方正仿宋_GBK" w:cs="Times New Roman"/>
                <w:kern w:val="0"/>
                <w:szCs w:val="21"/>
                <w:lang w:val="en-US" w:eastAsia="zh-CN"/>
              </w:rPr>
              <w:t>B</w:t>
            </w:r>
          </w:p>
        </w:tc>
        <w:tc>
          <w:tcPr>
            <w:tcW w:w="1222" w:type="dxa"/>
            <w:gridSpan w:val="2"/>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商务文件</w:t>
            </w:r>
          </w:p>
        </w:tc>
        <w:tc>
          <w:tcPr>
            <w:tcW w:w="1408" w:type="dxa"/>
            <w:vAlign w:val="center"/>
          </w:tcPr>
          <w:p>
            <w:pPr>
              <w:spacing w:line="400" w:lineRule="exact"/>
              <w:jc w:val="center"/>
              <w:rPr>
                <w:rFonts w:hint="default"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30</w:t>
            </w:r>
            <w:r>
              <w:rPr>
                <w:rFonts w:hint="default" w:ascii="Times New Roman" w:hAnsi="Times New Roman" w:eastAsia="方正仿宋_GBK" w:cs="Times New Roman"/>
                <w:szCs w:val="21"/>
              </w:rPr>
              <w:t>分</w:t>
            </w:r>
          </w:p>
        </w:tc>
        <w:tc>
          <w:tcPr>
            <w:tcW w:w="5502" w:type="dxa"/>
            <w:vAlign w:val="center"/>
          </w:tcPr>
          <w:p>
            <w:pPr>
              <w:spacing w:line="400" w:lineRule="exact"/>
              <w:rPr>
                <w:rFonts w:hint="default"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自2020年1月1日起，在满足竞标人资格要求的基础上，投标人每增加</w:t>
            </w:r>
            <w:r>
              <w:rPr>
                <w:rFonts w:hint="default" w:ascii="Times New Roman" w:hAnsi="Times New Roman" w:eastAsia="方正仿宋_GBK" w:cs="Times New Roman"/>
                <w:szCs w:val="21"/>
              </w:rPr>
              <w:t>一个</w:t>
            </w:r>
            <w:r>
              <w:rPr>
                <w:rFonts w:hint="eastAsia" w:ascii="Times New Roman" w:hAnsi="Times New Roman" w:eastAsia="方正仿宋_GBK" w:cs="Times New Roman"/>
                <w:szCs w:val="21"/>
                <w:lang w:val="en-US" w:eastAsia="zh-CN"/>
              </w:rPr>
              <w:t>20</w:t>
            </w:r>
            <w:r>
              <w:rPr>
                <w:rFonts w:hint="default" w:ascii="Times New Roman" w:hAnsi="Times New Roman" w:eastAsia="方正仿宋_GBK" w:cs="Times New Roman"/>
                <w:szCs w:val="21"/>
              </w:rPr>
              <w:t>万元以上的</w:t>
            </w:r>
            <w:r>
              <w:rPr>
                <w:rFonts w:hint="eastAsia" w:ascii="Times New Roman" w:hAnsi="Times New Roman" w:eastAsia="方正仿宋_GBK" w:cs="Times New Roman"/>
                <w:b w:val="0"/>
                <w:color w:val="auto"/>
                <w:sz w:val="21"/>
                <w:szCs w:val="21"/>
                <w:highlight w:val="none"/>
                <w:lang w:val="en-US" w:eastAsia="zh-CN"/>
              </w:rPr>
              <w:t>摄影书画比赛、文艺汇演、项目启动或揭牌仪式的策划类</w:t>
            </w:r>
            <w:r>
              <w:rPr>
                <w:rFonts w:hint="default" w:ascii="Times New Roman" w:hAnsi="Times New Roman" w:eastAsia="方正仿宋_GBK" w:cs="Times New Roman"/>
                <w:szCs w:val="21"/>
              </w:rPr>
              <w:t>业绩的</w:t>
            </w:r>
            <w:r>
              <w:rPr>
                <w:rFonts w:hint="eastAsia" w:ascii="Times New Roman" w:hAnsi="Times New Roman" w:eastAsia="方正仿宋_GBK" w:cs="Times New Roman"/>
                <w:szCs w:val="21"/>
                <w:lang w:val="en-US" w:eastAsia="zh-CN"/>
              </w:rPr>
              <w:t>加10</w:t>
            </w:r>
            <w:r>
              <w:rPr>
                <w:rFonts w:hint="default" w:ascii="Times New Roman" w:hAnsi="Times New Roman" w:eastAsia="方正仿宋_GBK" w:cs="Times New Roman"/>
                <w:szCs w:val="21"/>
              </w:rPr>
              <w:t>分，最多</w:t>
            </w:r>
            <w:r>
              <w:rPr>
                <w:rFonts w:hint="eastAsia" w:ascii="Times New Roman" w:hAnsi="Times New Roman" w:eastAsia="方正仿宋_GBK" w:cs="Times New Roman"/>
                <w:szCs w:val="21"/>
                <w:lang w:val="en-US" w:eastAsia="zh-CN"/>
              </w:rPr>
              <w:t>加30</w:t>
            </w:r>
            <w:r>
              <w:rPr>
                <w:rFonts w:hint="default" w:ascii="Times New Roman" w:hAnsi="Times New Roman" w:eastAsia="方正仿宋_GBK"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568" w:type="dxa"/>
            <w:vMerge w:val="restart"/>
            <w:vAlign w:val="center"/>
          </w:tcPr>
          <w:p>
            <w:pPr>
              <w:spacing w:line="400" w:lineRule="exact"/>
              <w:jc w:val="center"/>
              <w:rPr>
                <w:rFonts w:hint="eastAsia" w:ascii="Times New Roman" w:hAnsi="Times New Roman" w:eastAsia="方正仿宋_GBK" w:cs="Times New Roman"/>
                <w:szCs w:val="21"/>
                <w:lang w:val="en-US" w:eastAsia="zh-CN"/>
              </w:rPr>
            </w:pPr>
            <w:r>
              <w:rPr>
                <w:rFonts w:hint="eastAsia" w:ascii="Times New Roman" w:hAnsi="Times New Roman" w:eastAsia="方正仿宋_GBK" w:cs="Times New Roman"/>
                <w:szCs w:val="21"/>
                <w:lang w:val="en-US" w:eastAsia="zh-CN"/>
              </w:rPr>
              <w:t>C</w:t>
            </w:r>
          </w:p>
        </w:tc>
        <w:tc>
          <w:tcPr>
            <w:tcW w:w="1222" w:type="dxa"/>
            <w:gridSpan w:val="2"/>
            <w:vMerge w:val="restart"/>
            <w:vAlign w:val="center"/>
          </w:tcPr>
          <w:p>
            <w:pPr>
              <w:spacing w:line="400" w:lineRule="exact"/>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t>报价评审</w:t>
            </w:r>
          </w:p>
        </w:tc>
        <w:tc>
          <w:tcPr>
            <w:tcW w:w="1408" w:type="dxa"/>
            <w:vMerge w:val="restart"/>
            <w:vAlign w:val="center"/>
          </w:tcPr>
          <w:p>
            <w:pPr>
              <w:spacing w:line="400" w:lineRule="exact"/>
              <w:jc w:val="center"/>
              <w:rPr>
                <w:rFonts w:hint="default" w:ascii="Times New Roman" w:hAnsi="Times New Roman" w:eastAsia="方正仿宋_GBK" w:cs="Times New Roman"/>
                <w:szCs w:val="21"/>
              </w:rPr>
            </w:pPr>
            <w:r>
              <w:rPr>
                <w:rFonts w:hint="eastAsia" w:ascii="Times New Roman" w:hAnsi="Times New Roman" w:eastAsia="方正仿宋_GBK" w:cs="Times New Roman"/>
                <w:szCs w:val="21"/>
                <w:lang w:val="en-US" w:eastAsia="zh-CN"/>
              </w:rPr>
              <w:t>50</w:t>
            </w:r>
            <w:r>
              <w:rPr>
                <w:rFonts w:hint="default" w:ascii="Times New Roman" w:hAnsi="Times New Roman" w:eastAsia="方正仿宋_GBK" w:cs="Times New Roman"/>
                <w:szCs w:val="21"/>
              </w:rPr>
              <w:t>分</w:t>
            </w:r>
          </w:p>
        </w:tc>
        <w:tc>
          <w:tcPr>
            <w:tcW w:w="5502" w:type="dxa"/>
          </w:tcPr>
          <w:p>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竞标价的确定：竞标价＝报价函文字报价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568" w:type="dxa"/>
            <w:vMerge w:val="continue"/>
            <w:vAlign w:val="center"/>
          </w:tcPr>
          <w:p>
            <w:pPr>
              <w:spacing w:line="400" w:lineRule="exact"/>
              <w:rPr>
                <w:rFonts w:hint="default" w:ascii="Times New Roman" w:hAnsi="Times New Roman" w:eastAsia="方正仿宋_GBK" w:cs="Times New Roman"/>
                <w:kern w:val="0"/>
                <w:szCs w:val="21"/>
              </w:rPr>
            </w:pPr>
          </w:p>
        </w:tc>
        <w:tc>
          <w:tcPr>
            <w:tcW w:w="1222" w:type="dxa"/>
            <w:gridSpan w:val="2"/>
            <w:vMerge w:val="continue"/>
            <w:vAlign w:val="center"/>
          </w:tcPr>
          <w:p>
            <w:pPr>
              <w:spacing w:line="400" w:lineRule="exact"/>
              <w:rPr>
                <w:rFonts w:hint="default" w:ascii="Times New Roman" w:hAnsi="Times New Roman" w:eastAsia="方正仿宋_GBK" w:cs="Times New Roman"/>
                <w:kern w:val="0"/>
                <w:szCs w:val="21"/>
              </w:rPr>
            </w:pPr>
          </w:p>
        </w:tc>
        <w:tc>
          <w:tcPr>
            <w:tcW w:w="1408" w:type="dxa"/>
            <w:vMerge w:val="continue"/>
            <w:vAlign w:val="center"/>
          </w:tcPr>
          <w:p>
            <w:pPr>
              <w:spacing w:line="400" w:lineRule="exact"/>
              <w:rPr>
                <w:rFonts w:hint="default" w:ascii="Times New Roman" w:hAnsi="Times New Roman" w:eastAsia="方正仿宋_GBK" w:cs="Times New Roman"/>
                <w:kern w:val="0"/>
                <w:szCs w:val="21"/>
              </w:rPr>
            </w:pPr>
          </w:p>
        </w:tc>
        <w:tc>
          <w:tcPr>
            <w:tcW w:w="5502" w:type="dxa"/>
          </w:tcPr>
          <w:p>
            <w:pPr>
              <w:pStyle w:val="8"/>
              <w:numPr>
                <w:ilvl w:val="0"/>
                <w:numId w:val="2"/>
              </w:numPr>
              <w:spacing w:line="400" w:lineRule="exact"/>
              <w:rPr>
                <w:rFonts w:hint="default" w:ascii="Times New Roman" w:hAnsi="Times New Roman" w:eastAsia="方正仿宋_GBK" w:cs="Times New Roman"/>
              </w:rPr>
            </w:pPr>
            <w:r>
              <w:rPr>
                <w:rFonts w:hint="eastAsia" w:ascii="Times New Roman" w:hAnsi="Times New Roman" w:eastAsia="方正仿宋_GBK" w:cs="Times New Roman"/>
                <w:b/>
                <w:lang w:val="en-US" w:eastAsia="zh-CN"/>
              </w:rPr>
              <w:t>本项目</w:t>
            </w:r>
            <w:r>
              <w:rPr>
                <w:rFonts w:hint="default" w:ascii="Times New Roman" w:hAnsi="Times New Roman" w:eastAsia="方正仿宋_GBK" w:cs="Times New Roman"/>
                <w:b/>
              </w:rPr>
              <w:t>限价：</w:t>
            </w:r>
            <w:r>
              <w:rPr>
                <w:rFonts w:hint="eastAsia" w:ascii="Times New Roman" w:hAnsi="Times New Roman" w:eastAsia="方正仿宋_GBK" w:cs="Times New Roman"/>
                <w:b/>
                <w:lang w:val="en-US" w:eastAsia="zh-CN"/>
              </w:rPr>
              <w:t>700000</w:t>
            </w:r>
            <w:r>
              <w:rPr>
                <w:rFonts w:hint="default" w:ascii="Times New Roman" w:hAnsi="Times New Roman" w:eastAsia="方正仿宋_GBK" w:cs="Times New Roman"/>
                <w:b/>
              </w:rPr>
              <w:t>元。</w:t>
            </w:r>
          </w:p>
          <w:p>
            <w:pPr>
              <w:pStyle w:val="8"/>
              <w:numPr>
                <w:ilvl w:val="0"/>
                <w:numId w:val="2"/>
              </w:numPr>
              <w:spacing w:line="400" w:lineRule="exact"/>
              <w:rPr>
                <w:rFonts w:hint="default" w:ascii="Times New Roman" w:hAnsi="Times New Roman" w:eastAsia="方正仿宋_GBK" w:cs="Times New Roman"/>
              </w:rPr>
            </w:pPr>
            <w:r>
              <w:rPr>
                <w:rFonts w:hint="default" w:ascii="Times New Roman" w:hAnsi="Times New Roman" w:eastAsia="方正仿宋_GBK" w:cs="Times New Roman"/>
              </w:rPr>
              <w:t>报价得分的计算程序：</w:t>
            </w:r>
          </w:p>
          <w:p>
            <w:pPr>
              <w:pStyle w:val="8"/>
              <w:spacing w:line="400" w:lineRule="exact"/>
              <w:rPr>
                <w:rFonts w:hint="default" w:ascii="Times New Roman" w:hAnsi="Times New Roman" w:eastAsia="方正仿宋_GBK" w:cs="Times New Roman"/>
              </w:rPr>
            </w:pPr>
            <w:r>
              <w:rPr>
                <w:rFonts w:hint="default" w:ascii="Times New Roman" w:hAnsi="Times New Roman" w:eastAsia="方正仿宋_GBK" w:cs="Times New Roman"/>
              </w:rPr>
              <w:t>（1）有效报价的确定：未通过初步评审的报价按否决竞标处理，不进行后续评审，并且不参与本项目评标基准价的计算。</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（2）报价基准价（D）的计算：</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a、有效报价大于5家时：所有被宣读报价（应为经修正后的）在有效报价范围内的竞标人报价，去掉一个最高报价和一个最低报价的算术平均值即为报价基准价（D）；</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b、有效报价小于或等于5家时：所有被宣读报价在有效报价范围内的竞标人报价的算术平均值即为报价基准价（D）； </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（3）当竞标人报价等于D时得满分（</w:t>
            </w:r>
            <w:r>
              <w:rPr>
                <w:rFonts w:hint="eastAsia" w:ascii="Times New Roman" w:hAnsi="Times New Roman" w:eastAsia="方正仿宋_GBK" w:cs="Times New Roman"/>
                <w:szCs w:val="21"/>
                <w:lang w:val="en-US" w:eastAsia="zh-CN"/>
              </w:rPr>
              <w:t>5</w:t>
            </w:r>
            <w:r>
              <w:rPr>
                <w:rFonts w:hint="default" w:ascii="Times New Roman" w:hAnsi="Times New Roman" w:eastAsia="方正仿宋_GBK" w:cs="Times New Roman"/>
                <w:szCs w:val="21"/>
              </w:rPr>
              <w:t>0分），每高于D一个百分点扣</w:t>
            </w:r>
            <w:r>
              <w:rPr>
                <w:rFonts w:hint="eastAsia" w:ascii="Times New Roman" w:hAnsi="Times New Roman" w:eastAsia="方正仿宋_GBK" w:cs="Times New Roman"/>
                <w:szCs w:val="21"/>
                <w:lang w:val="en-US" w:eastAsia="zh-CN"/>
              </w:rPr>
              <w:t>0.2</w:t>
            </w:r>
            <w:r>
              <w:rPr>
                <w:rFonts w:hint="default" w:ascii="Times New Roman" w:hAnsi="Times New Roman" w:eastAsia="方正仿宋_GBK" w:cs="Times New Roman"/>
                <w:szCs w:val="21"/>
              </w:rPr>
              <w:t>分，每低于D一个百分点扣0.</w:t>
            </w:r>
            <w:r>
              <w:rPr>
                <w:rFonts w:hint="eastAsia" w:ascii="Times New Roman" w:hAnsi="Times New Roman" w:eastAsia="方正仿宋_GBK" w:cs="Times New Roman"/>
                <w:szCs w:val="21"/>
                <w:lang w:val="en-US" w:eastAsia="zh-CN"/>
              </w:rPr>
              <w:t>1</w:t>
            </w:r>
            <w:r>
              <w:rPr>
                <w:rFonts w:hint="default" w:ascii="Times New Roman" w:hAnsi="Times New Roman" w:eastAsia="方正仿宋_GBK" w:cs="Times New Roman"/>
                <w:szCs w:val="21"/>
              </w:rPr>
              <w:t>分，中间值按比例内插。</w:t>
            </w:r>
          </w:p>
          <w:p>
            <w:pPr>
              <w:spacing w:line="400" w:lineRule="exact"/>
              <w:ind w:firstLine="480"/>
              <w:rPr>
                <w:rFonts w:hint="default" w:ascii="Times New Roman" w:hAnsi="Times New Roman" w:eastAsia="方正仿宋_GBK" w:cs="Times New Roman"/>
                <w:szCs w:val="21"/>
              </w:rPr>
            </w:pPr>
            <w:r>
              <w:rPr>
                <w:rFonts w:hint="default" w:ascii="Times New Roman" w:hAnsi="Times New Roman" w:eastAsia="方正仿宋_GBK" w:cs="Times New Roman"/>
                <w:szCs w:val="21"/>
              </w:rPr>
              <w:t>报价得分用公式表示如下：</w:t>
            </w:r>
          </w:p>
          <w:p>
            <w:pPr>
              <w:spacing w:line="400" w:lineRule="exact"/>
              <w:ind w:firstLine="480"/>
              <w:jc w:val="center"/>
              <w:rPr>
                <w:rFonts w:hint="default" w:ascii="Times New Roman" w:hAnsi="Times New Roman" w:eastAsia="方正仿宋_GBK" w:cs="Times New Roman"/>
                <w:szCs w:val="21"/>
              </w:rPr>
            </w:pPr>
            <w:r>
              <w:rPr>
                <w:rFonts w:hint="default" w:ascii="Times New Roman" w:hAnsi="Times New Roman" w:eastAsia="方正仿宋_GBK" w:cs="Times New Roman"/>
                <w:szCs w:val="21"/>
              </w:rPr>
              <w:pict>
                <v:shape id="1026" o:spid="_x0000_s1026" o:spt="75" type="#_x0000_t75" style="position:absolute;left:0pt;margin-left:26.2pt;margin-top:2.35pt;height:31.95pt;width:139.95pt;mso-wrap-distance-bottom:0pt;mso-wrap-distance-left:9pt;mso-wrap-distance-right:9pt;mso-wrap-distance-top:0pt;z-index:251659264;mso-width-relative:page;mso-height-relative:page;" o:ole="t" filled="f" stroked="f" coordsize="21600,21600">
                  <v:path/>
                  <v:fill on="f" focussize="0,0"/>
                  <v:stroke on="f" joinstyle="miter"/>
                  <v:imagedata r:id="rId9" embosscolor="#FFFFFF" o:title=""/>
                  <o:lock v:ext="edit" aspectratio="t"/>
                  <w10:wrap type="square"/>
                </v:shape>
                <o:OLEObject Type="Embed" ProgID="Equation.3" ShapeID="1026" DrawAspect="Content" ObjectID="_1468075725" r:id="rId8">
                  <o:LockedField>false</o:LockedField>
                </o:OLEObject>
              </w:pict>
            </w:r>
          </w:p>
          <w:p>
            <w:pPr>
              <w:pStyle w:val="22"/>
              <w:rPr>
                <w:rFonts w:hint="default" w:ascii="Times New Roman" w:hAnsi="Times New Roman" w:eastAsia="方正仿宋_GBK" w:cs="Times New Roman"/>
              </w:rPr>
            </w:pPr>
          </w:p>
          <w:p>
            <w:pPr>
              <w:spacing w:line="400" w:lineRule="exact"/>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式中：F</w:t>
            </w:r>
            <w:r>
              <w:rPr>
                <w:rFonts w:hint="default" w:ascii="Times New Roman" w:hAnsi="Times New Roman" w:eastAsia="方正仿宋_GBK" w:cs="Times New Roman"/>
                <w:szCs w:val="21"/>
                <w:vertAlign w:val="subscript"/>
              </w:rPr>
              <w:t>1</w:t>
            </w:r>
            <w:r>
              <w:rPr>
                <w:rFonts w:hint="default" w:ascii="Times New Roman" w:hAnsi="Times New Roman" w:eastAsia="方正仿宋_GBK" w:cs="Times New Roman"/>
                <w:szCs w:val="21"/>
              </w:rPr>
              <w:t>=报价得分；</w:t>
            </w:r>
          </w:p>
          <w:p>
            <w:pPr>
              <w:tabs>
                <w:tab w:val="left" w:pos="5060"/>
              </w:tabs>
              <w:spacing w:line="400" w:lineRule="exact"/>
              <w:ind w:firstLine="480"/>
              <w:rPr>
                <w:rFonts w:hint="default" w:ascii="Times New Roman" w:hAnsi="Times New Roman" w:eastAsia="方正仿宋_GBK" w:cs="Times New Roman"/>
                <w:szCs w:val="21"/>
              </w:rPr>
            </w:pPr>
            <w:r>
              <w:rPr>
                <w:rFonts w:hint="default" w:ascii="Times New Roman" w:hAnsi="Times New Roman" w:eastAsia="方正仿宋_GBK" w:cs="Times New Roman"/>
                <w:szCs w:val="21"/>
              </w:rPr>
              <w:t>F=</w:t>
            </w:r>
            <w:r>
              <w:rPr>
                <w:rFonts w:hint="eastAsia" w:ascii="Times New Roman" w:hAnsi="Times New Roman" w:eastAsia="方正仿宋_GBK" w:cs="Times New Roman"/>
                <w:szCs w:val="21"/>
                <w:lang w:val="en-US" w:eastAsia="zh-CN"/>
              </w:rPr>
              <w:t>50</w:t>
            </w:r>
            <w:r>
              <w:rPr>
                <w:rFonts w:hint="default" w:ascii="Times New Roman" w:hAnsi="Times New Roman" w:eastAsia="方正仿宋_GBK" w:cs="Times New Roman"/>
                <w:szCs w:val="21"/>
              </w:rPr>
              <w:t>；</w:t>
            </w:r>
          </w:p>
          <w:p>
            <w:pPr>
              <w:spacing w:line="400" w:lineRule="exact"/>
              <w:ind w:firstLine="480"/>
              <w:rPr>
                <w:rFonts w:hint="default" w:ascii="Times New Roman" w:hAnsi="Times New Roman" w:eastAsia="方正仿宋_GBK" w:cs="Times New Roman"/>
                <w:szCs w:val="21"/>
              </w:rPr>
            </w:pPr>
            <w:r>
              <w:rPr>
                <w:rFonts w:hint="default" w:ascii="Times New Roman" w:hAnsi="Times New Roman" w:eastAsia="方正仿宋_GBK" w:cs="Times New Roman"/>
                <w:szCs w:val="21"/>
              </w:rPr>
              <w:t>D</w:t>
            </w:r>
            <w:r>
              <w:rPr>
                <w:rFonts w:hint="default" w:ascii="Times New Roman" w:hAnsi="Times New Roman" w:eastAsia="方正仿宋_GBK" w:cs="Times New Roman"/>
                <w:szCs w:val="21"/>
                <w:vertAlign w:val="subscript"/>
              </w:rPr>
              <w:t>1</w:t>
            </w:r>
            <w:r>
              <w:rPr>
                <w:rFonts w:hint="default" w:ascii="Times New Roman" w:hAnsi="Times New Roman" w:eastAsia="方正仿宋_GBK" w:cs="Times New Roman"/>
                <w:szCs w:val="21"/>
              </w:rPr>
              <w:t>=竞标人的报价；</w:t>
            </w:r>
          </w:p>
          <w:p>
            <w:pPr>
              <w:spacing w:line="400" w:lineRule="exact"/>
              <w:ind w:firstLine="480"/>
              <w:rPr>
                <w:rFonts w:hint="default" w:ascii="Times New Roman" w:hAnsi="Times New Roman" w:eastAsia="方正仿宋_GBK" w:cs="Times New Roman"/>
                <w:szCs w:val="21"/>
              </w:rPr>
            </w:pPr>
            <w:r>
              <w:rPr>
                <w:rFonts w:hint="default" w:ascii="Times New Roman" w:hAnsi="Times New Roman" w:eastAsia="方正仿宋_GBK" w:cs="Times New Roman"/>
                <w:szCs w:val="21"/>
              </w:rPr>
              <w:t>D=报价基准价。</w:t>
            </w:r>
          </w:p>
          <w:p>
            <w:pPr>
              <w:tabs>
                <w:tab w:val="left" w:pos="5920"/>
              </w:tabs>
              <w:spacing w:line="400" w:lineRule="exact"/>
              <w:ind w:firstLine="480"/>
              <w:rPr>
                <w:rFonts w:hint="default" w:ascii="Times New Roman" w:hAnsi="Times New Roman" w:eastAsia="方正仿宋_GBK" w:cs="Times New Roman"/>
                <w:kern w:val="0"/>
                <w:szCs w:val="21"/>
              </w:rPr>
            </w:pPr>
            <w:r>
              <w:rPr>
                <w:rFonts w:hint="default" w:ascii="Times New Roman" w:hAnsi="Times New Roman" w:eastAsia="方正仿宋_GBK" w:cs="Times New Roman"/>
                <w:b/>
                <w:bCs/>
                <w:szCs w:val="21"/>
              </w:rPr>
              <w:t>若D</w:t>
            </w:r>
            <w:r>
              <w:rPr>
                <w:rFonts w:hint="default" w:ascii="Times New Roman" w:hAnsi="Times New Roman" w:eastAsia="方正仿宋_GBK" w:cs="Times New Roman"/>
                <w:b/>
                <w:bCs/>
                <w:szCs w:val="21"/>
                <w:vertAlign w:val="subscript"/>
              </w:rPr>
              <w:t>1</w:t>
            </w:r>
            <w:r>
              <w:rPr>
                <w:rFonts w:hint="default" w:ascii="Times New Roman" w:hAnsi="Times New Roman" w:eastAsia="方正仿宋_GBK" w:cs="Times New Roman"/>
                <w:b/>
                <w:bCs/>
                <w:szCs w:val="21"/>
              </w:rPr>
              <w:sym w:font="Symbol" w:char="F0B3"/>
            </w:r>
            <w:r>
              <w:rPr>
                <w:rFonts w:hint="default" w:ascii="Times New Roman" w:hAnsi="Times New Roman" w:eastAsia="方正仿宋_GBK" w:cs="Times New Roman"/>
                <w:b/>
                <w:bCs/>
                <w:szCs w:val="21"/>
              </w:rPr>
              <w:t>D，则E=</w:t>
            </w:r>
            <w:r>
              <w:rPr>
                <w:rFonts w:hint="eastAsia" w:ascii="Times New Roman" w:hAnsi="Times New Roman" w:eastAsia="方正仿宋_GBK" w:cs="Times New Roman"/>
                <w:b/>
                <w:bCs/>
                <w:szCs w:val="21"/>
                <w:lang w:val="en-US" w:eastAsia="zh-CN"/>
              </w:rPr>
              <w:t>0.2</w:t>
            </w:r>
            <w:r>
              <w:rPr>
                <w:rFonts w:hint="default" w:ascii="Times New Roman" w:hAnsi="Times New Roman" w:eastAsia="方正仿宋_GBK" w:cs="Times New Roman"/>
                <w:b/>
                <w:bCs/>
                <w:szCs w:val="21"/>
              </w:rPr>
              <w:t>；若D</w:t>
            </w:r>
            <w:r>
              <w:rPr>
                <w:rFonts w:hint="default" w:ascii="Times New Roman" w:hAnsi="Times New Roman" w:eastAsia="方正仿宋_GBK" w:cs="Times New Roman"/>
                <w:b/>
                <w:bCs/>
                <w:szCs w:val="21"/>
                <w:vertAlign w:val="subscript"/>
              </w:rPr>
              <w:t>1</w:t>
            </w:r>
            <w:r>
              <w:rPr>
                <w:rFonts w:hint="default" w:ascii="Times New Roman" w:hAnsi="Times New Roman" w:eastAsia="方正仿宋_GBK" w:cs="Times New Roman"/>
                <w:b/>
                <w:bCs/>
                <w:szCs w:val="21"/>
              </w:rPr>
              <w:t>&lt;D，则E=0.</w:t>
            </w:r>
            <w:r>
              <w:rPr>
                <w:rFonts w:hint="eastAsia" w:ascii="Times New Roman" w:hAnsi="Times New Roman" w:eastAsia="方正仿宋_GBK" w:cs="Times New Roman"/>
                <w:b/>
                <w:bCs/>
                <w:szCs w:val="21"/>
                <w:lang w:val="en-US" w:eastAsia="zh-CN"/>
              </w:rPr>
              <w:t>1</w:t>
            </w:r>
            <w:r>
              <w:rPr>
                <w:rFonts w:hint="default" w:ascii="Times New Roman" w:hAnsi="Times New Roman" w:eastAsia="方正仿宋_GBK"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198" w:type="dxa"/>
            <w:gridSpan w:val="4"/>
            <w:vAlign w:val="center"/>
          </w:tcPr>
          <w:p>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候选人最终得分</w:t>
            </w:r>
          </w:p>
        </w:tc>
        <w:tc>
          <w:tcPr>
            <w:tcW w:w="5502" w:type="dxa"/>
            <w:vAlign w:val="center"/>
          </w:tcPr>
          <w:p>
            <w:pPr>
              <w:spacing w:line="400" w:lineRule="exact"/>
              <w:rPr>
                <w:rFonts w:hint="default" w:ascii="Times New Roman" w:hAnsi="Times New Roman" w:eastAsia="方正仿宋_GBK" w:cs="Times New Roman"/>
                <w:kern w:val="0"/>
                <w:szCs w:val="21"/>
              </w:rPr>
            </w:pPr>
            <w:r>
              <w:rPr>
                <w:rFonts w:hint="default" w:ascii="Times New Roman" w:hAnsi="Times New Roman" w:eastAsia="方正仿宋_GBK" w:cs="Times New Roman"/>
                <w:szCs w:val="21"/>
              </w:rPr>
              <w:t>候选人评标得分＝综合得分（技术得分+</w:t>
            </w:r>
            <w:r>
              <w:rPr>
                <w:rFonts w:hint="eastAsia" w:ascii="Times New Roman" w:hAnsi="Times New Roman" w:eastAsia="方正仿宋_GBK" w:cs="Times New Roman"/>
                <w:szCs w:val="21"/>
                <w:lang w:val="en-US" w:eastAsia="zh-CN"/>
              </w:rPr>
              <w:t>商务</w:t>
            </w:r>
            <w:r>
              <w:rPr>
                <w:rFonts w:hint="default" w:ascii="Times New Roman" w:hAnsi="Times New Roman" w:eastAsia="方正仿宋_GBK" w:cs="Times New Roman"/>
                <w:szCs w:val="21"/>
              </w:rPr>
              <w:t>得分+报价得分）</w:t>
            </w:r>
          </w:p>
        </w:tc>
      </w:tr>
    </w:tbl>
    <w:p>
      <w:pPr>
        <w:spacing w:line="400" w:lineRule="exact"/>
        <w:rPr>
          <w:rFonts w:hint="default" w:ascii="Times New Roman" w:hAnsi="Times New Roman" w:eastAsia="方正仿宋_GBK" w:cs="Times New Roman"/>
          <w:b/>
          <w:szCs w:val="21"/>
        </w:rPr>
      </w:pPr>
      <w:r>
        <w:rPr>
          <w:rFonts w:hint="eastAsia" w:ascii="Times New Roman" w:hAnsi="Times New Roman" w:eastAsia="方正仿宋_GBK" w:cs="Times New Roman"/>
          <w:b/>
          <w:szCs w:val="21"/>
          <w:lang w:val="en-US" w:eastAsia="zh-CN"/>
        </w:rPr>
        <w:t>七</w:t>
      </w:r>
      <w:r>
        <w:rPr>
          <w:rFonts w:hint="default" w:ascii="Times New Roman" w:hAnsi="Times New Roman" w:eastAsia="方正仿宋_GBK" w:cs="Times New Roman"/>
          <w:b/>
          <w:szCs w:val="21"/>
        </w:rPr>
        <w:t>、</w:t>
      </w:r>
      <w:r>
        <w:rPr>
          <w:rFonts w:hint="eastAsia" w:ascii="Times New Roman" w:hAnsi="Times New Roman" w:eastAsia="方正仿宋_GBK" w:cs="Times New Roman"/>
          <w:b/>
          <w:szCs w:val="21"/>
          <w:lang w:val="en-US" w:eastAsia="zh-CN"/>
        </w:rPr>
        <w:t>比选</w:t>
      </w:r>
      <w:r>
        <w:rPr>
          <w:rFonts w:hint="default" w:ascii="Times New Roman" w:hAnsi="Times New Roman" w:eastAsia="方正仿宋_GBK" w:cs="Times New Roman"/>
          <w:b/>
          <w:szCs w:val="21"/>
        </w:rPr>
        <w:t>须知</w:t>
      </w:r>
    </w:p>
    <w:p>
      <w:pPr>
        <w:spacing w:line="4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（一）询价文件发售时间：202</w:t>
      </w: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年</w:t>
      </w:r>
      <w:r>
        <w:rPr>
          <w:rFonts w:hint="default" w:ascii="Times New Roman" w:hAnsi="Times New Roman" w:eastAsia="方正仿宋_GBK" w:cs="Times New Roman"/>
          <w:szCs w:val="21"/>
          <w:lang w:val="en-US" w:eastAsia="zh-CN"/>
        </w:rPr>
        <w:t>5</w:t>
      </w:r>
      <w:r>
        <w:rPr>
          <w:rFonts w:hint="default" w:ascii="Times New Roman" w:hAnsi="Times New Roman" w:eastAsia="方正仿宋_GBK" w:cs="Times New Roman"/>
          <w:szCs w:val="21"/>
        </w:rPr>
        <w:t>月</w:t>
      </w:r>
      <w:r>
        <w:rPr>
          <w:rFonts w:hint="eastAsia" w:ascii="Times New Roman" w:hAnsi="Times New Roman" w:eastAsia="方正仿宋_GBK" w:cs="Times New Roman"/>
          <w:szCs w:val="21"/>
          <w:lang w:val="en-US" w:eastAsia="zh-CN"/>
        </w:rPr>
        <w:t>20</w:t>
      </w:r>
      <w:r>
        <w:rPr>
          <w:rFonts w:hint="default" w:ascii="Times New Roman" w:hAnsi="Times New Roman" w:eastAsia="方正仿宋_GBK" w:cs="Times New Roman"/>
          <w:szCs w:val="21"/>
        </w:rPr>
        <w:t>日-202</w:t>
      </w:r>
      <w:r>
        <w:rPr>
          <w:rFonts w:hint="default" w:ascii="Times New Roman" w:hAnsi="Times New Roman" w:eastAsia="方正仿宋_GBK" w:cs="Times New Roman"/>
          <w:szCs w:val="21"/>
          <w:lang w:val="en-US" w:eastAsia="zh-CN"/>
        </w:rPr>
        <w:t>2</w:t>
      </w:r>
      <w:r>
        <w:rPr>
          <w:rFonts w:hint="default" w:ascii="Times New Roman" w:hAnsi="Times New Roman" w:eastAsia="方正仿宋_GBK" w:cs="Times New Roman"/>
          <w:szCs w:val="21"/>
        </w:rPr>
        <w:t>年</w:t>
      </w:r>
      <w:r>
        <w:rPr>
          <w:rFonts w:hint="default" w:ascii="Times New Roman" w:hAnsi="Times New Roman" w:eastAsia="方正仿宋_GBK" w:cs="Times New Roman"/>
          <w:szCs w:val="21"/>
          <w:lang w:val="en-US" w:eastAsia="zh-CN"/>
        </w:rPr>
        <w:t>5</w:t>
      </w:r>
      <w:r>
        <w:rPr>
          <w:rFonts w:hint="default" w:ascii="Times New Roman" w:hAnsi="Times New Roman" w:eastAsia="方正仿宋_GBK" w:cs="Times New Roman"/>
          <w:szCs w:val="21"/>
        </w:rPr>
        <w:t>月</w:t>
      </w:r>
      <w:r>
        <w:rPr>
          <w:rFonts w:hint="eastAsia" w:ascii="Times New Roman" w:hAnsi="Times New Roman" w:eastAsia="方正仿宋_GBK" w:cs="Times New Roman"/>
          <w:szCs w:val="21"/>
          <w:lang w:val="en-US" w:eastAsia="zh-CN"/>
        </w:rPr>
        <w:t>24</w:t>
      </w:r>
      <w:r>
        <w:rPr>
          <w:rFonts w:hint="default" w:ascii="Times New Roman" w:hAnsi="Times New Roman" w:eastAsia="方正仿宋_GBK" w:cs="Times New Roman"/>
          <w:szCs w:val="21"/>
        </w:rPr>
        <w:t>日内在</w:t>
      </w:r>
      <w:r>
        <w:rPr>
          <w:rFonts w:hint="default" w:ascii="Times New Roman" w:hAnsi="Times New Roman" w:eastAsia="方正仿宋_GBK" w:cs="Times New Roman"/>
          <w:bCs/>
          <w:szCs w:val="21"/>
        </w:rPr>
        <w:fldChar w:fldCharType="begin"/>
      </w:r>
      <w:r>
        <w:rPr>
          <w:rFonts w:hint="default" w:ascii="Times New Roman" w:hAnsi="Times New Roman" w:eastAsia="方正仿宋_GBK" w:cs="Times New Roman"/>
          <w:bCs/>
          <w:szCs w:val="21"/>
        </w:rPr>
        <w:instrText xml:space="preserve"> HYPERLINK "http://bulletin.cebpubservice.com/）上发布询价公告。" </w:instrText>
      </w:r>
      <w:r>
        <w:rPr>
          <w:rFonts w:hint="default" w:ascii="Times New Roman" w:hAnsi="Times New Roman" w:eastAsia="方正仿宋_GBK" w:cs="Times New Roman"/>
          <w:bCs/>
          <w:szCs w:val="21"/>
        </w:rPr>
        <w:fldChar w:fldCharType="separate"/>
      </w:r>
      <w:r>
        <w:rPr>
          <w:rFonts w:hint="default" w:ascii="Times New Roman" w:hAnsi="Times New Roman" w:eastAsia="方正仿宋_GBK" w:cs="Times New Roman"/>
          <w:bCs/>
          <w:szCs w:val="21"/>
        </w:rPr>
        <w:t>重庆高速公路集团有限公司招投标管理平台（http://43.240.249.108:8088/PMS/）和重庆高速集团官网上发布比选公告。</w:t>
      </w:r>
      <w:r>
        <w:rPr>
          <w:rFonts w:hint="default" w:ascii="Times New Roman" w:hAnsi="Times New Roman" w:eastAsia="方正仿宋_GBK" w:cs="Times New Roman"/>
          <w:bCs/>
          <w:szCs w:val="21"/>
        </w:rPr>
        <w:fldChar w:fldCharType="end"/>
      </w:r>
    </w:p>
    <w:p>
      <w:pPr>
        <w:spacing w:line="400" w:lineRule="exact"/>
        <w:ind w:firstLine="420" w:firstLineChars="200"/>
        <w:rPr>
          <w:rFonts w:hint="default" w:ascii="Times New Roman" w:hAnsi="Times New Roman" w:eastAsia="方正仿宋_GBK" w:cs="Times New Roman"/>
          <w:bCs/>
          <w:szCs w:val="21"/>
        </w:rPr>
      </w:pPr>
      <w:r>
        <w:rPr>
          <w:rFonts w:hint="default" w:ascii="Times New Roman" w:hAnsi="Times New Roman" w:eastAsia="方正仿宋_GBK" w:cs="Times New Roman"/>
          <w:bCs/>
          <w:szCs w:val="21"/>
        </w:rPr>
        <w:t>（二）竞争性比选文件发售：比选申请人自行下载比选文件。</w:t>
      </w:r>
    </w:p>
    <w:p>
      <w:pPr>
        <w:pStyle w:val="22"/>
        <w:spacing w:line="400" w:lineRule="exact"/>
        <w:ind w:firstLine="42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（三）竞争性比选地点：重庆高速集团</w:t>
      </w:r>
      <w:r>
        <w:rPr>
          <w:rFonts w:hint="eastAsia" w:ascii="Times New Roman" w:eastAsia="方正仿宋_GBK" w:cs="Times New Roman"/>
          <w:color w:val="auto"/>
          <w:sz w:val="21"/>
          <w:szCs w:val="21"/>
          <w:lang w:val="en-US" w:eastAsia="zh-CN"/>
        </w:rPr>
        <w:t>2306</w:t>
      </w:r>
      <w:r>
        <w:rPr>
          <w:rFonts w:hint="default" w:ascii="Times New Roman" w:hAnsi="Times New Roman" w:eastAsia="方正仿宋_GBK" w:cs="Times New Roman"/>
          <w:color w:val="auto"/>
          <w:sz w:val="21"/>
          <w:szCs w:val="21"/>
        </w:rPr>
        <w:t>室。</w:t>
      </w:r>
    </w:p>
    <w:p>
      <w:pPr>
        <w:pStyle w:val="22"/>
        <w:spacing w:line="400" w:lineRule="exact"/>
        <w:ind w:firstLine="420"/>
        <w:rPr>
          <w:rFonts w:hint="default" w:ascii="Times New Roman" w:hAnsi="Times New Roman" w:eastAsia="方正仿宋_GBK" w:cs="Times New Roman"/>
          <w:szCs w:val="21"/>
        </w:rPr>
      </w:pPr>
      <w:r>
        <w:rPr>
          <w:rFonts w:hint="default" w:ascii="Times New Roman" w:hAnsi="Times New Roman" w:eastAsia="方正仿宋_GBK" w:cs="Times New Roman"/>
          <w:color w:val="auto"/>
          <w:sz w:val="21"/>
          <w:szCs w:val="21"/>
        </w:rPr>
        <w:t>（四）竞争性比选截止及开标时间：202</w:t>
      </w:r>
      <w:r>
        <w:rPr>
          <w:rFonts w:hint="default" w:ascii="Times New Roman" w:hAnsi="Times New Roman" w:eastAsia="方正仿宋_GBK" w:cs="Times New Roman"/>
          <w:color w:val="auto"/>
          <w:sz w:val="21"/>
          <w:szCs w:val="21"/>
          <w:lang w:val="en-US" w:eastAsia="zh-CN"/>
        </w:rPr>
        <w:t>2</w:t>
      </w:r>
      <w:r>
        <w:rPr>
          <w:rFonts w:hint="default" w:ascii="Times New Roman" w:hAnsi="Times New Roman" w:eastAsia="方正仿宋_GBK" w:cs="Times New Roman"/>
          <w:color w:val="auto"/>
          <w:sz w:val="21"/>
          <w:szCs w:val="21"/>
        </w:rPr>
        <w:t>年</w:t>
      </w:r>
      <w:r>
        <w:rPr>
          <w:rFonts w:hint="default" w:ascii="Times New Roman" w:hAnsi="Times New Roman" w:eastAsia="方正仿宋_GBK" w:cs="Times New Roman"/>
          <w:color w:val="auto"/>
          <w:sz w:val="21"/>
          <w:szCs w:val="21"/>
          <w:lang w:val="en-US" w:eastAsia="zh-CN"/>
        </w:rPr>
        <w:t>5</w:t>
      </w:r>
      <w:r>
        <w:rPr>
          <w:rFonts w:hint="default" w:ascii="Times New Roman" w:hAnsi="Times New Roman" w:eastAsia="方正仿宋_GBK" w:cs="Times New Roman"/>
          <w:color w:val="auto"/>
          <w:sz w:val="21"/>
          <w:szCs w:val="21"/>
        </w:rPr>
        <w:t>月</w:t>
      </w:r>
      <w:r>
        <w:rPr>
          <w:rFonts w:hint="eastAsia" w:ascii="Times New Roman" w:eastAsia="方正仿宋_GBK" w:cs="Times New Roman"/>
          <w:color w:val="auto"/>
          <w:sz w:val="21"/>
          <w:szCs w:val="21"/>
          <w:lang w:val="en-US" w:eastAsia="zh-CN"/>
        </w:rPr>
        <w:t>24</w:t>
      </w:r>
      <w:r>
        <w:rPr>
          <w:rFonts w:hint="default" w:ascii="Times New Roman" w:hAnsi="Times New Roman" w:eastAsia="方正仿宋_GBK" w:cs="Times New Roman"/>
          <w:color w:val="auto"/>
          <w:sz w:val="21"/>
          <w:szCs w:val="21"/>
        </w:rPr>
        <w:t>日</w:t>
      </w:r>
      <w:r>
        <w:rPr>
          <w:rFonts w:hint="default" w:ascii="Times New Roman" w:hAnsi="Times New Roman" w:eastAsia="方正仿宋_GBK" w:cs="Times New Roman"/>
          <w:color w:val="auto"/>
          <w:sz w:val="21"/>
          <w:szCs w:val="21"/>
          <w:lang w:val="en-US" w:eastAsia="zh-CN"/>
        </w:rPr>
        <w:t>1</w:t>
      </w:r>
      <w:r>
        <w:rPr>
          <w:rFonts w:hint="eastAsia" w:ascii="Times New Roman" w:eastAsia="方正仿宋_GBK" w:cs="Times New Roman"/>
          <w:color w:val="auto"/>
          <w:sz w:val="21"/>
          <w:szCs w:val="21"/>
          <w:lang w:val="en-US" w:eastAsia="zh-CN"/>
        </w:rPr>
        <w:t>4</w:t>
      </w:r>
      <w:r>
        <w:rPr>
          <w:rFonts w:hint="default" w:ascii="Times New Roman" w:hAnsi="Times New Roman" w:eastAsia="方正仿宋_GBK" w:cs="Times New Roman"/>
          <w:color w:val="auto"/>
          <w:sz w:val="21"/>
          <w:szCs w:val="21"/>
        </w:rPr>
        <w:t>时00分（北京时间）。</w:t>
      </w:r>
    </w:p>
    <w:p>
      <w:pPr>
        <w:pStyle w:val="22"/>
        <w:spacing w:line="400" w:lineRule="exact"/>
        <w:ind w:firstLine="420"/>
        <w:rPr>
          <w:rFonts w:hint="default" w:ascii="Times New Roman" w:hAnsi="Times New Roman" w:eastAsia="方正仿宋_GBK" w:cs="Times New Roman"/>
          <w:color w:val="auto"/>
          <w:sz w:val="21"/>
          <w:szCs w:val="21"/>
        </w:rPr>
      </w:pPr>
      <w:r>
        <w:rPr>
          <w:rFonts w:hint="default" w:ascii="Times New Roman" w:hAnsi="Times New Roman" w:eastAsia="方正仿宋_GBK" w:cs="Times New Roman"/>
          <w:color w:val="auto"/>
          <w:sz w:val="21"/>
          <w:szCs w:val="21"/>
        </w:rPr>
        <w:t>比选人账户：</w:t>
      </w:r>
    </w:p>
    <w:p>
      <w:pPr>
        <w:widowControl/>
        <w:spacing w:line="400" w:lineRule="exact"/>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Cs w:val="21"/>
        </w:rPr>
        <w:t xml:space="preserve">    名  称:</w:t>
      </w:r>
      <w:r>
        <w:rPr>
          <w:rFonts w:hint="eastAsia" w:ascii="Times New Roman" w:hAnsi="Times New Roman" w:eastAsia="方正仿宋_GBK" w:cs="Times New Roman"/>
          <w:szCs w:val="21"/>
        </w:rPr>
        <w:t>重庆高速公路集团有限公司</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 xml:space="preserve">    纳税人识别号：91500000202831558M</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 xml:space="preserve">    地址、电话：</w:t>
      </w:r>
      <w:r>
        <w:rPr>
          <w:rFonts w:hint="eastAsia" w:ascii="Times New Roman" w:hAnsi="Times New Roman" w:eastAsia="方正仿宋_GBK" w:cs="Times New Roman"/>
          <w:kern w:val="0"/>
          <w:szCs w:val="21"/>
        </w:rPr>
        <w:t>重庆市渝北区银杉路6</w:t>
      </w:r>
      <w:r>
        <w:rPr>
          <w:rFonts w:hint="default" w:ascii="Times New Roman" w:hAnsi="Times New Roman" w:eastAsia="方正仿宋_GBK" w:cs="Times New Roman"/>
          <w:kern w:val="0"/>
          <w:szCs w:val="21"/>
        </w:rPr>
        <w:t>6</w:t>
      </w:r>
      <w:r>
        <w:rPr>
          <w:rFonts w:hint="eastAsia" w:ascii="Times New Roman" w:hAnsi="Times New Roman" w:eastAsia="方正仿宋_GBK" w:cs="Times New Roman"/>
          <w:kern w:val="0"/>
          <w:szCs w:val="21"/>
        </w:rPr>
        <w:t xml:space="preserve">号 </w:t>
      </w:r>
      <w:r>
        <w:rPr>
          <w:rFonts w:hint="default" w:ascii="Times New Roman" w:hAnsi="Times New Roman" w:eastAsia="方正仿宋_GBK" w:cs="Times New Roman"/>
          <w:kern w:val="0"/>
          <w:szCs w:val="21"/>
        </w:rPr>
        <w:t>89138312</w:t>
      </w:r>
      <w:r>
        <w:rPr>
          <w:rFonts w:hint="default" w:ascii="Times New Roman" w:hAnsi="Times New Roman" w:eastAsia="方正仿宋_GBK" w:cs="Times New Roman"/>
          <w:kern w:val="0"/>
          <w:szCs w:val="21"/>
        </w:rPr>
        <w:br w:type="textWrapping"/>
      </w:r>
      <w:r>
        <w:rPr>
          <w:rFonts w:hint="default" w:ascii="Times New Roman" w:hAnsi="Times New Roman" w:eastAsia="方正仿宋_GBK" w:cs="Times New Roman"/>
          <w:kern w:val="0"/>
          <w:szCs w:val="21"/>
        </w:rPr>
        <w:t xml:space="preserve">    开户行、账号：</w:t>
      </w:r>
      <w:r>
        <w:rPr>
          <w:rFonts w:hint="eastAsia" w:ascii="Times New Roman" w:hAnsi="Times New Roman" w:eastAsia="方正仿宋_GBK" w:cs="Times New Roman"/>
          <w:kern w:val="0"/>
          <w:szCs w:val="21"/>
        </w:rPr>
        <w:t xml:space="preserve">工行两路口支行 </w:t>
      </w:r>
      <w:r>
        <w:rPr>
          <w:rFonts w:hint="default" w:ascii="Times New Roman" w:hAnsi="Times New Roman" w:eastAsia="方正仿宋_GBK" w:cs="Times New Roman"/>
          <w:kern w:val="0"/>
          <w:szCs w:val="21"/>
        </w:rPr>
        <w:t>3100038109000002794</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w:t>
      </w:r>
      <w:r>
        <w:rPr>
          <w:rFonts w:hint="eastAsia" w:ascii="Times New Roman" w:hAnsi="Times New Roman" w:eastAsia="方正仿宋_GBK" w:cs="Times New Roman"/>
          <w:szCs w:val="21"/>
          <w:lang w:eastAsia="zh-CN"/>
        </w:rPr>
        <w:t>五</w:t>
      </w:r>
      <w:r>
        <w:rPr>
          <w:rFonts w:hint="default" w:ascii="Times New Roman" w:hAnsi="Times New Roman" w:eastAsia="方正仿宋_GBK" w:cs="Times New Roman"/>
          <w:szCs w:val="21"/>
        </w:rPr>
        <w:t>）各比选申请人应根据本次比选的具体要求，编制规范的竞争性比选申请文件。</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1、竞争性比选申请文件要求填写规范，密封完好并在封口处加盖公章，所有竞争性比选申请文件均只能作一次性提交，提交后不得更改。</w:t>
      </w:r>
    </w:p>
    <w:p>
      <w:pPr>
        <w:spacing w:line="400" w:lineRule="exact"/>
        <w:rPr>
          <w:rFonts w:hint="default" w:ascii="Times New Roman" w:hAnsi="Times New Roman" w:eastAsia="方正仿宋_GBK" w:cs="Times New Roman"/>
          <w:szCs w:val="21"/>
        </w:rPr>
      </w:pPr>
      <w:r>
        <w:rPr>
          <w:rFonts w:hint="default" w:ascii="Times New Roman" w:hAnsi="Times New Roman" w:eastAsia="方正仿宋_GBK" w:cs="Times New Roman"/>
          <w:szCs w:val="21"/>
        </w:rPr>
        <w:t xml:space="preserve">     2、非法人提交比选文件时，提交者必须提供授权委托书以及身份证原件，并且提交者、授权委托书以及身份证原件三者为同一人。</w:t>
      </w:r>
    </w:p>
    <w:p>
      <w:pPr>
        <w:spacing w:line="400" w:lineRule="exact"/>
        <w:rPr>
          <w:rFonts w:hint="default" w:ascii="Times New Roman" w:hAnsi="Times New Roman" w:eastAsia="方正仿宋_GBK" w:cs="Times New Roman"/>
          <w:b/>
          <w:szCs w:val="21"/>
          <w:lang w:val="en-US" w:eastAsia="zh-CN"/>
        </w:rPr>
      </w:pPr>
      <w:r>
        <w:rPr>
          <w:rFonts w:hint="eastAsia" w:ascii="Times New Roman" w:hAnsi="Times New Roman" w:eastAsia="方正仿宋_GBK" w:cs="Times New Roman"/>
          <w:b/>
          <w:szCs w:val="21"/>
          <w:lang w:val="en-US" w:eastAsia="zh-CN"/>
        </w:rPr>
        <w:t>八、</w:t>
      </w:r>
      <w:r>
        <w:rPr>
          <w:rFonts w:hint="default" w:ascii="Times New Roman" w:hAnsi="Times New Roman" w:eastAsia="方正仿宋_GBK" w:cs="Times New Roman"/>
          <w:b/>
          <w:szCs w:val="21"/>
          <w:lang w:val="en-US" w:eastAsia="zh-CN"/>
        </w:rPr>
        <w:t>密封要求：</w:t>
      </w:r>
    </w:p>
    <w:p>
      <w:pPr>
        <w:spacing w:line="400" w:lineRule="exact"/>
        <w:ind w:firstLine="420" w:firstLineChars="200"/>
        <w:rPr>
          <w:rFonts w:hint="default" w:ascii="Times New Roman" w:hAnsi="Times New Roman" w:eastAsia="方正仿宋_GBK" w:cs="Times New Roman"/>
          <w:szCs w:val="21"/>
        </w:rPr>
      </w:pPr>
      <w:r>
        <w:rPr>
          <w:rFonts w:hint="default" w:ascii="Times New Roman" w:hAnsi="Times New Roman" w:eastAsia="方正仿宋_GBK" w:cs="Times New Roman"/>
          <w:szCs w:val="21"/>
        </w:rPr>
        <w:t>按要求制作</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响应文件，将</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Cs w:val="21"/>
        </w:rPr>
        <w:t>响应文件密封到一个封套中，再在封套上写明以下信息：</w:t>
      </w:r>
    </w:p>
    <w:p>
      <w:pPr>
        <w:spacing w:line="400" w:lineRule="exact"/>
        <w:ind w:firstLine="420" w:firstLineChars="200"/>
        <w:jc w:val="center"/>
        <w:rPr>
          <w:rFonts w:hint="eastAsia" w:ascii="Times New Roman" w:hAnsi="Times New Roman" w:eastAsia="方正仿宋_GBK" w:cs="Times New Roman"/>
          <w:szCs w:val="21"/>
          <w:u w:val="single"/>
          <w:lang w:val="en-US" w:eastAsia="zh-CN"/>
        </w:rPr>
      </w:pPr>
      <w:r>
        <w:rPr>
          <w:rFonts w:hint="default" w:ascii="Times New Roman" w:hAnsi="Times New Roman" w:eastAsia="方正仿宋_GBK" w:cs="Times New Roman"/>
          <w:szCs w:val="21"/>
          <w:u w:val="single"/>
        </w:rPr>
        <w:t>重庆高速公路集团有限公司</w:t>
      </w:r>
      <w:r>
        <w:rPr>
          <w:rFonts w:hint="eastAsia" w:ascii="Times New Roman" w:hAnsi="Times New Roman" w:eastAsia="方正仿宋_GBK" w:cs="Times New Roman"/>
          <w:szCs w:val="21"/>
          <w:u w:val="single"/>
          <w:lang w:eastAsia="zh-CN"/>
        </w:rPr>
        <w:t>“</w:t>
      </w:r>
      <w:r>
        <w:rPr>
          <w:rFonts w:hint="default" w:ascii="Times New Roman" w:hAnsi="Times New Roman" w:eastAsia="方正仿宋_GBK" w:cs="Times New Roman"/>
          <w:szCs w:val="21"/>
          <w:u w:val="single"/>
          <w:lang w:val="en-US" w:eastAsia="zh-CN"/>
        </w:rPr>
        <w:t>圆梦高速</w:t>
      </w:r>
      <w:r>
        <w:rPr>
          <w:rFonts w:hint="eastAsia" w:ascii="Times New Roman" w:hAnsi="Times New Roman" w:eastAsia="方正仿宋_GBK" w:cs="Times New Roman"/>
          <w:szCs w:val="21"/>
          <w:u w:val="single"/>
          <w:lang w:val="en-US" w:eastAsia="zh-CN"/>
        </w:rPr>
        <w:t xml:space="preserve"> 喜迎二十大</w:t>
      </w:r>
      <w:r>
        <w:rPr>
          <w:rFonts w:hint="eastAsia" w:ascii="Times New Roman" w:hAnsi="Times New Roman" w:eastAsia="方正仿宋_GBK" w:cs="Times New Roman"/>
          <w:szCs w:val="21"/>
          <w:u w:val="single"/>
          <w:lang w:eastAsia="zh-CN"/>
        </w:rPr>
        <w:t>”</w:t>
      </w:r>
      <w:r>
        <w:rPr>
          <w:rFonts w:hint="eastAsia" w:ascii="Times New Roman" w:hAnsi="Times New Roman" w:eastAsia="方正仿宋_GBK" w:cs="Times New Roman"/>
          <w:szCs w:val="21"/>
          <w:u w:val="single"/>
          <w:lang w:val="en-US" w:eastAsia="zh-CN"/>
        </w:rPr>
        <w:t>美术书法</w:t>
      </w:r>
      <w:r>
        <w:rPr>
          <w:rFonts w:hint="default" w:ascii="Times New Roman" w:hAnsi="Times New Roman" w:eastAsia="方正仿宋_GBK" w:cs="Times New Roman"/>
          <w:szCs w:val="21"/>
          <w:u w:val="single"/>
          <w:lang w:val="en-US" w:eastAsia="zh-CN"/>
        </w:rPr>
        <w:t>摄影</w:t>
      </w:r>
      <w:r>
        <w:rPr>
          <w:rFonts w:hint="eastAsia" w:ascii="Times New Roman" w:hAnsi="Times New Roman" w:eastAsia="方正仿宋_GBK" w:cs="Times New Roman"/>
          <w:szCs w:val="21"/>
          <w:u w:val="single"/>
          <w:lang w:val="en-US" w:eastAsia="zh-CN"/>
        </w:rPr>
        <w:t>诗文</w:t>
      </w:r>
      <w:r>
        <w:rPr>
          <w:rFonts w:hint="default" w:ascii="Times New Roman" w:hAnsi="Times New Roman" w:eastAsia="方正仿宋_GBK" w:cs="Times New Roman"/>
          <w:szCs w:val="21"/>
          <w:u w:val="single"/>
          <w:lang w:val="en-US" w:eastAsia="zh-CN"/>
        </w:rPr>
        <w:t>大型赛事策划</w:t>
      </w:r>
      <w:r>
        <w:rPr>
          <w:rFonts w:hint="eastAsia" w:ascii="Times New Roman" w:hAnsi="Times New Roman" w:eastAsia="方正仿宋_GBK" w:cs="Times New Roman"/>
          <w:szCs w:val="21"/>
          <w:u w:val="single"/>
          <w:lang w:val="en-US" w:eastAsia="zh-CN"/>
        </w:rPr>
        <w:t>项目</w:t>
      </w:r>
    </w:p>
    <w:p>
      <w:pPr>
        <w:spacing w:line="400" w:lineRule="exact"/>
        <w:ind w:firstLine="420" w:firstLineChars="200"/>
        <w:jc w:val="center"/>
        <w:rPr>
          <w:rFonts w:hint="default" w:ascii="Times New Roman" w:hAnsi="Times New Roman" w:eastAsia="方正仿宋_GBK" w:cs="Times New Roman"/>
          <w:szCs w:val="21"/>
          <w:u w:val="single"/>
        </w:rPr>
      </w:pPr>
      <w:r>
        <w:rPr>
          <w:rFonts w:hint="default" w:ascii="Times New Roman" w:hAnsi="Times New Roman" w:eastAsia="方正仿宋_GBK" w:cs="Times New Roman"/>
          <w:szCs w:val="21"/>
          <w:u w:val="single"/>
        </w:rPr>
        <w:t>竞争性比选文件</w:t>
      </w:r>
    </w:p>
    <w:p>
      <w:pPr>
        <w:spacing w:line="400" w:lineRule="exact"/>
        <w:ind w:firstLine="420" w:firstLineChars="200"/>
        <w:jc w:val="center"/>
        <w:rPr>
          <w:rFonts w:hint="default" w:ascii="Times New Roman" w:hAnsi="Times New Roman" w:eastAsia="方正仿宋_GBK" w:cs="Times New Roman"/>
          <w:szCs w:val="21"/>
          <w:u w:val="single"/>
        </w:rPr>
      </w:pPr>
      <w:r>
        <w:rPr>
          <w:rFonts w:hint="default" w:ascii="Times New Roman" w:hAnsi="Times New Roman" w:eastAsia="方正仿宋_GBK" w:cs="Times New Roman"/>
          <w:szCs w:val="21"/>
          <w:u w:val="single"/>
        </w:rPr>
        <w:t>在202</w:t>
      </w:r>
      <w:r>
        <w:rPr>
          <w:rFonts w:hint="eastAsia" w:ascii="Times New Roman" w:hAnsi="Times New Roman" w:eastAsia="方正仿宋_GBK" w:cs="Times New Roman"/>
          <w:szCs w:val="21"/>
          <w:u w:val="single"/>
          <w:lang w:val="en-US" w:eastAsia="zh-CN"/>
        </w:rPr>
        <w:t>2</w:t>
      </w:r>
      <w:r>
        <w:rPr>
          <w:rFonts w:hint="default" w:ascii="Times New Roman" w:hAnsi="Times New Roman" w:eastAsia="方正仿宋_GBK" w:cs="Times New Roman"/>
          <w:szCs w:val="21"/>
          <w:u w:val="single"/>
        </w:rPr>
        <w:t>年</w:t>
      </w:r>
      <w:r>
        <w:rPr>
          <w:rFonts w:hint="eastAsia" w:ascii="Times New Roman" w:hAnsi="Times New Roman" w:eastAsia="方正仿宋_GBK" w:cs="Times New Roman"/>
          <w:szCs w:val="21"/>
          <w:u w:val="single"/>
          <w:lang w:val="en-US" w:eastAsia="zh-CN"/>
        </w:rPr>
        <w:t>5</w:t>
      </w:r>
      <w:r>
        <w:rPr>
          <w:rFonts w:hint="default" w:ascii="Times New Roman" w:hAnsi="Times New Roman" w:eastAsia="方正仿宋_GBK" w:cs="Times New Roman"/>
          <w:szCs w:val="21"/>
          <w:u w:val="single"/>
        </w:rPr>
        <w:t>月</w:t>
      </w:r>
      <w:r>
        <w:rPr>
          <w:rFonts w:hint="eastAsia" w:ascii="Times New Roman" w:hAnsi="Times New Roman" w:eastAsia="方正仿宋_GBK" w:cs="Times New Roman"/>
          <w:szCs w:val="21"/>
          <w:u w:val="single"/>
          <w:lang w:val="en-US" w:eastAsia="zh-CN"/>
        </w:rPr>
        <w:t>24</w:t>
      </w:r>
      <w:r>
        <w:rPr>
          <w:rFonts w:hint="default" w:ascii="Times New Roman" w:hAnsi="Times New Roman" w:eastAsia="方正仿宋_GBK" w:cs="Times New Roman"/>
          <w:szCs w:val="21"/>
          <w:u w:val="single"/>
        </w:rPr>
        <w:t>日</w:t>
      </w:r>
      <w:r>
        <w:rPr>
          <w:rFonts w:hint="default" w:ascii="Times New Roman" w:hAnsi="Times New Roman" w:eastAsia="方正仿宋_GBK" w:cs="Times New Roman"/>
          <w:szCs w:val="21"/>
          <w:u w:val="single"/>
          <w:lang w:val="en-US" w:eastAsia="zh-CN"/>
        </w:rPr>
        <w:t>下</w:t>
      </w:r>
      <w:r>
        <w:rPr>
          <w:rFonts w:hint="default" w:ascii="Times New Roman" w:hAnsi="Times New Roman" w:eastAsia="方正仿宋_GBK" w:cs="Times New Roman"/>
          <w:szCs w:val="21"/>
          <w:u w:val="single"/>
        </w:rPr>
        <w:t>午1</w:t>
      </w:r>
      <w:r>
        <w:rPr>
          <w:rFonts w:hint="default" w:ascii="Times New Roman" w:hAnsi="Times New Roman" w:eastAsia="方正仿宋_GBK" w:cs="Times New Roman"/>
          <w:szCs w:val="21"/>
          <w:u w:val="single"/>
          <w:lang w:val="en-US" w:eastAsia="zh-CN"/>
        </w:rPr>
        <w:t>4</w:t>
      </w:r>
      <w:r>
        <w:rPr>
          <w:rFonts w:hint="default" w:ascii="Times New Roman" w:hAnsi="Times New Roman" w:eastAsia="方正仿宋_GBK" w:cs="Times New Roman"/>
          <w:szCs w:val="21"/>
          <w:u w:val="single"/>
        </w:rPr>
        <w:t>:00时前不得开启</w:t>
      </w:r>
    </w:p>
    <w:p>
      <w:pPr>
        <w:pStyle w:val="2"/>
        <w:ind w:left="0" w:leftChars="0" w:firstLine="420" w:firstLineChars="200"/>
        <w:rPr>
          <w:rFonts w:hint="default" w:ascii="Times New Roman" w:hAnsi="Times New Roman" w:eastAsia="方正仿宋_GBK" w:cs="Times New Roman"/>
          <w:b w:val="0"/>
          <w:kern w:val="2"/>
          <w:sz w:val="21"/>
          <w:szCs w:val="21"/>
          <w:lang w:val="en-US" w:eastAsia="zh-CN" w:bidi="ar-SA"/>
        </w:rPr>
      </w:pPr>
    </w:p>
    <w:p>
      <w:pPr>
        <w:spacing w:line="400" w:lineRule="exact"/>
        <w:ind w:firstLine="420" w:firstLineChars="200"/>
        <w:jc w:val="left"/>
        <w:rPr>
          <w:rFonts w:hint="default" w:ascii="Times New Roman" w:hAnsi="Times New Roman" w:eastAsia="方正仿宋_GBK" w:cs="Times New Roman"/>
          <w:szCs w:val="21"/>
        </w:rPr>
      </w:pPr>
    </w:p>
    <w:p>
      <w:pPr>
        <w:spacing w:line="400" w:lineRule="exact"/>
        <w:ind w:firstLine="420" w:firstLineChars="200"/>
        <w:jc w:val="left"/>
        <w:rPr>
          <w:rFonts w:hint="default" w:ascii="Times New Roman" w:hAnsi="Times New Roman" w:eastAsia="方正仿宋_GBK" w:cs="Times New Roman"/>
          <w:szCs w:val="21"/>
        </w:rPr>
      </w:pPr>
    </w:p>
    <w:p>
      <w:pPr>
        <w:spacing w:line="400" w:lineRule="exact"/>
        <w:ind w:firstLine="420" w:firstLineChars="200"/>
        <w:jc w:val="left"/>
        <w:rPr>
          <w:rFonts w:hint="default" w:ascii="Times New Roman" w:hAnsi="Times New Roman" w:eastAsia="方正仿宋_GBK" w:cs="Times New Roman"/>
          <w:szCs w:val="21"/>
        </w:rPr>
      </w:pPr>
      <w:r>
        <w:rPr>
          <w:rFonts w:hint="default" w:ascii="Times New Roman" w:hAnsi="Times New Roman" w:eastAsia="方正仿宋_GBK" w:cs="Times New Roman"/>
          <w:szCs w:val="21"/>
        </w:rPr>
        <w:t>比选人：重庆高速公路集团有限公司</w:t>
      </w:r>
    </w:p>
    <w:p>
      <w:pPr>
        <w:spacing w:line="400" w:lineRule="exact"/>
        <w:ind w:left="420" w:leftChars="200"/>
        <w:jc w:val="left"/>
        <w:rPr>
          <w:rFonts w:hint="default" w:ascii="Times New Roman" w:hAnsi="Times New Roman" w:eastAsia="方正仿宋_GBK" w:cs="Times New Roman"/>
          <w:szCs w:val="21"/>
          <w:lang w:val="en-US" w:eastAsia="zh-CN"/>
        </w:rPr>
      </w:pPr>
      <w:r>
        <w:rPr>
          <w:rFonts w:hint="default" w:ascii="Times New Roman" w:hAnsi="Times New Roman" w:eastAsia="方正仿宋_GBK" w:cs="Times New Roman"/>
          <w:szCs w:val="21"/>
        </w:rPr>
        <w:t>地址：</w:t>
      </w:r>
      <w:r>
        <w:rPr>
          <w:rFonts w:hint="default" w:ascii="Times New Roman" w:hAnsi="Times New Roman" w:eastAsia="方正仿宋_GBK" w:cs="Times New Roman"/>
          <w:szCs w:val="21"/>
          <w:lang w:eastAsia="zh-CN"/>
        </w:rPr>
        <w:t>重庆</w:t>
      </w:r>
      <w:r>
        <w:rPr>
          <w:rFonts w:hint="default" w:ascii="Times New Roman" w:hAnsi="Times New Roman" w:eastAsia="方正仿宋_GBK" w:cs="Times New Roman"/>
          <w:szCs w:val="21"/>
        </w:rPr>
        <w:t>渝北区银杉路66号主楼</w:t>
      </w:r>
      <w:r>
        <w:rPr>
          <w:rFonts w:hint="eastAsia" w:ascii="Times New Roman" w:hAnsi="Times New Roman" w:eastAsia="方正仿宋_GBK" w:cs="Times New Roman"/>
          <w:szCs w:val="21"/>
          <w:lang w:val="en-US" w:eastAsia="zh-CN"/>
        </w:rPr>
        <w:t>2301</w:t>
      </w:r>
      <w:r>
        <w:rPr>
          <w:rFonts w:hint="default" w:ascii="Times New Roman" w:hAnsi="Times New Roman" w:eastAsia="方正仿宋_GBK" w:cs="Times New Roman"/>
          <w:szCs w:val="21"/>
        </w:rPr>
        <w:t>室</w:t>
      </w:r>
      <w:r>
        <w:rPr>
          <w:rFonts w:hint="default" w:ascii="Times New Roman" w:hAnsi="Times New Roman" w:eastAsia="方正仿宋_GBK" w:cs="Times New Roman"/>
          <w:szCs w:val="21"/>
        </w:rPr>
        <w:br w:type="textWrapping"/>
      </w:r>
      <w:r>
        <w:rPr>
          <w:rFonts w:hint="default" w:ascii="Times New Roman" w:hAnsi="Times New Roman" w:eastAsia="方正仿宋_GBK" w:cs="Times New Roman"/>
          <w:szCs w:val="21"/>
        </w:rPr>
        <w:t>联系人：</w:t>
      </w:r>
      <w:r>
        <w:rPr>
          <w:rFonts w:hint="eastAsia" w:ascii="Times New Roman" w:hAnsi="Times New Roman" w:eastAsia="方正仿宋_GBK" w:cs="Times New Roman"/>
          <w:szCs w:val="21"/>
          <w:lang w:val="en-US" w:eastAsia="zh-CN"/>
        </w:rPr>
        <w:t>熊</w:t>
      </w:r>
      <w:r>
        <w:rPr>
          <w:rFonts w:hint="default" w:ascii="Times New Roman" w:hAnsi="Times New Roman" w:eastAsia="方正仿宋_GBK" w:cs="Times New Roman"/>
          <w:szCs w:val="21"/>
        </w:rPr>
        <w:t>老师     电话：</w:t>
      </w:r>
      <w:r>
        <w:rPr>
          <w:rFonts w:hint="eastAsia" w:ascii="Times New Roman" w:hAnsi="Times New Roman" w:eastAsia="方正仿宋_GBK" w:cs="Times New Roman"/>
          <w:szCs w:val="21"/>
          <w:lang w:val="en-US" w:eastAsia="zh-CN"/>
        </w:rPr>
        <w:t>023-89138617</w:t>
      </w:r>
    </w:p>
    <w:p>
      <w:pPr>
        <w:pStyle w:val="22"/>
        <w:rPr>
          <w:rFonts w:hint="default" w:ascii="Times New Roman" w:hAnsi="Times New Roman" w:eastAsia="方正仿宋_GBK" w:cs="Times New Roman"/>
          <w:szCs w:val="21"/>
        </w:rPr>
      </w:pPr>
    </w:p>
    <w:p>
      <w:pPr>
        <w:pStyle w:val="22"/>
        <w:rPr>
          <w:rFonts w:hint="default" w:ascii="Times New Roman" w:hAnsi="Times New Roman" w:eastAsia="方正仿宋_GBK" w:cs="Times New Roman"/>
          <w:szCs w:val="21"/>
        </w:rPr>
      </w:pPr>
    </w:p>
    <w:p>
      <w:pPr>
        <w:pStyle w:val="22"/>
        <w:rPr>
          <w:rFonts w:hint="eastAsia" w:ascii="Times New Roman" w:hAnsi="Times New Roman" w:eastAsia="方正仿宋_GBK" w:cs="Times New Roman"/>
          <w:szCs w:val="21"/>
          <w:lang w:val="en-US" w:eastAsia="zh-CN"/>
        </w:rPr>
      </w:pPr>
    </w:p>
    <w:p>
      <w:pPr>
        <w:rPr>
          <w:rFonts w:hint="default" w:ascii="Times New Roman" w:hAnsi="Times New Roman" w:eastAsia="方正仿宋_GBK" w:cs="Times New Roman"/>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竞争比选文件格式</w:t>
      </w:r>
    </w:p>
    <w:p>
      <w:pPr>
        <w:jc w:val="center"/>
        <w:rPr>
          <w:rFonts w:hint="default" w:ascii="Times New Roman" w:hAnsi="Times New Roman" w:eastAsia="方正仿宋_GBK" w:cs="Times New Roman"/>
          <w:b/>
          <w:sz w:val="24"/>
        </w:rPr>
      </w:pPr>
    </w:p>
    <w:p>
      <w:pPr>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（以下内容为示例）</w:t>
      </w:r>
    </w:p>
    <w:p>
      <w:pPr>
        <w:jc w:val="center"/>
        <w:rPr>
          <w:rFonts w:hint="default" w:ascii="Times New Roman" w:hAnsi="Times New Roman" w:eastAsia="方正仿宋_GBK" w:cs="Times New Roman"/>
          <w:b/>
          <w:sz w:val="24"/>
        </w:rPr>
      </w:pPr>
    </w:p>
    <w:p>
      <w:pPr>
        <w:ind w:right="480" w:firstLine="2849" w:firstLineChars="946"/>
        <w:rPr>
          <w:rFonts w:hint="default" w:ascii="Times New Roman" w:hAnsi="Times New Roman" w:eastAsia="方正仿宋_GBK" w:cs="Times New Roman"/>
          <w:b/>
          <w:sz w:val="30"/>
          <w:szCs w:val="30"/>
        </w:rPr>
      </w:pPr>
    </w:p>
    <w:p>
      <w:pPr>
        <w:ind w:right="480" w:firstLine="2849" w:firstLineChars="946"/>
        <w:rPr>
          <w:rFonts w:hint="default" w:ascii="Times New Roman" w:hAnsi="Times New Roman" w:eastAsia="方正仿宋_GBK" w:cs="Times New Roman"/>
          <w:b/>
          <w:sz w:val="30"/>
          <w:szCs w:val="30"/>
        </w:rPr>
      </w:pPr>
    </w:p>
    <w:p>
      <w:pPr>
        <w:ind w:right="480" w:firstLine="2849" w:firstLineChars="946"/>
        <w:rPr>
          <w:rFonts w:hint="default" w:ascii="Times New Roman" w:hAnsi="Times New Roman" w:eastAsia="方正仿宋_GBK" w:cs="Times New Roman"/>
          <w:b/>
          <w:sz w:val="30"/>
          <w:szCs w:val="30"/>
        </w:rPr>
      </w:pPr>
    </w:p>
    <w:p>
      <w:pPr>
        <w:ind w:right="480" w:firstLine="2849" w:firstLineChars="946"/>
        <w:rPr>
          <w:rFonts w:hint="default" w:ascii="Times New Roman" w:hAnsi="Times New Roman" w:eastAsia="方正仿宋_GBK" w:cs="Times New Roman"/>
          <w:b/>
          <w:sz w:val="30"/>
          <w:szCs w:val="30"/>
        </w:rPr>
      </w:pPr>
    </w:p>
    <w:p>
      <w:pPr>
        <w:ind w:right="480" w:firstLine="2849" w:firstLineChars="946"/>
        <w:rPr>
          <w:rFonts w:hint="default" w:ascii="Times New Roman" w:hAnsi="Times New Roman" w:eastAsia="方正仿宋_GBK" w:cs="Times New Roman"/>
          <w:b/>
          <w:sz w:val="30"/>
          <w:szCs w:val="30"/>
        </w:rPr>
        <w:sectPr>
          <w:pgSz w:w="11906" w:h="16838"/>
          <w:pgMar w:top="1418" w:right="1361" w:bottom="1418" w:left="1361" w:header="851" w:footer="992" w:gutter="0"/>
          <w:cols w:space="720" w:num="1"/>
          <w:docGrid w:type="lines" w:linePitch="312" w:charSpace="0"/>
        </w:sectPr>
      </w:pPr>
    </w:p>
    <w:p>
      <w:pPr>
        <w:pStyle w:val="25"/>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b/>
          <w:kern w:val="2"/>
          <w:sz w:val="44"/>
          <w:szCs w:val="44"/>
          <w:u w:val="none"/>
          <w:lang w:val="en-US" w:eastAsia="zh-CN" w:bidi="ar-SA"/>
        </w:rPr>
      </w:pPr>
      <w:r>
        <w:rPr>
          <w:rFonts w:hint="eastAsia" w:ascii="Times New Roman" w:hAnsi="Times New Roman" w:eastAsia="方正仿宋_GBK" w:cs="Times New Roman"/>
          <w:b/>
          <w:kern w:val="2"/>
          <w:sz w:val="44"/>
          <w:szCs w:val="44"/>
          <w:u w:val="none"/>
          <w:lang w:val="en-US" w:eastAsia="zh-CN" w:bidi="ar-SA"/>
        </w:rPr>
        <w:t>重庆高速公路集团有限公司</w:t>
      </w:r>
    </w:p>
    <w:p>
      <w:pPr>
        <w:pStyle w:val="25"/>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b/>
          <w:kern w:val="2"/>
          <w:sz w:val="44"/>
          <w:szCs w:val="44"/>
          <w:u w:val="none"/>
          <w:lang w:val="en-US" w:eastAsia="zh-CN" w:bidi="ar-SA"/>
        </w:rPr>
      </w:pPr>
      <w:r>
        <w:rPr>
          <w:rFonts w:hint="eastAsia" w:ascii="Times New Roman" w:hAnsi="Times New Roman" w:eastAsia="方正仿宋_GBK" w:cs="Times New Roman"/>
          <w:b/>
          <w:kern w:val="2"/>
          <w:sz w:val="44"/>
          <w:szCs w:val="44"/>
          <w:u w:val="none"/>
          <w:lang w:val="en-US" w:eastAsia="zh-CN" w:bidi="ar-SA"/>
        </w:rPr>
        <w:t>“圆梦高速 喜迎二十大”美术书法摄影</w:t>
      </w:r>
    </w:p>
    <w:p>
      <w:pPr>
        <w:pStyle w:val="25"/>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仿宋_GBK" w:cs="Times New Roman"/>
          <w:b/>
          <w:kern w:val="2"/>
          <w:sz w:val="44"/>
          <w:szCs w:val="44"/>
          <w:u w:val="none"/>
          <w:lang w:val="en-US" w:eastAsia="zh-CN" w:bidi="ar-SA"/>
        </w:rPr>
      </w:pPr>
      <w:r>
        <w:rPr>
          <w:rFonts w:hint="eastAsia" w:ascii="Times New Roman" w:hAnsi="Times New Roman" w:eastAsia="方正仿宋_GBK" w:cs="Times New Roman"/>
          <w:b/>
          <w:kern w:val="2"/>
          <w:sz w:val="44"/>
          <w:szCs w:val="44"/>
          <w:u w:val="none"/>
          <w:lang w:val="en-US" w:eastAsia="zh-CN" w:bidi="ar-SA"/>
        </w:rPr>
        <w:t>诗文大型赛事策划比选项目</w:t>
      </w:r>
    </w:p>
    <w:p>
      <w:pPr>
        <w:jc w:val="center"/>
        <w:rPr>
          <w:rFonts w:hint="default" w:ascii="Times New Roman" w:hAnsi="Times New Roman" w:eastAsia="方正仿宋_GBK" w:cs="Times New Roman"/>
          <w:b/>
          <w:sz w:val="44"/>
          <w:szCs w:val="44"/>
          <w:u w:val="single"/>
        </w:rPr>
      </w:pPr>
      <w:r>
        <w:rPr>
          <w:rFonts w:hint="default" w:ascii="Times New Roman" w:hAnsi="Times New Roman" w:eastAsia="方正仿宋_GBK" w:cs="Times New Roman"/>
          <w:b/>
          <w:sz w:val="44"/>
          <w:szCs w:val="44"/>
          <w:u w:val="single"/>
        </w:rPr>
        <w:t>竞争性比选文件</w:t>
      </w:r>
    </w:p>
    <w:p>
      <w:pPr>
        <w:ind w:right="480" w:firstLine="2849" w:firstLineChars="946"/>
        <w:rPr>
          <w:rFonts w:hint="default" w:ascii="Times New Roman" w:hAnsi="Times New Roman" w:eastAsia="方正仿宋_GBK" w:cs="Times New Roman"/>
          <w:b/>
          <w:sz w:val="30"/>
          <w:szCs w:val="30"/>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both"/>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u w:val="single"/>
        </w:rPr>
        <w:t>比选响应单位名称全称（盖单位公章）</w:t>
      </w:r>
    </w:p>
    <w:p>
      <w:pPr>
        <w:jc w:val="center"/>
        <w:rPr>
          <w:rFonts w:hint="default" w:ascii="Times New Roman" w:hAnsi="Times New Roman" w:eastAsia="方正仿宋_GBK" w:cs="Times New Roman"/>
          <w:sz w:val="32"/>
          <w:szCs w:val="32"/>
          <w:u w:val="single"/>
        </w:rPr>
      </w:pPr>
    </w:p>
    <w:p>
      <w:pPr>
        <w:pStyle w:val="22"/>
        <w:rPr>
          <w:rFonts w:hint="default" w:ascii="Times New Roman" w:hAnsi="Times New Roman" w:eastAsia="方正仿宋_GBK" w:cs="Times New Roman"/>
        </w:rPr>
      </w:pPr>
    </w:p>
    <w:p>
      <w:pPr>
        <w:pStyle w:val="22"/>
        <w:rPr>
          <w:rFonts w:hint="default" w:ascii="Times New Roman" w:hAnsi="Times New Roman" w:eastAsia="方正仿宋_GBK" w:cs="Times New Roman"/>
        </w:rPr>
      </w:pPr>
    </w:p>
    <w:p>
      <w:pPr>
        <w:jc w:val="center"/>
        <w:rPr>
          <w:rFonts w:hint="default" w:ascii="Times New Roman" w:hAnsi="Times New Roman" w:eastAsia="方正仿宋_GBK" w:cs="Times New Roman"/>
          <w:sz w:val="32"/>
          <w:szCs w:val="32"/>
          <w:u w:val="single"/>
        </w:rPr>
      </w:pPr>
    </w:p>
    <w:p>
      <w:pPr>
        <w:pStyle w:val="2"/>
        <w:rPr>
          <w:rFonts w:hint="default" w:ascii="Times New Roman" w:hAnsi="Times New Roman" w:eastAsia="方正仿宋_GBK" w:cs="Times New Roman"/>
          <w:sz w:val="32"/>
          <w:szCs w:val="32"/>
          <w:u w:val="single"/>
        </w:rPr>
      </w:pPr>
    </w:p>
    <w:p>
      <w:pPr>
        <w:rPr>
          <w:rFonts w:hint="default" w:ascii="Times New Roman" w:hAnsi="Times New Roman" w:eastAsia="方正仿宋_GBK" w:cs="Times New Roman"/>
          <w:sz w:val="32"/>
          <w:szCs w:val="32"/>
          <w:u w:val="single"/>
        </w:rPr>
      </w:pPr>
    </w:p>
    <w:p>
      <w:pPr>
        <w:pStyle w:val="2"/>
        <w:rPr>
          <w:rFonts w:hint="default"/>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r>
        <w:rPr>
          <w:rFonts w:hint="default" w:ascii="Times New Roman" w:hAnsi="Times New Roman" w:eastAsia="方正仿宋_GBK" w:cs="Times New Roman"/>
          <w:b/>
          <w:sz w:val="24"/>
        </w:rPr>
        <w:t>目  录</w:t>
      </w: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numPr>
          <w:ilvl w:val="0"/>
          <w:numId w:val="3"/>
        </w:numPr>
        <w:spacing w:line="360" w:lineRule="auto"/>
        <w:ind w:firstLine="720" w:firstLine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报价书</w:t>
      </w:r>
    </w:p>
    <w:p>
      <w:pPr>
        <w:numPr>
          <w:ilvl w:val="0"/>
          <w:numId w:val="3"/>
        </w:numPr>
        <w:spacing w:line="360" w:lineRule="auto"/>
        <w:ind w:firstLine="720" w:firstLineChars="3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w:t>
      </w:r>
    </w:p>
    <w:p>
      <w:pPr>
        <w:numPr>
          <w:ilvl w:val="0"/>
          <w:numId w:val="3"/>
        </w:numPr>
        <w:spacing w:line="360" w:lineRule="auto"/>
        <w:ind w:firstLine="720"/>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比选</w:t>
      </w:r>
      <w:r>
        <w:rPr>
          <w:rFonts w:hint="default" w:ascii="Times New Roman" w:hAnsi="Times New Roman" w:eastAsia="方正仿宋_GBK" w:cs="Times New Roman"/>
          <w:sz w:val="24"/>
          <w:szCs w:val="24"/>
        </w:rPr>
        <w:t>响应单位有效的营业执照复印件</w:t>
      </w:r>
    </w:p>
    <w:p>
      <w:pPr>
        <w:numPr>
          <w:ilvl w:val="0"/>
          <w:numId w:val="3"/>
        </w:numPr>
        <w:spacing w:line="360" w:lineRule="auto"/>
        <w:ind w:firstLine="72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技术响应部分</w:t>
      </w:r>
    </w:p>
    <w:p>
      <w:pPr>
        <w:pStyle w:val="2"/>
        <w:ind w:left="0" w:leftChars="0" w:firstLine="720" w:firstLineChars="300"/>
        <w:rPr>
          <w:rFonts w:hint="default" w:eastAsia="方正仿宋_GBK"/>
          <w:lang w:val="en-US" w:eastAsia="zh-CN"/>
        </w:rPr>
      </w:pPr>
      <w:r>
        <w:rPr>
          <w:rFonts w:hint="eastAsia" w:ascii="Times New Roman" w:hAnsi="Times New Roman" w:eastAsia="方正仿宋_GBK" w:cs="Times New Roman"/>
          <w:b w:val="0"/>
          <w:kern w:val="2"/>
          <w:sz w:val="24"/>
          <w:szCs w:val="24"/>
          <w:lang w:val="en-US" w:eastAsia="zh-CN" w:bidi="ar-SA"/>
        </w:rPr>
        <w:t>五、商务</w:t>
      </w:r>
      <w:r>
        <w:rPr>
          <w:rFonts w:hint="default" w:ascii="Times New Roman" w:hAnsi="Times New Roman" w:eastAsia="方正仿宋_GBK" w:cs="Times New Roman"/>
          <w:b w:val="0"/>
          <w:bCs/>
          <w:sz w:val="24"/>
          <w:szCs w:val="24"/>
        </w:rPr>
        <w:t>响应</w:t>
      </w:r>
      <w:r>
        <w:rPr>
          <w:rFonts w:hint="eastAsia" w:ascii="Times New Roman" w:hAnsi="Times New Roman" w:eastAsia="方正仿宋_GBK" w:cs="Times New Roman"/>
          <w:b w:val="0"/>
          <w:kern w:val="2"/>
          <w:sz w:val="24"/>
          <w:szCs w:val="24"/>
          <w:lang w:val="en-US" w:eastAsia="zh-CN" w:bidi="ar-SA"/>
        </w:rPr>
        <w:t>部分</w:t>
      </w:r>
    </w:p>
    <w:p>
      <w:pPr>
        <w:tabs>
          <w:tab w:val="left" w:pos="900"/>
          <w:tab w:val="left" w:pos="1080"/>
        </w:tabs>
        <w:spacing w:line="360" w:lineRule="auto"/>
        <w:outlineLvl w:val="0"/>
        <w:rPr>
          <w:rFonts w:hint="default" w:ascii="Times New Roman" w:hAnsi="Times New Roman" w:eastAsia="方正仿宋_GBK" w:cs="Times New Roman"/>
          <w:b/>
          <w:sz w:val="24"/>
          <w:szCs w:val="24"/>
        </w:rPr>
      </w:pPr>
    </w:p>
    <w:p>
      <w:pPr>
        <w:tabs>
          <w:tab w:val="left" w:pos="900"/>
          <w:tab w:val="left" w:pos="1080"/>
        </w:tabs>
        <w:spacing w:line="300" w:lineRule="auto"/>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4"/>
        </w:rPr>
      </w:pPr>
    </w:p>
    <w:p>
      <w:pPr>
        <w:tabs>
          <w:tab w:val="left" w:pos="900"/>
          <w:tab w:val="left" w:pos="1080"/>
        </w:tabs>
        <w:spacing w:line="300" w:lineRule="auto"/>
        <w:jc w:val="both"/>
        <w:outlineLvl w:val="0"/>
        <w:rPr>
          <w:rFonts w:hint="default" w:ascii="Times New Roman" w:hAnsi="Times New Roman" w:eastAsia="方正仿宋_GBK" w:cs="Times New Roman"/>
          <w:b/>
          <w:sz w:val="24"/>
        </w:rPr>
      </w:pPr>
    </w:p>
    <w:p>
      <w:pPr>
        <w:jc w:val="center"/>
        <w:outlineLvl w:val="2"/>
        <w:rPr>
          <w:rFonts w:hint="default" w:ascii="Times New Roman" w:hAnsi="Times New Roman" w:eastAsia="方正仿宋_GBK" w:cs="Times New Roman"/>
          <w:b/>
          <w:sz w:val="36"/>
          <w:szCs w:val="36"/>
        </w:rPr>
      </w:pPr>
      <w:bookmarkStart w:id="33" w:name="_Toc265510122"/>
      <w:r>
        <w:rPr>
          <w:rFonts w:hint="default" w:ascii="Times New Roman" w:hAnsi="Times New Roman" w:eastAsia="方正仿宋_GBK" w:cs="Times New Roman"/>
          <w:b/>
          <w:sz w:val="36"/>
          <w:szCs w:val="36"/>
        </w:rPr>
        <w:t>一、报价书</w:t>
      </w:r>
      <w:bookmarkEnd w:id="33"/>
    </w:p>
    <w:p>
      <w:pPr>
        <w:spacing w:line="440" w:lineRule="exact"/>
        <w:rPr>
          <w:rFonts w:hint="default" w:ascii="Times New Roman" w:hAnsi="Times New Roman" w:eastAsia="方正仿宋_GBK" w:cs="Times New Roman"/>
          <w:b/>
          <w:sz w:val="24"/>
          <w:szCs w:val="28"/>
          <w:u w:val="single"/>
        </w:rPr>
      </w:pPr>
      <w:r>
        <w:rPr>
          <w:rFonts w:hint="default" w:ascii="Times New Roman" w:hAnsi="Times New Roman" w:eastAsia="方正仿宋_GBK" w:cs="Times New Roman"/>
          <w:b/>
          <w:sz w:val="24"/>
          <w:szCs w:val="28"/>
          <w:u w:val="single"/>
        </w:rPr>
        <w:t>致：重庆高速公路集团有限公司：</w:t>
      </w:r>
    </w:p>
    <w:p>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1．我方已仔细研究了</w:t>
      </w:r>
      <w:r>
        <w:rPr>
          <w:rFonts w:hint="default" w:ascii="Times New Roman" w:hAnsi="Times New Roman" w:eastAsia="方正仿宋_GBK" w:cs="Times New Roman"/>
          <w:b/>
          <w:sz w:val="24"/>
          <w:szCs w:val="28"/>
          <w:u w:val="single"/>
        </w:rPr>
        <w:t>重庆高速公路集团有限公司</w:t>
      </w:r>
      <w:r>
        <w:rPr>
          <w:rFonts w:hint="eastAsia" w:ascii="Times New Roman" w:hAnsi="Times New Roman" w:eastAsia="方正仿宋_GBK" w:cs="Times New Roman"/>
          <w:b/>
          <w:sz w:val="24"/>
          <w:szCs w:val="28"/>
          <w:u w:val="single"/>
          <w:lang w:eastAsia="zh-CN"/>
        </w:rPr>
        <w:t>“</w:t>
      </w:r>
      <w:r>
        <w:rPr>
          <w:rFonts w:hint="default" w:ascii="Times New Roman" w:hAnsi="Times New Roman" w:eastAsia="方正仿宋_GBK" w:cs="Times New Roman"/>
          <w:b/>
          <w:sz w:val="24"/>
          <w:szCs w:val="28"/>
          <w:u w:val="single"/>
          <w:lang w:val="en-US" w:eastAsia="zh-CN"/>
        </w:rPr>
        <w:t>圆梦高速</w:t>
      </w:r>
      <w:r>
        <w:rPr>
          <w:rFonts w:hint="eastAsia" w:ascii="Times New Roman" w:hAnsi="Times New Roman" w:eastAsia="方正仿宋_GBK" w:cs="Times New Roman"/>
          <w:b/>
          <w:sz w:val="24"/>
          <w:szCs w:val="28"/>
          <w:u w:val="single"/>
          <w:lang w:val="en-US" w:eastAsia="zh-CN"/>
        </w:rPr>
        <w:t xml:space="preserve"> 喜迎二十大</w:t>
      </w:r>
      <w:r>
        <w:rPr>
          <w:rFonts w:hint="eastAsia" w:ascii="Times New Roman" w:hAnsi="Times New Roman" w:eastAsia="方正仿宋_GBK" w:cs="Times New Roman"/>
          <w:b/>
          <w:sz w:val="24"/>
          <w:szCs w:val="28"/>
          <w:u w:val="single"/>
          <w:lang w:eastAsia="zh-CN"/>
        </w:rPr>
        <w:t>”</w:t>
      </w:r>
      <w:r>
        <w:rPr>
          <w:rFonts w:hint="eastAsia" w:ascii="Times New Roman" w:hAnsi="Times New Roman" w:eastAsia="方正仿宋_GBK" w:cs="Times New Roman"/>
          <w:b/>
          <w:sz w:val="24"/>
          <w:szCs w:val="28"/>
          <w:u w:val="single"/>
          <w:lang w:val="en-US" w:eastAsia="zh-CN"/>
        </w:rPr>
        <w:t>美术书法</w:t>
      </w:r>
      <w:r>
        <w:rPr>
          <w:rFonts w:hint="default" w:ascii="Times New Roman" w:hAnsi="Times New Roman" w:eastAsia="方正仿宋_GBK" w:cs="Times New Roman"/>
          <w:b/>
          <w:sz w:val="24"/>
          <w:szCs w:val="28"/>
          <w:u w:val="single"/>
          <w:lang w:val="en-US" w:eastAsia="zh-CN"/>
        </w:rPr>
        <w:t>摄影</w:t>
      </w:r>
      <w:r>
        <w:rPr>
          <w:rFonts w:hint="eastAsia" w:ascii="Times New Roman" w:hAnsi="Times New Roman" w:eastAsia="方正仿宋_GBK" w:cs="Times New Roman"/>
          <w:b/>
          <w:sz w:val="24"/>
          <w:szCs w:val="28"/>
          <w:u w:val="single"/>
          <w:lang w:val="en-US" w:eastAsia="zh-CN"/>
        </w:rPr>
        <w:t>诗文</w:t>
      </w:r>
      <w:r>
        <w:rPr>
          <w:rFonts w:hint="default" w:ascii="Times New Roman" w:hAnsi="Times New Roman" w:eastAsia="方正仿宋_GBK" w:cs="Times New Roman"/>
          <w:b/>
          <w:sz w:val="24"/>
          <w:szCs w:val="28"/>
          <w:u w:val="single"/>
          <w:lang w:val="en-US" w:eastAsia="zh-CN"/>
        </w:rPr>
        <w:t>大型赛事策划</w:t>
      </w:r>
      <w:r>
        <w:rPr>
          <w:rFonts w:hint="default" w:ascii="Times New Roman" w:hAnsi="Times New Roman" w:eastAsia="方正仿宋_GBK" w:cs="Times New Roman"/>
          <w:b/>
          <w:sz w:val="24"/>
          <w:szCs w:val="24"/>
          <w:u w:val="single"/>
        </w:rPr>
        <w:t>项目竞争性比选</w:t>
      </w:r>
      <w:r>
        <w:rPr>
          <w:rFonts w:hint="default" w:ascii="Times New Roman" w:hAnsi="Times New Roman" w:eastAsia="方正仿宋_GBK" w:cs="Times New Roman"/>
          <w:sz w:val="24"/>
          <w:szCs w:val="24"/>
        </w:rPr>
        <w:t>文件的全部内容，根据相关取费标准，愿意以总报价（大写）</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），并按合同约定履行义务。</w:t>
      </w:r>
    </w:p>
    <w:p>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2．我方承诺在竞标有效期内不修改、撤销</w:t>
      </w:r>
      <w:r>
        <w:rPr>
          <w:rFonts w:hint="eastAsia" w:ascii="Times New Roman" w:hAnsi="Times New Roman" w:eastAsia="方正仿宋_GBK" w:cs="Times New Roman"/>
          <w:sz w:val="24"/>
          <w:szCs w:val="24"/>
          <w:lang w:val="en-US" w:eastAsia="zh-CN"/>
        </w:rPr>
        <w:t>比选</w:t>
      </w:r>
      <w:r>
        <w:rPr>
          <w:rFonts w:hint="default" w:ascii="Times New Roman" w:hAnsi="Times New Roman" w:eastAsia="方正仿宋_GBK" w:cs="Times New Roman"/>
          <w:sz w:val="24"/>
          <w:szCs w:val="24"/>
        </w:rPr>
        <w:t>响应文件。</w:t>
      </w:r>
    </w:p>
    <w:p>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r>
        <w:rPr>
          <w:rFonts w:hint="default" w:ascii="Times New Roman" w:hAnsi="Times New Roman" w:eastAsia="方正仿宋_GBK" w:cs="Times New Roman"/>
          <w:sz w:val="24"/>
          <w:szCs w:val="28"/>
        </w:rPr>
        <w:t>我方在此声明，所递交的</w:t>
      </w:r>
      <w:r>
        <w:rPr>
          <w:rFonts w:hint="eastAsia" w:ascii="Times New Roman" w:hAnsi="Times New Roman" w:eastAsia="方正仿宋_GBK" w:cs="Times New Roman"/>
          <w:szCs w:val="21"/>
          <w:lang w:val="en-US" w:eastAsia="zh-CN"/>
        </w:rPr>
        <w:t>比选</w:t>
      </w:r>
      <w:r>
        <w:rPr>
          <w:rFonts w:hint="default" w:ascii="Times New Roman" w:hAnsi="Times New Roman" w:eastAsia="方正仿宋_GBK" w:cs="Times New Roman"/>
          <w:sz w:val="24"/>
          <w:szCs w:val="28"/>
        </w:rPr>
        <w:t>响应文件及有关资料内容完整、真实和准确。</w:t>
      </w:r>
    </w:p>
    <w:p>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4．在合同协议书正式签署生效之前，本报价书连同你方的成交通知书将构成我们双方之间共同遵守的文件。对双方具有约束力。</w:t>
      </w:r>
    </w:p>
    <w:p>
      <w:pPr>
        <w:pStyle w:val="2"/>
        <w:ind w:left="0" w:leftChars="0" w:firstLine="480" w:firstLineChars="200"/>
        <w:rPr>
          <w:rFonts w:hint="eastAsia" w:eastAsia="方正仿宋_GBK"/>
          <w:lang w:val="en-US" w:eastAsia="zh-CN"/>
        </w:rPr>
      </w:pPr>
      <w:r>
        <w:rPr>
          <w:rFonts w:hint="eastAsia" w:ascii="Times New Roman" w:hAnsi="Times New Roman" w:eastAsia="方正仿宋_GBK" w:cs="Times New Roman"/>
          <w:b w:val="0"/>
          <w:kern w:val="2"/>
          <w:sz w:val="24"/>
          <w:szCs w:val="24"/>
          <w:lang w:val="en-US" w:eastAsia="zh-CN" w:bidi="ar-SA"/>
        </w:rPr>
        <w:t>5、本次报价已包含参赛获奖者奖金175000元。（固定值）</w:t>
      </w:r>
    </w:p>
    <w:p>
      <w:pPr>
        <w:pStyle w:val="2"/>
        <w:rPr>
          <w:rFonts w:hint="default" w:ascii="Times New Roman" w:hAnsi="Times New Roman" w:eastAsia="方正仿宋_GBK" w:cs="Times New Roman"/>
          <w:szCs w:val="21"/>
        </w:rPr>
      </w:pPr>
    </w:p>
    <w:p>
      <w:pPr>
        <w:rPr>
          <w:rFonts w:hint="default" w:ascii="Times New Roman" w:hAnsi="Times New Roman" w:eastAsia="方正仿宋_GBK" w:cs="Times New Roman"/>
          <w:szCs w:val="21"/>
        </w:rPr>
      </w:pPr>
    </w:p>
    <w:p>
      <w:pPr>
        <w:pStyle w:val="2"/>
        <w:rPr>
          <w:rFonts w:hint="default" w:ascii="Times New Roman" w:hAnsi="Times New Roman" w:eastAsia="方正仿宋_GBK" w:cs="Times New Roman"/>
          <w:szCs w:val="21"/>
        </w:rPr>
      </w:pPr>
    </w:p>
    <w:p>
      <w:pPr>
        <w:rPr>
          <w:rFonts w:hint="default" w:ascii="Times New Roman" w:hAnsi="Times New Roman" w:eastAsia="方正仿宋_GBK" w:cs="Times New Roman"/>
          <w:szCs w:val="21"/>
        </w:rPr>
      </w:pPr>
    </w:p>
    <w:p>
      <w:pPr>
        <w:pStyle w:val="2"/>
        <w:rPr>
          <w:rFonts w:hint="default" w:ascii="Times New Roman" w:hAnsi="Times New Roman" w:eastAsia="方正仿宋_GBK" w:cs="Times New Roman"/>
          <w:szCs w:val="21"/>
        </w:rPr>
      </w:pPr>
    </w:p>
    <w:p>
      <w:pPr>
        <w:rPr>
          <w:rFonts w:hint="default" w:ascii="Times New Roman" w:hAnsi="Times New Roman" w:eastAsia="方正仿宋_GBK" w:cs="Times New Roman"/>
          <w:szCs w:val="21"/>
        </w:rPr>
      </w:pPr>
    </w:p>
    <w:p>
      <w:pPr>
        <w:pStyle w:val="22"/>
        <w:rPr>
          <w:rFonts w:hint="default" w:ascii="Times New Roman" w:hAnsi="Times New Roman" w:eastAsia="方正仿宋_GBK" w:cs="Times New Roman"/>
        </w:rPr>
      </w:pPr>
    </w:p>
    <w:p>
      <w:pPr>
        <w:spacing w:line="440" w:lineRule="exact"/>
        <w:rPr>
          <w:rFonts w:hint="default" w:ascii="Times New Roman" w:hAnsi="Times New Roman" w:eastAsia="方正仿宋_GBK" w:cs="Times New Roman"/>
          <w:szCs w:val="21"/>
        </w:rPr>
      </w:pPr>
    </w:p>
    <w:p>
      <w:pPr>
        <w:spacing w:line="440" w:lineRule="exact"/>
        <w:ind w:firstLine="3675" w:firstLineChars="1750"/>
        <w:rPr>
          <w:rFonts w:hint="default" w:ascii="Times New Roman" w:hAnsi="Times New Roman" w:eastAsia="方正仿宋_GBK" w:cs="Times New Roman"/>
          <w:szCs w:val="21"/>
        </w:rPr>
      </w:pPr>
      <w:r>
        <w:rPr>
          <w:rFonts w:hint="default" w:ascii="Times New Roman" w:hAnsi="Times New Roman" w:eastAsia="方正仿宋_GBK" w:cs="Times New Roman"/>
          <w:szCs w:val="21"/>
        </w:rPr>
        <w:t>竞 标 人：</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（盖单位章）</w:t>
      </w:r>
    </w:p>
    <w:p>
      <w:pPr>
        <w:spacing w:line="440" w:lineRule="exact"/>
        <w:ind w:firstLine="3675" w:firstLineChars="1750"/>
        <w:rPr>
          <w:rFonts w:hint="default" w:ascii="Times New Roman" w:hAnsi="Times New Roman" w:eastAsia="方正仿宋_GBK" w:cs="Times New Roman"/>
          <w:szCs w:val="21"/>
        </w:rPr>
      </w:pPr>
      <w:r>
        <w:rPr>
          <w:rFonts w:hint="default" w:ascii="Times New Roman" w:hAnsi="Times New Roman" w:eastAsia="方正仿宋_GBK" w:cs="Times New Roman"/>
          <w:szCs w:val="21"/>
        </w:rPr>
        <w:t>法定代表人或其委托代理人：</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（签字）</w:t>
      </w:r>
    </w:p>
    <w:p>
      <w:pPr>
        <w:spacing w:line="440" w:lineRule="exact"/>
        <w:ind w:firstLine="3675" w:firstLineChars="1750"/>
        <w:rPr>
          <w:rFonts w:hint="default" w:ascii="Times New Roman" w:hAnsi="Times New Roman" w:eastAsia="方正仿宋_GBK" w:cs="Times New Roman"/>
          <w:szCs w:val="21"/>
        </w:rPr>
      </w:pPr>
      <w:r>
        <w:rPr>
          <w:rFonts w:hint="default" w:ascii="Times New Roman" w:hAnsi="Times New Roman" w:eastAsia="方正仿宋_GBK" w:cs="Times New Roman"/>
          <w:szCs w:val="21"/>
        </w:rPr>
        <w:t>地址：</w:t>
      </w:r>
      <w:r>
        <w:rPr>
          <w:rFonts w:hint="default" w:ascii="Times New Roman" w:hAnsi="Times New Roman" w:eastAsia="方正仿宋_GBK" w:cs="Times New Roman"/>
          <w:szCs w:val="21"/>
          <w:u w:val="single"/>
        </w:rPr>
        <w:t xml:space="preserve">                                     </w:t>
      </w:r>
    </w:p>
    <w:p>
      <w:pPr>
        <w:spacing w:line="440" w:lineRule="exact"/>
        <w:ind w:firstLine="3675" w:firstLineChars="1750"/>
        <w:rPr>
          <w:rFonts w:hint="default" w:ascii="Times New Roman" w:hAnsi="Times New Roman" w:eastAsia="方正仿宋_GBK" w:cs="Times New Roman"/>
          <w:szCs w:val="21"/>
        </w:rPr>
      </w:pPr>
      <w:r>
        <w:rPr>
          <w:rFonts w:hint="default" w:ascii="Times New Roman" w:hAnsi="Times New Roman" w:eastAsia="方正仿宋_GBK" w:cs="Times New Roman"/>
          <w:szCs w:val="21"/>
        </w:rPr>
        <w:t>网址：</w:t>
      </w:r>
      <w:r>
        <w:rPr>
          <w:rFonts w:hint="default" w:ascii="Times New Roman" w:hAnsi="Times New Roman" w:eastAsia="方正仿宋_GBK" w:cs="Times New Roman"/>
          <w:szCs w:val="21"/>
          <w:u w:val="single"/>
        </w:rPr>
        <w:t xml:space="preserve">                                     </w:t>
      </w:r>
    </w:p>
    <w:p>
      <w:pPr>
        <w:spacing w:line="440" w:lineRule="exact"/>
        <w:ind w:firstLine="3675" w:firstLineChars="1750"/>
        <w:rPr>
          <w:rFonts w:hint="default" w:ascii="Times New Roman" w:hAnsi="Times New Roman" w:eastAsia="方正仿宋_GBK" w:cs="Times New Roman"/>
          <w:szCs w:val="21"/>
        </w:rPr>
      </w:pPr>
      <w:r>
        <w:rPr>
          <w:rFonts w:hint="default" w:ascii="Times New Roman" w:hAnsi="Times New Roman" w:eastAsia="方正仿宋_GBK" w:cs="Times New Roman"/>
          <w:szCs w:val="21"/>
        </w:rPr>
        <w:t>电话：</w:t>
      </w:r>
      <w:r>
        <w:rPr>
          <w:rFonts w:hint="default" w:ascii="Times New Roman" w:hAnsi="Times New Roman" w:eastAsia="方正仿宋_GBK" w:cs="Times New Roman"/>
          <w:szCs w:val="21"/>
          <w:u w:val="single"/>
        </w:rPr>
        <w:t xml:space="preserve">                                     </w:t>
      </w:r>
    </w:p>
    <w:p>
      <w:pPr>
        <w:spacing w:line="440" w:lineRule="exact"/>
        <w:ind w:firstLine="3675" w:firstLineChars="1750"/>
        <w:rPr>
          <w:rFonts w:hint="default" w:ascii="Times New Roman" w:hAnsi="Times New Roman" w:eastAsia="方正仿宋_GBK" w:cs="Times New Roman"/>
          <w:szCs w:val="21"/>
        </w:rPr>
      </w:pPr>
      <w:r>
        <w:rPr>
          <w:rFonts w:hint="default" w:ascii="Times New Roman" w:hAnsi="Times New Roman" w:eastAsia="方正仿宋_GBK" w:cs="Times New Roman"/>
          <w:szCs w:val="21"/>
        </w:rPr>
        <w:t>传真：</w:t>
      </w:r>
      <w:r>
        <w:rPr>
          <w:rFonts w:hint="default" w:ascii="Times New Roman" w:hAnsi="Times New Roman" w:eastAsia="方正仿宋_GBK" w:cs="Times New Roman"/>
          <w:szCs w:val="21"/>
          <w:u w:val="single"/>
        </w:rPr>
        <w:t xml:space="preserve">                                     </w:t>
      </w:r>
    </w:p>
    <w:p>
      <w:pPr>
        <w:spacing w:line="440" w:lineRule="exact"/>
        <w:ind w:firstLine="3675" w:firstLineChars="1750"/>
        <w:rPr>
          <w:rFonts w:hint="default" w:ascii="Times New Roman" w:hAnsi="Times New Roman" w:eastAsia="方正仿宋_GBK" w:cs="Times New Roman"/>
          <w:szCs w:val="21"/>
        </w:rPr>
      </w:pPr>
      <w:r>
        <w:rPr>
          <w:rFonts w:hint="default" w:ascii="Times New Roman" w:hAnsi="Times New Roman" w:eastAsia="方正仿宋_GBK" w:cs="Times New Roman"/>
          <w:szCs w:val="21"/>
        </w:rPr>
        <w:t>邮政编码：</w:t>
      </w:r>
      <w:r>
        <w:rPr>
          <w:rFonts w:hint="default" w:ascii="Times New Roman" w:hAnsi="Times New Roman" w:eastAsia="方正仿宋_GBK" w:cs="Times New Roman"/>
          <w:szCs w:val="21"/>
          <w:u w:val="single"/>
        </w:rPr>
        <w:t xml:space="preserve">                                 </w:t>
      </w:r>
    </w:p>
    <w:p>
      <w:pPr>
        <w:spacing w:line="440" w:lineRule="exact"/>
        <w:ind w:firstLine="3675" w:firstLineChars="1750"/>
        <w:rPr>
          <w:rFonts w:hint="default" w:ascii="Times New Roman" w:hAnsi="Times New Roman" w:eastAsia="方正仿宋_GBK" w:cs="Times New Roman"/>
          <w:szCs w:val="21"/>
        </w:rPr>
      </w:pPr>
    </w:p>
    <w:p>
      <w:pPr>
        <w:spacing w:line="400" w:lineRule="atLeast"/>
        <w:jc w:val="right"/>
        <w:rPr>
          <w:rFonts w:hint="default" w:ascii="Times New Roman" w:hAnsi="Times New Roman" w:eastAsia="方正仿宋_GBK" w:cs="Times New Roman"/>
          <w:b/>
          <w:sz w:val="28"/>
          <w:szCs w:val="28"/>
        </w:rPr>
      </w:pP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年</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月</w:t>
      </w:r>
      <w:r>
        <w:rPr>
          <w:rFonts w:hint="default" w:ascii="Times New Roman" w:hAnsi="Times New Roman" w:eastAsia="方正仿宋_GBK" w:cs="Times New Roman"/>
          <w:szCs w:val="21"/>
          <w:u w:val="single"/>
        </w:rPr>
        <w:t xml:space="preserve">        </w:t>
      </w:r>
      <w:r>
        <w:rPr>
          <w:rFonts w:hint="default" w:ascii="Times New Roman" w:hAnsi="Times New Roman" w:eastAsia="方正仿宋_GBK" w:cs="Times New Roman"/>
          <w:szCs w:val="21"/>
        </w:rPr>
        <w:t>日</w:t>
      </w:r>
    </w:p>
    <w:p>
      <w:pPr>
        <w:spacing w:line="440" w:lineRule="exact"/>
        <w:jc w:val="center"/>
        <w:outlineLvl w:val="1"/>
        <w:rPr>
          <w:rFonts w:hint="default" w:ascii="Times New Roman" w:hAnsi="Times New Roman" w:eastAsia="方正仿宋_GBK" w:cs="Times New Roman"/>
          <w:b/>
          <w:sz w:val="36"/>
          <w:szCs w:val="36"/>
        </w:rPr>
      </w:pPr>
    </w:p>
    <w:p>
      <w:pPr>
        <w:spacing w:line="440" w:lineRule="exact"/>
        <w:jc w:val="center"/>
        <w:outlineLvl w:val="1"/>
        <w:rPr>
          <w:rFonts w:hint="default" w:ascii="Times New Roman" w:hAnsi="Times New Roman" w:eastAsia="方正仿宋_GBK" w:cs="Times New Roman"/>
          <w:b/>
          <w:sz w:val="36"/>
          <w:szCs w:val="36"/>
        </w:rPr>
      </w:pPr>
    </w:p>
    <w:p>
      <w:pPr>
        <w:spacing w:line="440" w:lineRule="exact"/>
        <w:jc w:val="center"/>
        <w:outlineLvl w:val="1"/>
        <w:rPr>
          <w:rFonts w:hint="default" w:ascii="Times New Roman" w:hAnsi="Times New Roman" w:eastAsia="方正仿宋_GBK" w:cs="Times New Roman"/>
          <w:b/>
          <w:sz w:val="36"/>
          <w:szCs w:val="36"/>
        </w:rPr>
      </w:pPr>
    </w:p>
    <w:p>
      <w:pPr>
        <w:spacing w:line="440" w:lineRule="exact"/>
        <w:jc w:val="both"/>
        <w:outlineLvl w:val="1"/>
        <w:rPr>
          <w:rFonts w:hint="default" w:ascii="Times New Roman" w:hAnsi="Times New Roman" w:eastAsia="方正仿宋_GBK" w:cs="Times New Roman"/>
          <w:b/>
          <w:sz w:val="36"/>
          <w:szCs w:val="36"/>
        </w:rPr>
      </w:pPr>
    </w:p>
    <w:p>
      <w:pPr>
        <w:spacing w:line="440" w:lineRule="exact"/>
        <w:jc w:val="center"/>
        <w:outlineLvl w:val="1"/>
        <w:rPr>
          <w:rFonts w:hint="default" w:ascii="Times New Roman" w:hAnsi="Times New Roman" w:eastAsia="方正仿宋_GBK" w:cs="Times New Roman"/>
          <w:b/>
          <w:sz w:val="36"/>
          <w:szCs w:val="36"/>
        </w:rPr>
      </w:pPr>
      <w:r>
        <w:rPr>
          <w:rFonts w:hint="default" w:ascii="Times New Roman" w:hAnsi="Times New Roman" w:eastAsia="方正仿宋_GBK" w:cs="Times New Roman"/>
          <w:b/>
          <w:sz w:val="36"/>
          <w:szCs w:val="36"/>
        </w:rPr>
        <w:t>二、法定代表人身份证明及授权委托书</w:t>
      </w:r>
    </w:p>
    <w:p>
      <w:pPr>
        <w:spacing w:line="440" w:lineRule="exact"/>
        <w:rPr>
          <w:rFonts w:hint="default" w:ascii="Times New Roman" w:hAnsi="Times New Roman" w:eastAsia="方正仿宋_GBK" w:cs="Times New Roman"/>
          <w:sz w:val="22"/>
          <w:szCs w:val="28"/>
        </w:rPr>
      </w:pPr>
    </w:p>
    <w:p>
      <w:pPr>
        <w:topLinePunct/>
        <w:spacing w:line="440" w:lineRule="exact"/>
        <w:ind w:firstLine="482" w:firstLineChars="200"/>
        <w:jc w:val="center"/>
        <w:outlineLvl w:val="2"/>
        <w:rPr>
          <w:rFonts w:hint="default" w:ascii="Times New Roman" w:hAnsi="Times New Roman" w:eastAsia="方正仿宋_GBK" w:cs="Times New Roman"/>
          <w:b/>
          <w:sz w:val="24"/>
          <w:szCs w:val="24"/>
        </w:rPr>
      </w:pPr>
      <w:bookmarkStart w:id="34" w:name="_Toc262547328"/>
      <w:r>
        <w:rPr>
          <w:rFonts w:hint="default" w:ascii="Times New Roman" w:hAnsi="Times New Roman" w:eastAsia="方正仿宋_GBK" w:cs="Times New Roman"/>
          <w:b/>
          <w:sz w:val="24"/>
          <w:szCs w:val="24"/>
        </w:rPr>
        <w:t>（一）法定代表人身份证明</w:t>
      </w:r>
      <w:bookmarkEnd w:id="34"/>
    </w:p>
    <w:p>
      <w:pPr>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竞标人名称：</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w:t>
      </w:r>
    </w:p>
    <w:p>
      <w:pPr>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单位性质：</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w:t>
      </w:r>
    </w:p>
    <w:p>
      <w:pPr>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地址：</w:t>
      </w:r>
      <w:r>
        <w:rPr>
          <w:rFonts w:hint="default" w:ascii="Times New Roman" w:hAnsi="Times New Roman" w:eastAsia="方正仿宋_GBK" w:cs="Times New Roman"/>
          <w:sz w:val="24"/>
          <w:szCs w:val="24"/>
          <w:u w:val="single"/>
        </w:rPr>
        <w:t xml:space="preserve">                                   </w:t>
      </w:r>
    </w:p>
    <w:p>
      <w:pPr>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成立时间：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日</w:t>
      </w:r>
    </w:p>
    <w:p>
      <w:pPr>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经营期限：</w:t>
      </w:r>
      <w:r>
        <w:rPr>
          <w:rFonts w:hint="default" w:ascii="Times New Roman" w:hAnsi="Times New Roman" w:eastAsia="方正仿宋_GBK" w:cs="Times New Roman"/>
          <w:sz w:val="24"/>
          <w:szCs w:val="24"/>
          <w:u w:val="single"/>
        </w:rPr>
        <w:t xml:space="preserve">                               </w:t>
      </w:r>
    </w:p>
    <w:p>
      <w:pPr>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姓名： </w:t>
      </w:r>
      <w:r>
        <w:rPr>
          <w:rFonts w:hint="default" w:ascii="Times New Roman" w:hAnsi="Times New Roman" w:eastAsia="方正仿宋_GBK" w:cs="Times New Roman"/>
          <w:sz w:val="24"/>
          <w:szCs w:val="24"/>
          <w:u w:val="single"/>
        </w:rPr>
        <w:t xml:space="preserve">           （法人手签）</w:t>
      </w:r>
      <w:r>
        <w:rPr>
          <w:rFonts w:hint="default" w:ascii="Times New Roman" w:hAnsi="Times New Roman" w:eastAsia="方正仿宋_GBK" w:cs="Times New Roman"/>
          <w:sz w:val="24"/>
          <w:szCs w:val="24"/>
        </w:rPr>
        <w:t xml:space="preserve"> 性别：</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年龄：</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职务：</w:t>
      </w:r>
      <w:r>
        <w:rPr>
          <w:rFonts w:hint="default" w:ascii="Times New Roman" w:hAnsi="Times New Roman" w:eastAsia="方正仿宋_GBK" w:cs="Times New Roman"/>
          <w:sz w:val="24"/>
          <w:szCs w:val="24"/>
          <w:u w:val="single"/>
        </w:rPr>
        <w:t xml:space="preserve">        </w:t>
      </w:r>
    </w:p>
    <w:p>
      <w:pPr>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系</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 xml:space="preserve"> （竞标人名称）的法定代表人。</w:t>
      </w:r>
    </w:p>
    <w:p>
      <w:pPr>
        <w:spacing w:line="44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特此证明。</w:t>
      </w:r>
    </w:p>
    <w:p>
      <w:pPr>
        <w:spacing w:line="440" w:lineRule="exact"/>
        <w:rPr>
          <w:rFonts w:hint="default" w:ascii="Times New Roman" w:hAnsi="Times New Roman" w:eastAsia="方正仿宋_GBK" w:cs="Times New Roman"/>
          <w:sz w:val="24"/>
          <w:szCs w:val="24"/>
        </w:rPr>
      </w:pPr>
    </w:p>
    <w:p>
      <w:pPr>
        <w:spacing w:line="440" w:lineRule="exact"/>
        <w:rPr>
          <w:rFonts w:hint="default" w:ascii="Times New Roman" w:hAnsi="Times New Roman" w:eastAsia="方正仿宋_GBK" w:cs="Times New Roman"/>
          <w:sz w:val="24"/>
          <w:szCs w:val="24"/>
        </w:rPr>
      </w:pPr>
    </w:p>
    <w:p>
      <w:pPr>
        <w:spacing w:line="44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竞标人：</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（盖单位章）</w:t>
      </w:r>
    </w:p>
    <w:p>
      <w:pPr>
        <w:spacing w:line="440" w:lineRule="exact"/>
        <w:rPr>
          <w:rFonts w:hint="default" w:ascii="Times New Roman" w:hAnsi="Times New Roman" w:eastAsia="方正仿宋_GBK" w:cs="Times New Roman"/>
          <w:szCs w:val="21"/>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年</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月</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日</w:t>
      </w:r>
      <w:r>
        <w:rPr>
          <w:rFonts w:hint="default" w:ascii="Times New Roman" w:hAnsi="Times New Roman" w:eastAsia="方正仿宋_GBK" w:cs="Times New Roman"/>
          <w:szCs w:val="21"/>
        </w:rPr>
        <w:t xml:space="preserve">           </w:t>
      </w:r>
    </w:p>
    <w:p>
      <w:pPr>
        <w:ind w:firstLine="105" w:firstLineChars="50"/>
        <w:rPr>
          <w:rFonts w:hint="default" w:ascii="Times New Roman" w:hAnsi="Times New Roman" w:eastAsia="方正仿宋_GBK" w:cs="Times New Roman"/>
          <w:szCs w:val="21"/>
        </w:rPr>
      </w:pPr>
    </w:p>
    <w:p>
      <w:pPr>
        <w:ind w:firstLine="105" w:firstLineChars="50"/>
        <w:rPr>
          <w:rFonts w:hint="default" w:ascii="Times New Roman" w:hAnsi="Times New Roman" w:eastAsia="方正仿宋_GBK" w:cs="Times New Roman"/>
          <w:szCs w:val="21"/>
        </w:rPr>
      </w:pPr>
    </w:p>
    <w:p>
      <w:pPr>
        <w:pStyle w:val="22"/>
        <w:rPr>
          <w:rFonts w:hint="default" w:ascii="Times New Roman" w:hAnsi="Times New Roman" w:eastAsia="方正仿宋_GBK" w:cs="Times New Roman"/>
          <w:color w:val="auto"/>
          <w:szCs w:val="21"/>
        </w:rPr>
      </w:pPr>
    </w:p>
    <w:p>
      <w:pPr>
        <w:pStyle w:val="22"/>
        <w:rPr>
          <w:rFonts w:hint="default" w:ascii="Times New Roman" w:hAnsi="Times New Roman" w:eastAsia="方正仿宋_GBK" w:cs="Times New Roman"/>
          <w:color w:val="auto"/>
          <w:szCs w:val="21"/>
        </w:rPr>
      </w:pPr>
    </w:p>
    <w:p>
      <w:pPr>
        <w:pStyle w:val="22"/>
        <w:rPr>
          <w:rFonts w:hint="default" w:ascii="Times New Roman" w:hAnsi="Times New Roman" w:eastAsia="方正仿宋_GBK" w:cs="Times New Roman"/>
          <w:color w:val="auto"/>
          <w:szCs w:val="21"/>
        </w:rPr>
      </w:pPr>
    </w:p>
    <w:p>
      <w:pPr>
        <w:ind w:firstLine="105" w:firstLineChars="50"/>
        <w:rPr>
          <w:rFonts w:hint="default" w:ascii="Times New Roman" w:hAnsi="Times New Roman" w:eastAsia="方正仿宋_GBK" w:cs="Times New Roman"/>
          <w:szCs w:val="21"/>
        </w:rPr>
      </w:pPr>
    </w:p>
    <w:p>
      <w:pPr>
        <w:ind w:firstLine="105" w:firstLineChars="50"/>
        <w:rPr>
          <w:rFonts w:hint="default" w:ascii="Times New Roman" w:hAnsi="Times New Roman" w:eastAsia="方正仿宋_GBK" w:cs="Times New Roman"/>
          <w:szCs w:val="21"/>
        </w:rPr>
      </w:pPr>
    </w:p>
    <w:p>
      <w:pPr>
        <w:ind w:firstLine="105" w:firstLineChars="50"/>
        <w:rPr>
          <w:rFonts w:hint="default" w:ascii="Times New Roman" w:hAnsi="Times New Roman" w:eastAsia="方正仿宋_GBK" w:cs="Times New Roman"/>
          <w:szCs w:val="21"/>
        </w:rPr>
      </w:pPr>
      <w:r>
        <w:rPr>
          <w:rFonts w:hint="default" w:ascii="Times New Roman" w:hAnsi="Times New Roman" w:eastAsia="方正仿宋_GBK" w:cs="Times New Roman"/>
          <w:szCs w:val="21"/>
        </w:rPr>
        <w:t>注：1、法定代表人的签字必须是亲笔签名，不得用印章、签名章或其他电子制版签名。</w:t>
      </w:r>
    </w:p>
    <w:p>
      <w:pPr>
        <w:ind w:firstLine="105" w:firstLineChars="50"/>
        <w:rPr>
          <w:rFonts w:hint="default" w:ascii="Times New Roman" w:hAnsi="Times New Roman" w:eastAsia="方正仿宋_GBK" w:cs="Times New Roman"/>
          <w:szCs w:val="21"/>
        </w:rPr>
      </w:pPr>
    </w:p>
    <w:p>
      <w:pPr>
        <w:topLinePunct/>
        <w:spacing w:line="440" w:lineRule="exact"/>
        <w:ind w:firstLine="400" w:firstLineChars="200"/>
        <w:jc w:val="center"/>
        <w:outlineLvl w:val="2"/>
        <w:rPr>
          <w:rFonts w:hint="default" w:ascii="Times New Roman" w:hAnsi="Times New Roman" w:eastAsia="方正仿宋_GBK" w:cs="Times New Roman"/>
          <w:b/>
          <w:sz w:val="24"/>
          <w:szCs w:val="24"/>
        </w:rPr>
      </w:pPr>
      <w:r>
        <w:rPr>
          <w:rFonts w:hint="default" w:ascii="Times New Roman" w:hAnsi="Times New Roman" w:eastAsia="方正仿宋_GBK" w:cs="Times New Roman"/>
          <w:sz w:val="20"/>
        </w:rPr>
        <w:br w:type="page"/>
      </w:r>
      <w:bookmarkStart w:id="35" w:name="_Toc262547329"/>
      <w:r>
        <w:rPr>
          <w:rFonts w:hint="default" w:ascii="Times New Roman" w:hAnsi="Times New Roman" w:eastAsia="方正仿宋_GBK" w:cs="Times New Roman"/>
          <w:b/>
          <w:sz w:val="24"/>
          <w:szCs w:val="24"/>
        </w:rPr>
        <w:t>（二）授权委托书</w:t>
      </w:r>
      <w:bookmarkEnd w:id="35"/>
      <w:r>
        <w:rPr>
          <w:rFonts w:hint="default" w:ascii="Times New Roman" w:hAnsi="Times New Roman" w:eastAsia="方正仿宋_GBK" w:cs="Times New Roman"/>
          <w:b/>
          <w:sz w:val="24"/>
          <w:szCs w:val="24"/>
        </w:rPr>
        <w:t xml:space="preserve"> </w:t>
      </w:r>
    </w:p>
    <w:p>
      <w:pPr>
        <w:autoSpaceDE w:val="0"/>
        <w:autoSpaceDN w:val="0"/>
        <w:adjustRightInd w:val="0"/>
        <w:snapToGrid w:val="0"/>
        <w:spacing w:line="360" w:lineRule="auto"/>
        <w:jc w:val="left"/>
        <w:rPr>
          <w:rFonts w:hint="default" w:ascii="Times New Roman" w:hAnsi="Times New Roman" w:eastAsia="方正仿宋_GBK" w:cs="Times New Roman"/>
          <w:kern w:val="0"/>
          <w:sz w:val="15"/>
          <w:szCs w:val="15"/>
        </w:rPr>
      </w:pPr>
    </w:p>
    <w:p>
      <w:pPr>
        <w:autoSpaceDE w:val="0"/>
        <w:autoSpaceDN w:val="0"/>
        <w:adjustRightInd w:val="0"/>
        <w:snapToGrid w:val="0"/>
        <w:spacing w:line="360" w:lineRule="auto"/>
        <w:jc w:val="left"/>
        <w:rPr>
          <w:rFonts w:hint="default" w:ascii="Times New Roman" w:hAnsi="Times New Roman" w:eastAsia="方正仿宋_GBK" w:cs="Times New Roman"/>
          <w:kern w:val="0"/>
          <w:sz w:val="22"/>
          <w:szCs w:val="28"/>
        </w:rPr>
      </w:pPr>
    </w:p>
    <w:p>
      <w:pPr>
        <w:tabs>
          <w:tab w:val="left" w:pos="1680"/>
          <w:tab w:val="left" w:pos="4215"/>
          <w:tab w:val="left" w:pos="4305"/>
          <w:tab w:val="left" w:pos="8000"/>
        </w:tabs>
        <w:autoSpaceDE w:val="0"/>
        <w:autoSpaceDN w:val="0"/>
        <w:adjustRightInd w:val="0"/>
        <w:snapToGrid w:val="0"/>
        <w:spacing w:line="360" w:lineRule="auto"/>
        <w:ind w:firstLine="42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本人</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（姓名）系</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rPr>
        <w:t>（竞标人名称</w:t>
      </w:r>
      <w:r>
        <w:rPr>
          <w:rFonts w:hint="default" w:ascii="Times New Roman" w:hAnsi="Times New Roman" w:eastAsia="方正仿宋_GBK" w:cs="Times New Roman"/>
          <w:spacing w:val="1"/>
          <w:kern w:val="0"/>
          <w:sz w:val="24"/>
          <w:szCs w:val="24"/>
        </w:rPr>
        <w:t>）</w:t>
      </w:r>
      <w:r>
        <w:rPr>
          <w:rFonts w:hint="default" w:ascii="Times New Roman" w:hAnsi="Times New Roman" w:eastAsia="方正仿宋_GBK" w:cs="Times New Roman"/>
          <w:kern w:val="0"/>
          <w:sz w:val="24"/>
          <w:szCs w:val="24"/>
        </w:rPr>
        <w:t>的法定代</w:t>
      </w:r>
      <w:r>
        <w:rPr>
          <w:rFonts w:hint="default" w:ascii="Times New Roman" w:hAnsi="Times New Roman" w:eastAsia="方正仿宋_GBK" w:cs="Times New Roman"/>
          <w:spacing w:val="1"/>
          <w:kern w:val="0"/>
          <w:sz w:val="24"/>
          <w:szCs w:val="24"/>
        </w:rPr>
        <w:t>表</w:t>
      </w:r>
      <w:r>
        <w:rPr>
          <w:rFonts w:hint="default" w:ascii="Times New Roman" w:hAnsi="Times New Roman" w:eastAsia="方正仿宋_GBK" w:cs="Times New Roman"/>
          <w:kern w:val="0"/>
          <w:sz w:val="24"/>
          <w:szCs w:val="24"/>
        </w:rPr>
        <w:t>人，现委托</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（姓 名）为我方代理人。代理人根据授权，以我方名义签署、澄清、说明、补正、递交、撤回、修改</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（项</w:t>
      </w:r>
      <w:r>
        <w:rPr>
          <w:rFonts w:hint="default" w:ascii="Times New Roman" w:hAnsi="Times New Roman" w:eastAsia="方正仿宋_GBK" w:cs="Times New Roman"/>
          <w:spacing w:val="-1"/>
          <w:kern w:val="0"/>
          <w:sz w:val="24"/>
          <w:szCs w:val="24"/>
        </w:rPr>
        <w:t>目</w:t>
      </w:r>
      <w:r>
        <w:rPr>
          <w:rFonts w:hint="default" w:ascii="Times New Roman" w:hAnsi="Times New Roman" w:eastAsia="方正仿宋_GBK" w:cs="Times New Roman"/>
          <w:kern w:val="0"/>
          <w:sz w:val="24"/>
          <w:szCs w:val="24"/>
        </w:rPr>
        <w:t>名称）报价书、签订合同和处理有关事宜， 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hint="default" w:ascii="Times New Roman" w:hAnsi="Times New Roman" w:eastAsia="方正仿宋_GBK" w:cs="Times New Roman"/>
          <w:kern w:val="0"/>
          <w:sz w:val="24"/>
          <w:szCs w:val="24"/>
          <w:u w:val="single"/>
        </w:rPr>
      </w:pPr>
      <w:r>
        <w:rPr>
          <w:rFonts w:hint="default" w:ascii="Times New Roman" w:hAnsi="Times New Roman" w:eastAsia="方正仿宋_GBK" w:cs="Times New Roman"/>
          <w:kern w:val="0"/>
          <w:sz w:val="24"/>
          <w:szCs w:val="24"/>
        </w:rPr>
        <w:t>委托</w:t>
      </w:r>
      <w:r>
        <w:rPr>
          <w:rFonts w:hint="default" w:ascii="Times New Roman" w:hAnsi="Times New Roman" w:eastAsia="方正仿宋_GBK" w:cs="Times New Roman"/>
          <w:spacing w:val="-1"/>
          <w:kern w:val="0"/>
          <w:sz w:val="24"/>
          <w:szCs w:val="24"/>
        </w:rPr>
        <w:t>期</w:t>
      </w:r>
      <w:r>
        <w:rPr>
          <w:rFonts w:hint="default" w:ascii="Times New Roman" w:hAnsi="Times New Roman" w:eastAsia="方正仿宋_GBK" w:cs="Times New Roman"/>
          <w:kern w:val="0"/>
          <w:sz w:val="24"/>
          <w:szCs w:val="24"/>
        </w:rPr>
        <w:t>限：</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kern w:val="0"/>
          <w:sz w:val="24"/>
          <w:szCs w:val="24"/>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附：法定代表人身份证明。</w:t>
      </w:r>
    </w:p>
    <w:p>
      <w:pPr>
        <w:autoSpaceDE w:val="0"/>
        <w:autoSpaceDN w:val="0"/>
        <w:adjustRightInd w:val="0"/>
        <w:snapToGrid w:val="0"/>
        <w:spacing w:line="360" w:lineRule="auto"/>
        <w:jc w:val="left"/>
        <w:rPr>
          <w:rFonts w:hint="default" w:ascii="Times New Roman" w:hAnsi="Times New Roman" w:eastAsia="方正仿宋_GBK" w:cs="Times New Roman"/>
          <w:kern w:val="0"/>
          <w:sz w:val="15"/>
          <w:szCs w:val="15"/>
        </w:rPr>
      </w:pPr>
    </w:p>
    <w:p>
      <w:pPr>
        <w:autoSpaceDE w:val="0"/>
        <w:autoSpaceDN w:val="0"/>
        <w:adjustRightInd w:val="0"/>
        <w:snapToGrid w:val="0"/>
        <w:spacing w:line="360" w:lineRule="auto"/>
        <w:jc w:val="left"/>
        <w:rPr>
          <w:rFonts w:hint="default" w:ascii="Times New Roman" w:hAnsi="Times New Roman" w:eastAsia="方正仿宋_GBK" w:cs="Times New Roman"/>
          <w:kern w:val="0"/>
          <w:sz w:val="22"/>
          <w:szCs w:val="28"/>
        </w:rPr>
      </w:pPr>
    </w:p>
    <w:p>
      <w:pPr>
        <w:tabs>
          <w:tab w:val="left" w:pos="4200"/>
          <w:tab w:val="left" w:pos="4620"/>
        </w:tabs>
        <w:autoSpaceDE w:val="0"/>
        <w:autoSpaceDN w:val="0"/>
        <w:adjustRightInd w:val="0"/>
        <w:snapToGrid w:val="0"/>
        <w:spacing w:line="360" w:lineRule="auto"/>
        <w:ind w:firstLine="1694"/>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竞  标  人：</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w:t>
      </w:r>
      <w:r>
        <w:rPr>
          <w:rFonts w:hint="default" w:ascii="Times New Roman" w:hAnsi="Times New Roman" w:eastAsia="方正仿宋_GBK" w:cs="Times New Roman"/>
          <w:spacing w:val="-1"/>
          <w:kern w:val="0"/>
          <w:sz w:val="24"/>
          <w:szCs w:val="24"/>
        </w:rPr>
        <w:t>盖</w:t>
      </w:r>
      <w:r>
        <w:rPr>
          <w:rFonts w:hint="default" w:ascii="Times New Roman" w:hAnsi="Times New Roman" w:eastAsia="方正仿宋_GBK" w:cs="Times New Roman"/>
          <w:kern w:val="0"/>
          <w:sz w:val="24"/>
          <w:szCs w:val="24"/>
        </w:rPr>
        <w:t xml:space="preserve">单位公章） </w:t>
      </w:r>
    </w:p>
    <w:p>
      <w:pPr>
        <w:tabs>
          <w:tab w:val="left" w:pos="6300"/>
        </w:tabs>
        <w:autoSpaceDE w:val="0"/>
        <w:autoSpaceDN w:val="0"/>
        <w:adjustRightInd w:val="0"/>
        <w:snapToGrid w:val="0"/>
        <w:spacing w:line="360" w:lineRule="auto"/>
        <w:ind w:firstLine="168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法定代表人：</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（签字）</w:t>
      </w:r>
    </w:p>
    <w:p>
      <w:pPr>
        <w:tabs>
          <w:tab w:val="left" w:pos="5260"/>
        </w:tabs>
        <w:autoSpaceDE w:val="0"/>
        <w:autoSpaceDN w:val="0"/>
        <w:adjustRightInd w:val="0"/>
        <w:snapToGrid w:val="0"/>
        <w:spacing w:line="360" w:lineRule="auto"/>
        <w:ind w:firstLine="168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身份证号码：</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p>
    <w:p>
      <w:pPr>
        <w:tabs>
          <w:tab w:val="left" w:pos="6720"/>
        </w:tabs>
        <w:autoSpaceDE w:val="0"/>
        <w:autoSpaceDN w:val="0"/>
        <w:adjustRightInd w:val="0"/>
        <w:snapToGrid w:val="0"/>
        <w:spacing w:line="360" w:lineRule="auto"/>
        <w:ind w:firstLine="168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委托代理人：</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（签</w:t>
      </w:r>
      <w:r>
        <w:rPr>
          <w:rFonts w:hint="default" w:ascii="Times New Roman" w:hAnsi="Times New Roman" w:eastAsia="方正仿宋_GBK" w:cs="Times New Roman"/>
          <w:spacing w:val="-1"/>
          <w:kern w:val="0"/>
          <w:sz w:val="24"/>
          <w:szCs w:val="24"/>
        </w:rPr>
        <w:t>字</w:t>
      </w:r>
      <w:r>
        <w:rPr>
          <w:rFonts w:hint="default" w:ascii="Times New Roman" w:hAnsi="Times New Roman" w:eastAsia="方正仿宋_GBK" w:cs="Times New Roman"/>
          <w:kern w:val="0"/>
          <w:sz w:val="24"/>
          <w:szCs w:val="24"/>
        </w:rPr>
        <w:t>）</w:t>
      </w:r>
    </w:p>
    <w:p>
      <w:pPr>
        <w:tabs>
          <w:tab w:val="left" w:pos="6825"/>
        </w:tabs>
        <w:autoSpaceDE w:val="0"/>
        <w:autoSpaceDN w:val="0"/>
        <w:adjustRightInd w:val="0"/>
        <w:snapToGrid w:val="0"/>
        <w:spacing w:line="360" w:lineRule="auto"/>
        <w:ind w:firstLine="1680"/>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身份证号码：</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p>
    <w:p>
      <w:pPr>
        <w:autoSpaceDE w:val="0"/>
        <w:autoSpaceDN w:val="0"/>
        <w:adjustRightInd w:val="0"/>
        <w:snapToGrid w:val="0"/>
        <w:spacing w:line="360" w:lineRule="auto"/>
        <w:jc w:val="left"/>
        <w:rPr>
          <w:rFonts w:hint="default" w:ascii="Times New Roman" w:hAnsi="Times New Roman" w:eastAsia="方正仿宋_GBK" w:cs="Times New Roman"/>
          <w:kern w:val="0"/>
          <w:sz w:val="22"/>
          <w:szCs w:val="28"/>
        </w:rPr>
      </w:pPr>
    </w:p>
    <w:p>
      <w:pPr>
        <w:autoSpaceDE w:val="0"/>
        <w:autoSpaceDN w:val="0"/>
        <w:adjustRightInd w:val="0"/>
        <w:snapToGrid w:val="0"/>
        <w:spacing w:line="360" w:lineRule="auto"/>
        <w:jc w:val="left"/>
        <w:rPr>
          <w:rFonts w:hint="default" w:ascii="Times New Roman" w:hAnsi="Times New Roman" w:eastAsia="方正仿宋_GBK" w:cs="Times New Roman"/>
          <w:kern w:val="0"/>
          <w:sz w:val="22"/>
          <w:szCs w:val="28"/>
        </w:rPr>
      </w:pPr>
    </w:p>
    <w:p>
      <w:pPr>
        <w:autoSpaceDE w:val="0"/>
        <w:autoSpaceDN w:val="0"/>
        <w:adjustRightInd w:val="0"/>
        <w:snapToGrid w:val="0"/>
        <w:spacing w:line="360" w:lineRule="auto"/>
        <w:jc w:val="left"/>
        <w:rPr>
          <w:rFonts w:hint="default" w:ascii="Times New Roman" w:hAnsi="Times New Roman" w:eastAsia="方正仿宋_GBK" w:cs="Times New Roman"/>
          <w:kern w:val="0"/>
          <w:sz w:val="22"/>
          <w:szCs w:val="28"/>
        </w:rPr>
      </w:pPr>
    </w:p>
    <w:p>
      <w:pPr>
        <w:autoSpaceDE w:val="0"/>
        <w:autoSpaceDN w:val="0"/>
        <w:adjustRightInd w:val="0"/>
        <w:snapToGrid w:val="0"/>
        <w:spacing w:line="360" w:lineRule="auto"/>
        <w:jc w:val="left"/>
        <w:rPr>
          <w:rFonts w:hint="default" w:ascii="Times New Roman" w:hAnsi="Times New Roman" w:eastAsia="方正仿宋_GBK" w:cs="Times New Roman"/>
          <w:kern w:val="0"/>
          <w:sz w:val="36"/>
          <w:szCs w:val="36"/>
        </w:rPr>
      </w:pPr>
    </w:p>
    <w:p>
      <w:pPr>
        <w:tabs>
          <w:tab w:val="left" w:pos="4005"/>
          <w:tab w:val="left" w:pos="4100"/>
          <w:tab w:val="left" w:pos="5040"/>
        </w:tabs>
        <w:autoSpaceDE w:val="0"/>
        <w:autoSpaceDN w:val="0"/>
        <w:adjustRightInd w:val="0"/>
        <w:snapToGrid w:val="0"/>
        <w:spacing w:line="360" w:lineRule="auto"/>
        <w:ind w:firstLine="3780"/>
        <w:jc w:val="left"/>
        <w:rPr>
          <w:rFonts w:hint="default" w:ascii="Times New Roman" w:hAnsi="Times New Roman" w:eastAsia="方正仿宋_GBK" w:cs="Times New Roman"/>
          <w:kern w:val="0"/>
          <w:szCs w:val="21"/>
        </w:rPr>
      </w:pP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年</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月</w:t>
      </w:r>
      <w:r>
        <w:rPr>
          <w:rFonts w:hint="default" w:ascii="Times New Roman" w:hAnsi="Times New Roman" w:eastAsia="方正仿宋_GBK" w:cs="Times New Roman"/>
          <w:w w:val="200"/>
          <w:kern w:val="0"/>
          <w:sz w:val="24"/>
          <w:szCs w:val="24"/>
          <w:u w:val="single"/>
        </w:rPr>
        <w:t xml:space="preserve"> </w:t>
      </w:r>
      <w:r>
        <w:rPr>
          <w:rFonts w:hint="default" w:ascii="Times New Roman" w:hAnsi="Times New Roman" w:eastAsia="方正仿宋_GBK" w:cs="Times New Roman"/>
          <w:kern w:val="0"/>
          <w:sz w:val="24"/>
          <w:szCs w:val="24"/>
          <w:u w:val="single"/>
        </w:rPr>
        <w:tab/>
      </w:r>
      <w:r>
        <w:rPr>
          <w:rFonts w:hint="default" w:ascii="Times New Roman" w:hAnsi="Times New Roman" w:eastAsia="方正仿宋_GBK" w:cs="Times New Roman"/>
          <w:kern w:val="0"/>
          <w:sz w:val="24"/>
          <w:szCs w:val="24"/>
        </w:rPr>
        <w:t>日</w:t>
      </w:r>
    </w:p>
    <w:p>
      <w:pPr>
        <w:autoSpaceDE w:val="0"/>
        <w:autoSpaceDN w:val="0"/>
        <w:adjustRightInd w:val="0"/>
        <w:snapToGrid w:val="0"/>
        <w:spacing w:line="360" w:lineRule="auto"/>
        <w:jc w:val="left"/>
        <w:rPr>
          <w:rFonts w:hint="default" w:ascii="Times New Roman" w:hAnsi="Times New Roman" w:eastAsia="方正仿宋_GBK" w:cs="Times New Roman"/>
          <w:kern w:val="0"/>
        </w:rPr>
      </w:pPr>
    </w:p>
    <w:p>
      <w:pPr>
        <w:rPr>
          <w:rFonts w:hint="default" w:ascii="Times New Roman" w:hAnsi="Times New Roman" w:eastAsia="方正仿宋_GBK" w:cs="Times New Roman"/>
        </w:rPr>
      </w:pPr>
    </w:p>
    <w:p>
      <w:pPr>
        <w:spacing w:line="360" w:lineRule="auto"/>
        <w:ind w:left="480"/>
        <w:rPr>
          <w:rFonts w:hint="default" w:ascii="Times New Roman" w:hAnsi="Times New Roman" w:eastAsia="方正仿宋_GBK" w:cs="Times New Roman"/>
          <w:szCs w:val="21"/>
          <w:u w:val="single"/>
        </w:rPr>
      </w:pPr>
    </w:p>
    <w:p>
      <w:pPr>
        <w:spacing w:line="360" w:lineRule="auto"/>
        <w:ind w:left="480"/>
        <w:rPr>
          <w:rFonts w:hint="default" w:ascii="Times New Roman" w:hAnsi="Times New Roman" w:eastAsia="方正仿宋_GBK" w:cs="Times New Roman"/>
          <w:szCs w:val="21"/>
          <w:u w:val="single"/>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三、</w:t>
      </w:r>
      <w:r>
        <w:rPr>
          <w:rFonts w:hint="eastAsia" w:ascii="Times New Roman" w:hAnsi="Times New Roman" w:eastAsia="方正仿宋_GBK" w:cs="Times New Roman"/>
          <w:b/>
          <w:sz w:val="28"/>
          <w:szCs w:val="28"/>
          <w:lang w:val="en-US" w:eastAsia="zh-CN"/>
        </w:rPr>
        <w:t>比选</w:t>
      </w:r>
      <w:r>
        <w:rPr>
          <w:rFonts w:hint="default" w:ascii="Times New Roman" w:hAnsi="Times New Roman" w:eastAsia="方正仿宋_GBK" w:cs="Times New Roman"/>
          <w:b/>
          <w:sz w:val="28"/>
          <w:szCs w:val="28"/>
        </w:rPr>
        <w:t>响应单位有效的营业执照复印件</w:t>
      </w: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center"/>
        <w:outlineLvl w:val="0"/>
        <w:rPr>
          <w:rFonts w:hint="default" w:ascii="Times New Roman" w:hAnsi="Times New Roman" w:eastAsia="方正仿宋_GBK" w:cs="Times New Roman"/>
          <w:b/>
          <w:sz w:val="28"/>
          <w:szCs w:val="28"/>
        </w:rPr>
      </w:pPr>
      <w:r>
        <w:rPr>
          <w:rFonts w:hint="default" w:ascii="Times New Roman" w:hAnsi="Times New Roman" w:eastAsia="方正仿宋_GBK" w:cs="Times New Roman"/>
          <w:b/>
          <w:sz w:val="28"/>
          <w:szCs w:val="28"/>
        </w:rPr>
        <w:t>四、技术响应部分</w:t>
      </w: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tabs>
          <w:tab w:val="left" w:pos="900"/>
          <w:tab w:val="left" w:pos="1080"/>
        </w:tabs>
        <w:spacing w:line="300" w:lineRule="auto"/>
        <w:jc w:val="left"/>
        <w:outlineLvl w:val="0"/>
        <w:rPr>
          <w:rFonts w:hint="default" w:ascii="Times New Roman" w:hAnsi="Times New Roman" w:eastAsia="方正仿宋_GBK" w:cs="Times New Roman"/>
          <w:b/>
          <w:sz w:val="24"/>
        </w:rPr>
      </w:pPr>
    </w:p>
    <w:p>
      <w:pPr>
        <w:jc w:val="center"/>
        <w:outlineLvl w:val="0"/>
        <w:rPr>
          <w:rFonts w:hint="default" w:ascii="Times New Roman" w:hAnsi="Times New Roman" w:eastAsia="方正仿宋_GBK" w:cs="Times New Roman"/>
          <w:b/>
          <w:sz w:val="30"/>
          <w:szCs w:val="30"/>
        </w:rPr>
      </w:pPr>
    </w:p>
    <w:p>
      <w:pPr>
        <w:jc w:val="center"/>
        <w:outlineLvl w:val="0"/>
        <w:rPr>
          <w:rFonts w:hint="default" w:ascii="Times New Roman" w:hAnsi="Times New Roman" w:eastAsia="方正仿宋_GBK" w:cs="Times New Roman"/>
          <w:b/>
          <w:sz w:val="30"/>
          <w:szCs w:val="30"/>
        </w:rPr>
      </w:pPr>
    </w:p>
    <w:p>
      <w:pPr>
        <w:jc w:val="center"/>
        <w:outlineLvl w:val="0"/>
        <w:rPr>
          <w:rFonts w:hint="default" w:ascii="Times New Roman" w:hAnsi="Times New Roman" w:eastAsia="方正仿宋_GBK" w:cs="Times New Roman"/>
          <w:b/>
          <w:sz w:val="30"/>
          <w:szCs w:val="30"/>
        </w:rPr>
      </w:pPr>
    </w:p>
    <w:p>
      <w:pPr>
        <w:jc w:val="center"/>
        <w:outlineLvl w:val="0"/>
        <w:rPr>
          <w:rFonts w:hint="default" w:ascii="Times New Roman" w:hAnsi="Times New Roman" w:eastAsia="方正仿宋_GBK" w:cs="Times New Roman"/>
          <w:b/>
          <w:sz w:val="30"/>
          <w:szCs w:val="30"/>
        </w:rPr>
      </w:pPr>
    </w:p>
    <w:p>
      <w:pPr>
        <w:jc w:val="center"/>
        <w:outlineLvl w:val="0"/>
        <w:rPr>
          <w:rFonts w:hint="default" w:ascii="Times New Roman" w:hAnsi="Times New Roman" w:eastAsia="方正仿宋_GBK" w:cs="Times New Roman"/>
          <w:b/>
          <w:sz w:val="30"/>
          <w:szCs w:val="30"/>
        </w:rPr>
      </w:pPr>
    </w:p>
    <w:p>
      <w:pPr>
        <w:tabs>
          <w:tab w:val="left" w:pos="4935"/>
          <w:tab w:val="left" w:pos="5460"/>
          <w:tab w:val="left" w:pos="6400"/>
        </w:tabs>
        <w:autoSpaceDE w:val="0"/>
        <w:autoSpaceDN w:val="0"/>
        <w:adjustRightInd w:val="0"/>
        <w:snapToGrid w:val="0"/>
        <w:spacing w:line="360" w:lineRule="auto"/>
        <w:jc w:val="left"/>
        <w:rPr>
          <w:rFonts w:hint="default" w:ascii="Times New Roman" w:hAnsi="Times New Roman" w:eastAsia="方正仿宋_GBK" w:cs="Times New Roman"/>
          <w:color w:val="000000"/>
          <w:kern w:val="0"/>
          <w:szCs w:val="21"/>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pStyle w:val="2"/>
        <w:rPr>
          <w:rFonts w:hint="default" w:ascii="Times New Roman" w:hAnsi="Times New Roman" w:eastAsia="方正仿宋_GBK" w:cs="Times New Roman"/>
          <w:sz w:val="32"/>
          <w:szCs w:val="32"/>
        </w:rPr>
      </w:pPr>
    </w:p>
    <w:p>
      <w:pPr>
        <w:tabs>
          <w:tab w:val="left" w:pos="900"/>
          <w:tab w:val="left" w:pos="1080"/>
        </w:tabs>
        <w:spacing w:line="300" w:lineRule="auto"/>
        <w:jc w:val="both"/>
        <w:outlineLvl w:val="0"/>
        <w:rPr>
          <w:rFonts w:hint="default" w:ascii="Times New Roman" w:hAnsi="Times New Roman" w:eastAsia="方正仿宋_GBK" w:cs="Times New Roman"/>
          <w:b/>
          <w:sz w:val="28"/>
          <w:szCs w:val="28"/>
        </w:rPr>
      </w:pPr>
    </w:p>
    <w:p>
      <w:pPr>
        <w:pStyle w:val="2"/>
        <w:rPr>
          <w:rFonts w:hint="default" w:ascii="Times New Roman" w:hAnsi="Times New Roman" w:eastAsia="方正仿宋_GBK" w:cs="Times New Roman"/>
          <w:b/>
          <w:sz w:val="28"/>
          <w:szCs w:val="28"/>
        </w:rPr>
      </w:pPr>
    </w:p>
    <w:p>
      <w:pPr>
        <w:rPr>
          <w:rFonts w:hint="default"/>
        </w:rPr>
      </w:pPr>
    </w:p>
    <w:p>
      <w:pPr>
        <w:tabs>
          <w:tab w:val="left" w:pos="900"/>
          <w:tab w:val="left" w:pos="1080"/>
        </w:tabs>
        <w:spacing w:line="300" w:lineRule="auto"/>
        <w:jc w:val="center"/>
        <w:outlineLvl w:val="0"/>
        <w:rPr>
          <w:rFonts w:hint="default" w:ascii="Times New Roman" w:hAnsi="Times New Roman" w:eastAsia="方正仿宋_GBK" w:cs="Times New Roman"/>
          <w:b/>
          <w:sz w:val="28"/>
          <w:szCs w:val="28"/>
          <w:lang w:val="en-US" w:eastAsia="zh-CN"/>
        </w:rPr>
      </w:pPr>
      <w:r>
        <w:rPr>
          <w:rFonts w:hint="eastAsia" w:ascii="Times New Roman" w:hAnsi="Times New Roman" w:eastAsia="方正仿宋_GBK" w:cs="Times New Roman"/>
          <w:b/>
          <w:sz w:val="28"/>
          <w:szCs w:val="28"/>
          <w:lang w:val="en-US" w:eastAsia="zh-CN"/>
        </w:rPr>
        <w:t>五、商务响应部分</w:t>
      </w:r>
    </w:p>
    <w:sectPr>
      <w:headerReference r:id="rId5" w:type="default"/>
      <w:footerReference r:id="rId6" w:type="default"/>
      <w:pgSz w:w="11906" w:h="16838"/>
      <w:pgMar w:top="1134" w:right="1803" w:bottom="992"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blS0AAAAAUBAAAPAAAAAAAAAAEAIAAAACIAAABkcnMvZG93bnJldi54bWxQSwECFAAUAAAA&#10;CACHTuJAunM+tL0BAAB7AwAADgAAAAAAAAABACAAAAAfAQAAZHJzL2Uyb0RvYy54bWxQSwUGAAAA&#10;AAYABgBZAQAATgU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wps:txbx>
                    <wps:bodyPr wrap="none" lIns="0" tIns="0" rIns="0" bIns="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dkN6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Dz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6nZDevAEAAHsDAAAOAAAAAAAAAAEAIAAAAB8BAABkcnMvZTJvRG9jLnhtbFBLBQYAAAAA&#10;BgAGAFkBAABNBQAAAAA=&#10;">
              <v:fill on="f" focussize="0,0"/>
              <v:stroke on="f"/>
              <v:imagedata o:title=""/>
              <o:lock v:ext="edit" aspectratio="f"/>
              <v:textbox inset="0mm,0mm,0mm,0mm" style="mso-fit-shape-to-text:t;">
                <w:txbxContent>
                  <w:p>
                    <w:pPr>
                      <w:pStyle w:val="10"/>
                      <w:rPr>
                        <w:rFonts w:eastAsia="宋体"/>
                      </w:rPr>
                    </w:pPr>
                    <w:r>
                      <w:rPr>
                        <w:rFonts w:hint="eastAsia" w:eastAsia="宋体"/>
                      </w:rPr>
                      <w:fldChar w:fldCharType="begin"/>
                    </w:r>
                    <w:r>
                      <w:rPr>
                        <w:rFonts w:hint="eastAsia" w:eastAsia="宋体"/>
                      </w:rPr>
                      <w:instrText xml:space="preserve"> PAGE  \* MERGEFORMAT </w:instrText>
                    </w:r>
                    <w:r>
                      <w:rPr>
                        <w:rFonts w:hint="eastAsia" w:eastAsia="宋体"/>
                      </w:rPr>
                      <w:fldChar w:fldCharType="separate"/>
                    </w:r>
                    <w:r>
                      <w:rPr>
                        <w:rFonts w:eastAsia="宋体"/>
                      </w:rPr>
                      <w:t>17</w:t>
                    </w:r>
                    <w:r>
                      <w:rPr>
                        <w:rFonts w:hint="eastAsia" w:eastAsia="宋体"/>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upperLetter"/>
      <w:suff w:val="nothing"/>
      <w:lvlText w:val="%1、"/>
      <w:lvlJc w:val="left"/>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multilevel"/>
    <w:tmpl w:val="0000000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31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c5MTdkY2UyOGE4YmY0YzU3NDVmM2IyZTVlNTU5MWUifQ=="/>
  </w:docVars>
  <w:rsids>
    <w:rsidRoot w:val="00000000"/>
    <w:rsid w:val="0ACA066C"/>
    <w:rsid w:val="0F2D2A89"/>
    <w:rsid w:val="2A74779D"/>
    <w:rsid w:val="32DD7AC8"/>
    <w:rsid w:val="556B7FA1"/>
    <w:rsid w:val="5D960D0F"/>
    <w:rsid w:val="67017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2">
    <w:name w:val="heading 3"/>
    <w:basedOn w:val="1"/>
    <w:next w:val="1"/>
    <w:qFormat/>
    <w:uiPriority w:val="0"/>
    <w:pPr>
      <w:tabs>
        <w:tab w:val="left" w:pos="2160"/>
      </w:tabs>
      <w:autoSpaceDE w:val="0"/>
      <w:autoSpaceDN w:val="0"/>
      <w:adjustRightInd w:val="0"/>
      <w:spacing w:before="16"/>
      <w:ind w:left="2160" w:hanging="720"/>
      <w:jc w:val="left"/>
      <w:outlineLvl w:val="2"/>
    </w:pPr>
    <w:rPr>
      <w:rFonts w:ascii="仿宋_GB2312" w:eastAsia="仿宋_GB2312"/>
      <w:b/>
      <w:sz w:val="24"/>
      <w:szCs w:val="28"/>
    </w:rPr>
  </w:style>
  <w:style w:type="paragraph" w:styleId="5">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9">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6">
    <w:name w:val="Body Text 3"/>
    <w:basedOn w:val="1"/>
    <w:qFormat/>
    <w:uiPriority w:val="0"/>
    <w:pPr>
      <w:spacing w:after="120"/>
    </w:pPr>
    <w:rPr>
      <w:sz w:val="16"/>
      <w:szCs w:val="16"/>
    </w:rPr>
  </w:style>
  <w:style w:type="paragraph" w:styleId="7">
    <w:name w:val="Body Text Indent"/>
    <w:basedOn w:val="1"/>
    <w:qFormat/>
    <w:uiPriority w:val="0"/>
    <w:pPr>
      <w:spacing w:line="360" w:lineRule="auto"/>
      <w:ind w:firstLine="560" w:firstLineChars="200"/>
    </w:pPr>
    <w:rPr>
      <w:rFonts w:ascii="黑体" w:hAnsi="宋体" w:eastAsia="黑体"/>
      <w:color w:val="000000"/>
      <w:sz w:val="28"/>
      <w:szCs w:val="32"/>
    </w:rPr>
  </w:style>
  <w:style w:type="paragraph" w:styleId="8">
    <w:name w:val="Plain Text"/>
    <w:basedOn w:val="1"/>
    <w:qFormat/>
    <w:uiPriority w:val="99"/>
    <w:rPr>
      <w:rFonts w:ascii="宋体" w:hAnsi="Courier New"/>
      <w:szCs w:val="21"/>
    </w:rPr>
  </w:style>
  <w:style w:type="paragraph" w:styleId="9">
    <w:name w:val="Date"/>
    <w:basedOn w:val="1"/>
    <w:next w:val="1"/>
    <w:qFormat/>
    <w:uiPriority w:val="0"/>
    <w:pPr>
      <w:ind w:left="100" w:leftChars="2500"/>
    </w:p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spacing w:before="120" w:after="120"/>
      <w:jc w:val="left"/>
    </w:pPr>
    <w:rPr>
      <w:rFonts w:ascii="Calibri" w:hAnsi="Calibri"/>
      <w:b/>
      <w:bCs/>
      <w:caps/>
      <w:sz w:val="20"/>
      <w:szCs w:val="20"/>
    </w:rPr>
  </w:style>
  <w:style w:type="paragraph" w:styleId="13">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14">
    <w:name w:val="Normal (Web)"/>
    <w:basedOn w:val="1"/>
    <w:qFormat/>
    <w:uiPriority w:val="99"/>
    <w:pPr>
      <w:widowControl/>
      <w:spacing w:before="100" w:beforeAutospacing="1" w:after="100" w:afterAutospacing="1"/>
      <w:jc w:val="left"/>
    </w:pPr>
    <w:rPr>
      <w:rFonts w:ascii="_x000B__x000C_" w:hAnsi="_x000B__x000C_"/>
      <w:kern w:val="0"/>
      <w:sz w:val="24"/>
    </w:rPr>
  </w:style>
  <w:style w:type="paragraph" w:styleId="15">
    <w:name w:val="index 1"/>
    <w:basedOn w:val="1"/>
    <w:next w:val="1"/>
    <w:qFormat/>
    <w:uiPriority w:val="6"/>
    <w:pPr>
      <w:spacing w:line="360" w:lineRule="auto"/>
      <w:jc w:val="center"/>
    </w:pPr>
    <w:rPr>
      <w:rFonts w:ascii="宋体" w:hAnsi="宋体" w:cs="Arial"/>
      <w:b/>
      <w:kern w:val="1"/>
      <w:sz w:val="24"/>
      <w:szCs w:val="24"/>
    </w:rPr>
  </w:style>
  <w:style w:type="paragraph" w:styleId="16">
    <w:name w:val="Title"/>
    <w:basedOn w:val="1"/>
    <w:qFormat/>
    <w:uiPriority w:val="10"/>
    <w:pPr>
      <w:adjustRightInd w:val="0"/>
      <w:spacing w:before="600" w:after="360" w:line="0" w:lineRule="atLeast"/>
      <w:jc w:val="center"/>
      <w:textAlignment w:val="baseline"/>
    </w:pPr>
    <w:rPr>
      <w:b/>
      <w:kern w:val="0"/>
      <w:sz w:val="28"/>
      <w:szCs w:val="20"/>
    </w:rPr>
  </w:style>
  <w:style w:type="table" w:styleId="18">
    <w:name w:val="Table Grid"/>
    <w:basedOn w:val="17"/>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0">
    <w:name w:val="page number"/>
    <w:basedOn w:val="19"/>
    <w:qFormat/>
    <w:uiPriority w:val="0"/>
  </w:style>
  <w:style w:type="character" w:styleId="21">
    <w:name w:val="Hyperlink"/>
    <w:qFormat/>
    <w:uiPriority w:val="99"/>
    <w:rPr>
      <w:color w:val="0000FF"/>
      <w:u w:val="single"/>
    </w:rPr>
  </w:style>
  <w:style w:type="paragraph" w:customStyle="1" w:styleId="2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paragraph" w:customStyle="1" w:styleId="25">
    <w:name w:val="列出段落1"/>
    <w:basedOn w:val="1"/>
    <w:qFormat/>
    <w:uiPriority w:val="34"/>
    <w:pPr>
      <w:ind w:firstLine="420" w:firstLineChars="200"/>
    </w:pPr>
  </w:style>
  <w:style w:type="character" w:customStyle="1" w:styleId="26">
    <w:name w:val="font41"/>
    <w:qFormat/>
    <w:uiPriority w:val="0"/>
    <w:rPr>
      <w:rFonts w:hint="eastAsia" w:ascii="宋体" w:hAnsi="宋体" w:eastAsia="宋体" w:cs="宋体"/>
      <w:color w:val="000000"/>
      <w:sz w:val="20"/>
      <w:szCs w:val="20"/>
      <w:u w:val="none"/>
    </w:rPr>
  </w:style>
  <w:style w:type="paragraph" w:customStyle="1" w:styleId="27">
    <w:name w:val="Normal_47"/>
    <w:qFormat/>
    <w:uiPriority w:val="0"/>
    <w:pPr>
      <w:spacing w:before="120" w:after="240"/>
      <w:jc w:val="both"/>
    </w:pPr>
    <w:rPr>
      <w:rFonts w:ascii="Calibri" w:hAnsi="Calibri" w:eastAsia="Calibri" w:cs="Times New Roman"/>
      <w:sz w:val="22"/>
      <w:szCs w:val="22"/>
      <w:lang w:val="ru-RU" w:eastAsia="en-US" w:bidi="ar-SA"/>
    </w:rPr>
  </w:style>
  <w:style w:type="paragraph" w:customStyle="1" w:styleId="28">
    <w:name w:val="Normal_51"/>
    <w:qFormat/>
    <w:uiPriority w:val="0"/>
    <w:pPr>
      <w:spacing w:before="120" w:after="240"/>
      <w:jc w:val="both"/>
    </w:pPr>
    <w:rPr>
      <w:rFonts w:ascii="Calibri" w:hAnsi="Calibri" w:eastAsia="Calibri" w:cs="Times New Roman"/>
      <w:sz w:val="22"/>
      <w:szCs w:val="22"/>
      <w:lang w:val="ru-RU" w:eastAsia="en-US" w:bidi="ar-SA"/>
    </w:rPr>
  </w:style>
  <w:style w:type="paragraph" w:customStyle="1" w:styleId="29">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30">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样式 标题 3 + (中文) 黑体 小四 非加粗 段前: 7.8 磅 段后: 0 磅 行距: 固定值 20 磅"/>
    <w:basedOn w:val="2"/>
    <w:qFormat/>
    <w:uiPriority w:val="0"/>
    <w:pPr>
      <w:keepNext/>
      <w:keepLines/>
      <w:autoSpaceDE/>
      <w:autoSpaceDN/>
      <w:adjustRightInd/>
      <w:spacing w:before="0" w:line="400" w:lineRule="exact"/>
      <w:jc w:val="both"/>
    </w:pPr>
    <w:rPr>
      <w:rFonts w:ascii="Times New Roman" w:eastAsia="黑体" w:cs="宋体"/>
      <w:b w:val="0"/>
      <w:szCs w:val="20"/>
    </w:rPr>
  </w:style>
  <w:style w:type="paragraph" w:customStyle="1" w:styleId="32">
    <w:name w:val="正文文本 (2)"/>
    <w:basedOn w:val="1"/>
    <w:qFormat/>
    <w:uiPriority w:val="0"/>
    <w:pPr>
      <w:shd w:val="clear" w:color="auto" w:fill="FFFFFF"/>
      <w:spacing w:before="300" w:line="439" w:lineRule="exact"/>
      <w:jc w:val="distribute"/>
    </w:pPr>
    <w:rPr>
      <w:rFonts w:ascii="MingLiU" w:hAnsi="MingLiU" w:eastAsia="MingLiU" w:cs="MingLiU"/>
      <w:kern w:val="0"/>
      <w:sz w:val="22"/>
    </w:rPr>
  </w:style>
  <w:style w:type="character" w:customStyle="1" w:styleId="33">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paragraph" w:customStyle="1" w:styleId="3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 w:type="paragraph" w:customStyle="1" w:styleId="35">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A3ADAD-12A6-4BF8-A3AE-DC1E74F3F6E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3722</Words>
  <Characters>3993</Characters>
  <Paragraphs>406</Paragraphs>
  <TotalTime>7</TotalTime>
  <ScaleCrop>false</ScaleCrop>
  <LinksUpToDate>false</LinksUpToDate>
  <CharactersWithSpaces>4887</CharactersWithSpaces>
  <Application>WPS Office_11.8.2.11460_F1E327BC-269C-435d-A152-05C5408002CA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2021-08-26T06:34:00Z</dcterms:created>
  <dc:creator>戴宇/服务区项目/资产公司/高速集团</dc:creator>
  <cp:lastModifiedBy>熊</cp:lastModifiedBy>
  <cp:lastPrinted>2019-11-26T07:53:00Z</cp:lastPrinted>
  <dcterms:modified xsi:type="dcterms:W3CDTF">2022-05-20T09:05:28Z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2052-11.8.2.11460</vt:lpwstr>
  </property>
  <property fmtid="{D5CDD505-2E9C-101B-9397-08002B2CF9AE}" pid="3" name="ICV">
    <vt:lpwstr>C3C3D0655E774C84AFC0C41C0639F447</vt:lpwstr>
  </property>
</Properties>
</file>