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宋体" w:hAnsi="宋体" w:eastAsia="宋体" w:cs="宋体"/>
          <w:b/>
          <w:kern w:val="0"/>
          <w:sz w:val="44"/>
          <w:szCs w:val="44"/>
          <w:lang w:val="en-US" w:eastAsia="zh-CN"/>
        </w:rPr>
      </w:pPr>
      <w:bookmarkStart w:id="0" w:name="OLE_LINK1"/>
      <w:bookmarkStart w:id="1" w:name="OLE_LINK2"/>
      <w:r>
        <w:rPr>
          <w:rFonts w:hint="eastAsia" w:ascii="宋体" w:hAnsi="宋体" w:cs="宋体"/>
          <w:b/>
          <w:kern w:val="0"/>
          <w:sz w:val="44"/>
          <w:szCs w:val="44"/>
          <w:lang w:eastAsia="zh-CN"/>
        </w:rPr>
        <w:t>重庆高速公路投资控股有限公司</w:t>
      </w:r>
    </w:p>
    <w:bookmarkEnd w:id="0"/>
    <w:p>
      <w:pPr>
        <w:widowControl/>
        <w:jc w:val="center"/>
        <w:rPr>
          <w:rFonts w:ascii="宋体" w:hAnsi="宋体" w:cs="宋体"/>
          <w:b/>
          <w:kern w:val="0"/>
          <w:sz w:val="44"/>
          <w:szCs w:val="44"/>
        </w:rPr>
      </w:pPr>
      <w:r>
        <w:rPr>
          <w:rFonts w:hint="eastAsia" w:ascii="宋体" w:hAnsi="宋体" w:cs="宋体"/>
          <w:b/>
          <w:kern w:val="0"/>
          <w:sz w:val="44"/>
          <w:szCs w:val="44"/>
        </w:rPr>
        <w:t>关于</w:t>
      </w:r>
      <w:r>
        <w:rPr>
          <w:rFonts w:hint="eastAsia" w:ascii="宋体" w:hAnsi="宋体" w:cs="宋体"/>
          <w:b/>
          <w:kern w:val="0"/>
          <w:sz w:val="44"/>
          <w:szCs w:val="44"/>
          <w:lang w:val="en-US" w:eastAsia="zh-CN"/>
        </w:rPr>
        <w:t>中铁建金融租赁有限公司法律尽调服务</w:t>
      </w:r>
      <w:r>
        <w:rPr>
          <w:rFonts w:hint="eastAsia" w:ascii="宋体" w:hAnsi="宋体" w:cs="宋体"/>
          <w:b/>
          <w:kern w:val="0"/>
          <w:sz w:val="44"/>
          <w:szCs w:val="44"/>
        </w:rPr>
        <w:t>机构竞争性比选</w:t>
      </w:r>
      <w:bookmarkEnd w:id="1"/>
      <w:r>
        <w:rPr>
          <w:rFonts w:hint="eastAsia" w:ascii="宋体" w:hAnsi="宋体" w:cs="宋体"/>
          <w:b/>
          <w:kern w:val="0"/>
          <w:sz w:val="44"/>
          <w:szCs w:val="44"/>
        </w:rPr>
        <w:t>方案</w:t>
      </w:r>
    </w:p>
    <w:p>
      <w:pPr>
        <w:widowControl/>
        <w:rPr>
          <w:rFonts w:ascii="宋体" w:hAnsi="宋体" w:cs="宋体"/>
          <w:b/>
          <w:kern w:val="0"/>
          <w:sz w:val="44"/>
          <w:szCs w:val="44"/>
        </w:rPr>
      </w:pPr>
    </w:p>
    <w:p>
      <w:pPr>
        <w:widowControl/>
        <w:jc w:val="center"/>
        <w:rPr>
          <w:rFonts w:hint="eastAsia" w:ascii="宋体" w:hAnsi="宋体" w:cs="宋体"/>
          <w:b/>
          <w:kern w:val="0"/>
          <w:sz w:val="96"/>
          <w:szCs w:val="96"/>
        </w:rPr>
      </w:pPr>
      <w:r>
        <w:rPr>
          <w:rFonts w:hint="eastAsia" w:ascii="宋体" w:hAnsi="宋体" w:cs="宋体"/>
          <w:b/>
          <w:kern w:val="0"/>
          <w:sz w:val="96"/>
          <w:szCs w:val="96"/>
        </w:rPr>
        <w:t>竞</w:t>
      </w:r>
    </w:p>
    <w:p>
      <w:pPr>
        <w:widowControl/>
        <w:jc w:val="center"/>
        <w:rPr>
          <w:rFonts w:hint="eastAsia" w:ascii="宋体" w:hAnsi="宋体" w:cs="宋体"/>
          <w:b/>
          <w:kern w:val="0"/>
          <w:sz w:val="96"/>
          <w:szCs w:val="96"/>
        </w:rPr>
      </w:pPr>
      <w:r>
        <w:rPr>
          <w:rFonts w:hint="eastAsia" w:ascii="宋体" w:hAnsi="宋体" w:cs="宋体"/>
          <w:b/>
          <w:kern w:val="0"/>
          <w:sz w:val="96"/>
          <w:szCs w:val="96"/>
        </w:rPr>
        <w:t>争</w:t>
      </w:r>
    </w:p>
    <w:p>
      <w:pPr>
        <w:widowControl/>
        <w:jc w:val="center"/>
        <w:rPr>
          <w:rFonts w:hint="eastAsia" w:ascii="宋体" w:hAnsi="宋体" w:cs="宋体"/>
          <w:b/>
          <w:kern w:val="0"/>
          <w:sz w:val="96"/>
          <w:szCs w:val="96"/>
        </w:rPr>
      </w:pPr>
      <w:r>
        <w:rPr>
          <w:rFonts w:hint="eastAsia" w:ascii="宋体" w:hAnsi="宋体" w:cs="宋体"/>
          <w:b/>
          <w:kern w:val="0"/>
          <w:sz w:val="96"/>
          <w:szCs w:val="96"/>
        </w:rPr>
        <w:t>比</w:t>
      </w:r>
    </w:p>
    <w:p>
      <w:pPr>
        <w:widowControl/>
        <w:jc w:val="center"/>
        <w:rPr>
          <w:rFonts w:hint="eastAsia" w:ascii="宋体" w:hAnsi="宋体" w:cs="宋体"/>
          <w:b/>
          <w:kern w:val="0"/>
          <w:sz w:val="96"/>
          <w:szCs w:val="96"/>
        </w:rPr>
      </w:pPr>
      <w:r>
        <w:rPr>
          <w:rFonts w:hint="eastAsia" w:ascii="宋体" w:hAnsi="宋体" w:cs="宋体"/>
          <w:b/>
          <w:kern w:val="0"/>
          <w:sz w:val="96"/>
          <w:szCs w:val="96"/>
        </w:rPr>
        <w:t>选</w:t>
      </w:r>
    </w:p>
    <w:p>
      <w:pPr>
        <w:widowControl/>
        <w:jc w:val="center"/>
        <w:rPr>
          <w:rFonts w:ascii="宋体" w:hAnsi="宋体" w:cs="宋体"/>
          <w:b/>
          <w:kern w:val="0"/>
          <w:sz w:val="96"/>
          <w:szCs w:val="96"/>
        </w:rPr>
      </w:pPr>
      <w:r>
        <w:rPr>
          <w:rFonts w:hint="eastAsia" w:ascii="宋体" w:hAnsi="宋体" w:cs="宋体"/>
          <w:b/>
          <w:kern w:val="0"/>
          <w:sz w:val="96"/>
          <w:szCs w:val="96"/>
        </w:rPr>
        <w:t>函</w:t>
      </w:r>
    </w:p>
    <w:p>
      <w:pPr>
        <w:widowControl/>
        <w:rPr>
          <w:rFonts w:ascii="宋体" w:hAnsi="宋体" w:cs="宋体"/>
          <w:b/>
          <w:kern w:val="0"/>
          <w:sz w:val="44"/>
          <w:szCs w:val="44"/>
        </w:rPr>
      </w:pPr>
    </w:p>
    <w:p>
      <w:pPr>
        <w:widowControl/>
        <w:rPr>
          <w:rFonts w:ascii="宋体" w:hAnsi="宋体" w:cs="宋体"/>
          <w:b/>
          <w:kern w:val="0"/>
          <w:sz w:val="44"/>
          <w:szCs w:val="44"/>
        </w:rPr>
      </w:pPr>
    </w:p>
    <w:p>
      <w:pPr>
        <w:widowControl/>
        <w:jc w:val="center"/>
        <w:rPr>
          <w:rFonts w:hint="eastAsia" w:ascii="宋体" w:hAnsi="宋体" w:eastAsia="宋体" w:cs="宋体"/>
          <w:b/>
          <w:kern w:val="0"/>
          <w:sz w:val="36"/>
          <w:szCs w:val="36"/>
          <w:lang w:eastAsia="zh-CN"/>
        </w:rPr>
      </w:pPr>
      <w:r>
        <w:rPr>
          <w:rFonts w:hint="eastAsia" w:ascii="宋体" w:hAnsi="宋体" w:cs="宋体"/>
          <w:b/>
          <w:kern w:val="0"/>
          <w:sz w:val="36"/>
          <w:szCs w:val="36"/>
        </w:rPr>
        <w:t>竞争比选人：</w:t>
      </w:r>
      <w:r>
        <w:rPr>
          <w:rFonts w:hint="eastAsia" w:ascii="宋体" w:hAnsi="宋体" w:cs="宋体"/>
          <w:b/>
          <w:kern w:val="0"/>
          <w:sz w:val="36"/>
          <w:szCs w:val="36"/>
          <w:lang w:eastAsia="zh-CN"/>
        </w:rPr>
        <w:t>重庆高速公路投资控股有限公司</w:t>
      </w:r>
    </w:p>
    <w:p>
      <w:pPr>
        <w:widowControl/>
        <w:jc w:val="center"/>
        <w:rPr>
          <w:rFonts w:ascii="宋体" w:hAnsi="宋体" w:cs="宋体"/>
          <w:b/>
          <w:kern w:val="0"/>
          <w:sz w:val="36"/>
          <w:szCs w:val="36"/>
        </w:rPr>
      </w:pPr>
      <w:r>
        <w:rPr>
          <w:rFonts w:hint="eastAsia" w:ascii="宋体" w:hAnsi="宋体" w:cs="宋体"/>
          <w:b/>
          <w:kern w:val="0"/>
          <w:sz w:val="36"/>
          <w:szCs w:val="36"/>
        </w:rPr>
        <w:t>202</w:t>
      </w:r>
      <w:r>
        <w:rPr>
          <w:rFonts w:hint="eastAsia" w:ascii="宋体" w:hAnsi="宋体" w:cs="宋体"/>
          <w:b/>
          <w:kern w:val="0"/>
          <w:sz w:val="36"/>
          <w:szCs w:val="36"/>
          <w:lang w:val="en-US" w:eastAsia="zh-CN"/>
        </w:rPr>
        <w:t>2</w:t>
      </w:r>
      <w:r>
        <w:rPr>
          <w:rFonts w:hint="eastAsia" w:ascii="宋体" w:hAnsi="宋体" w:cs="宋体"/>
          <w:b/>
          <w:kern w:val="0"/>
          <w:sz w:val="36"/>
          <w:szCs w:val="36"/>
        </w:rPr>
        <w:t>年</w:t>
      </w:r>
      <w:r>
        <w:rPr>
          <w:rFonts w:hint="eastAsia" w:ascii="宋体" w:hAnsi="宋体" w:cs="宋体"/>
          <w:b/>
          <w:kern w:val="0"/>
          <w:sz w:val="36"/>
          <w:szCs w:val="36"/>
          <w:lang w:val="en-US" w:eastAsia="zh-CN"/>
        </w:rPr>
        <w:t>1</w:t>
      </w:r>
      <w:r>
        <w:rPr>
          <w:rFonts w:hint="eastAsia" w:ascii="宋体" w:hAnsi="宋体" w:cs="宋体"/>
          <w:b/>
          <w:kern w:val="0"/>
          <w:sz w:val="36"/>
          <w:szCs w:val="36"/>
        </w:rPr>
        <w:t>月</w:t>
      </w:r>
    </w:p>
    <w:p>
      <w:r>
        <w:br w:type="page"/>
      </w:r>
    </w:p>
    <w:p>
      <w:pPr>
        <w:widowControl/>
        <w:jc w:val="center"/>
        <w:rPr>
          <w:rFonts w:hint="eastAsia" w:ascii="宋体" w:hAnsi="宋体" w:eastAsia="宋体" w:cs="宋体"/>
          <w:b/>
          <w:kern w:val="0"/>
          <w:sz w:val="44"/>
          <w:szCs w:val="44"/>
          <w:lang w:val="en-US" w:eastAsia="zh-CN"/>
        </w:rPr>
      </w:pPr>
      <w:r>
        <w:rPr>
          <w:rFonts w:hint="eastAsia" w:ascii="宋体" w:hAnsi="宋体" w:cs="宋体"/>
          <w:b/>
          <w:kern w:val="0"/>
          <w:sz w:val="44"/>
          <w:szCs w:val="44"/>
          <w:lang w:eastAsia="zh-CN"/>
        </w:rPr>
        <w:t>重庆高速公路投资控股有限公司</w:t>
      </w:r>
    </w:p>
    <w:p>
      <w:pPr>
        <w:widowControl/>
        <w:jc w:val="center"/>
        <w:rPr>
          <w:rFonts w:ascii="宋体" w:hAnsi="宋体" w:cs="宋体"/>
          <w:b/>
          <w:kern w:val="0"/>
          <w:sz w:val="44"/>
          <w:szCs w:val="44"/>
        </w:rPr>
      </w:pPr>
      <w:r>
        <w:rPr>
          <w:rFonts w:hint="eastAsia" w:ascii="宋体" w:hAnsi="宋体" w:cs="宋体"/>
          <w:b/>
          <w:kern w:val="0"/>
          <w:sz w:val="44"/>
          <w:szCs w:val="44"/>
        </w:rPr>
        <w:t>关于</w:t>
      </w:r>
      <w:r>
        <w:rPr>
          <w:rFonts w:hint="eastAsia" w:ascii="宋体" w:hAnsi="宋体" w:cs="宋体"/>
          <w:b/>
          <w:kern w:val="0"/>
          <w:sz w:val="44"/>
          <w:szCs w:val="44"/>
          <w:lang w:val="en-US" w:eastAsia="zh-CN"/>
        </w:rPr>
        <w:t>中铁建金融租赁有限公司法律尽调服务</w:t>
      </w:r>
      <w:r>
        <w:rPr>
          <w:rFonts w:hint="eastAsia" w:ascii="宋体" w:hAnsi="宋体" w:cs="宋体"/>
          <w:b/>
          <w:kern w:val="0"/>
          <w:sz w:val="44"/>
          <w:szCs w:val="44"/>
        </w:rPr>
        <w:t>机构竞争性比选方案</w:t>
      </w:r>
    </w:p>
    <w:p>
      <w:pPr>
        <w:spacing w:line="560" w:lineRule="exact"/>
        <w:rPr>
          <w:rFonts w:hint="eastAsia" w:ascii="方正仿宋_GBK" w:eastAsia="方正仿宋_GBK"/>
          <w:color w:val="000000" w:themeColor="text1"/>
          <w:sz w:val="32"/>
          <w:szCs w:val="32"/>
          <w14:textFill>
            <w14:solidFill>
              <w14:schemeClr w14:val="tx1"/>
            </w14:solidFill>
          </w14:textFill>
        </w:rPr>
      </w:pPr>
    </w:p>
    <w:p>
      <w:pPr>
        <w:spacing w:line="560" w:lineRule="exact"/>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各律师事务所：</w:t>
      </w:r>
    </w:p>
    <w:p>
      <w:pPr>
        <w:spacing w:line="560" w:lineRule="exact"/>
        <w:ind w:firstLine="640" w:firstLineChars="200"/>
        <w:rPr>
          <w:rFonts w:hint="eastAsia"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lang w:eastAsia="zh-CN"/>
          <w14:textFill>
            <w14:solidFill>
              <w14:schemeClr w14:val="tx1"/>
            </w14:solidFill>
          </w14:textFill>
        </w:rPr>
        <w:t>重庆高速公路投资控股有限公司（</w:t>
      </w:r>
      <w:r>
        <w:rPr>
          <w:rFonts w:hint="eastAsia" w:ascii="方正仿宋_GBK" w:eastAsia="方正仿宋_GBK"/>
          <w:color w:val="000000" w:themeColor="text1"/>
          <w:sz w:val="32"/>
          <w:szCs w:val="32"/>
          <w:lang w:val="en-US" w:eastAsia="zh-CN"/>
          <w14:textFill>
            <w14:solidFill>
              <w14:schemeClr w14:val="tx1"/>
            </w14:solidFill>
          </w14:textFill>
        </w:rPr>
        <w:t>简称“投资公司”</w:t>
      </w:r>
      <w:r>
        <w:rPr>
          <w:rFonts w:hint="eastAsia" w:ascii="方正仿宋_GBK" w:eastAsia="方正仿宋_GBK"/>
          <w:color w:val="000000" w:themeColor="text1"/>
          <w:sz w:val="32"/>
          <w:szCs w:val="32"/>
          <w:lang w:eastAsia="zh-CN"/>
          <w14:textFill>
            <w14:solidFill>
              <w14:schemeClr w14:val="tx1"/>
            </w14:solidFill>
          </w14:textFill>
        </w:rPr>
        <w:t>）</w:t>
      </w:r>
      <w:r>
        <w:rPr>
          <w:rFonts w:hint="eastAsia" w:ascii="方正仿宋_GBK" w:eastAsia="方正仿宋_GBK"/>
          <w:color w:val="000000" w:themeColor="text1"/>
          <w:sz w:val="32"/>
          <w:szCs w:val="32"/>
          <w:lang w:val="en-US" w:eastAsia="zh-CN"/>
          <w14:textFill>
            <w14:solidFill>
              <w14:schemeClr w14:val="tx1"/>
            </w14:solidFill>
          </w14:textFill>
        </w:rPr>
        <w:t>拟启动中铁建金融租赁有限公司（简称“铁建金租公司”）股权收购项目法律尽职调查工作</w:t>
      </w:r>
      <w:r>
        <w:rPr>
          <w:rFonts w:hint="eastAsia" w:ascii="方正仿宋_GBK" w:eastAsia="方正仿宋_GBK"/>
          <w:color w:val="000000" w:themeColor="text1"/>
          <w:sz w:val="32"/>
          <w:szCs w:val="32"/>
          <w:lang w:eastAsia="zh-CN"/>
          <w14:textFill>
            <w14:solidFill>
              <w14:schemeClr w14:val="tx1"/>
            </w14:solidFill>
          </w14:textFill>
        </w:rPr>
        <w:t>。</w:t>
      </w:r>
      <w:r>
        <w:rPr>
          <w:rFonts w:hint="eastAsia" w:ascii="方正仿宋_GBK" w:eastAsia="方正仿宋_GBK"/>
          <w:color w:val="000000" w:themeColor="text1"/>
          <w:sz w:val="32"/>
          <w:szCs w:val="32"/>
          <w:lang w:val="en-US" w:eastAsia="zh-CN"/>
          <w14:textFill>
            <w14:solidFill>
              <w14:schemeClr w14:val="tx1"/>
            </w14:solidFill>
          </w14:textFill>
        </w:rPr>
        <w:t>投资公司拟通过竞争性比的方式，确</w:t>
      </w:r>
      <w:r>
        <w:rPr>
          <w:rFonts w:hint="eastAsia" w:ascii="方正仿宋_GBK" w:hAnsi="方正仿宋_GBK" w:eastAsia="方正仿宋_GBK" w:cs="方正仿宋_GBK"/>
          <w:sz w:val="32"/>
          <w:szCs w:val="32"/>
        </w:rPr>
        <w:t>定专业</w:t>
      </w:r>
      <w:r>
        <w:rPr>
          <w:rFonts w:hint="eastAsia" w:ascii="方正仿宋_GBK" w:hAnsi="方正仿宋_GBK" w:eastAsia="方正仿宋_GBK" w:cs="方正仿宋_GBK"/>
          <w:sz w:val="32"/>
          <w:szCs w:val="32"/>
          <w:lang w:val="en-US" w:eastAsia="zh-CN"/>
        </w:rPr>
        <w:t>法律尽调</w:t>
      </w:r>
      <w:r>
        <w:rPr>
          <w:rFonts w:hint="eastAsia" w:ascii="方正仿宋_GBK" w:hAnsi="方正仿宋_GBK" w:eastAsia="方正仿宋_GBK" w:cs="方正仿宋_GBK"/>
          <w:sz w:val="32"/>
          <w:szCs w:val="32"/>
        </w:rPr>
        <w:t>机构并出具相应的</w:t>
      </w:r>
      <w:r>
        <w:rPr>
          <w:rFonts w:hint="eastAsia" w:ascii="方正仿宋_GBK" w:hAnsi="方正仿宋_GBK" w:eastAsia="方正仿宋_GBK" w:cs="方正仿宋_GBK"/>
          <w:sz w:val="32"/>
          <w:szCs w:val="32"/>
          <w:lang w:val="en-US" w:eastAsia="zh-CN"/>
        </w:rPr>
        <w:t>法律尽调</w:t>
      </w:r>
      <w:r>
        <w:rPr>
          <w:rFonts w:hint="eastAsia" w:ascii="方正仿宋_GBK" w:hAnsi="方正仿宋_GBK" w:eastAsia="方正仿宋_GBK" w:cs="方正仿宋_GBK"/>
          <w:sz w:val="32"/>
          <w:szCs w:val="32"/>
        </w:rPr>
        <w:t>报告，现将本次工作要求函告如下</w:t>
      </w:r>
      <w:r>
        <w:rPr>
          <w:rFonts w:hint="eastAsia" w:ascii="方正仿宋_GBK" w:eastAsia="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default" w:ascii="方正黑体_GBK" w:hAnsi="仿宋" w:eastAsia="方正黑体_GBK"/>
          <w:sz w:val="32"/>
          <w:szCs w:val="32"/>
          <w:lang w:val="en-US" w:eastAsia="zh-CN"/>
        </w:rPr>
      </w:pPr>
      <w:r>
        <w:rPr>
          <w:rFonts w:hint="eastAsia" w:ascii="方正黑体_GBK" w:hAnsi="仿宋" w:eastAsia="方正黑体_GBK"/>
          <w:sz w:val="32"/>
          <w:szCs w:val="32"/>
          <w:lang w:val="en-US" w:eastAsia="zh-CN"/>
        </w:rPr>
        <w:t>一、主要工作内容</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sz w:val="32"/>
          <w:szCs w:val="32"/>
        </w:rPr>
      </w:pPr>
      <w:r>
        <w:rPr>
          <w:rFonts w:hint="eastAsia" w:ascii="方正仿宋_GBK" w:eastAsia="方正仿宋_GBK"/>
          <w:sz w:val="32"/>
          <w:szCs w:val="32"/>
        </w:rPr>
        <w:t>本次法律</w:t>
      </w:r>
      <w:r>
        <w:rPr>
          <w:rFonts w:hint="eastAsia" w:ascii="方正仿宋_GBK" w:eastAsia="方正仿宋_GBK"/>
          <w:sz w:val="32"/>
          <w:szCs w:val="32"/>
          <w:lang w:val="en-US" w:eastAsia="zh-CN"/>
        </w:rPr>
        <w:t>尽调</w:t>
      </w:r>
      <w:r>
        <w:rPr>
          <w:rFonts w:hint="eastAsia" w:ascii="方正仿宋_GBK" w:eastAsia="方正仿宋_GBK"/>
          <w:sz w:val="32"/>
          <w:szCs w:val="32"/>
        </w:rPr>
        <w:t>对象为</w:t>
      </w:r>
      <w:r>
        <w:rPr>
          <w:rFonts w:hint="eastAsia" w:ascii="方正仿宋_GBK" w:eastAsia="方正仿宋_GBK"/>
          <w:sz w:val="32"/>
          <w:szCs w:val="32"/>
          <w:lang w:val="en-US" w:eastAsia="zh-CN"/>
        </w:rPr>
        <w:t>铁建金租公司</w:t>
      </w:r>
      <w:r>
        <w:rPr>
          <w:rFonts w:hint="eastAsia" w:ascii="方正仿宋_GBK" w:eastAsia="方正仿宋_GBK"/>
          <w:sz w:val="32"/>
          <w:szCs w:val="32"/>
        </w:rPr>
        <w:t>，</w:t>
      </w:r>
      <w:r>
        <w:rPr>
          <w:rFonts w:hint="eastAsia" w:ascii="方正仿宋_GBK" w:hAnsi="方正仿宋_GBK" w:eastAsia="方正仿宋_GBK" w:cs="方正仿宋_GBK"/>
          <w:sz w:val="32"/>
          <w:szCs w:val="32"/>
        </w:rPr>
        <w:t>注册地为天津自贸试验区（东疆保税港区）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办公地址为</w:t>
      </w:r>
      <w:r>
        <w:rPr>
          <w:rFonts w:hint="eastAsia" w:ascii="方正仿宋_GBK" w:hAnsi="方正仿宋_GBK" w:eastAsia="方正仿宋_GBK" w:cs="方正仿宋_GBK"/>
          <w:sz w:val="32"/>
          <w:szCs w:val="32"/>
        </w:rPr>
        <w:t>北京市石景山区</w:t>
      </w:r>
      <w:r>
        <w:rPr>
          <w:rFonts w:hint="eastAsia" w:ascii="方正仿宋_GBK" w:hAnsi="方正仿宋_GBK" w:eastAsia="方正仿宋_GBK" w:cs="方正仿宋_GBK"/>
          <w:sz w:val="32"/>
          <w:szCs w:val="32"/>
          <w:lang w:eastAsia="zh-CN"/>
        </w:rPr>
        <w:t>，</w:t>
      </w:r>
      <w:r>
        <w:rPr>
          <w:rFonts w:hint="eastAsia" w:ascii="方正仿宋_GBK" w:eastAsia="方正仿宋_GBK"/>
          <w:sz w:val="32"/>
          <w:szCs w:val="32"/>
        </w:rPr>
        <w:t>主要服务范围为以下内容</w:t>
      </w:r>
      <w:r>
        <w:rPr>
          <w:rFonts w:hint="eastAsia" w:ascii="方正仿宋_GBK" w:eastAsia="方正仿宋_GBK"/>
          <w:sz w:val="32"/>
          <w:szCs w:val="32"/>
          <w:lang w:val="en-US" w:eastAsia="zh-CN"/>
        </w:rPr>
        <w:t>：</w:t>
      </w:r>
      <w:r>
        <w:rPr>
          <w:rFonts w:hint="eastAsia" w:ascii="方正仿宋_GBK" w:eastAsia="方正仿宋_GBK"/>
          <w:sz w:val="32"/>
          <w:szCs w:val="32"/>
        </w:rPr>
        <w:t xml:space="preserve">      </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对铁建金租公司进行法律尽调，并出具尽调报告。报告基准日为2021年12月31日，最终以签署的合同为准。</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方正仿宋_GBK" w:eastAsia="方正仿宋_GBK"/>
          <w:sz w:val="32"/>
          <w:szCs w:val="32"/>
          <w:lang w:val="en-US" w:eastAsia="zh-CN"/>
        </w:rPr>
      </w:pPr>
      <w:r>
        <w:rPr>
          <w:rFonts w:hint="eastAsia" w:ascii="方正仿宋_GBK" w:eastAsia="方正仿宋_GBK"/>
          <w:sz w:val="32"/>
          <w:szCs w:val="32"/>
          <w:lang w:val="en-US" w:eastAsia="zh-CN"/>
        </w:rPr>
        <w:t>进度要求：进场后20日内出具法律尽调报告初稿。并在委托人确认后10日内出具最终报告。最终以签署的合同为准。</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二、资质条件</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0" w:firstLineChars="200"/>
        <w:textAlignment w:val="auto"/>
        <w:rPr>
          <w:rFonts w:hint="eastAsia" w:ascii="方正仿宋_GBK" w:eastAsia="方正仿宋_GBK"/>
          <w:sz w:val="32"/>
          <w:szCs w:val="32"/>
        </w:rPr>
      </w:pPr>
      <w:r>
        <w:rPr>
          <w:rFonts w:hint="eastAsia" w:ascii="方正仿宋_GBK" w:eastAsia="方正仿宋_GBK"/>
          <w:sz w:val="32"/>
          <w:szCs w:val="32"/>
        </w:rPr>
        <w:t>依法设立，连续正常执业</w:t>
      </w:r>
      <w:r>
        <w:rPr>
          <w:rFonts w:hint="eastAsia" w:ascii="方正仿宋_GBK" w:eastAsia="方正仿宋_GBK"/>
          <w:sz w:val="32"/>
          <w:szCs w:val="32"/>
          <w:lang w:val="en-US" w:eastAsia="zh-CN"/>
        </w:rPr>
        <w:t>5</w:t>
      </w:r>
      <w:r>
        <w:rPr>
          <w:rFonts w:hint="eastAsia" w:ascii="方正仿宋_GBK" w:eastAsia="方正仿宋_GBK"/>
          <w:sz w:val="32"/>
          <w:szCs w:val="32"/>
        </w:rPr>
        <w:t>年以上（截至</w:t>
      </w:r>
      <w:r>
        <w:rPr>
          <w:rFonts w:hint="eastAsia" w:ascii="方正仿宋_GBK" w:eastAsia="方正仿宋_GBK"/>
          <w:sz w:val="32"/>
          <w:szCs w:val="32"/>
          <w:lang w:val="en-US" w:eastAsia="zh-CN"/>
        </w:rPr>
        <w:t>比选</w:t>
      </w:r>
      <w:r>
        <w:rPr>
          <w:rFonts w:hint="eastAsia" w:ascii="方正仿宋_GBK" w:eastAsia="方正仿宋_GBK"/>
          <w:sz w:val="32"/>
          <w:szCs w:val="32"/>
        </w:rPr>
        <w:t>文件发布之日），年检合格</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有合并、重组、更名等事项的，可合并计算执业年限。</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0" w:firstLineChars="200"/>
        <w:textAlignment w:val="auto"/>
        <w:rPr>
          <w:rFonts w:hint="eastAsia" w:ascii="方正仿宋_GBK" w:eastAsia="方正仿宋_GBK"/>
          <w:sz w:val="32"/>
          <w:szCs w:val="32"/>
        </w:rPr>
      </w:pPr>
      <w:r>
        <w:rPr>
          <w:rFonts w:hint="eastAsia" w:ascii="方正仿宋_GBK" w:eastAsia="方正仿宋_GBK"/>
          <w:sz w:val="32"/>
          <w:szCs w:val="32"/>
        </w:rPr>
        <w:t>有良好信誉，近</w:t>
      </w:r>
      <w:r>
        <w:rPr>
          <w:rFonts w:hint="eastAsia" w:ascii="方正仿宋_GBK" w:eastAsia="方正仿宋_GBK"/>
          <w:sz w:val="32"/>
          <w:szCs w:val="32"/>
          <w:lang w:val="en-US" w:eastAsia="zh-CN"/>
        </w:rPr>
        <w:t>5</w:t>
      </w:r>
      <w:r>
        <w:rPr>
          <w:rFonts w:hint="eastAsia" w:ascii="方正仿宋_GBK" w:eastAsia="方正仿宋_GBK"/>
          <w:sz w:val="32"/>
          <w:szCs w:val="32"/>
        </w:rPr>
        <w:t>年无违反法律法规、职业道德和执业准则的行为</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未受到主管部门或律师协会的处罚</w:t>
      </w:r>
      <w:r>
        <w:rPr>
          <w:rFonts w:hint="eastAsia" w:ascii="方正仿宋_GBK" w:eastAsia="方正仿宋_GBK"/>
          <w:sz w:val="32"/>
          <w:szCs w:val="32"/>
          <w:lang w:eastAsia="zh-CN"/>
        </w:rPr>
        <w:t>。</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0" w:firstLineChars="200"/>
        <w:textAlignment w:val="auto"/>
        <w:rPr>
          <w:rFonts w:hint="eastAsia" w:ascii="方正仿宋_GBK" w:eastAsia="方正仿宋_GBK"/>
          <w:sz w:val="32"/>
          <w:szCs w:val="32"/>
        </w:rPr>
      </w:pPr>
      <w:r>
        <w:rPr>
          <w:rFonts w:hint="eastAsia" w:ascii="方正仿宋_GBK" w:eastAsia="方正仿宋_GBK"/>
          <w:sz w:val="32"/>
          <w:szCs w:val="32"/>
        </w:rPr>
        <w:t>在重庆</w:t>
      </w:r>
      <w:r>
        <w:rPr>
          <w:rFonts w:hint="eastAsia" w:ascii="方正仿宋_GBK" w:eastAsia="方正仿宋_GBK"/>
          <w:sz w:val="32"/>
          <w:szCs w:val="32"/>
          <w:lang w:val="en-US" w:eastAsia="zh-CN"/>
        </w:rPr>
        <w:t>主城九区</w:t>
      </w:r>
      <w:r>
        <w:rPr>
          <w:rFonts w:hint="eastAsia" w:ascii="方正仿宋_GBK" w:eastAsia="方正仿宋_GBK"/>
          <w:sz w:val="32"/>
          <w:szCs w:val="32"/>
        </w:rPr>
        <w:t>有固定办公场所</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总所或分所</w:t>
      </w:r>
      <w:r>
        <w:rPr>
          <w:rFonts w:hint="eastAsia" w:ascii="方正仿宋_GBK" w:eastAsia="方正仿宋_GBK"/>
          <w:sz w:val="32"/>
          <w:szCs w:val="32"/>
          <w:lang w:eastAsia="zh-CN"/>
        </w:rPr>
        <w:t>）。</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0" w:firstLineChars="200"/>
        <w:textAlignment w:val="auto"/>
        <w:rPr>
          <w:rFonts w:hint="eastAsia" w:ascii="方正仿宋_GBK" w:eastAsia="方正仿宋_GBK"/>
          <w:sz w:val="32"/>
          <w:szCs w:val="32"/>
        </w:rPr>
      </w:pPr>
      <w:r>
        <w:rPr>
          <w:rFonts w:hint="eastAsia" w:ascii="方正仿宋_GBK" w:eastAsia="方正仿宋_GBK"/>
          <w:sz w:val="32"/>
          <w:szCs w:val="32"/>
          <w:lang w:val="en-US" w:eastAsia="zh-CN"/>
        </w:rPr>
        <w:t>具有20名以上执业律师，具备5年以上执业经历的律师不少于5名；</w:t>
      </w:r>
      <w:r>
        <w:rPr>
          <w:rFonts w:hint="default" w:ascii="方正仿宋_GBK" w:eastAsia="方正仿宋_GBK"/>
          <w:sz w:val="32"/>
          <w:szCs w:val="32"/>
          <w:lang w:val="en-US"/>
        </w:rPr>
        <w:t>保障5人组成的优秀、稳定工作团队，明确</w:t>
      </w:r>
      <w:r>
        <w:rPr>
          <w:rFonts w:hint="default" w:ascii="方正仿宋_GBK" w:eastAsia="方正仿宋_GBK"/>
          <w:sz w:val="32"/>
          <w:szCs w:val="32"/>
          <w:lang w:val="en-US" w:eastAsia="zh-CN"/>
        </w:rPr>
        <w:t>3</w:t>
      </w:r>
      <w:r>
        <w:rPr>
          <w:rFonts w:hint="default" w:ascii="方正仿宋_GBK" w:eastAsia="方正仿宋_GBK"/>
          <w:sz w:val="32"/>
          <w:szCs w:val="32"/>
          <w:lang w:val="en-US"/>
        </w:rPr>
        <w:t>名主办律师</w:t>
      </w:r>
      <w:r>
        <w:rPr>
          <w:rFonts w:hint="eastAsia" w:ascii="方正仿宋_GBK" w:eastAsia="方正仿宋_GBK"/>
          <w:sz w:val="32"/>
          <w:szCs w:val="32"/>
        </w:rPr>
        <w:t>。</w:t>
      </w:r>
    </w:p>
    <w:p>
      <w:pPr>
        <w:keepNext w:val="0"/>
        <w:keepLines w:val="0"/>
        <w:pageBreakBefore w:val="0"/>
        <w:widowControl w:val="0"/>
        <w:numPr>
          <w:ilvl w:val="0"/>
          <w:numId w:val="1"/>
        </w:numPr>
        <w:kinsoku/>
        <w:wordWrap/>
        <w:overflowPunct/>
        <w:topLinePunct w:val="0"/>
        <w:autoSpaceDE/>
        <w:autoSpaceDN/>
        <w:bidi w:val="0"/>
        <w:spacing w:line="560" w:lineRule="exact"/>
        <w:ind w:left="0" w:leftChars="0" w:firstLine="640" w:firstLineChars="200"/>
        <w:textAlignment w:val="auto"/>
        <w:rPr>
          <w:rFonts w:hint="eastAsia" w:ascii="方正仿宋_GBK" w:eastAsia="方正仿宋_GBK"/>
          <w:sz w:val="32"/>
          <w:szCs w:val="32"/>
        </w:rPr>
      </w:pPr>
      <w:r>
        <w:rPr>
          <w:rFonts w:hint="eastAsia" w:ascii="方正仿宋_GBK" w:eastAsia="方正仿宋_GBK"/>
          <w:sz w:val="32"/>
          <w:szCs w:val="32"/>
        </w:rPr>
        <w:t>不接受联合体</w:t>
      </w:r>
      <w:r>
        <w:rPr>
          <w:rFonts w:hint="eastAsia" w:ascii="方正仿宋_GBK" w:eastAsia="方正仿宋_GBK"/>
          <w:sz w:val="32"/>
          <w:szCs w:val="32"/>
          <w:lang w:val="en-US" w:eastAsia="zh-CN"/>
        </w:rPr>
        <w:t>报价</w:t>
      </w:r>
      <w:r>
        <w:rPr>
          <w:rFonts w:hint="eastAsia" w:ascii="方正仿宋_GBK" w:eastAsia="方正仿宋_GBK"/>
          <w:sz w:val="32"/>
          <w:szCs w:val="32"/>
        </w:rPr>
        <w:t>。</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三、报价原则</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 xml:space="preserve">1. </w:t>
      </w:r>
      <w:r>
        <w:rPr>
          <w:rFonts w:hint="eastAsia" w:ascii="方正仿宋_GBK" w:hAnsi="方正仿宋_GBK" w:eastAsia="方正仿宋_GBK" w:cs="方正仿宋_GBK"/>
          <w:sz w:val="32"/>
          <w:szCs w:val="32"/>
        </w:rPr>
        <w:t>报价</w:t>
      </w:r>
      <w:r>
        <w:rPr>
          <w:rFonts w:hint="eastAsia" w:ascii="方正仿宋_GBK" w:hAnsi="方正仿宋_GBK" w:eastAsia="方正仿宋_GBK" w:cs="方正仿宋_GBK"/>
          <w:sz w:val="32"/>
          <w:szCs w:val="32"/>
          <w:lang w:val="en-US" w:eastAsia="zh-CN"/>
        </w:rPr>
        <w:t>人</w:t>
      </w:r>
      <w:r>
        <w:rPr>
          <w:rFonts w:hint="eastAsia" w:ascii="方正仿宋_GBK" w:hAnsi="方正仿宋_GBK" w:eastAsia="方正仿宋_GBK" w:cs="方正仿宋_GBK"/>
          <w:sz w:val="32"/>
          <w:szCs w:val="32"/>
        </w:rPr>
        <w:t>所报的单价应包含完成本项目所需的一切</w:t>
      </w:r>
      <w:r>
        <w:rPr>
          <w:rFonts w:hint="eastAsia" w:ascii="方正仿宋_GBK" w:hAnsi="方正仿宋_GBK" w:eastAsia="方正仿宋_GBK" w:cs="方正仿宋_GBK"/>
          <w:sz w:val="32"/>
          <w:szCs w:val="32"/>
          <w:lang w:val="en-US" w:eastAsia="zh-CN"/>
        </w:rPr>
        <w:t>费用，</w:t>
      </w:r>
      <w:r>
        <w:rPr>
          <w:rFonts w:hint="eastAsia" w:ascii="方正仿宋_GBK" w:eastAsia="方正仿宋_GBK"/>
          <w:sz w:val="32"/>
          <w:szCs w:val="32"/>
          <w:lang w:val="en-US" w:eastAsia="zh-CN"/>
        </w:rPr>
        <w:t>包括现场尽调、差旅费、人工费、税费等所有明示或暗示的费用。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方正仿宋_GBK" w:eastAsia="方正仿宋_GBK"/>
          <w:sz w:val="32"/>
          <w:szCs w:val="32"/>
          <w:lang w:val="en-US" w:eastAsia="zh-CN"/>
        </w:rPr>
      </w:pPr>
      <w:r>
        <w:rPr>
          <w:rFonts w:hint="eastAsia" w:ascii="方正仿宋_GBK" w:eastAsia="方正仿宋_GBK"/>
          <w:sz w:val="32"/>
          <w:szCs w:val="32"/>
          <w:lang w:val="en-US" w:eastAsia="zh-CN"/>
        </w:rPr>
        <w:t>2.所有报价均只能作一次性报价，提交后不得修改。</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eastAsia="方正仿宋_GBK"/>
          <w:sz w:val="32"/>
          <w:szCs w:val="32"/>
          <w:lang w:val="en-US" w:eastAsia="zh-CN"/>
        </w:rPr>
        <w:t>3.</w:t>
      </w:r>
      <w:r>
        <w:rPr>
          <w:rFonts w:hint="eastAsia" w:ascii="方正仿宋_GBK" w:hAnsi="方正仿宋_GBK" w:eastAsia="方正仿宋_GBK" w:cs="方正仿宋_GBK"/>
          <w:sz w:val="32"/>
          <w:szCs w:val="32"/>
        </w:rPr>
        <w:t>本次竞争比选的上限价格（含税价格）为：人民币</w:t>
      </w:r>
      <w:r>
        <w:rPr>
          <w:rFonts w:hint="eastAsia" w:ascii="方正仿宋_GBK" w:hAnsi="方正仿宋_GBK" w:eastAsia="方正仿宋_GBK" w:cs="方正仿宋_GBK"/>
          <w:sz w:val="32"/>
          <w:szCs w:val="32"/>
          <w:lang w:val="en-US" w:eastAsia="zh-CN"/>
        </w:rPr>
        <w:t>15</w:t>
      </w:r>
      <w:r>
        <w:rPr>
          <w:rFonts w:hint="eastAsia" w:ascii="方正仿宋_GBK" w:hAnsi="方正仿宋_GBK" w:eastAsia="方正仿宋_GBK" w:cs="方正仿宋_GBK"/>
          <w:sz w:val="32"/>
          <w:szCs w:val="32"/>
        </w:rPr>
        <w:t>0</w:t>
      </w:r>
      <w:r>
        <w:rPr>
          <w:rFonts w:ascii="方正仿宋_GBK" w:hAnsi="方正仿宋_GBK" w:eastAsia="方正仿宋_GBK" w:cs="方正仿宋_GBK"/>
          <w:sz w:val="32"/>
          <w:szCs w:val="32"/>
        </w:rPr>
        <w:t>,</w:t>
      </w:r>
      <w:r>
        <w:rPr>
          <w:rFonts w:hint="eastAsia" w:ascii="方正仿宋_GBK" w:hAnsi="方正仿宋_GBK" w:eastAsia="方正仿宋_GBK" w:cs="方正仿宋_GBK"/>
          <w:sz w:val="32"/>
          <w:szCs w:val="32"/>
        </w:rPr>
        <w:t>000元（大写：</w:t>
      </w:r>
      <w:r>
        <w:rPr>
          <w:rFonts w:hint="eastAsia" w:ascii="方正仿宋_GBK" w:hAnsi="方正仿宋_GBK" w:eastAsia="方正仿宋_GBK" w:cs="方正仿宋_GBK"/>
          <w:sz w:val="32"/>
          <w:szCs w:val="32"/>
          <w:lang w:val="en-US" w:eastAsia="zh-CN"/>
        </w:rPr>
        <w:t>拾伍万</w:t>
      </w:r>
      <w:r>
        <w:rPr>
          <w:rFonts w:hint="eastAsia" w:ascii="方正仿宋_GBK" w:hAnsi="方正仿宋_GBK" w:eastAsia="方正仿宋_GBK" w:cs="方正仿宋_GBK"/>
          <w:sz w:val="32"/>
          <w:szCs w:val="32"/>
        </w:rPr>
        <w:t>元整）。超过此价格的报价无效</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lang w:val="en-US" w:eastAsia="zh-CN"/>
        </w:rPr>
      </w:pPr>
      <w:bookmarkStart w:id="3" w:name="_GoBack"/>
      <w:r>
        <w:rPr>
          <w:rFonts w:hint="eastAsia" w:ascii="方正仿宋_GBK" w:hAnsi="方正仿宋_GBK" w:eastAsia="方正仿宋_GBK" w:cs="方正仿宋_GBK"/>
          <w:b w:val="0"/>
          <w:bCs w:val="0"/>
          <w:sz w:val="32"/>
          <w:szCs w:val="32"/>
          <w:lang w:val="en-US" w:eastAsia="zh-CN"/>
        </w:rPr>
        <w:t>4.中标后，由投资公司指定单位与中标单位签署合同，并由签署方支付费用。</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hAnsi="方正仿宋_GBK" w:eastAsia="方正仿宋_GBK" w:cs="方正仿宋_GBK"/>
          <w:b w:val="0"/>
          <w:bCs w:val="0"/>
          <w:sz w:val="32"/>
          <w:szCs w:val="32"/>
          <w:lang w:eastAsia="zh-CN"/>
        </w:rPr>
      </w:pPr>
      <w:r>
        <w:rPr>
          <w:rFonts w:hint="eastAsia" w:ascii="方正仿宋_GBK" w:hAnsi="方正仿宋_GBK" w:eastAsia="方正仿宋_GBK" w:cs="方正仿宋_GBK"/>
          <w:b w:val="0"/>
          <w:bCs w:val="0"/>
          <w:sz w:val="32"/>
          <w:szCs w:val="32"/>
          <w:lang w:val="en-US" w:eastAsia="zh-CN"/>
        </w:rPr>
        <w:t>5.因疫情管控、项目所在地政策等原因导致报价单位人员滞留或外地人员无法进入项目所在地的，不延长报告出具时间，不额外增加费用</w:t>
      </w:r>
      <w:r>
        <w:rPr>
          <w:rFonts w:hint="eastAsia" w:ascii="方正仿宋_GBK" w:hAnsi="方正仿宋_GBK" w:eastAsia="方正仿宋_GBK" w:cs="方正仿宋_GBK"/>
          <w:b w:val="0"/>
          <w:bCs w:val="0"/>
          <w:sz w:val="32"/>
          <w:szCs w:val="32"/>
          <w:lang w:eastAsia="zh-CN"/>
        </w:rPr>
        <w:t>。</w:t>
      </w:r>
    </w:p>
    <w:bookmarkEnd w:id="3"/>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hint="eastAsia" w:ascii="方正黑体_GBK" w:hAnsi="仿宋" w:eastAsia="方正黑体_GBK"/>
          <w:sz w:val="32"/>
          <w:szCs w:val="32"/>
          <w:lang w:val="en-US" w:eastAsia="zh-CN"/>
        </w:rPr>
      </w:pPr>
      <w:r>
        <w:rPr>
          <w:rFonts w:hint="eastAsia" w:ascii="方正黑体_GBK" w:hAnsi="仿宋" w:eastAsia="方正黑体_GBK"/>
          <w:sz w:val="32"/>
          <w:szCs w:val="32"/>
          <w:lang w:val="en-US" w:eastAsia="zh-CN"/>
        </w:rPr>
        <w:t>四、投标文件要求</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sz w:val="32"/>
          <w:szCs w:val="32"/>
          <w:lang w:val="en-US" w:eastAsia="zh-CN"/>
        </w:rPr>
      </w:pPr>
      <w:r>
        <w:rPr>
          <w:rFonts w:hint="eastAsia" w:ascii="方正仿宋_GBK" w:eastAsia="方正仿宋_GBK"/>
          <w:sz w:val="32"/>
          <w:szCs w:val="32"/>
          <w:lang w:val="en-US" w:eastAsia="zh-CN"/>
        </w:rPr>
        <w:t>报价人应仔细阅读本函的所有内容，按照相关要求提供投标文件，做出实质性响应，并保证所提供的全部资料的真实性。否则，其报价可能被拒绝。</w:t>
      </w:r>
    </w:p>
    <w:p>
      <w:pPr>
        <w:numPr>
          <w:ilvl w:val="0"/>
          <w:numId w:val="2"/>
        </w:numPr>
        <w:spacing w:line="560" w:lineRule="exact"/>
        <w:ind w:firstLine="643" w:firstLineChars="200"/>
        <w:rPr>
          <w:rFonts w:hint="eastAsia" w:ascii="方正仿宋_GBK" w:eastAsia="方正仿宋_GBK"/>
          <w:b/>
          <w:bCs/>
          <w:sz w:val="32"/>
          <w:szCs w:val="32"/>
        </w:rPr>
      </w:pPr>
      <w:r>
        <w:rPr>
          <w:rFonts w:hint="eastAsia" w:ascii="方正仿宋_GBK" w:eastAsia="方正仿宋_GBK"/>
          <w:b/>
          <w:bCs/>
          <w:sz w:val="32"/>
          <w:szCs w:val="32"/>
        </w:rPr>
        <w:t>报价文件主要内容和要求</w:t>
      </w:r>
    </w:p>
    <w:p>
      <w:pPr>
        <w:numPr>
          <w:ilvl w:val="0"/>
          <w:numId w:val="0"/>
        </w:numPr>
        <w:spacing w:line="560" w:lineRule="exact"/>
        <w:ind w:left="0" w:leftChars="0" w:firstLine="640" w:firstLineChars="200"/>
        <w:rPr>
          <w:rFonts w:hint="eastAsia" w:ascii="方正仿宋_GBK" w:eastAsia="方正仿宋_GBK"/>
          <w:sz w:val="32"/>
          <w:szCs w:val="32"/>
        </w:rPr>
      </w:pPr>
      <w:r>
        <w:rPr>
          <w:rFonts w:hint="eastAsia" w:ascii="方正仿宋_GBK" w:eastAsia="方正仿宋_GBK"/>
          <w:sz w:val="32"/>
          <w:szCs w:val="32"/>
          <w:lang w:val="en-US" w:eastAsia="zh-CN"/>
        </w:rPr>
        <w:t>1.</w:t>
      </w:r>
      <w:r>
        <w:rPr>
          <w:rFonts w:hint="eastAsia" w:ascii="方正仿宋_GBK" w:eastAsia="方正仿宋_GBK"/>
          <w:sz w:val="32"/>
          <w:szCs w:val="32"/>
        </w:rPr>
        <w:t>报价函；</w:t>
      </w:r>
    </w:p>
    <w:p>
      <w:pPr>
        <w:numPr>
          <w:ilvl w:val="0"/>
          <w:numId w:val="0"/>
        </w:numPr>
        <w:spacing w:line="560" w:lineRule="exact"/>
        <w:ind w:left="0" w:leftChars="0" w:firstLine="640" w:firstLineChars="200"/>
        <w:rPr>
          <w:rFonts w:hint="eastAsia" w:ascii="方正仿宋_GBK" w:eastAsia="方正仿宋_GBK"/>
          <w:sz w:val="32"/>
          <w:szCs w:val="32"/>
          <w:lang w:val="en-US" w:eastAsia="zh-CN"/>
        </w:rPr>
      </w:pPr>
      <w:r>
        <w:rPr>
          <w:rFonts w:hint="eastAsia" w:ascii="方正仿宋_GBK" w:eastAsia="方正仿宋_GBK"/>
          <w:sz w:val="32"/>
          <w:szCs w:val="32"/>
          <w:lang w:val="en-US" w:eastAsia="zh-CN"/>
        </w:rPr>
        <w:t>2.</w:t>
      </w:r>
      <w:r>
        <w:rPr>
          <w:rFonts w:hint="eastAsia" w:ascii="方正仿宋_GBK" w:hAnsi="方正仿宋_GBK" w:eastAsia="方正仿宋_GBK" w:cs="方正仿宋_GBK"/>
          <w:sz w:val="32"/>
          <w:szCs w:val="32"/>
          <w:lang w:val="en-US" w:eastAsia="zh-CN"/>
        </w:rPr>
        <w:t>负责</w:t>
      </w:r>
      <w:r>
        <w:rPr>
          <w:rFonts w:hint="eastAsia" w:ascii="方正仿宋_GBK" w:hAnsi="方正仿宋_GBK" w:eastAsia="方正仿宋_GBK" w:cs="方正仿宋_GBK"/>
          <w:sz w:val="32"/>
          <w:szCs w:val="32"/>
        </w:rPr>
        <w:t>人身份证明或</w:t>
      </w:r>
      <w:r>
        <w:rPr>
          <w:rFonts w:hint="eastAsia" w:ascii="方正仿宋_GBK" w:hAnsi="方正仿宋_GBK" w:eastAsia="方正仿宋_GBK" w:cs="方正仿宋_GBK"/>
          <w:sz w:val="32"/>
          <w:szCs w:val="32"/>
          <w:lang w:val="en-US" w:eastAsia="zh-CN"/>
        </w:rPr>
        <w:t>负责</w:t>
      </w:r>
      <w:r>
        <w:rPr>
          <w:rFonts w:hint="eastAsia" w:ascii="方正仿宋_GBK" w:hAnsi="方正仿宋_GBK" w:eastAsia="方正仿宋_GBK" w:cs="方正仿宋_GBK"/>
          <w:sz w:val="32"/>
          <w:szCs w:val="32"/>
        </w:rPr>
        <w:t>人的授权委托书</w:t>
      </w:r>
      <w:r>
        <w:rPr>
          <w:rFonts w:hint="eastAsia" w:ascii="方正仿宋_GBK" w:hAnsi="方正仿宋_GBK" w:eastAsia="方正仿宋_GBK" w:cs="方正仿宋_GBK"/>
          <w:sz w:val="32"/>
          <w:szCs w:val="32"/>
          <w:lang w:eastAsia="zh-CN"/>
        </w:rPr>
        <w:t>；</w:t>
      </w:r>
    </w:p>
    <w:p>
      <w:pPr>
        <w:numPr>
          <w:ilvl w:val="0"/>
          <w:numId w:val="0"/>
        </w:numPr>
        <w:spacing w:line="560" w:lineRule="exact"/>
        <w:ind w:left="0" w:leftChars="0" w:firstLine="640" w:firstLineChars="200"/>
        <w:rPr>
          <w:rFonts w:hint="eastAsia" w:ascii="方正仿宋_GBK" w:eastAsia="方正仿宋_GBK"/>
          <w:sz w:val="32"/>
          <w:szCs w:val="32"/>
        </w:rPr>
      </w:pPr>
      <w:r>
        <w:rPr>
          <w:rFonts w:hint="eastAsia" w:ascii="方正仿宋_GBK" w:eastAsia="方正仿宋_GBK"/>
          <w:sz w:val="32"/>
          <w:szCs w:val="32"/>
          <w:lang w:val="en-US" w:eastAsia="zh-CN"/>
        </w:rPr>
        <w:t>3.</w:t>
      </w:r>
      <w:r>
        <w:rPr>
          <w:rFonts w:hint="eastAsia" w:ascii="方正仿宋_GBK" w:eastAsia="方正仿宋_GBK"/>
          <w:sz w:val="32"/>
          <w:szCs w:val="32"/>
        </w:rPr>
        <w:t>报价</w:t>
      </w:r>
      <w:r>
        <w:rPr>
          <w:rFonts w:hint="eastAsia" w:ascii="方正仿宋_GBK" w:eastAsia="方正仿宋_GBK"/>
          <w:sz w:val="32"/>
          <w:szCs w:val="32"/>
          <w:lang w:val="en-US" w:eastAsia="zh-CN"/>
        </w:rPr>
        <w:t>单位基本情况表及</w:t>
      </w:r>
      <w:r>
        <w:rPr>
          <w:rFonts w:hint="eastAsia" w:ascii="方正仿宋_GBK" w:eastAsia="方正仿宋_GBK"/>
          <w:sz w:val="32"/>
          <w:szCs w:val="32"/>
        </w:rPr>
        <w:t>资质证明材料</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具有20名以上执业律师的证明文件（加盖公章）</w:t>
      </w:r>
      <w:r>
        <w:rPr>
          <w:rFonts w:hint="eastAsia" w:ascii="方正仿宋_GBK" w:eastAsia="方正仿宋_GBK"/>
          <w:sz w:val="32"/>
          <w:szCs w:val="32"/>
        </w:rPr>
        <w:t>；</w:t>
      </w:r>
    </w:p>
    <w:p>
      <w:pPr>
        <w:numPr>
          <w:ilvl w:val="0"/>
          <w:numId w:val="0"/>
        </w:numPr>
        <w:spacing w:line="560" w:lineRule="exact"/>
        <w:ind w:left="0" w:leftChars="0" w:firstLine="640" w:firstLineChars="200"/>
        <w:rPr>
          <w:rFonts w:hint="eastAsia" w:ascii="方正仿宋_GBK" w:eastAsia="方正仿宋_GBK"/>
          <w:sz w:val="32"/>
          <w:szCs w:val="32"/>
          <w:lang w:val="en-US" w:eastAsia="zh-CN"/>
        </w:rPr>
      </w:pPr>
      <w:r>
        <w:rPr>
          <w:rFonts w:hint="eastAsia" w:ascii="方正仿宋_GBK" w:eastAsia="方正仿宋_GBK"/>
          <w:sz w:val="32"/>
          <w:szCs w:val="32"/>
          <w:lang w:val="en-US" w:eastAsia="zh-CN"/>
        </w:rPr>
        <w:t>4.</w:t>
      </w:r>
      <w:r>
        <w:rPr>
          <w:rFonts w:hint="eastAsia" w:ascii="方正仿宋_GBK" w:hAnsi="方正仿宋_GBK" w:eastAsia="方正仿宋_GBK" w:cs="方正仿宋_GBK"/>
          <w:sz w:val="32"/>
          <w:szCs w:val="32"/>
          <w:lang w:val="en-US" w:eastAsia="zh-CN"/>
        </w:rPr>
        <w:t>拟</w:t>
      </w:r>
      <w:r>
        <w:rPr>
          <w:rFonts w:hint="eastAsia" w:ascii="方正仿宋_GBK" w:hAnsi="方正仿宋_GBK" w:eastAsia="方正仿宋_GBK" w:cs="方正仿宋_GBK"/>
          <w:sz w:val="32"/>
          <w:szCs w:val="32"/>
        </w:rPr>
        <w:t>参与本项目团队人员资料表</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相关人员资质证书复印件</w:t>
      </w:r>
      <w:r>
        <w:rPr>
          <w:rFonts w:hint="eastAsia" w:ascii="方正仿宋_GBK" w:hAnsi="方正仿宋_GBK" w:eastAsia="方正仿宋_GBK" w:cs="方正仿宋_GBK"/>
          <w:sz w:val="32"/>
          <w:szCs w:val="32"/>
          <w:lang w:val="en-US" w:eastAsia="zh-CN"/>
        </w:rPr>
        <w:t>及最近半年的社保证明；</w:t>
      </w:r>
    </w:p>
    <w:p>
      <w:pPr>
        <w:numPr>
          <w:ilvl w:val="-1"/>
          <w:numId w:val="0"/>
        </w:numPr>
        <w:spacing w:line="560" w:lineRule="exact"/>
        <w:ind w:left="0" w:leftChars="0" w:firstLine="640" w:firstLineChars="200"/>
        <w:rPr>
          <w:rFonts w:hint="eastAsia" w:ascii="方正仿宋_GBK" w:eastAsia="方正仿宋_GBK"/>
          <w:sz w:val="32"/>
          <w:szCs w:val="32"/>
          <w:lang w:eastAsia="zh-CN"/>
        </w:rPr>
      </w:pPr>
      <w:r>
        <w:rPr>
          <w:rFonts w:hint="eastAsia" w:ascii="方正仿宋_GBK" w:eastAsia="方正仿宋_GBK"/>
          <w:sz w:val="32"/>
          <w:szCs w:val="32"/>
          <w:lang w:val="en-US" w:eastAsia="zh-CN"/>
        </w:rPr>
        <w:t>5.报价人</w:t>
      </w:r>
      <w:r>
        <w:rPr>
          <w:rFonts w:hint="eastAsia" w:ascii="方正仿宋_GBK" w:eastAsia="方正仿宋_GBK"/>
          <w:sz w:val="32"/>
          <w:szCs w:val="32"/>
        </w:rPr>
        <w:t>业绩</w:t>
      </w:r>
      <w:r>
        <w:rPr>
          <w:rFonts w:hint="eastAsia" w:ascii="方正仿宋_GBK" w:eastAsia="方正仿宋_GBK"/>
          <w:sz w:val="32"/>
          <w:szCs w:val="32"/>
          <w:lang w:val="en-US" w:eastAsia="zh-CN"/>
        </w:rPr>
        <w:t>情况及</w:t>
      </w:r>
      <w:r>
        <w:rPr>
          <w:rFonts w:hint="eastAsia" w:ascii="方正仿宋_GBK" w:eastAsia="方正仿宋_GBK"/>
          <w:sz w:val="32"/>
          <w:szCs w:val="32"/>
        </w:rPr>
        <w:t>证明材</w:t>
      </w:r>
      <w:r>
        <w:rPr>
          <w:rFonts w:hint="eastAsia" w:ascii="方正仿宋_GBK" w:eastAsia="方正仿宋_GBK"/>
          <w:sz w:val="32"/>
          <w:szCs w:val="32"/>
          <w:lang w:val="en-US" w:eastAsia="zh-CN"/>
        </w:rPr>
        <w:t>料</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相应合同复印件加盖律所公章</w:t>
      </w:r>
      <w:r>
        <w:rPr>
          <w:rFonts w:hint="eastAsia" w:ascii="方正仿宋_GBK" w:eastAsia="方正仿宋_GBK"/>
          <w:sz w:val="32"/>
          <w:szCs w:val="32"/>
          <w:lang w:eastAsia="zh-CN"/>
        </w:rPr>
        <w:t>）</w:t>
      </w:r>
    </w:p>
    <w:p>
      <w:pPr>
        <w:numPr>
          <w:ilvl w:val="-1"/>
          <w:numId w:val="0"/>
        </w:numPr>
        <w:spacing w:line="560" w:lineRule="exact"/>
        <w:ind w:left="0" w:leftChars="0" w:firstLine="640" w:firstLineChars="200"/>
        <w:rPr>
          <w:rFonts w:hint="eastAsia" w:ascii="方正仿宋_GBK" w:eastAsia="方正仿宋_GBK"/>
          <w:sz w:val="32"/>
          <w:szCs w:val="32"/>
        </w:rPr>
      </w:pPr>
      <w:r>
        <w:rPr>
          <w:rFonts w:hint="eastAsia" w:ascii="方正仿宋_GBK" w:eastAsia="方正仿宋_GBK"/>
          <w:sz w:val="32"/>
          <w:szCs w:val="32"/>
          <w:lang w:val="en-US" w:eastAsia="zh-CN"/>
        </w:rPr>
        <w:t>6.</w:t>
      </w:r>
      <w:r>
        <w:rPr>
          <w:rFonts w:hint="eastAsia" w:ascii="方正仿宋_GBK" w:eastAsia="方正仿宋_GBK"/>
          <w:sz w:val="32"/>
          <w:szCs w:val="32"/>
        </w:rPr>
        <w:t>法律服务方案（包括但不限于项目参与律师配备情况，项目服务质量保证措施</w:t>
      </w:r>
      <w:r>
        <w:rPr>
          <w:rFonts w:hint="eastAsia" w:ascii="方正仿宋_GBK" w:eastAsia="方正仿宋_GBK"/>
          <w:sz w:val="32"/>
          <w:szCs w:val="32"/>
          <w:lang w:val="en-US" w:eastAsia="zh-CN"/>
        </w:rPr>
        <w:t>等</w:t>
      </w:r>
      <w:r>
        <w:rPr>
          <w:rFonts w:hint="eastAsia" w:ascii="方正仿宋_GBK" w:eastAsia="方正仿宋_GBK"/>
          <w:sz w:val="32"/>
          <w:szCs w:val="32"/>
        </w:rPr>
        <w:t>）；</w:t>
      </w:r>
    </w:p>
    <w:p>
      <w:pPr>
        <w:numPr>
          <w:ilvl w:val="0"/>
          <w:numId w:val="0"/>
        </w:numPr>
        <w:spacing w:line="560" w:lineRule="exact"/>
        <w:ind w:left="0" w:leftChars="0" w:firstLine="640" w:firstLineChars="200"/>
        <w:rPr>
          <w:rFonts w:hint="eastAsia" w:ascii="方正仿宋_GBK" w:eastAsia="方正仿宋_GBK"/>
          <w:sz w:val="32"/>
          <w:szCs w:val="32"/>
        </w:rPr>
      </w:pPr>
      <w:r>
        <w:rPr>
          <w:rFonts w:hint="eastAsia" w:ascii="方正仿宋_GBK" w:eastAsia="方正仿宋_GBK"/>
          <w:sz w:val="32"/>
          <w:szCs w:val="32"/>
          <w:lang w:val="en-US" w:eastAsia="zh-CN"/>
        </w:rPr>
        <w:t>7.</w:t>
      </w:r>
      <w:r>
        <w:rPr>
          <w:rFonts w:hint="eastAsia" w:ascii="方正仿宋_GBK" w:eastAsia="方正仿宋_GBK"/>
          <w:sz w:val="32"/>
          <w:szCs w:val="32"/>
        </w:rPr>
        <w:t>其他有关材料。</w:t>
      </w:r>
    </w:p>
    <w:p>
      <w:pPr>
        <w:numPr>
          <w:ilvl w:val="0"/>
          <w:numId w:val="2"/>
        </w:numPr>
        <w:spacing w:line="560" w:lineRule="exact"/>
        <w:ind w:firstLine="643" w:firstLineChars="200"/>
        <w:rPr>
          <w:rFonts w:hint="eastAsia" w:ascii="方正仿宋_GBK" w:eastAsia="方正仿宋_GBK"/>
          <w:b/>
          <w:bCs/>
          <w:sz w:val="32"/>
          <w:szCs w:val="32"/>
        </w:rPr>
      </w:pPr>
      <w:r>
        <w:rPr>
          <w:rFonts w:hint="eastAsia" w:ascii="方正仿宋_GBK" w:eastAsia="方正仿宋_GBK"/>
          <w:b/>
          <w:bCs/>
          <w:sz w:val="32"/>
          <w:szCs w:val="32"/>
        </w:rPr>
        <w:t>报价文件的签署及密封</w:t>
      </w:r>
    </w:p>
    <w:p>
      <w:pPr>
        <w:spacing w:line="560" w:lineRule="exact"/>
        <w:ind w:firstLine="640" w:firstLineChars="200"/>
        <w:rPr>
          <w:rFonts w:hint="eastAsia" w:ascii="方正仿宋_GBK" w:eastAsia="方正仿宋_GBK"/>
          <w:sz w:val="32"/>
          <w:szCs w:val="32"/>
        </w:rPr>
      </w:pPr>
      <w:r>
        <w:rPr>
          <w:rFonts w:hint="eastAsia" w:ascii="方正仿宋_GBK" w:eastAsia="方正仿宋_GBK"/>
          <w:sz w:val="32"/>
          <w:szCs w:val="32"/>
        </w:rPr>
        <w:t>1.编制完整的投标文件，并由报价单位的</w:t>
      </w:r>
      <w:r>
        <w:rPr>
          <w:rFonts w:hint="eastAsia" w:ascii="方正仿宋_GBK" w:eastAsia="方正仿宋_GBK"/>
          <w:sz w:val="32"/>
          <w:szCs w:val="32"/>
          <w:lang w:val="en-US" w:eastAsia="zh-CN"/>
        </w:rPr>
        <w:t>负责</w:t>
      </w:r>
      <w:r>
        <w:rPr>
          <w:rFonts w:hint="eastAsia" w:ascii="方正仿宋_GBK" w:eastAsia="方正仿宋_GBK"/>
          <w:sz w:val="32"/>
          <w:szCs w:val="32"/>
        </w:rPr>
        <w:t>人或其授权代理人签署并加盖单位公章。</w:t>
      </w:r>
      <w:r>
        <w:rPr>
          <w:rFonts w:hint="eastAsia" w:ascii="方正仿宋_GBK" w:hAnsi="方正仿宋_GBK" w:eastAsia="方正仿宋_GBK" w:cs="方正仿宋_GBK"/>
          <w:sz w:val="32"/>
          <w:szCs w:val="32"/>
        </w:rPr>
        <w:t>报价文件中的任何改动之处应加盖单位章或由报价人的法定代表人或其授权代理人签字确认,否则按废标处理。</w:t>
      </w:r>
    </w:p>
    <w:p>
      <w:pPr>
        <w:spacing w:line="560" w:lineRule="exact"/>
        <w:ind w:firstLine="640" w:firstLineChars="200"/>
        <w:rPr>
          <w:rFonts w:hint="eastAsia" w:ascii="方正仿宋_GBK" w:eastAsia="方正仿宋_GBK"/>
          <w:sz w:val="32"/>
          <w:szCs w:val="32"/>
          <w:lang w:eastAsia="zh-CN"/>
        </w:rPr>
      </w:pPr>
      <w:r>
        <w:rPr>
          <w:rFonts w:hint="eastAsia" w:ascii="方正仿宋_GBK" w:eastAsia="方正仿宋_GBK"/>
          <w:sz w:val="32"/>
          <w:szCs w:val="32"/>
        </w:rPr>
        <w:t>2.报价人将上述投标文件按要求填写和装订后，统一装入一个封套密封，外包装上应当注明“</w:t>
      </w:r>
      <w:r>
        <w:rPr>
          <w:rFonts w:hint="eastAsia" w:ascii="方正仿宋_GBK" w:eastAsia="方正仿宋_GBK"/>
          <w:sz w:val="32"/>
          <w:szCs w:val="32"/>
          <w:lang w:val="en-US" w:eastAsia="zh-CN"/>
        </w:rPr>
        <w:t>铁建金租公司法律尽调服务单位选聘</w:t>
      </w:r>
      <w:r>
        <w:rPr>
          <w:rFonts w:hint="eastAsia" w:ascii="方正仿宋_GBK" w:eastAsia="方正仿宋_GBK"/>
          <w:sz w:val="32"/>
          <w:szCs w:val="32"/>
        </w:rPr>
        <w:t>”字样，封口处应加盖报价人印章</w:t>
      </w:r>
      <w:r>
        <w:rPr>
          <w:rFonts w:hint="eastAsia" w:ascii="方正仿宋_GBK" w:eastAsia="方正仿宋_GBK"/>
          <w:sz w:val="32"/>
          <w:szCs w:val="32"/>
          <w:lang w:eastAsia="zh-CN"/>
        </w:rPr>
        <w:t>。</w:t>
      </w:r>
    </w:p>
    <w:p>
      <w:pPr>
        <w:adjustRightInd w:val="0"/>
        <w:snapToGrid w:val="0"/>
        <w:ind w:firstLine="640" w:firstLineChars="200"/>
        <w:rPr>
          <w:rFonts w:hint="eastAsia"/>
          <w:lang w:val="en-US" w:eastAsia="zh-CN"/>
        </w:rPr>
      </w:pPr>
      <w:r>
        <w:rPr>
          <w:rFonts w:hint="eastAsia" w:ascii="方正仿宋_GBK" w:eastAsia="方正仿宋_GBK"/>
          <w:sz w:val="32"/>
          <w:szCs w:val="32"/>
          <w:lang w:val="en-US" w:eastAsia="zh-CN"/>
        </w:rPr>
        <w:t>3.</w:t>
      </w:r>
      <w:r>
        <w:rPr>
          <w:rFonts w:hint="eastAsia" w:ascii="方正仿宋_GBK" w:hAnsi="方正仿宋_GBK" w:eastAsia="方正仿宋_GBK" w:cs="方正仿宋_GBK"/>
          <w:sz w:val="32"/>
          <w:szCs w:val="32"/>
        </w:rPr>
        <w:t>报价人应将报价文件正本和副本分别密封包装，并在包装上正确标明“正本”或“副本”</w:t>
      </w:r>
      <w:r>
        <w:rPr>
          <w:rFonts w:hint="eastAsia" w:ascii="方正仿宋_GBK" w:hAnsi="方正仿宋_GBK" w:eastAsia="方正仿宋_GBK" w:cs="方正仿宋_GBK"/>
          <w:sz w:val="32"/>
          <w:szCs w:val="32"/>
          <w:lang w:eastAsia="zh-CN"/>
        </w:rPr>
        <w:t>。</w:t>
      </w:r>
    </w:p>
    <w:p>
      <w:pPr>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firstLineChars="200"/>
        <w:textAlignment w:val="auto"/>
        <w:rPr>
          <w:rFonts w:ascii="方正黑体_GBK" w:eastAsia="方正黑体_GBK"/>
          <w:sz w:val="32"/>
          <w:szCs w:val="32"/>
        </w:rPr>
      </w:pPr>
      <w:r>
        <w:rPr>
          <w:rFonts w:hint="eastAsia" w:ascii="方正黑体_GBK" w:eastAsia="方正黑体_GBK"/>
          <w:sz w:val="32"/>
          <w:szCs w:val="32"/>
          <w:lang w:val="en-US" w:eastAsia="zh-CN"/>
        </w:rPr>
        <w:t>五、评审办法</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default" w:ascii="方正仿宋_GBK" w:eastAsia="方正仿宋_GBK" w:cs="Times New Roman"/>
          <w:color w:val="auto"/>
          <w:sz w:val="32"/>
          <w:szCs w:val="32"/>
          <w:lang w:val="en-US"/>
        </w:rPr>
      </w:pPr>
      <w:r>
        <w:rPr>
          <w:rFonts w:hint="eastAsia" w:ascii="方正仿宋_GBK" w:eastAsia="方正仿宋_GBK"/>
          <w:sz w:val="32"/>
          <w:szCs w:val="32"/>
          <w:lang w:val="en-US" w:eastAsia="zh-CN"/>
        </w:rPr>
        <w:t>根据高速集团《采购管理办法（试行）》（渝高速文〔2020〕219号），服务单项合同估算价未达到100万元人民币及其以上，可按非必须招标方式采购，</w:t>
      </w:r>
      <w:r>
        <w:rPr>
          <w:rFonts w:hint="eastAsia" w:ascii="方正仿宋_GBK" w:eastAsia="方正仿宋_GBK"/>
          <w:color w:val="auto"/>
          <w:sz w:val="32"/>
          <w:szCs w:val="32"/>
          <w:lang w:val="en-US" w:eastAsia="zh-CN"/>
        </w:rPr>
        <w:t>并根据《非必须招标采购项目合格供方库管理办法（试行）的通知》开展选聘流程。</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本次选聘采用综合评分法进行评审。综合分数最高的为中标候选人。综合评分相等时，评标委员会依次按照以下顺序推荐候选人：</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1</w:t>
      </w:r>
      <w:r>
        <w:rPr>
          <w:rFonts w:hint="eastAsia" w:ascii="方正仿宋_GBK" w:eastAsia="方正仿宋_GBK" w:cs="Times New Roman"/>
          <w:sz w:val="32"/>
          <w:szCs w:val="32"/>
          <w:lang w:val="en-US" w:eastAsia="zh-CN"/>
        </w:rPr>
        <w:t>.</w:t>
      </w:r>
      <w:r>
        <w:rPr>
          <w:rFonts w:hint="eastAsia" w:ascii="方正仿宋_GBK" w:eastAsia="方正仿宋_GBK" w:cs="Times New Roman"/>
          <w:sz w:val="32"/>
          <w:szCs w:val="32"/>
        </w:rPr>
        <w:t>总报价得分高者优先；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2</w:t>
      </w:r>
      <w:r>
        <w:rPr>
          <w:rFonts w:hint="eastAsia" w:ascii="方正仿宋_GBK" w:eastAsia="方正仿宋_GBK" w:cs="Times New Roman"/>
          <w:sz w:val="32"/>
          <w:szCs w:val="32"/>
          <w:lang w:val="en-US" w:eastAsia="zh-CN"/>
        </w:rPr>
        <w:t>.</w:t>
      </w:r>
      <w:r>
        <w:rPr>
          <w:rFonts w:hint="eastAsia" w:ascii="方正仿宋_GBK" w:eastAsia="方正仿宋_GBK" w:cs="Times New Roman"/>
          <w:sz w:val="32"/>
          <w:szCs w:val="32"/>
        </w:rPr>
        <w:t>服务方案得分最高者优先；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cs="Times New Roman"/>
          <w:sz w:val="32"/>
          <w:szCs w:val="32"/>
        </w:rPr>
      </w:pPr>
      <w:r>
        <w:rPr>
          <w:rFonts w:hint="eastAsia" w:ascii="方正仿宋_GBK" w:eastAsia="方正仿宋_GBK" w:cs="Times New Roman"/>
          <w:sz w:val="32"/>
          <w:szCs w:val="32"/>
        </w:rPr>
        <w:t>3</w:t>
      </w:r>
      <w:r>
        <w:rPr>
          <w:rFonts w:hint="eastAsia" w:ascii="方正仿宋_GBK" w:eastAsia="方正仿宋_GBK" w:cs="Times New Roman"/>
          <w:sz w:val="32"/>
          <w:szCs w:val="32"/>
          <w:lang w:val="en-US" w:eastAsia="zh-CN"/>
        </w:rPr>
        <w:t>.</w:t>
      </w:r>
      <w:r>
        <w:rPr>
          <w:rFonts w:hint="eastAsia" w:ascii="方正仿宋_GBK" w:eastAsia="方正仿宋_GBK" w:cs="Times New Roman"/>
          <w:sz w:val="32"/>
          <w:szCs w:val="32"/>
        </w:rPr>
        <w:t>项目团队人员得分高者优先。</w:t>
      </w:r>
    </w:p>
    <w:p>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方正仿宋_GBK" w:eastAsia="方正仿宋_GBK" w:cs="Times New Roman"/>
          <w:sz w:val="32"/>
          <w:szCs w:val="32"/>
          <w:lang w:val="en-US" w:eastAsia="zh-CN"/>
        </w:rPr>
      </w:pPr>
      <w:r>
        <w:rPr>
          <w:rFonts w:hint="eastAsia" w:ascii="方正仿宋_GBK" w:eastAsia="方正仿宋_GBK" w:cs="Times New Roman"/>
          <w:sz w:val="32"/>
          <w:szCs w:val="32"/>
          <w:lang w:val="en-US" w:eastAsia="zh-CN"/>
        </w:rPr>
        <w:t>投资</w:t>
      </w:r>
      <w:r>
        <w:rPr>
          <w:rFonts w:hint="eastAsia" w:ascii="方正仿宋_GBK" w:eastAsia="方正仿宋_GBK" w:cs="Times New Roman"/>
          <w:sz w:val="32"/>
          <w:szCs w:val="32"/>
        </w:rPr>
        <w:t>公司负责本次评审，评审小组按具体评</w:t>
      </w:r>
      <w:r>
        <w:rPr>
          <w:rFonts w:hint="eastAsia" w:ascii="方正仿宋_GBK" w:eastAsia="方正仿宋_GBK" w:cs="Times New Roman"/>
          <w:sz w:val="32"/>
          <w:szCs w:val="32"/>
          <w:lang w:val="en-US" w:eastAsia="zh-CN"/>
        </w:rPr>
        <w:t>审</w:t>
      </w:r>
      <w:r>
        <w:rPr>
          <w:rFonts w:hint="eastAsia" w:ascii="方正仿宋_GBK" w:eastAsia="方正仿宋_GBK" w:cs="Times New Roman"/>
          <w:sz w:val="32"/>
          <w:szCs w:val="32"/>
        </w:rPr>
        <w:t>标准予以评比，具体</w:t>
      </w:r>
      <w:r>
        <w:rPr>
          <w:rFonts w:hint="eastAsia" w:ascii="方正仿宋_GBK" w:eastAsia="方正仿宋_GBK" w:cs="Times New Roman"/>
          <w:sz w:val="32"/>
          <w:szCs w:val="32"/>
          <w:lang w:val="en-US" w:eastAsia="zh-CN"/>
        </w:rPr>
        <w:t>评审程序及</w:t>
      </w:r>
      <w:r>
        <w:rPr>
          <w:rFonts w:hint="eastAsia" w:ascii="方正仿宋_GBK" w:eastAsia="方正仿宋_GBK" w:cs="Times New Roman"/>
          <w:sz w:val="32"/>
          <w:szCs w:val="32"/>
        </w:rPr>
        <w:t>评</w:t>
      </w:r>
      <w:r>
        <w:rPr>
          <w:rFonts w:hint="eastAsia" w:ascii="方正仿宋_GBK" w:eastAsia="方正仿宋_GBK" w:cs="Times New Roman"/>
          <w:sz w:val="32"/>
          <w:szCs w:val="32"/>
          <w:lang w:val="en-US" w:eastAsia="zh-CN"/>
        </w:rPr>
        <w:t>审标准见附件1</w:t>
      </w:r>
      <w:r>
        <w:rPr>
          <w:rFonts w:hint="eastAsia" w:ascii="方正仿宋_GBK" w:eastAsia="方正仿宋_GBK" w:cs="Times New Roman"/>
          <w:sz w:val="32"/>
          <w:szCs w:val="32"/>
          <w:lang w:eastAsia="zh-CN"/>
        </w:rPr>
        <w:t>。</w:t>
      </w:r>
    </w:p>
    <w:p>
      <w:pPr>
        <w:pStyle w:val="11"/>
        <w:spacing w:line="560" w:lineRule="exact"/>
        <w:ind w:firstLine="640"/>
        <w:rPr>
          <w:b/>
          <w:bCs/>
        </w:rPr>
      </w:pPr>
      <w:r>
        <w:rPr>
          <w:rFonts w:hint="eastAsia" w:ascii="方正黑体_GBK" w:eastAsia="方正黑体_GBK"/>
          <w:b w:val="0"/>
          <w:bCs w:val="0"/>
          <w:color w:val="auto"/>
          <w:sz w:val="32"/>
          <w:szCs w:val="32"/>
          <w:highlight w:val="none"/>
          <w:lang w:val="en-US" w:eastAsia="zh-CN"/>
        </w:rPr>
        <w:t>六</w:t>
      </w:r>
      <w:r>
        <w:rPr>
          <w:rFonts w:hint="eastAsia" w:ascii="方正黑体_GBK" w:eastAsia="方正黑体_GBK"/>
          <w:b w:val="0"/>
          <w:bCs w:val="0"/>
          <w:color w:val="auto"/>
          <w:sz w:val="32"/>
          <w:szCs w:val="32"/>
          <w:highlight w:val="none"/>
        </w:rPr>
        <w:t>、</w:t>
      </w:r>
      <w:r>
        <w:rPr>
          <w:rFonts w:hint="eastAsia" w:ascii="方正黑体_GBK" w:hAnsi="方正黑体_GBK" w:eastAsia="方正黑体_GBK" w:cs="方正黑体_GBK"/>
          <w:sz w:val="32"/>
          <w:szCs w:val="32"/>
        </w:rPr>
        <w:t>投标报价截止及开标时间</w:t>
      </w:r>
    </w:p>
    <w:p>
      <w:pPr>
        <w:widowControl/>
        <w:adjustRightInd w:val="0"/>
        <w:snapToGrid w:val="0"/>
        <w:spacing w:before="0" w:beforeAutospacing="0" w:after="0" w:afterAutospacing="0" w:line="560" w:lineRule="exact"/>
        <w:ind w:firstLine="640" w:firstLineChars="200"/>
        <w:jc w:val="left"/>
        <w:rPr>
          <w:rFonts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递交投标文件截止时间及开标时间：2022年1月25日14点30分（北京时间）递交至高速集团8楼会议室。2022年1月25日14点30分进行现场当面开标（若不参加，视为自愿放弃），开标和中标结果按高速集团内部程序进行相应公示。由于疫情管控原因，请报价方派送未离渝（开标日前14天内，以行程码为准）的代表前来送标。</w:t>
      </w:r>
    </w:p>
    <w:p>
      <w:pPr>
        <w:widowControl/>
        <w:numPr>
          <w:ilvl w:val="0"/>
          <w:numId w:val="0"/>
        </w:numPr>
        <w:adjustRightInd w:val="0"/>
        <w:snapToGrid w:val="0"/>
        <w:spacing w:line="560" w:lineRule="exact"/>
        <w:ind w:firstLine="640" w:firstLineChars="200"/>
        <w:rPr>
          <w:rFonts w:hint="default" w:ascii="方正黑体_GBK" w:hAnsi="宋体" w:eastAsia="方正黑体_GBK" w:cs="Tahoma"/>
          <w:color w:val="auto"/>
          <w:kern w:val="0"/>
          <w:sz w:val="32"/>
          <w:szCs w:val="32"/>
          <w:highlight w:val="none"/>
          <w:lang w:val="en-US" w:eastAsia="zh-CN"/>
        </w:rPr>
      </w:pPr>
      <w:r>
        <w:rPr>
          <w:rFonts w:hint="default" w:ascii="方正黑体_GBK" w:hAnsi="宋体" w:eastAsia="方正黑体_GBK" w:cs="Tahoma"/>
          <w:color w:val="auto"/>
          <w:kern w:val="0"/>
          <w:sz w:val="32"/>
          <w:szCs w:val="32"/>
          <w:highlight w:val="none"/>
          <w:lang w:val="en-US" w:eastAsia="zh-CN"/>
        </w:rPr>
        <w:t>七、比选特殊情况说明</w:t>
      </w:r>
    </w:p>
    <w:p>
      <w:pPr>
        <w:widowControl/>
        <w:numPr>
          <w:ilvl w:val="0"/>
          <w:numId w:val="0"/>
        </w:numPr>
        <w:adjustRightInd w:val="0"/>
        <w:snapToGrid w:val="0"/>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此项目为非必须招标项目，如竞争性比选失败，比选人在分析竞争性比选失败原因并采取相应措施后，可重新进行比选；也可邀请报价较低的申请人进行谈判，确定项目承担单位。特殊比选情况如下：</w:t>
      </w:r>
    </w:p>
    <w:p>
      <w:pPr>
        <w:widowControl/>
        <w:numPr>
          <w:ilvl w:val="-1"/>
          <w:numId w:val="0"/>
        </w:numPr>
        <w:adjustRightInd w:val="0"/>
        <w:snapToGrid w:val="0"/>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（一）投标人少于3个的；</w:t>
      </w:r>
    </w:p>
    <w:p>
      <w:pPr>
        <w:widowControl/>
        <w:numPr>
          <w:ilvl w:val="-1"/>
          <w:numId w:val="0"/>
        </w:numPr>
        <w:adjustRightInd w:val="0"/>
        <w:snapToGrid w:val="0"/>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（二）所有投标均被否决的；</w:t>
      </w:r>
    </w:p>
    <w:p>
      <w:pPr>
        <w:widowControl/>
        <w:spacing w:line="560" w:lineRule="exact"/>
        <w:ind w:right="482" w:firstLine="640" w:firstLineChars="200"/>
        <w:jc w:val="left"/>
        <w:outlineLvl w:val="0"/>
        <w:rPr>
          <w:rFonts w:hint="eastAsia" w:ascii="方正黑体_GBK" w:hAnsi="宋体" w:eastAsia="方正黑体_GBK"/>
          <w:sz w:val="32"/>
          <w:szCs w:val="32"/>
          <w:lang w:eastAsia="zh-CN" w:bidi="ar"/>
        </w:rPr>
      </w:pPr>
      <w:r>
        <w:rPr>
          <w:rFonts w:hint="eastAsia" w:ascii="方正仿宋_GBK" w:hAnsi="方正仿宋_GBK" w:eastAsia="方正仿宋_GBK" w:cs="方正仿宋_GBK"/>
          <w:sz w:val="32"/>
          <w:szCs w:val="32"/>
          <w:lang w:val="en-US" w:eastAsia="zh-CN"/>
        </w:rPr>
        <w:t>（三）中标候选人均未与比选人指定单位订立书面合同的。</w:t>
      </w:r>
    </w:p>
    <w:p>
      <w:pPr>
        <w:widowControl/>
        <w:spacing w:line="560" w:lineRule="exact"/>
        <w:ind w:right="482" w:firstLine="640" w:firstLineChars="200"/>
        <w:jc w:val="left"/>
        <w:outlineLvl w:val="0"/>
        <w:rPr>
          <w:rFonts w:hint="eastAsia" w:ascii="方正黑体_GBK" w:hAnsi="宋体" w:eastAsia="方正黑体_GBK" w:cs="宋体"/>
          <w:sz w:val="32"/>
          <w:szCs w:val="32"/>
        </w:rPr>
      </w:pPr>
      <w:r>
        <w:rPr>
          <w:rFonts w:hint="eastAsia" w:ascii="方正黑体_GBK" w:hAnsi="宋体" w:eastAsia="方正黑体_GBK"/>
          <w:sz w:val="32"/>
          <w:szCs w:val="32"/>
          <w:lang w:eastAsia="zh-CN" w:bidi="ar"/>
        </w:rPr>
        <w:t>八</w:t>
      </w:r>
      <w:r>
        <w:rPr>
          <w:rFonts w:hint="eastAsia" w:ascii="方正黑体_GBK" w:hAnsi="宋体" w:eastAsia="方正黑体_GBK"/>
          <w:sz w:val="32"/>
          <w:szCs w:val="32"/>
          <w:lang w:bidi="ar"/>
        </w:rPr>
        <w:t>、联系方式</w:t>
      </w:r>
    </w:p>
    <w:p>
      <w:pPr>
        <w:spacing w:line="560" w:lineRule="exact"/>
        <w:ind w:firstLine="640" w:firstLineChars="200"/>
        <w:jc w:val="left"/>
        <w:outlineLvl w:val="2"/>
        <w:rPr>
          <w:rFonts w:hint="eastAsia" w:ascii="方正仿宋_GBK" w:hAnsi="宋体" w:eastAsia="方正仿宋_GBK" w:cs="宋体"/>
          <w:sz w:val="32"/>
          <w:szCs w:val="32"/>
        </w:rPr>
      </w:pPr>
      <w:r>
        <w:rPr>
          <w:rFonts w:hint="eastAsia" w:ascii="方正仿宋_GBK" w:hAnsi="宋体" w:eastAsia="方正仿宋_GBK" w:cs="宋体"/>
          <w:sz w:val="32"/>
          <w:szCs w:val="32"/>
          <w:lang w:val="en-US" w:eastAsia="zh-CN"/>
        </w:rPr>
        <w:t>比选</w:t>
      </w:r>
      <w:r>
        <w:rPr>
          <w:rFonts w:hint="eastAsia" w:ascii="方正仿宋_GBK" w:hAnsi="宋体" w:eastAsia="方正仿宋_GBK" w:cs="宋体"/>
          <w:sz w:val="32"/>
          <w:szCs w:val="32"/>
        </w:rPr>
        <w:t>人：</w:t>
      </w:r>
      <w:r>
        <w:rPr>
          <w:rFonts w:hint="eastAsia" w:ascii="方正仿宋_GBK" w:eastAsia="方正仿宋_GBK"/>
          <w:color w:val="auto"/>
          <w:sz w:val="32"/>
          <w:szCs w:val="32"/>
          <w:lang w:val="en-US" w:eastAsia="zh-CN"/>
        </w:rPr>
        <w:t>重庆高速公路投资控股有限公司</w:t>
      </w:r>
    </w:p>
    <w:p>
      <w:pPr>
        <w:spacing w:line="560" w:lineRule="exact"/>
        <w:ind w:firstLine="640" w:firstLineChars="200"/>
        <w:jc w:val="left"/>
        <w:outlineLvl w:val="2"/>
        <w:rPr>
          <w:rFonts w:hint="eastAsia" w:ascii="方正仿宋_GBK" w:hAnsi="宋体" w:eastAsia="方正仿宋_GBK" w:cs="宋体"/>
          <w:sz w:val="32"/>
          <w:szCs w:val="32"/>
        </w:rPr>
      </w:pPr>
      <w:r>
        <w:rPr>
          <w:rFonts w:hint="eastAsia" w:ascii="方正仿宋_GBK" w:hAnsi="宋体" w:eastAsia="方正仿宋_GBK" w:cs="宋体"/>
          <w:sz w:val="32"/>
          <w:szCs w:val="32"/>
        </w:rPr>
        <w:t>地址：重庆市渝北区银杉路66号</w:t>
      </w:r>
    </w:p>
    <w:p>
      <w:pPr>
        <w:spacing w:line="560" w:lineRule="exact"/>
        <w:ind w:firstLine="640" w:firstLineChars="200"/>
        <w:rPr>
          <w:rFonts w:hint="eastAsia" w:ascii="宋体" w:hAnsi="宋体" w:cs="宋体"/>
          <w:sz w:val="24"/>
          <w:szCs w:val="24"/>
        </w:rPr>
      </w:pPr>
      <w:r>
        <w:rPr>
          <w:rFonts w:hint="eastAsia" w:ascii="方正仿宋_GBK" w:hAnsi="宋体" w:eastAsia="方正仿宋_GBK" w:cs="宋体"/>
          <w:sz w:val="32"/>
          <w:szCs w:val="32"/>
        </w:rPr>
        <w:t>联系人：</w:t>
      </w:r>
      <w:r>
        <w:rPr>
          <w:rFonts w:hint="eastAsia" w:ascii="方正仿宋_GBK" w:hAnsi="宋体" w:eastAsia="方正仿宋_GBK" w:cs="宋体"/>
          <w:sz w:val="32"/>
          <w:szCs w:val="32"/>
          <w:lang w:eastAsia="zh-CN"/>
        </w:rPr>
        <w:t>刘老师</w:t>
      </w:r>
      <w:r>
        <w:rPr>
          <w:rFonts w:hint="eastAsia" w:ascii="方正仿宋_GBK" w:hAnsi="宋体" w:eastAsia="方正仿宋_GBK" w:cs="宋体"/>
          <w:sz w:val="32"/>
          <w:szCs w:val="32"/>
        </w:rPr>
        <w:t xml:space="preserve">      电话：</w:t>
      </w:r>
      <w:r>
        <w:rPr>
          <w:rFonts w:hint="eastAsia" w:ascii="方正仿宋_GBK" w:hAnsi="宋体" w:eastAsia="方正仿宋_GBK" w:cs="宋体"/>
          <w:sz w:val="32"/>
          <w:szCs w:val="32"/>
          <w:lang w:val="en-US" w:eastAsia="zh-CN"/>
        </w:rPr>
        <w:t>88913501、13308354740</w:t>
      </w:r>
      <w:r>
        <w:rPr>
          <w:rFonts w:hint="eastAsia" w:ascii="宋体" w:hAnsi="宋体" w:cs="宋体"/>
          <w:sz w:val="24"/>
          <w:szCs w:val="24"/>
        </w:rPr>
        <w:t xml:space="preserve">  </w:t>
      </w:r>
    </w:p>
    <w:p>
      <w:pPr>
        <w:widowControl/>
        <w:numPr>
          <w:ilvl w:val="0"/>
          <w:numId w:val="0"/>
        </w:numPr>
        <w:adjustRightInd w:val="0"/>
        <w:snapToGrid w:val="0"/>
        <w:spacing w:line="56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九、</w:t>
      </w:r>
      <w:r>
        <w:rPr>
          <w:rFonts w:hint="eastAsia" w:ascii="方正黑体_GBK" w:hAnsi="方正黑体_GBK" w:eastAsia="方正黑体_GBK" w:cs="方正黑体_GBK"/>
          <w:sz w:val="32"/>
          <w:szCs w:val="32"/>
        </w:rPr>
        <w:t>其他事宜</w:t>
      </w:r>
    </w:p>
    <w:p>
      <w:pPr>
        <w:pStyle w:val="6"/>
        <w:adjustRightInd w:val="0"/>
        <w:snapToGrid w:val="0"/>
        <w:spacing w:before="0" w:beforeAutospacing="0" w:after="0" w:afterAutospacing="0"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以上</w:t>
      </w:r>
      <w:r>
        <w:rPr>
          <w:rFonts w:hint="eastAsia" w:ascii="方正仿宋_GBK" w:hAnsi="方正仿宋_GBK" w:eastAsia="方正仿宋_GBK" w:cs="方正仿宋_GBK"/>
          <w:sz w:val="32"/>
          <w:szCs w:val="32"/>
          <w:lang w:val="en-US" w:eastAsia="zh-CN"/>
        </w:rPr>
        <w:t>法律尽调</w:t>
      </w:r>
      <w:r>
        <w:rPr>
          <w:rFonts w:hint="eastAsia" w:ascii="方正仿宋_GBK" w:hAnsi="方正仿宋_GBK" w:eastAsia="方正仿宋_GBK" w:cs="方正仿宋_GBK"/>
          <w:sz w:val="32"/>
          <w:szCs w:val="32"/>
        </w:rPr>
        <w:t>项目、内容、时间按实际工作进度执行，如有临时改动，以书面通知为准。</w:t>
      </w:r>
    </w:p>
    <w:p>
      <w:pPr>
        <w:pStyle w:val="6"/>
        <w:adjustRightInd w:val="0"/>
        <w:snapToGrid w:val="0"/>
        <w:spacing w:before="0" w:beforeAutospacing="0" w:after="0" w:afterAutospacing="0"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本次竞争比选的最终解释权归重庆高速公路投资控股有限公司。</w:t>
      </w:r>
    </w:p>
    <w:p>
      <w:pPr>
        <w:pStyle w:val="6"/>
        <w:adjustRightInd w:val="0"/>
        <w:snapToGrid w:val="0"/>
        <w:spacing w:before="0" w:beforeAutospacing="0" w:after="0" w:afterAutospacing="0"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报价文件递交方式：报价单位或授权委托人向竞争比选人递交。</w:t>
      </w:r>
    </w:p>
    <w:p>
      <w:pPr>
        <w:pStyle w:val="6"/>
        <w:adjustRightInd w:val="0"/>
        <w:snapToGrid w:val="0"/>
        <w:spacing w:before="0" w:beforeAutospacing="0" w:after="0" w:afterAutospacing="0" w:line="560" w:lineRule="exact"/>
        <w:ind w:firstLine="640" w:firstLineChars="200"/>
        <w:rPr>
          <w:rFonts w:hint="eastAsia" w:ascii="方正仿宋_GBK" w:hAnsi="方正仿宋_GBK" w:eastAsia="方正仿宋_GBK" w:cs="方正仿宋_GBK"/>
          <w:sz w:val="32"/>
          <w:szCs w:val="32"/>
          <w:highlight w:val="none"/>
        </w:rPr>
      </w:pPr>
      <w:r>
        <w:rPr>
          <w:rFonts w:ascii="方正仿宋_GBK" w:hAnsi="方正仿宋_GBK" w:eastAsia="方正仿宋_GBK" w:cs="方正仿宋_GBK"/>
          <w:sz w:val="32"/>
          <w:szCs w:val="32"/>
          <w:highlight w:val="none"/>
        </w:rPr>
        <w:t>4</w:t>
      </w:r>
      <w:r>
        <w:rPr>
          <w:rFonts w:hint="eastAsia" w:ascii="方正仿宋_GBK" w:hAnsi="方正仿宋_GBK" w:eastAsia="方正仿宋_GBK" w:cs="方正仿宋_GBK"/>
          <w:sz w:val="32"/>
          <w:szCs w:val="32"/>
          <w:highlight w:val="none"/>
          <w:lang w:val="en-US" w:eastAsia="zh-CN"/>
        </w:rPr>
        <w:t>.</w:t>
      </w:r>
      <w:r>
        <w:rPr>
          <w:rFonts w:hint="eastAsia" w:ascii="方正仿宋_GBK" w:hAnsi="方正仿宋_GBK" w:eastAsia="方正仿宋_GBK" w:cs="方正仿宋_GBK"/>
          <w:sz w:val="32"/>
          <w:szCs w:val="32"/>
          <w:highlight w:val="none"/>
        </w:rPr>
        <w:t>评审专家由</w:t>
      </w:r>
      <w:r>
        <w:rPr>
          <w:rFonts w:hint="eastAsia" w:ascii="方正仿宋_GBK" w:hAnsi="方正仿宋_GBK" w:eastAsia="方正仿宋_GBK" w:cs="方正仿宋_GBK"/>
          <w:sz w:val="32"/>
          <w:szCs w:val="32"/>
          <w:highlight w:val="none"/>
          <w:lang w:val="en-US" w:eastAsia="zh-CN"/>
        </w:rPr>
        <w:t>比选</w:t>
      </w:r>
      <w:r>
        <w:rPr>
          <w:rFonts w:hint="eastAsia" w:ascii="方正仿宋_GBK" w:hAnsi="方正仿宋_GBK" w:eastAsia="方正仿宋_GBK" w:cs="方正仿宋_GBK"/>
          <w:sz w:val="32"/>
          <w:szCs w:val="32"/>
          <w:highlight w:val="none"/>
        </w:rPr>
        <w:t>人从</w:t>
      </w:r>
      <w:r>
        <w:rPr>
          <w:rFonts w:hint="eastAsia" w:ascii="方正仿宋_GBK" w:hAnsi="方正仿宋_GBK" w:eastAsia="方正仿宋_GBK" w:cs="方正仿宋_GBK"/>
          <w:sz w:val="32"/>
          <w:szCs w:val="32"/>
          <w:highlight w:val="none"/>
          <w:lang w:val="en-US" w:eastAsia="zh-CN"/>
        </w:rPr>
        <w:t>投资公司及集团专家库选取</w:t>
      </w:r>
      <w:r>
        <w:rPr>
          <w:rFonts w:hint="eastAsia" w:ascii="方正仿宋_GBK" w:hAnsi="方正仿宋_GBK" w:eastAsia="方正仿宋_GBK" w:cs="方正仿宋_GBK"/>
          <w:sz w:val="32"/>
          <w:szCs w:val="32"/>
          <w:highlight w:val="none"/>
        </w:rPr>
        <w:t>人</w:t>
      </w:r>
      <w:r>
        <w:rPr>
          <w:rFonts w:hint="eastAsia" w:ascii="方正仿宋_GBK" w:hAnsi="方正仿宋_GBK" w:eastAsia="方正仿宋_GBK" w:cs="方正仿宋_GBK"/>
          <w:sz w:val="32"/>
          <w:szCs w:val="32"/>
          <w:highlight w:val="none"/>
          <w:lang w:val="en-US" w:eastAsia="zh-CN"/>
        </w:rPr>
        <w:t>员</w:t>
      </w:r>
      <w:r>
        <w:rPr>
          <w:rFonts w:hint="eastAsia" w:ascii="方正仿宋_GBK" w:hAnsi="方正仿宋_GBK" w:eastAsia="方正仿宋_GBK" w:cs="方正仿宋_GBK"/>
          <w:sz w:val="32"/>
          <w:szCs w:val="32"/>
          <w:highlight w:val="none"/>
        </w:rPr>
        <w:t>参与项目现场评审。</w:t>
      </w:r>
    </w:p>
    <w:p>
      <w:pPr>
        <w:spacing w:line="560" w:lineRule="exact"/>
        <w:ind w:firstLine="640" w:firstLineChars="200"/>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color w:val="000000" w:themeColor="text1"/>
          <w:sz w:val="32"/>
          <w:szCs w:val="32"/>
          <w14:textFill>
            <w14:solidFill>
              <w14:schemeClr w14:val="tx1"/>
            </w14:solidFill>
          </w14:textFill>
        </w:rPr>
        <w:t>此函</w:t>
      </w:r>
    </w:p>
    <w:p>
      <w:pPr>
        <w:spacing w:line="580" w:lineRule="exact"/>
        <w:ind w:firstLine="640" w:firstLineChars="200"/>
        <w:jc w:val="left"/>
        <w:outlineLvl w:val="2"/>
        <w:rPr>
          <w:rFonts w:hint="eastAsia" w:ascii="方正仿宋_GBK" w:hAnsi="宋体" w:eastAsia="方正仿宋_GBK" w:cs="宋体"/>
          <w:sz w:val="32"/>
          <w:szCs w:val="32"/>
        </w:rPr>
      </w:pPr>
    </w:p>
    <w:p>
      <w:pPr>
        <w:spacing w:line="580" w:lineRule="exact"/>
        <w:ind w:firstLine="640" w:firstLineChars="200"/>
        <w:jc w:val="left"/>
        <w:outlineLvl w:val="2"/>
        <w:rPr>
          <w:rFonts w:hint="eastAsia" w:ascii="方正仿宋_GBK" w:hAnsi="宋体" w:eastAsia="方正仿宋_GBK" w:cs="宋体"/>
          <w:sz w:val="32"/>
          <w:szCs w:val="32"/>
          <w:lang w:val="en-US" w:eastAsia="zh-CN"/>
        </w:rPr>
      </w:pPr>
      <w:r>
        <w:rPr>
          <w:rFonts w:hint="eastAsia" w:ascii="方正仿宋_GBK" w:hAnsi="宋体" w:eastAsia="方正仿宋_GBK" w:cs="宋体"/>
          <w:sz w:val="32"/>
          <w:szCs w:val="32"/>
          <w:lang w:val="en-US" w:eastAsia="zh-CN"/>
        </w:rPr>
        <w:t>附件：</w:t>
      </w:r>
    </w:p>
    <w:p>
      <w:pPr>
        <w:spacing w:line="580" w:lineRule="exact"/>
        <w:ind w:firstLine="640" w:firstLineChars="200"/>
        <w:jc w:val="left"/>
        <w:outlineLvl w:val="2"/>
        <w:rPr>
          <w:rFonts w:hint="eastAsia" w:ascii="方正仿宋_GBK" w:hAnsi="宋体" w:eastAsia="方正仿宋_GBK" w:cs="宋体"/>
          <w:sz w:val="32"/>
          <w:szCs w:val="32"/>
          <w:lang w:val="en-US" w:eastAsia="zh-CN"/>
        </w:rPr>
      </w:pPr>
      <w:r>
        <w:rPr>
          <w:rFonts w:hint="eastAsia" w:ascii="方正仿宋_GBK" w:hAnsi="宋体" w:eastAsia="方正仿宋_GBK" w:cs="宋体"/>
          <w:sz w:val="32"/>
          <w:szCs w:val="32"/>
          <w:lang w:val="en-US" w:eastAsia="zh-CN"/>
        </w:rPr>
        <w:t>1.评审标准</w:t>
      </w:r>
    </w:p>
    <w:p>
      <w:pPr>
        <w:spacing w:line="580" w:lineRule="exact"/>
        <w:ind w:firstLine="640" w:firstLineChars="200"/>
        <w:jc w:val="left"/>
        <w:outlineLvl w:val="2"/>
        <w:rPr>
          <w:rFonts w:hint="default" w:ascii="方正仿宋_GBK" w:hAnsi="宋体" w:eastAsia="方正仿宋_GBK" w:cs="宋体"/>
          <w:sz w:val="32"/>
          <w:szCs w:val="32"/>
          <w:lang w:val="en-US" w:eastAsia="zh-CN"/>
        </w:rPr>
      </w:pPr>
      <w:r>
        <w:rPr>
          <w:rFonts w:hint="eastAsia" w:ascii="方正仿宋_GBK" w:hAnsi="宋体" w:eastAsia="方正仿宋_GBK" w:cs="宋体"/>
          <w:sz w:val="32"/>
          <w:szCs w:val="32"/>
          <w:lang w:val="en-US" w:eastAsia="zh-CN"/>
        </w:rPr>
        <w:t>2.投标文件格式</w:t>
      </w:r>
    </w:p>
    <w:p>
      <w:pPr>
        <w:rPr>
          <w:rFonts w:hint="default" w:ascii="方正仿宋_GBK" w:hAnsi="宋体" w:eastAsia="方正仿宋_GBK" w:cs="宋体"/>
          <w:sz w:val="32"/>
          <w:szCs w:val="32"/>
          <w:lang w:val="en-US" w:eastAsia="zh-CN"/>
        </w:rPr>
      </w:pPr>
      <w:r>
        <w:rPr>
          <w:rFonts w:hint="default" w:ascii="方正仿宋_GBK" w:hAnsi="宋体" w:eastAsia="方正仿宋_GBK" w:cs="宋体"/>
          <w:sz w:val="32"/>
          <w:szCs w:val="32"/>
          <w:lang w:val="en-US" w:eastAsia="zh-CN"/>
        </w:rPr>
        <w:br w:type="page"/>
      </w:r>
    </w:p>
    <w:p>
      <w:pPr>
        <w:spacing w:line="420" w:lineRule="exact"/>
        <w:rPr>
          <w:rFonts w:hint="eastAsia" w:ascii="方正仿宋_GBK" w:hAnsi="方正仿宋_GBK" w:eastAsia="方正仿宋_GBK" w:cs="方正仿宋_GBK"/>
          <w:snapToGrid w:val="0"/>
          <w:spacing w:val="-4"/>
          <w:kern w:val="0"/>
          <w:sz w:val="32"/>
          <w:szCs w:val="32"/>
          <w:lang w:val="en-US" w:eastAsia="zh-CN"/>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1</w:t>
      </w:r>
    </w:p>
    <w:p>
      <w:pPr>
        <w:adjustRightInd w:val="0"/>
        <w:snapToGrid w:val="0"/>
        <w:spacing w:line="336" w:lineRule="auto"/>
        <w:jc w:val="center"/>
        <w:rPr>
          <w:rFonts w:hint="eastAsia" w:ascii="宋体" w:hAnsi="宋体"/>
          <w:b/>
          <w:bCs/>
          <w:snapToGrid w:val="0"/>
          <w:spacing w:val="-4"/>
          <w:kern w:val="0"/>
          <w:sz w:val="44"/>
          <w:szCs w:val="44"/>
        </w:rPr>
      </w:pPr>
      <w:r>
        <w:rPr>
          <w:rFonts w:hint="eastAsia" w:ascii="宋体" w:hAnsi="宋体"/>
          <w:b/>
          <w:bCs/>
          <w:snapToGrid w:val="0"/>
          <w:spacing w:val="-4"/>
          <w:kern w:val="0"/>
          <w:sz w:val="44"/>
          <w:szCs w:val="44"/>
        </w:rPr>
        <w:t>评</w:t>
      </w:r>
      <w:r>
        <w:rPr>
          <w:rFonts w:hint="eastAsia" w:ascii="宋体" w:hAnsi="宋体"/>
          <w:b/>
          <w:bCs/>
          <w:snapToGrid w:val="0"/>
          <w:spacing w:val="-4"/>
          <w:kern w:val="0"/>
          <w:sz w:val="44"/>
          <w:szCs w:val="44"/>
          <w:lang w:val="en-US" w:eastAsia="zh-CN"/>
        </w:rPr>
        <w:t>审</w:t>
      </w:r>
      <w:r>
        <w:rPr>
          <w:rFonts w:hint="eastAsia" w:ascii="宋体" w:hAnsi="宋体"/>
          <w:b/>
          <w:bCs/>
          <w:snapToGrid w:val="0"/>
          <w:spacing w:val="-4"/>
          <w:kern w:val="0"/>
          <w:sz w:val="44"/>
          <w:szCs w:val="44"/>
        </w:rPr>
        <w:t>标准</w:t>
      </w:r>
    </w:p>
    <w:p>
      <w:pPr>
        <w:adjustRightInd w:val="0"/>
        <w:snapToGrid w:val="0"/>
        <w:spacing w:line="336" w:lineRule="auto"/>
        <w:rPr>
          <w:rFonts w:hint="eastAsia" w:ascii="方正仿宋_GBK" w:eastAsia="方正仿宋_GBK"/>
          <w:szCs w:val="21"/>
        </w:rPr>
      </w:pPr>
    </w:p>
    <w:tbl>
      <w:tblPr>
        <w:tblStyle w:val="9"/>
        <w:tblW w:w="878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03"/>
        <w:gridCol w:w="111"/>
        <w:gridCol w:w="1646"/>
        <w:gridCol w:w="5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1004" w:type="dxa"/>
            <w:vAlign w:val="center"/>
          </w:tcPr>
          <w:p>
            <w:pPr>
              <w:jc w:val="center"/>
              <w:rPr>
                <w:rFonts w:ascii="仿宋_GB2312" w:hAnsi="仿宋" w:eastAsia="仿宋_GB2312" w:cs="宋体"/>
                <w:b/>
                <w:kern w:val="0"/>
                <w:sz w:val="24"/>
                <w:szCs w:val="24"/>
              </w:rPr>
            </w:pPr>
            <w:r>
              <w:rPr>
                <w:rFonts w:hint="eastAsia" w:ascii="仿宋_GB2312" w:hAnsi="仿宋" w:eastAsia="仿宋_GB2312" w:cs="宋体"/>
                <w:b/>
                <w:kern w:val="0"/>
                <w:sz w:val="24"/>
                <w:szCs w:val="24"/>
              </w:rPr>
              <w:t>条款号</w:t>
            </w:r>
          </w:p>
        </w:tc>
        <w:tc>
          <w:tcPr>
            <w:tcW w:w="1003" w:type="dxa"/>
            <w:textDirection w:val="tbRlV"/>
            <w:vAlign w:val="center"/>
          </w:tcPr>
          <w:p>
            <w:pPr>
              <w:ind w:left="113" w:right="113"/>
              <w:jc w:val="center"/>
              <w:rPr>
                <w:rFonts w:ascii="仿宋_GB2312" w:hAnsi="仿宋" w:eastAsia="仿宋_GB2312" w:cs="宋体"/>
                <w:b/>
                <w:bCs/>
                <w:kern w:val="0"/>
                <w:sz w:val="24"/>
                <w:szCs w:val="24"/>
              </w:rPr>
            </w:pPr>
          </w:p>
        </w:tc>
        <w:tc>
          <w:tcPr>
            <w:tcW w:w="1757" w:type="dxa"/>
            <w:gridSpan w:val="2"/>
            <w:vAlign w:val="center"/>
          </w:tcPr>
          <w:p>
            <w:pPr>
              <w:snapToGrid w:val="0"/>
              <w:jc w:val="center"/>
              <w:rPr>
                <w:rFonts w:ascii="仿宋_GB2312" w:hAnsi="仿宋" w:eastAsia="仿宋_GB2312" w:cs="宋体"/>
                <w:b/>
                <w:kern w:val="0"/>
                <w:sz w:val="24"/>
                <w:szCs w:val="24"/>
              </w:rPr>
            </w:pPr>
            <w:r>
              <w:rPr>
                <w:rFonts w:hint="eastAsia" w:ascii="仿宋_GB2312" w:hAnsi="仿宋" w:eastAsia="仿宋_GB2312" w:cs="宋体"/>
                <w:b/>
                <w:kern w:val="0"/>
                <w:sz w:val="24"/>
                <w:szCs w:val="24"/>
              </w:rPr>
              <w:t>评审因素</w:t>
            </w:r>
          </w:p>
        </w:tc>
        <w:tc>
          <w:tcPr>
            <w:tcW w:w="5019" w:type="dxa"/>
            <w:vAlign w:val="center"/>
          </w:tcPr>
          <w:p>
            <w:pPr>
              <w:autoSpaceDE w:val="0"/>
              <w:autoSpaceDN w:val="0"/>
              <w:adjustRightInd w:val="0"/>
              <w:snapToGrid w:val="0"/>
              <w:jc w:val="center"/>
              <w:rPr>
                <w:rFonts w:ascii="仿宋_GB2312" w:hAnsi="仿宋" w:eastAsia="仿宋_GB2312" w:cs="宋体"/>
                <w:b/>
                <w:kern w:val="0"/>
                <w:sz w:val="24"/>
                <w:szCs w:val="24"/>
              </w:rPr>
            </w:pPr>
            <w:r>
              <w:rPr>
                <w:rFonts w:hint="eastAsia" w:ascii="仿宋_GB2312" w:hAnsi="仿宋" w:eastAsia="仿宋_GB2312" w:cs="宋体"/>
                <w:b/>
                <w:kern w:val="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trPr>
        <w:tc>
          <w:tcPr>
            <w:tcW w:w="1004" w:type="dxa"/>
            <w:vMerge w:val="restart"/>
            <w:vAlign w:val="center"/>
          </w:tcPr>
          <w:p>
            <w:pPr>
              <w:jc w:val="center"/>
              <w:rPr>
                <w:rFonts w:ascii="仿宋_GB2312" w:hAnsi="仿宋" w:eastAsia="仿宋_GB2312"/>
                <w:kern w:val="0"/>
                <w:sz w:val="24"/>
                <w:szCs w:val="24"/>
              </w:rPr>
            </w:pPr>
            <w:r>
              <w:rPr>
                <w:rFonts w:hint="eastAsia" w:ascii="仿宋_GB2312" w:hAnsi="仿宋" w:eastAsia="仿宋_GB2312" w:cs="宋体"/>
                <w:kern w:val="0"/>
                <w:sz w:val="24"/>
                <w:szCs w:val="24"/>
              </w:rPr>
              <w:t>5.1.1</w:t>
            </w:r>
          </w:p>
        </w:tc>
        <w:tc>
          <w:tcPr>
            <w:tcW w:w="1003" w:type="dxa"/>
            <w:vMerge w:val="restart"/>
            <w:vAlign w:val="center"/>
          </w:tcPr>
          <w:p>
            <w:pPr>
              <w:jc w:val="center"/>
              <w:rPr>
                <w:rFonts w:ascii="仿宋_GB2312" w:hAnsi="仿宋" w:eastAsia="仿宋_GB2312"/>
                <w:kern w:val="0"/>
                <w:sz w:val="24"/>
                <w:szCs w:val="24"/>
              </w:rPr>
            </w:pPr>
            <w:r>
              <w:rPr>
                <w:rFonts w:hint="eastAsia" w:ascii="仿宋_GB2312" w:hAnsi="仿宋" w:eastAsia="仿宋_GB2312" w:cs="宋体"/>
                <w:kern w:val="0"/>
                <w:sz w:val="24"/>
                <w:szCs w:val="24"/>
              </w:rPr>
              <w:t>形式评审标准</w:t>
            </w:r>
          </w:p>
        </w:tc>
        <w:tc>
          <w:tcPr>
            <w:tcW w:w="1757" w:type="dxa"/>
            <w:gridSpan w:val="2"/>
            <w:vAlign w:val="center"/>
          </w:tcPr>
          <w:p>
            <w:pPr>
              <w:snapToGrid w:val="0"/>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报价函签字盖章</w:t>
            </w:r>
          </w:p>
        </w:tc>
        <w:tc>
          <w:tcPr>
            <w:tcW w:w="5019" w:type="dxa"/>
            <w:vAlign w:val="center"/>
          </w:tcPr>
          <w:p>
            <w:pPr>
              <w:autoSpaceDE w:val="0"/>
              <w:autoSpaceDN w:val="0"/>
              <w:adjustRightInd w:val="0"/>
              <w:snapToGrid w:val="0"/>
              <w:jc w:val="left"/>
              <w:rPr>
                <w:rFonts w:ascii="仿宋_GB2312" w:hAnsi="仿宋" w:eastAsia="仿宋_GB2312"/>
                <w:sz w:val="24"/>
                <w:szCs w:val="24"/>
              </w:rPr>
            </w:pPr>
            <w:r>
              <w:rPr>
                <w:rFonts w:hint="eastAsia" w:ascii="仿宋_GB2312" w:hAnsi="仿宋" w:eastAsia="仿宋_GB2312"/>
                <w:sz w:val="24"/>
                <w:szCs w:val="24"/>
              </w:rPr>
              <w:t>有法定代表人或其委托代理人签字、加盖单位公章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trPr>
        <w:tc>
          <w:tcPr>
            <w:tcW w:w="1004" w:type="dxa"/>
            <w:vMerge w:val="continue"/>
            <w:vAlign w:val="top"/>
          </w:tcPr>
          <w:p>
            <w:pPr>
              <w:rPr>
                <w:rFonts w:ascii="仿宋_GB2312" w:hAnsi="仿宋" w:eastAsia="仿宋_GB2312"/>
                <w:sz w:val="24"/>
                <w:szCs w:val="24"/>
              </w:rPr>
            </w:pPr>
          </w:p>
        </w:tc>
        <w:tc>
          <w:tcPr>
            <w:tcW w:w="1003" w:type="dxa"/>
            <w:vMerge w:val="continue"/>
            <w:vAlign w:val="top"/>
          </w:tcPr>
          <w:p>
            <w:pPr>
              <w:rPr>
                <w:rFonts w:ascii="仿宋_GB2312" w:hAnsi="仿宋" w:eastAsia="仿宋_GB2312"/>
                <w:sz w:val="24"/>
                <w:szCs w:val="24"/>
              </w:rPr>
            </w:pPr>
          </w:p>
        </w:tc>
        <w:tc>
          <w:tcPr>
            <w:tcW w:w="1757" w:type="dxa"/>
            <w:gridSpan w:val="2"/>
            <w:vAlign w:val="center"/>
          </w:tcPr>
          <w:p>
            <w:pPr>
              <w:snapToGrid w:val="0"/>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报价唯一</w:t>
            </w:r>
          </w:p>
        </w:tc>
        <w:tc>
          <w:tcPr>
            <w:tcW w:w="5019" w:type="dxa"/>
            <w:vAlign w:val="center"/>
          </w:tcPr>
          <w:p>
            <w:pPr>
              <w:autoSpaceDE w:val="0"/>
              <w:autoSpaceDN w:val="0"/>
              <w:adjustRightInd w:val="0"/>
              <w:snapToGrid w:val="0"/>
              <w:jc w:val="left"/>
              <w:rPr>
                <w:rFonts w:ascii="仿宋_GB2312" w:hAnsi="仿宋" w:eastAsia="仿宋_GB2312"/>
                <w:sz w:val="24"/>
                <w:szCs w:val="24"/>
              </w:rPr>
            </w:pPr>
            <w:r>
              <w:rPr>
                <w:rFonts w:hint="eastAsia" w:ascii="仿宋_GB2312" w:hAnsi="仿宋" w:eastAsia="仿宋_GB2312"/>
                <w:sz w:val="24"/>
                <w:szCs w:val="24"/>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9" w:hRule="atLeast"/>
        </w:trPr>
        <w:tc>
          <w:tcPr>
            <w:tcW w:w="1004" w:type="dxa"/>
            <w:vMerge w:val="continue"/>
            <w:vAlign w:val="top"/>
          </w:tcPr>
          <w:p>
            <w:pPr>
              <w:rPr>
                <w:rFonts w:ascii="仿宋_GB2312" w:hAnsi="仿宋" w:eastAsia="仿宋_GB2312"/>
                <w:sz w:val="24"/>
                <w:szCs w:val="24"/>
              </w:rPr>
            </w:pPr>
          </w:p>
        </w:tc>
        <w:tc>
          <w:tcPr>
            <w:tcW w:w="1003" w:type="dxa"/>
            <w:vMerge w:val="continue"/>
            <w:vAlign w:val="top"/>
          </w:tcPr>
          <w:p>
            <w:pPr>
              <w:rPr>
                <w:rFonts w:ascii="仿宋_GB2312" w:hAnsi="仿宋" w:eastAsia="仿宋_GB2312"/>
                <w:sz w:val="24"/>
                <w:szCs w:val="24"/>
              </w:rPr>
            </w:pPr>
          </w:p>
        </w:tc>
        <w:tc>
          <w:tcPr>
            <w:tcW w:w="1757" w:type="dxa"/>
            <w:gridSpan w:val="2"/>
            <w:vAlign w:val="center"/>
          </w:tcPr>
          <w:p>
            <w:pPr>
              <w:snapToGrid w:val="0"/>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投标文件格式</w:t>
            </w:r>
          </w:p>
        </w:tc>
        <w:tc>
          <w:tcPr>
            <w:tcW w:w="5019" w:type="dxa"/>
            <w:vAlign w:val="center"/>
          </w:tcPr>
          <w:p>
            <w:pPr>
              <w:autoSpaceDE w:val="0"/>
              <w:autoSpaceDN w:val="0"/>
              <w:adjustRightInd w:val="0"/>
              <w:snapToGrid w:val="0"/>
              <w:jc w:val="left"/>
              <w:rPr>
                <w:rFonts w:ascii="仿宋_GB2312" w:hAnsi="仿宋" w:eastAsia="仿宋_GB2312"/>
                <w:sz w:val="24"/>
                <w:szCs w:val="24"/>
              </w:rPr>
            </w:pPr>
            <w:r>
              <w:rPr>
                <w:rFonts w:hint="eastAsia" w:ascii="仿宋_GB2312" w:hAnsi="仿宋" w:eastAsia="仿宋_GB2312"/>
                <w:sz w:val="24"/>
                <w:szCs w:val="24"/>
              </w:rPr>
              <w:t>符合“投标文件要求”</w:t>
            </w:r>
            <w:r>
              <w:rPr>
                <w:rFonts w:hint="eastAsia" w:ascii="仿宋_GB2312" w:hAnsi="仿宋" w:eastAsia="仿宋_GB2312"/>
                <w:sz w:val="24"/>
                <w:szCs w:val="24"/>
                <w:lang w:val="en-US" w:eastAsia="zh-CN"/>
              </w:rPr>
              <w:t>以及附件“投标文件”格式要求</w:t>
            </w:r>
            <w:r>
              <w:rPr>
                <w:rFonts w:hint="eastAsia" w:ascii="仿宋_GB2312" w:hAnsi="仿宋" w:eastAsia="仿宋_GB2312"/>
                <w:sz w:val="24"/>
                <w:szCs w:val="24"/>
              </w:rPr>
              <w:t>，字迹清晰可辨，密封完好并盖单位章。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4" w:type="dxa"/>
            <w:vMerge w:val="restart"/>
            <w:vAlign w:val="center"/>
          </w:tcPr>
          <w:p>
            <w:pPr>
              <w:jc w:val="center"/>
              <w:rPr>
                <w:rFonts w:ascii="仿宋_GB2312" w:hAnsi="仿宋" w:eastAsia="仿宋_GB2312" w:cs="宋体"/>
                <w:sz w:val="24"/>
                <w:szCs w:val="24"/>
              </w:rPr>
            </w:pPr>
            <w:r>
              <w:rPr>
                <w:rFonts w:hint="eastAsia" w:ascii="仿宋_GB2312" w:hAnsi="仿宋" w:eastAsia="仿宋_GB2312" w:cs="宋体"/>
                <w:kern w:val="0"/>
                <w:sz w:val="24"/>
                <w:szCs w:val="24"/>
              </w:rPr>
              <w:t>5.1.2</w:t>
            </w:r>
          </w:p>
        </w:tc>
        <w:tc>
          <w:tcPr>
            <w:tcW w:w="1003" w:type="dxa"/>
            <w:vMerge w:val="restart"/>
            <w:vAlign w:val="center"/>
          </w:tcPr>
          <w:p>
            <w:pPr>
              <w:jc w:val="center"/>
              <w:rPr>
                <w:rFonts w:ascii="仿宋_GB2312" w:hAnsi="仿宋" w:eastAsia="仿宋_GB2312" w:cs="宋体"/>
                <w:sz w:val="24"/>
                <w:szCs w:val="24"/>
              </w:rPr>
            </w:pPr>
            <w:r>
              <w:rPr>
                <w:rFonts w:hint="eastAsia" w:ascii="仿宋_GB2312" w:hAnsi="仿宋" w:eastAsia="仿宋_GB2312" w:cs="宋体"/>
                <w:kern w:val="0"/>
                <w:sz w:val="24"/>
                <w:szCs w:val="24"/>
              </w:rPr>
              <w:t>响应性评审标准</w:t>
            </w:r>
          </w:p>
        </w:tc>
        <w:tc>
          <w:tcPr>
            <w:tcW w:w="1757" w:type="dxa"/>
            <w:gridSpan w:val="2"/>
            <w:vAlign w:val="center"/>
          </w:tcPr>
          <w:p>
            <w:pPr>
              <w:snapToGrid w:val="0"/>
              <w:rPr>
                <w:rFonts w:ascii="仿宋_GB2312" w:hAnsi="仿宋" w:eastAsia="仿宋_GB2312" w:cs="宋体"/>
                <w:kern w:val="0"/>
                <w:sz w:val="24"/>
                <w:szCs w:val="24"/>
              </w:rPr>
            </w:pPr>
            <w:r>
              <w:rPr>
                <w:rFonts w:hint="eastAsia" w:ascii="仿宋_GB2312" w:hAnsi="仿宋" w:eastAsia="仿宋_GB2312" w:cs="宋体"/>
                <w:kern w:val="0"/>
                <w:sz w:val="24"/>
                <w:szCs w:val="24"/>
              </w:rPr>
              <w:t>投标报价</w:t>
            </w:r>
          </w:p>
        </w:tc>
        <w:tc>
          <w:tcPr>
            <w:tcW w:w="5019" w:type="dxa"/>
            <w:vAlign w:val="center"/>
          </w:tcPr>
          <w:p>
            <w:pPr>
              <w:snapToGrid w:val="0"/>
              <w:rPr>
                <w:rFonts w:ascii="仿宋_GB2312" w:hAnsi="仿宋" w:eastAsia="仿宋_GB2312" w:cs="宋体"/>
                <w:kern w:val="0"/>
                <w:sz w:val="24"/>
                <w:szCs w:val="24"/>
              </w:rPr>
            </w:pPr>
            <w:r>
              <w:rPr>
                <w:rFonts w:hint="eastAsia" w:ascii="仿宋_GB2312" w:hAnsi="仿宋" w:eastAsia="仿宋_GB2312" w:cs="宋体"/>
                <w:kern w:val="0"/>
                <w:sz w:val="24"/>
                <w:szCs w:val="24"/>
              </w:rPr>
              <w:t>不超过最高限价。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1004" w:type="dxa"/>
            <w:vMerge w:val="continue"/>
            <w:vAlign w:val="top"/>
          </w:tcPr>
          <w:p>
            <w:pPr>
              <w:rPr>
                <w:rFonts w:ascii="仿宋_GB2312" w:hAnsi="仿宋" w:eastAsia="仿宋_GB2312"/>
                <w:b/>
                <w:bCs/>
                <w:sz w:val="24"/>
                <w:szCs w:val="24"/>
              </w:rPr>
            </w:pPr>
          </w:p>
        </w:tc>
        <w:tc>
          <w:tcPr>
            <w:tcW w:w="1003" w:type="dxa"/>
            <w:vMerge w:val="continue"/>
            <w:vAlign w:val="top"/>
          </w:tcPr>
          <w:p>
            <w:pPr>
              <w:rPr>
                <w:rFonts w:ascii="仿宋_GB2312" w:hAnsi="仿宋" w:eastAsia="仿宋_GB2312"/>
                <w:b/>
                <w:bCs/>
                <w:sz w:val="24"/>
                <w:szCs w:val="24"/>
              </w:rPr>
            </w:pPr>
          </w:p>
        </w:tc>
        <w:tc>
          <w:tcPr>
            <w:tcW w:w="1757" w:type="dxa"/>
            <w:gridSpan w:val="2"/>
            <w:vAlign w:val="center"/>
          </w:tcPr>
          <w:p>
            <w:pPr>
              <w:snapToGrid w:val="0"/>
              <w:rPr>
                <w:rFonts w:ascii="仿宋_GB2312" w:hAnsi="仿宋" w:eastAsia="仿宋_GB2312" w:cs="宋体"/>
                <w:kern w:val="0"/>
                <w:sz w:val="24"/>
                <w:szCs w:val="24"/>
              </w:rPr>
            </w:pPr>
            <w:r>
              <w:rPr>
                <w:rFonts w:hint="eastAsia" w:ascii="仿宋_GB2312" w:hAnsi="仿宋" w:eastAsia="仿宋_GB2312" w:cs="宋体"/>
                <w:kern w:val="0"/>
                <w:sz w:val="24"/>
                <w:szCs w:val="24"/>
              </w:rPr>
              <w:t>投标文件份数</w:t>
            </w:r>
          </w:p>
        </w:tc>
        <w:tc>
          <w:tcPr>
            <w:tcW w:w="5019" w:type="dxa"/>
            <w:vAlign w:val="center"/>
          </w:tcPr>
          <w:p>
            <w:pPr>
              <w:snapToGrid w:val="0"/>
              <w:rPr>
                <w:rFonts w:hint="eastAsia" w:ascii="仿宋_GB2312" w:hAnsi="仿宋" w:eastAsia="仿宋_GB2312" w:cs="宋体"/>
                <w:kern w:val="0"/>
                <w:sz w:val="24"/>
                <w:szCs w:val="24"/>
                <w:lang w:eastAsia="zh-CN"/>
              </w:rPr>
            </w:pPr>
            <w:r>
              <w:rPr>
                <w:rFonts w:hint="eastAsia" w:ascii="仿宋_GB2312" w:hAnsi="仿宋" w:eastAsia="仿宋_GB2312" w:cs="宋体"/>
                <w:kern w:val="0"/>
                <w:sz w:val="24"/>
                <w:szCs w:val="24"/>
              </w:rPr>
              <w:t>投标文件正、副本各</w:t>
            </w:r>
            <w:r>
              <w:rPr>
                <w:rFonts w:hint="eastAsia" w:ascii="仿宋_GB2312" w:hAnsi="仿宋" w:eastAsia="仿宋_GB2312" w:cs="宋体"/>
                <w:kern w:val="0"/>
                <w:sz w:val="24"/>
                <w:szCs w:val="24"/>
                <w:lang w:val="en-US" w:eastAsia="zh-CN"/>
              </w:rPr>
              <w:t>一</w:t>
            </w:r>
            <w:r>
              <w:rPr>
                <w:rFonts w:hint="eastAsia" w:ascii="仿宋_GB2312" w:hAnsi="仿宋" w:eastAsia="仿宋_GB2312" w:cs="宋体"/>
                <w:kern w:val="0"/>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trPr>
        <w:tc>
          <w:tcPr>
            <w:tcW w:w="1004" w:type="dxa"/>
            <w:vMerge w:val="continue"/>
            <w:vAlign w:val="top"/>
          </w:tcPr>
          <w:p>
            <w:pPr>
              <w:rPr>
                <w:rFonts w:ascii="仿宋_GB2312" w:hAnsi="仿宋" w:eastAsia="仿宋_GB2312"/>
                <w:b/>
                <w:bCs/>
                <w:sz w:val="24"/>
                <w:szCs w:val="24"/>
              </w:rPr>
            </w:pPr>
          </w:p>
        </w:tc>
        <w:tc>
          <w:tcPr>
            <w:tcW w:w="1003" w:type="dxa"/>
            <w:vMerge w:val="continue"/>
            <w:vAlign w:val="top"/>
          </w:tcPr>
          <w:p>
            <w:pPr>
              <w:rPr>
                <w:rFonts w:ascii="仿宋_GB2312" w:hAnsi="仿宋" w:eastAsia="仿宋_GB2312"/>
                <w:b/>
                <w:bCs/>
                <w:sz w:val="24"/>
                <w:szCs w:val="24"/>
              </w:rPr>
            </w:pPr>
          </w:p>
        </w:tc>
        <w:tc>
          <w:tcPr>
            <w:tcW w:w="1757" w:type="dxa"/>
            <w:gridSpan w:val="2"/>
            <w:vAlign w:val="center"/>
          </w:tcPr>
          <w:p>
            <w:pPr>
              <w:snapToGrid w:val="0"/>
              <w:rPr>
                <w:rFonts w:ascii="仿宋_GB2312" w:hAnsi="仿宋" w:eastAsia="仿宋_GB2312" w:cs="宋体"/>
                <w:kern w:val="0"/>
                <w:sz w:val="24"/>
                <w:szCs w:val="24"/>
              </w:rPr>
            </w:pPr>
            <w:r>
              <w:rPr>
                <w:rFonts w:hint="eastAsia" w:ascii="仿宋_GB2312" w:hAnsi="仿宋" w:eastAsia="仿宋_GB2312" w:cs="宋体"/>
                <w:kern w:val="0"/>
                <w:sz w:val="24"/>
                <w:szCs w:val="24"/>
              </w:rPr>
              <w:t>投标文件内容</w:t>
            </w:r>
          </w:p>
        </w:tc>
        <w:tc>
          <w:tcPr>
            <w:tcW w:w="5019" w:type="dxa"/>
            <w:vAlign w:val="center"/>
          </w:tcPr>
          <w:p>
            <w:pPr>
              <w:snapToGrid w:val="0"/>
              <w:rPr>
                <w:rFonts w:ascii="仿宋_GB2312" w:hAnsi="仿宋" w:eastAsia="仿宋_GB2312" w:cs="宋体"/>
                <w:kern w:val="0"/>
                <w:sz w:val="24"/>
                <w:szCs w:val="24"/>
              </w:rPr>
            </w:pPr>
            <w:r>
              <w:rPr>
                <w:rFonts w:hint="eastAsia" w:ascii="仿宋_GB2312" w:hAnsi="仿宋" w:eastAsia="仿宋_GB2312" w:cs="宋体"/>
                <w:kern w:val="0"/>
                <w:sz w:val="24"/>
                <w:szCs w:val="24"/>
              </w:rPr>
              <w:t>投标文件</w:t>
            </w:r>
            <w:r>
              <w:rPr>
                <w:rFonts w:hint="eastAsia" w:ascii="仿宋_GB2312" w:hAnsi="仿宋" w:eastAsia="仿宋_GB2312" w:cs="宋体"/>
                <w:kern w:val="0"/>
                <w:sz w:val="24"/>
                <w:szCs w:val="24"/>
                <w:lang w:val="en-US" w:eastAsia="zh-CN"/>
              </w:rPr>
              <w:t>按照附件2的投标文件格式要求，内容</w:t>
            </w:r>
            <w:r>
              <w:rPr>
                <w:rFonts w:hint="eastAsia" w:ascii="仿宋_GB2312" w:hAnsi="仿宋" w:eastAsia="仿宋_GB2312" w:cs="宋体"/>
                <w:kern w:val="0"/>
                <w:sz w:val="24"/>
                <w:szCs w:val="24"/>
              </w:rPr>
              <w:t>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004" w:type="dxa"/>
            <w:vAlign w:val="center"/>
          </w:tcPr>
          <w:p>
            <w:pPr>
              <w:ind w:firstLine="33" w:firstLineChars="14"/>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5.2.1</w:t>
            </w:r>
          </w:p>
        </w:tc>
        <w:tc>
          <w:tcPr>
            <w:tcW w:w="2760" w:type="dxa"/>
            <w:gridSpan w:val="3"/>
            <w:vAlign w:val="center"/>
          </w:tcPr>
          <w:p>
            <w:pPr>
              <w:tabs>
                <w:tab w:val="left" w:pos="1875"/>
              </w:tabs>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分值构成</w:t>
            </w:r>
            <w:r>
              <w:rPr>
                <w:rFonts w:ascii="仿宋_GB2312" w:hAnsi="仿宋" w:eastAsia="仿宋_GB2312" w:cs="宋体"/>
                <w:kern w:val="0"/>
                <w:sz w:val="24"/>
                <w:szCs w:val="24"/>
              </w:rPr>
              <w:t xml:space="preserve"> (</w:t>
            </w:r>
            <w:r>
              <w:rPr>
                <w:rFonts w:hint="eastAsia" w:ascii="仿宋_GB2312" w:hAnsi="仿宋" w:eastAsia="仿宋_GB2312" w:cs="宋体"/>
                <w:kern w:val="0"/>
                <w:sz w:val="24"/>
                <w:szCs w:val="24"/>
              </w:rPr>
              <w:t>总分</w:t>
            </w:r>
            <w:r>
              <w:rPr>
                <w:rFonts w:ascii="仿宋_GB2312" w:hAnsi="仿宋" w:eastAsia="仿宋_GB2312" w:cs="宋体"/>
                <w:kern w:val="0"/>
                <w:sz w:val="24"/>
                <w:szCs w:val="24"/>
              </w:rPr>
              <w:t>1OO</w:t>
            </w:r>
            <w:r>
              <w:rPr>
                <w:rFonts w:hint="eastAsia" w:ascii="仿宋_GB2312" w:hAnsi="仿宋" w:eastAsia="仿宋_GB2312" w:cs="宋体"/>
                <w:kern w:val="0"/>
                <w:sz w:val="24"/>
                <w:szCs w:val="24"/>
              </w:rPr>
              <w:t>分</w:t>
            </w:r>
            <w:r>
              <w:rPr>
                <w:rFonts w:ascii="仿宋_GB2312" w:hAnsi="仿宋" w:eastAsia="仿宋_GB2312" w:cs="宋体"/>
                <w:kern w:val="0"/>
                <w:sz w:val="24"/>
                <w:szCs w:val="24"/>
              </w:rPr>
              <w:t>)</w:t>
            </w:r>
          </w:p>
        </w:tc>
        <w:tc>
          <w:tcPr>
            <w:tcW w:w="5019" w:type="dxa"/>
            <w:vAlign w:val="top"/>
          </w:tcPr>
          <w:p>
            <w:pPr>
              <w:snapToGrid w:val="0"/>
              <w:rPr>
                <w:rFonts w:ascii="仿宋_GB2312" w:hAnsi="仿宋" w:eastAsia="仿宋_GB2312" w:cs="宋体"/>
                <w:kern w:val="0"/>
                <w:sz w:val="24"/>
                <w:szCs w:val="24"/>
              </w:rPr>
            </w:pPr>
            <w:r>
              <w:rPr>
                <w:rFonts w:hint="eastAsia" w:ascii="仿宋_GB2312" w:hAnsi="仿宋" w:eastAsia="仿宋_GB2312" w:cs="宋体"/>
                <w:kern w:val="0"/>
                <w:sz w:val="24"/>
                <w:szCs w:val="24"/>
              </w:rPr>
              <w:t>1、项目团队</w:t>
            </w:r>
            <w:r>
              <w:rPr>
                <w:rFonts w:hint="eastAsia" w:ascii="仿宋_GB2312" w:hAnsi="仿宋" w:eastAsia="仿宋_GB2312" w:cs="宋体"/>
                <w:kern w:val="0"/>
                <w:sz w:val="24"/>
                <w:szCs w:val="24"/>
                <w:lang w:val="en-US" w:eastAsia="zh-CN"/>
              </w:rPr>
              <w:t>人员</w:t>
            </w:r>
            <w:r>
              <w:rPr>
                <w:rFonts w:hint="eastAsia" w:ascii="仿宋_GB2312" w:hAnsi="仿宋" w:eastAsia="仿宋_GB2312" w:cs="宋体"/>
                <w:b/>
                <w:kern w:val="0"/>
                <w:sz w:val="24"/>
                <w:szCs w:val="24"/>
                <w:u w:val="single"/>
                <w:lang w:val="en-US" w:eastAsia="zh-CN"/>
              </w:rPr>
              <w:t>30</w:t>
            </w:r>
            <w:r>
              <w:rPr>
                <w:rFonts w:hint="eastAsia" w:ascii="仿宋_GB2312" w:hAnsi="仿宋" w:eastAsia="仿宋_GB2312" w:cs="宋体"/>
                <w:kern w:val="0"/>
                <w:sz w:val="24"/>
                <w:szCs w:val="24"/>
              </w:rPr>
              <w:t>分；</w:t>
            </w:r>
          </w:p>
          <w:p>
            <w:pPr>
              <w:snapToGrid w:val="0"/>
              <w:rPr>
                <w:rFonts w:hint="eastAsia" w:ascii="仿宋_GB2312" w:hAnsi="仿宋" w:eastAsia="仿宋_GB2312" w:cs="宋体"/>
                <w:kern w:val="0"/>
                <w:sz w:val="24"/>
                <w:szCs w:val="24"/>
              </w:rPr>
            </w:pPr>
            <w:r>
              <w:rPr>
                <w:rFonts w:hint="eastAsia" w:ascii="仿宋_GB2312" w:hAnsi="仿宋" w:eastAsia="仿宋_GB2312" w:cs="宋体"/>
                <w:kern w:val="0"/>
                <w:sz w:val="24"/>
                <w:szCs w:val="24"/>
              </w:rPr>
              <w:t>2、服务方案</w:t>
            </w:r>
            <w:r>
              <w:rPr>
                <w:rFonts w:hint="eastAsia" w:ascii="仿宋_GB2312" w:hAnsi="仿宋" w:eastAsia="仿宋_GB2312" w:cs="宋体"/>
                <w:b/>
                <w:kern w:val="0"/>
                <w:sz w:val="24"/>
                <w:szCs w:val="24"/>
                <w:u w:val="single"/>
                <w:lang w:val="en-US" w:eastAsia="zh-CN"/>
              </w:rPr>
              <w:t>20</w:t>
            </w:r>
            <w:r>
              <w:rPr>
                <w:rFonts w:hint="eastAsia" w:ascii="仿宋_GB2312" w:hAnsi="仿宋" w:eastAsia="仿宋_GB2312" w:cs="宋体"/>
                <w:kern w:val="0"/>
                <w:sz w:val="24"/>
                <w:szCs w:val="24"/>
              </w:rPr>
              <w:t>分；</w:t>
            </w:r>
          </w:p>
          <w:p>
            <w:pPr>
              <w:snapToGrid w:val="0"/>
              <w:rPr>
                <w:rFonts w:hint="eastAsia" w:ascii="仿宋_GB2312" w:hAnsi="仿宋" w:eastAsia="仿宋_GB2312" w:cs="宋体"/>
                <w:kern w:val="0"/>
                <w:sz w:val="24"/>
                <w:szCs w:val="24"/>
                <w:lang w:eastAsia="zh-CN"/>
              </w:rPr>
            </w:pPr>
            <w:r>
              <w:rPr>
                <w:rFonts w:hint="eastAsia" w:ascii="仿宋_GB2312" w:hAnsi="仿宋" w:eastAsia="仿宋_GB2312" w:cs="宋体"/>
                <w:kern w:val="0"/>
                <w:sz w:val="24"/>
                <w:szCs w:val="24"/>
              </w:rPr>
              <w:t>3、投标报价</w:t>
            </w:r>
            <w:r>
              <w:rPr>
                <w:rFonts w:hint="eastAsia" w:ascii="仿宋_GB2312" w:hAnsi="仿宋" w:eastAsia="仿宋_GB2312" w:cs="宋体"/>
                <w:b/>
                <w:kern w:val="0"/>
                <w:sz w:val="24"/>
                <w:szCs w:val="24"/>
                <w:u w:val="single"/>
                <w:lang w:val="en-US" w:eastAsia="zh-CN"/>
              </w:rPr>
              <w:t>50</w:t>
            </w:r>
            <w:r>
              <w:rPr>
                <w:rFonts w:hint="eastAsia" w:ascii="仿宋_GB2312" w:hAnsi="仿宋" w:eastAsia="仿宋_GB2312" w:cs="宋体"/>
                <w:kern w:val="0"/>
                <w:sz w:val="24"/>
                <w:szCs w:val="24"/>
              </w:rPr>
              <w:t>分</w:t>
            </w:r>
            <w:r>
              <w:rPr>
                <w:rFonts w:hint="eastAsia" w:ascii="仿宋_GB2312" w:hAnsi="仿宋" w:eastAsia="仿宋_GB2312" w:cs="宋体"/>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6" w:hRule="atLeast"/>
        </w:trPr>
        <w:tc>
          <w:tcPr>
            <w:tcW w:w="1004" w:type="dxa"/>
            <w:vAlign w:val="center"/>
          </w:tcPr>
          <w:p>
            <w:pPr>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5.2.2</w:t>
            </w:r>
          </w:p>
        </w:tc>
        <w:tc>
          <w:tcPr>
            <w:tcW w:w="2760" w:type="dxa"/>
            <w:gridSpan w:val="3"/>
            <w:vAlign w:val="center"/>
          </w:tcPr>
          <w:p>
            <w:pPr>
              <w:ind w:left="113" w:right="113"/>
              <w:jc w:val="center"/>
              <w:rPr>
                <w:rFonts w:ascii="仿宋_GB2312" w:hAnsi="仿宋" w:eastAsia="仿宋_GB2312" w:cs="宋体"/>
                <w:kern w:val="0"/>
                <w:sz w:val="24"/>
                <w:szCs w:val="24"/>
              </w:rPr>
            </w:pPr>
            <w:r>
              <w:rPr>
                <w:rFonts w:hint="eastAsia" w:ascii="仿宋_GB2312" w:hAnsi="仿宋" w:eastAsia="仿宋_GB2312" w:cs="宋体"/>
                <w:kern w:val="0"/>
                <w:sz w:val="24"/>
                <w:szCs w:val="24"/>
              </w:rPr>
              <w:t>评标基准价计算方法</w:t>
            </w:r>
          </w:p>
        </w:tc>
        <w:tc>
          <w:tcPr>
            <w:tcW w:w="5019" w:type="dxa"/>
            <w:vAlign w:val="center"/>
          </w:tcPr>
          <w:p>
            <w:pPr>
              <w:pStyle w:val="12"/>
              <w:spacing w:line="240" w:lineRule="auto"/>
            </w:pPr>
            <w:r>
              <w:rPr>
                <w:rFonts w:hint="eastAsia" w:ascii="仿宋_GB2312" w:hAnsi="仿宋" w:eastAsia="仿宋_GB2312" w:cs="宋体"/>
                <w:b w:val="0"/>
                <w:kern w:val="0"/>
                <w:sz w:val="24"/>
                <w:szCs w:val="24"/>
              </w:rPr>
              <w:t>如有效报价人数大于等于5家，去掉所有有效报价中的最高价以及最低价，其余所有有效报价的算术平均值作为投标总报价的评标基准价。如有效报价人数小于5家，则所有有效报价的算术平均值作为投标总报价的评标基准价。以上计算以</w:t>
            </w:r>
            <w:r>
              <w:rPr>
                <w:rFonts w:hint="eastAsia" w:ascii="仿宋_GB2312" w:hAnsi="仿宋" w:eastAsia="仿宋_GB2312" w:cs="宋体"/>
                <w:b w:val="0"/>
                <w:kern w:val="0"/>
                <w:sz w:val="24"/>
                <w:szCs w:val="24"/>
                <w:lang w:val="en-US" w:eastAsia="zh-CN"/>
              </w:rPr>
              <w:t>人民币</w:t>
            </w:r>
            <w:r>
              <w:rPr>
                <w:rFonts w:hint="eastAsia" w:ascii="仿宋_GB2312" w:hAnsi="仿宋" w:eastAsia="仿宋_GB2312" w:cs="宋体"/>
                <w:b w:val="0"/>
                <w:kern w:val="0"/>
                <w:sz w:val="24"/>
                <w:szCs w:val="24"/>
              </w:rPr>
              <w:t>元为单位，取小数点后两位，第三位四舍五入。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004" w:type="dxa"/>
            <w:vAlign w:val="center"/>
          </w:tcPr>
          <w:p>
            <w:pPr>
              <w:snapToGrid w:val="0"/>
              <w:ind w:left="120" w:hanging="120" w:hangingChars="50"/>
              <w:jc w:val="center"/>
              <w:rPr>
                <w:rFonts w:ascii="仿宋_GB2312" w:hAnsi="仿宋" w:eastAsia="仿宋_GB2312"/>
                <w:kern w:val="0"/>
                <w:sz w:val="24"/>
                <w:szCs w:val="24"/>
              </w:rPr>
            </w:pPr>
            <w:r>
              <w:rPr>
                <w:rFonts w:hint="eastAsia" w:ascii="仿宋_GB2312" w:hAnsi="仿宋" w:eastAsia="仿宋_GB2312"/>
                <w:kern w:val="0"/>
                <w:sz w:val="24"/>
                <w:szCs w:val="24"/>
              </w:rPr>
              <w:t>5.2.3 (1)</w:t>
            </w:r>
          </w:p>
        </w:tc>
        <w:tc>
          <w:tcPr>
            <w:tcW w:w="1114" w:type="dxa"/>
            <w:gridSpan w:val="2"/>
            <w:vAlign w:val="center"/>
          </w:tcPr>
          <w:p>
            <w:pPr>
              <w:snapToGrid w:val="0"/>
              <w:jc w:val="center"/>
              <w:rPr>
                <w:rFonts w:ascii="仿宋_GB2312" w:hAnsi="仿宋" w:eastAsia="仿宋_GB2312"/>
                <w:kern w:val="0"/>
                <w:sz w:val="24"/>
                <w:szCs w:val="24"/>
              </w:rPr>
            </w:pPr>
            <w:r>
              <w:rPr>
                <w:rFonts w:hint="eastAsia" w:ascii="仿宋_GB2312" w:hAnsi="仿宋" w:eastAsia="仿宋_GB2312"/>
                <w:kern w:val="0"/>
                <w:sz w:val="24"/>
                <w:szCs w:val="24"/>
              </w:rPr>
              <w:t>投标评分标准</w:t>
            </w:r>
          </w:p>
        </w:tc>
        <w:tc>
          <w:tcPr>
            <w:tcW w:w="1646" w:type="dxa"/>
            <w:vAlign w:val="center"/>
          </w:tcPr>
          <w:p>
            <w:pPr>
              <w:snapToGrid w:val="0"/>
              <w:jc w:val="center"/>
              <w:rPr>
                <w:rFonts w:ascii="仿宋_GB2312" w:hAnsi="仿宋" w:eastAsia="仿宋_GB2312"/>
                <w:kern w:val="0"/>
                <w:sz w:val="24"/>
                <w:szCs w:val="24"/>
              </w:rPr>
            </w:pPr>
            <w:r>
              <w:rPr>
                <w:rFonts w:hint="eastAsia" w:ascii="仿宋_GB2312" w:hAnsi="仿宋" w:eastAsia="仿宋_GB2312"/>
                <w:kern w:val="0"/>
                <w:sz w:val="24"/>
                <w:szCs w:val="24"/>
              </w:rPr>
              <w:t>投标总报价（</w:t>
            </w:r>
            <w:r>
              <w:rPr>
                <w:rFonts w:hint="eastAsia" w:ascii="仿宋_GB2312" w:hAnsi="仿宋" w:eastAsia="仿宋_GB2312"/>
                <w:kern w:val="0"/>
                <w:sz w:val="24"/>
                <w:szCs w:val="24"/>
                <w:lang w:val="en-US" w:eastAsia="zh-CN"/>
              </w:rPr>
              <w:t>50</w:t>
            </w:r>
            <w:r>
              <w:rPr>
                <w:rFonts w:hint="eastAsia" w:ascii="仿宋_GB2312" w:hAnsi="仿宋" w:eastAsia="仿宋_GB2312"/>
                <w:kern w:val="0"/>
                <w:sz w:val="24"/>
                <w:szCs w:val="24"/>
              </w:rPr>
              <w:t>分）</w:t>
            </w:r>
          </w:p>
        </w:tc>
        <w:tc>
          <w:tcPr>
            <w:tcW w:w="5019" w:type="dxa"/>
            <w:vAlign w:val="center"/>
          </w:tcPr>
          <w:p>
            <w:pPr>
              <w:pStyle w:val="13"/>
              <w:spacing w:line="240" w:lineRule="auto"/>
              <w:ind w:firstLine="0" w:firstLineChars="0"/>
              <w:jc w:val="left"/>
              <w:rPr>
                <w:rFonts w:ascii="仿宋_GB2312" w:hAnsi="仿宋" w:eastAsia="仿宋_GB2312" w:cs="宋体"/>
                <w:snapToGrid/>
                <w:kern w:val="2"/>
                <w:szCs w:val="24"/>
              </w:rPr>
            </w:pPr>
            <w:r>
              <w:rPr>
                <w:rFonts w:hint="eastAsia" w:ascii="仿宋_GB2312" w:hAnsi="仿宋" w:eastAsia="仿宋_GB2312" w:cs="宋体"/>
                <w:snapToGrid/>
                <w:szCs w:val="24"/>
              </w:rPr>
              <w:t>初步评审合格的投标人的投标报价与评标基准价相比，等于评标基准价的得</w:t>
            </w:r>
            <w:r>
              <w:rPr>
                <w:rFonts w:hint="eastAsia" w:ascii="仿宋_GB2312" w:hAnsi="仿宋" w:eastAsia="仿宋_GB2312" w:cs="宋体"/>
                <w:snapToGrid/>
                <w:szCs w:val="24"/>
                <w:lang w:val="en-US" w:eastAsia="zh-CN"/>
              </w:rPr>
              <w:t>50</w:t>
            </w:r>
            <w:r>
              <w:rPr>
                <w:rFonts w:hint="eastAsia" w:ascii="仿宋_GB2312" w:hAnsi="仿宋" w:eastAsia="仿宋_GB2312" w:cs="宋体"/>
                <w:snapToGrid/>
                <w:szCs w:val="24"/>
              </w:rPr>
              <w:t>分，每上浮1%扣1分</w:t>
            </w:r>
            <w:r>
              <w:rPr>
                <w:rFonts w:ascii="仿宋_GB2312" w:hAnsi="仿宋" w:eastAsia="仿宋_GB2312" w:cs="宋体"/>
                <w:snapToGrid/>
                <w:szCs w:val="24"/>
              </w:rPr>
              <w:t>,</w:t>
            </w:r>
            <w:r>
              <w:rPr>
                <w:rFonts w:hint="eastAsia" w:ascii="仿宋_GB2312" w:hAnsi="仿宋" w:eastAsia="仿宋_GB2312" w:cs="宋体"/>
                <w:snapToGrid/>
                <w:szCs w:val="24"/>
              </w:rPr>
              <w:t>每下浮1%扣0.5分，扣完为止。（浮动测算按小数点后第一位四舍五入后取值）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004" w:type="dxa"/>
            <w:vMerge w:val="restart"/>
            <w:vAlign w:val="top"/>
          </w:tcPr>
          <w:p>
            <w:pPr>
              <w:snapToGrid w:val="0"/>
              <w:rPr>
                <w:rFonts w:ascii="仿宋_GB2312" w:hAnsi="仿宋" w:eastAsia="仿宋_GB2312"/>
                <w:kern w:val="0"/>
                <w:sz w:val="24"/>
                <w:szCs w:val="24"/>
              </w:rPr>
            </w:pPr>
          </w:p>
        </w:tc>
        <w:tc>
          <w:tcPr>
            <w:tcW w:w="1114" w:type="dxa"/>
            <w:gridSpan w:val="2"/>
            <w:vMerge w:val="restart"/>
            <w:vAlign w:val="top"/>
          </w:tcPr>
          <w:p>
            <w:pPr>
              <w:snapToGrid w:val="0"/>
              <w:rPr>
                <w:rFonts w:ascii="仿宋_GB2312" w:hAnsi="仿宋" w:eastAsia="仿宋_GB2312"/>
                <w:kern w:val="0"/>
                <w:sz w:val="24"/>
                <w:szCs w:val="24"/>
              </w:rPr>
            </w:pPr>
          </w:p>
        </w:tc>
        <w:tc>
          <w:tcPr>
            <w:tcW w:w="1646" w:type="dxa"/>
            <w:vAlign w:val="center"/>
          </w:tcPr>
          <w:p>
            <w:pPr>
              <w:snapToGrid w:val="0"/>
              <w:jc w:val="center"/>
              <w:rPr>
                <w:rFonts w:ascii="仿宋_GB2312" w:hAnsi="仿宋" w:eastAsia="仿宋_GB2312"/>
                <w:kern w:val="0"/>
                <w:sz w:val="24"/>
                <w:szCs w:val="24"/>
              </w:rPr>
            </w:pPr>
            <w:r>
              <w:rPr>
                <w:rFonts w:ascii="仿宋_GB2312" w:hAnsi="仿宋" w:eastAsia="仿宋_GB2312"/>
                <w:kern w:val="0"/>
                <w:sz w:val="24"/>
                <w:szCs w:val="24"/>
              </w:rPr>
              <w:t>项目团队人员</w:t>
            </w:r>
          </w:p>
          <w:p>
            <w:pPr>
              <w:snapToGrid w:val="0"/>
              <w:jc w:val="center"/>
              <w:rPr>
                <w:rFonts w:ascii="仿宋_GB2312" w:hAnsi="仿宋" w:eastAsia="仿宋_GB2312"/>
                <w:kern w:val="0"/>
                <w:sz w:val="24"/>
                <w:szCs w:val="24"/>
              </w:rPr>
            </w:pPr>
            <w:r>
              <w:rPr>
                <w:rFonts w:hint="eastAsia" w:ascii="仿宋_GB2312" w:hAnsi="仿宋" w:eastAsia="仿宋_GB2312"/>
                <w:kern w:val="0"/>
                <w:sz w:val="24"/>
                <w:szCs w:val="24"/>
              </w:rPr>
              <w:t>（</w:t>
            </w:r>
            <w:r>
              <w:rPr>
                <w:rFonts w:hint="eastAsia" w:ascii="仿宋_GB2312" w:hAnsi="仿宋" w:eastAsia="仿宋_GB2312"/>
                <w:kern w:val="0"/>
                <w:sz w:val="24"/>
                <w:szCs w:val="24"/>
                <w:lang w:val="en-US" w:eastAsia="zh-CN"/>
              </w:rPr>
              <w:t>30</w:t>
            </w:r>
            <w:r>
              <w:rPr>
                <w:rFonts w:hint="eastAsia" w:ascii="仿宋_GB2312" w:hAnsi="仿宋" w:eastAsia="仿宋_GB2312"/>
                <w:kern w:val="0"/>
                <w:sz w:val="24"/>
                <w:szCs w:val="24"/>
              </w:rPr>
              <w:t>分）</w:t>
            </w:r>
          </w:p>
        </w:tc>
        <w:tc>
          <w:tcPr>
            <w:tcW w:w="5019" w:type="dxa"/>
            <w:vAlign w:val="center"/>
          </w:tcPr>
          <w:p>
            <w:pPr>
              <w:pStyle w:val="13"/>
              <w:spacing w:line="240" w:lineRule="auto"/>
              <w:ind w:firstLine="0" w:firstLineChars="0"/>
              <w:jc w:val="left"/>
              <w:rPr>
                <w:rFonts w:hint="eastAsia" w:ascii="仿宋_GB2312" w:hAnsi="仿宋" w:eastAsia="仿宋_GB2312"/>
                <w:snapToGrid/>
                <w:szCs w:val="24"/>
              </w:rPr>
            </w:pPr>
            <w:r>
              <w:rPr>
                <w:rFonts w:hint="eastAsia" w:ascii="仿宋_GB2312" w:hAnsi="仿宋" w:eastAsia="仿宋_GB2312"/>
                <w:snapToGrid/>
                <w:szCs w:val="24"/>
              </w:rPr>
              <w:t>（1）服务团队成员有在省级以上律师协会任职或担任重庆仲裁委员会或中国国际经济贸易仲裁委员会仲裁员的得5分；服务团队成员之一具有高等教育机构法学教学资格或者是律所负责人或者拥有法学</w:t>
            </w:r>
            <w:r>
              <w:rPr>
                <w:rFonts w:hint="eastAsia" w:ascii="仿宋_GB2312" w:hAnsi="仿宋" w:eastAsia="仿宋_GB2312"/>
                <w:snapToGrid/>
                <w:szCs w:val="24"/>
                <w:lang w:val="en-US" w:eastAsia="zh-CN"/>
              </w:rPr>
              <w:t>博</w:t>
            </w:r>
            <w:r>
              <w:rPr>
                <w:rFonts w:hint="eastAsia" w:ascii="仿宋_GB2312" w:hAnsi="仿宋" w:eastAsia="仿宋_GB2312"/>
                <w:snapToGrid/>
                <w:szCs w:val="24"/>
              </w:rPr>
              <w:t>士及以上学历的得5分；</w:t>
            </w:r>
          </w:p>
          <w:p>
            <w:pPr>
              <w:pStyle w:val="13"/>
              <w:spacing w:line="240" w:lineRule="auto"/>
              <w:ind w:firstLine="0" w:firstLineChars="0"/>
              <w:jc w:val="left"/>
              <w:rPr>
                <w:rFonts w:hint="eastAsia" w:ascii="仿宋_GB2312" w:hAnsi="仿宋" w:eastAsia="仿宋_GB2312"/>
                <w:snapToGrid/>
                <w:szCs w:val="24"/>
              </w:rPr>
            </w:pPr>
            <w:r>
              <w:rPr>
                <w:rFonts w:hint="eastAsia" w:ascii="仿宋_GB2312" w:hAnsi="仿宋" w:eastAsia="仿宋_GB2312"/>
                <w:snapToGrid/>
                <w:szCs w:val="24"/>
              </w:rPr>
              <w:t>（2）服务团队成员具有10年以上法律实务处理经验的得分10分；具有5-10年法律事务处理经验的得分7分；不足5年的，得分5分。</w:t>
            </w:r>
          </w:p>
          <w:p>
            <w:pPr>
              <w:pStyle w:val="13"/>
              <w:spacing w:line="240" w:lineRule="auto"/>
              <w:ind w:firstLine="0" w:firstLineChars="0"/>
              <w:jc w:val="left"/>
              <w:rPr>
                <w:rFonts w:hint="eastAsia" w:ascii="仿宋_GB2312" w:hAnsi="仿宋" w:eastAsia="仿宋_GB2312"/>
                <w:snapToGrid/>
                <w:szCs w:val="24"/>
                <w:lang w:eastAsia="zh-CN"/>
              </w:rPr>
            </w:pPr>
            <w:r>
              <w:rPr>
                <w:rFonts w:hint="eastAsia" w:ascii="仿宋_GB2312" w:hAnsi="仿宋" w:eastAsia="仿宋_GB2312"/>
                <w:snapToGrid/>
                <w:szCs w:val="24"/>
                <w:lang w:eastAsia="zh-CN"/>
              </w:rPr>
              <w:t>（</w:t>
            </w:r>
            <w:r>
              <w:rPr>
                <w:rFonts w:hint="eastAsia" w:ascii="仿宋_GB2312" w:hAnsi="仿宋" w:eastAsia="仿宋_GB2312"/>
                <w:snapToGrid/>
                <w:szCs w:val="24"/>
                <w:lang w:val="en-US" w:eastAsia="zh-CN"/>
              </w:rPr>
              <w:t>3</w:t>
            </w:r>
            <w:r>
              <w:rPr>
                <w:rFonts w:hint="eastAsia" w:ascii="仿宋_GB2312" w:hAnsi="仿宋" w:eastAsia="仿宋_GB2312"/>
                <w:snapToGrid/>
                <w:szCs w:val="24"/>
                <w:lang w:eastAsia="zh-CN"/>
              </w:rPr>
              <w:t>）</w:t>
            </w:r>
            <w:r>
              <w:rPr>
                <w:rFonts w:hint="eastAsia" w:ascii="仿宋_GB2312" w:hAnsi="仿宋" w:eastAsia="仿宋_GB2312"/>
                <w:snapToGrid/>
                <w:szCs w:val="24"/>
                <w:lang w:val="en-US" w:eastAsia="zh-CN"/>
              </w:rPr>
              <w:t>报价人</w:t>
            </w:r>
            <w:r>
              <w:rPr>
                <w:rFonts w:hint="eastAsia" w:ascii="仿宋_GB2312" w:hAnsi="仿宋" w:eastAsia="仿宋_GB2312"/>
                <w:snapToGrid/>
                <w:szCs w:val="24"/>
                <w:lang w:eastAsia="zh-CN"/>
              </w:rPr>
              <w:t>有同类别（金融租赁或融资租赁行业）法律</w:t>
            </w:r>
            <w:r>
              <w:rPr>
                <w:rFonts w:hint="eastAsia" w:ascii="仿宋_GB2312" w:hAnsi="仿宋" w:eastAsia="仿宋_GB2312"/>
                <w:snapToGrid/>
                <w:szCs w:val="24"/>
                <w:lang w:val="en-US" w:eastAsia="zh-CN"/>
              </w:rPr>
              <w:t>尽调</w:t>
            </w:r>
            <w:r>
              <w:rPr>
                <w:rFonts w:hint="eastAsia" w:ascii="仿宋_GB2312" w:hAnsi="仿宋" w:eastAsia="仿宋_GB2312"/>
                <w:snapToGrid/>
                <w:szCs w:val="24"/>
                <w:lang w:eastAsia="zh-CN"/>
              </w:rPr>
              <w:t>案例每件</w:t>
            </w:r>
            <w:r>
              <w:rPr>
                <w:rFonts w:hint="eastAsia" w:ascii="仿宋_GB2312" w:hAnsi="仿宋" w:eastAsia="仿宋_GB2312"/>
                <w:snapToGrid/>
                <w:szCs w:val="24"/>
                <w:lang w:val="en-US" w:eastAsia="zh-CN"/>
              </w:rPr>
              <w:t>3</w:t>
            </w:r>
            <w:r>
              <w:rPr>
                <w:rFonts w:hint="eastAsia" w:ascii="仿宋_GB2312" w:hAnsi="仿宋" w:eastAsia="仿宋_GB2312"/>
                <w:snapToGrid/>
                <w:szCs w:val="24"/>
                <w:lang w:eastAsia="zh-CN"/>
              </w:rPr>
              <w:t>分，最多得分不超过</w:t>
            </w:r>
            <w:r>
              <w:rPr>
                <w:rFonts w:hint="eastAsia" w:ascii="仿宋_GB2312" w:hAnsi="仿宋" w:eastAsia="仿宋_GB2312"/>
                <w:snapToGrid/>
                <w:szCs w:val="24"/>
                <w:lang w:val="en-US" w:eastAsia="zh-CN"/>
              </w:rPr>
              <w:t>10</w:t>
            </w:r>
            <w:r>
              <w:rPr>
                <w:rFonts w:hint="eastAsia" w:ascii="仿宋_GB2312" w:hAnsi="仿宋" w:eastAsia="仿宋_GB2312"/>
                <w:snapToGrid/>
                <w:szCs w:val="24"/>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9" w:hRule="atLeast"/>
        </w:trPr>
        <w:tc>
          <w:tcPr>
            <w:tcW w:w="1004" w:type="dxa"/>
            <w:vMerge w:val="continue"/>
            <w:vAlign w:val="top"/>
          </w:tcPr>
          <w:p>
            <w:pPr>
              <w:snapToGrid w:val="0"/>
              <w:rPr>
                <w:rFonts w:ascii="仿宋_GB2312" w:hAnsi="仿宋" w:eastAsia="仿宋_GB2312"/>
                <w:kern w:val="0"/>
                <w:sz w:val="24"/>
                <w:szCs w:val="24"/>
              </w:rPr>
            </w:pPr>
          </w:p>
        </w:tc>
        <w:tc>
          <w:tcPr>
            <w:tcW w:w="1114" w:type="dxa"/>
            <w:gridSpan w:val="2"/>
            <w:vMerge w:val="continue"/>
            <w:vAlign w:val="top"/>
          </w:tcPr>
          <w:p>
            <w:pPr>
              <w:snapToGrid w:val="0"/>
              <w:rPr>
                <w:rFonts w:ascii="仿宋_GB2312" w:hAnsi="仿宋" w:eastAsia="仿宋_GB2312"/>
                <w:kern w:val="0"/>
                <w:sz w:val="24"/>
                <w:szCs w:val="24"/>
              </w:rPr>
            </w:pPr>
          </w:p>
        </w:tc>
        <w:tc>
          <w:tcPr>
            <w:tcW w:w="1646" w:type="dxa"/>
            <w:vAlign w:val="center"/>
          </w:tcPr>
          <w:p>
            <w:pPr>
              <w:snapToGrid w:val="0"/>
              <w:jc w:val="center"/>
              <w:rPr>
                <w:rFonts w:hint="eastAsia" w:ascii="仿宋_GB2312" w:hAnsi="仿宋" w:eastAsia="仿宋_GB2312" w:cs="宋体"/>
                <w:kern w:val="0"/>
                <w:sz w:val="24"/>
                <w:szCs w:val="24"/>
              </w:rPr>
            </w:pPr>
            <w:r>
              <w:rPr>
                <w:rFonts w:hint="eastAsia" w:ascii="仿宋_GB2312" w:hAnsi="仿宋" w:eastAsia="仿宋_GB2312" w:cs="宋体"/>
                <w:kern w:val="0"/>
                <w:sz w:val="24"/>
                <w:szCs w:val="24"/>
              </w:rPr>
              <w:t>服务方案</w:t>
            </w:r>
          </w:p>
          <w:p>
            <w:pPr>
              <w:snapToGrid w:val="0"/>
              <w:jc w:val="center"/>
              <w:rPr>
                <w:rFonts w:hint="eastAsia" w:ascii="仿宋_GB2312" w:hAnsi="仿宋" w:eastAsia="仿宋_GB2312"/>
                <w:kern w:val="0"/>
                <w:sz w:val="24"/>
                <w:szCs w:val="24"/>
              </w:rPr>
            </w:pPr>
            <w:r>
              <w:rPr>
                <w:rFonts w:hint="eastAsia" w:ascii="仿宋_GB2312" w:hAnsi="仿宋" w:eastAsia="仿宋_GB2312"/>
                <w:kern w:val="0"/>
                <w:sz w:val="24"/>
                <w:szCs w:val="24"/>
              </w:rPr>
              <w:t>（</w:t>
            </w:r>
            <w:r>
              <w:rPr>
                <w:rFonts w:hint="eastAsia" w:ascii="仿宋_GB2312" w:hAnsi="仿宋" w:eastAsia="仿宋_GB2312"/>
                <w:kern w:val="0"/>
                <w:sz w:val="24"/>
                <w:szCs w:val="24"/>
                <w:lang w:val="en-US" w:eastAsia="zh-CN"/>
              </w:rPr>
              <w:t>20</w:t>
            </w:r>
            <w:r>
              <w:rPr>
                <w:rFonts w:hint="eastAsia" w:ascii="仿宋_GB2312" w:hAnsi="仿宋" w:eastAsia="仿宋_GB2312"/>
                <w:kern w:val="0"/>
                <w:sz w:val="24"/>
                <w:szCs w:val="24"/>
              </w:rPr>
              <w:t>分）</w:t>
            </w:r>
          </w:p>
        </w:tc>
        <w:tc>
          <w:tcPr>
            <w:tcW w:w="5019" w:type="dxa"/>
            <w:vAlign w:val="center"/>
          </w:tcPr>
          <w:p>
            <w:pPr>
              <w:pStyle w:val="13"/>
              <w:spacing w:line="240" w:lineRule="auto"/>
              <w:ind w:firstLine="0" w:firstLineChars="0"/>
              <w:jc w:val="left"/>
              <w:rPr>
                <w:rFonts w:hint="eastAsia" w:ascii="仿宋_GB2312" w:hAnsi="仿宋" w:eastAsia="仿宋_GB2312"/>
                <w:snapToGrid/>
                <w:szCs w:val="24"/>
              </w:rPr>
            </w:pPr>
            <w:r>
              <w:rPr>
                <w:rFonts w:hint="eastAsia" w:ascii="仿宋_GB2312" w:hAnsi="仿宋" w:eastAsia="仿宋_GB2312"/>
                <w:snapToGrid/>
                <w:szCs w:val="24"/>
              </w:rPr>
              <w:t>结合项目各阶段工作时间安排、人员组成、方案可行性、操作性等内容</w:t>
            </w:r>
            <w:r>
              <w:rPr>
                <w:rFonts w:hint="eastAsia" w:ascii="仿宋_GB2312" w:hAnsi="仿宋" w:eastAsia="仿宋_GB2312"/>
                <w:snapToGrid/>
                <w:szCs w:val="24"/>
                <w:lang w:eastAsia="zh-CN"/>
              </w:rPr>
              <w:t>，</w:t>
            </w:r>
            <w:r>
              <w:rPr>
                <w:rFonts w:hint="eastAsia" w:ascii="仿宋_GB2312" w:hAnsi="仿宋" w:eastAsia="仿宋_GB2312"/>
                <w:snapToGrid/>
                <w:szCs w:val="24"/>
              </w:rPr>
              <w:t>评审专家自行进行评分。</w:t>
            </w:r>
          </w:p>
          <w:p>
            <w:pPr>
              <w:pStyle w:val="13"/>
              <w:spacing w:line="240" w:lineRule="auto"/>
              <w:ind w:firstLine="0" w:firstLineChars="0"/>
              <w:jc w:val="left"/>
              <w:rPr>
                <w:rFonts w:hint="default" w:ascii="仿宋_GB2312" w:hAnsi="仿宋" w:eastAsia="仿宋_GB2312"/>
                <w:snapToGrid/>
                <w:szCs w:val="24"/>
                <w:lang w:val="en-US" w:eastAsia="zh-CN"/>
              </w:rPr>
            </w:pPr>
            <w:r>
              <w:rPr>
                <w:rFonts w:hint="eastAsia" w:ascii="仿宋_GB2312" w:hAnsi="仿宋" w:eastAsia="仿宋_GB2312"/>
                <w:snapToGrid/>
                <w:szCs w:val="24"/>
                <w:lang w:eastAsia="zh-CN"/>
              </w:rPr>
              <w:t>（</w:t>
            </w:r>
            <w:r>
              <w:rPr>
                <w:rFonts w:hint="eastAsia" w:ascii="仿宋_GB2312" w:hAnsi="仿宋" w:eastAsia="仿宋_GB2312"/>
                <w:snapToGrid/>
                <w:szCs w:val="24"/>
                <w:lang w:val="en-US" w:eastAsia="zh-CN"/>
              </w:rPr>
              <w:t>1</w:t>
            </w:r>
            <w:r>
              <w:rPr>
                <w:rFonts w:hint="eastAsia" w:ascii="仿宋_GB2312" w:hAnsi="仿宋" w:eastAsia="仿宋_GB2312"/>
                <w:snapToGrid/>
                <w:szCs w:val="24"/>
                <w:lang w:eastAsia="zh-CN"/>
              </w:rPr>
              <w:t>）</w:t>
            </w:r>
            <w:r>
              <w:rPr>
                <w:rFonts w:hint="eastAsia" w:ascii="仿宋_GB2312" w:hAnsi="仿宋" w:eastAsia="仿宋_GB2312"/>
                <w:snapToGrid/>
                <w:szCs w:val="24"/>
                <w:lang w:val="en-US" w:eastAsia="zh-CN"/>
              </w:rPr>
              <w:t>报价人在北京市有分支机构，可协调相关人员参与项目的，得5分；没有，不得分。</w:t>
            </w:r>
          </w:p>
          <w:p>
            <w:pPr>
              <w:pStyle w:val="13"/>
              <w:spacing w:line="240" w:lineRule="auto"/>
              <w:ind w:firstLine="0" w:firstLineChars="0"/>
              <w:jc w:val="left"/>
              <w:rPr>
                <w:rFonts w:hint="default" w:ascii="仿宋_GB2312" w:hAnsi="仿宋" w:eastAsia="仿宋_GB2312"/>
                <w:snapToGrid/>
                <w:szCs w:val="24"/>
                <w:lang w:val="en-US" w:eastAsia="zh-CN"/>
              </w:rPr>
            </w:pPr>
            <w:r>
              <w:rPr>
                <w:rFonts w:hint="eastAsia" w:ascii="仿宋_GB2312" w:hAnsi="仿宋" w:eastAsia="仿宋_GB2312"/>
                <w:snapToGrid/>
                <w:szCs w:val="24"/>
                <w:lang w:eastAsia="zh-CN"/>
              </w:rPr>
              <w:t>（</w:t>
            </w:r>
            <w:r>
              <w:rPr>
                <w:rFonts w:hint="eastAsia" w:ascii="仿宋_GB2312" w:hAnsi="仿宋" w:eastAsia="仿宋_GB2312"/>
                <w:snapToGrid/>
                <w:szCs w:val="24"/>
                <w:lang w:val="en-US" w:eastAsia="zh-CN"/>
              </w:rPr>
              <w:t>2</w:t>
            </w:r>
            <w:r>
              <w:rPr>
                <w:rFonts w:hint="eastAsia" w:ascii="仿宋_GB2312" w:hAnsi="仿宋" w:eastAsia="仿宋_GB2312"/>
                <w:snapToGrid/>
                <w:szCs w:val="24"/>
                <w:lang w:eastAsia="zh-CN"/>
              </w:rPr>
              <w:t>）</w:t>
            </w:r>
            <w:r>
              <w:rPr>
                <w:rFonts w:hint="eastAsia" w:ascii="仿宋_GB2312" w:hAnsi="仿宋" w:eastAsia="仿宋_GB2312"/>
                <w:snapToGrid/>
                <w:szCs w:val="24"/>
                <w:lang w:val="en-US" w:eastAsia="zh-CN"/>
              </w:rPr>
              <w:t>对方案进行评价，</w:t>
            </w:r>
            <w:r>
              <w:rPr>
                <w:rFonts w:hint="eastAsia" w:ascii="仿宋_GB2312" w:hAnsi="仿宋" w:eastAsia="仿宋_GB2312"/>
                <w:snapToGrid/>
                <w:szCs w:val="24"/>
              </w:rPr>
              <w:t>优秀，得</w:t>
            </w:r>
            <w:r>
              <w:rPr>
                <w:rFonts w:hint="eastAsia" w:ascii="仿宋_GB2312" w:hAnsi="仿宋" w:eastAsia="仿宋_GB2312"/>
                <w:snapToGrid/>
                <w:szCs w:val="24"/>
                <w:lang w:val="en-US" w:eastAsia="zh-CN"/>
              </w:rPr>
              <w:t>10-15</w:t>
            </w:r>
            <w:r>
              <w:rPr>
                <w:rFonts w:hint="eastAsia" w:ascii="仿宋_GB2312" w:hAnsi="仿宋" w:eastAsia="仿宋_GB2312"/>
                <w:snapToGrid/>
                <w:szCs w:val="24"/>
              </w:rPr>
              <w:t>分，良好，</w:t>
            </w:r>
            <w:r>
              <w:rPr>
                <w:rFonts w:hint="eastAsia" w:ascii="仿宋_GB2312" w:hAnsi="仿宋" w:eastAsia="仿宋_GB2312"/>
                <w:snapToGrid/>
                <w:szCs w:val="24"/>
                <w:lang w:val="en-US" w:eastAsia="zh-CN"/>
              </w:rPr>
              <w:t>5-10</w:t>
            </w:r>
            <w:r>
              <w:rPr>
                <w:rFonts w:hint="eastAsia" w:ascii="仿宋_GB2312" w:hAnsi="仿宋" w:eastAsia="仿宋_GB2312"/>
                <w:snapToGrid/>
                <w:szCs w:val="24"/>
              </w:rPr>
              <w:t>分；不满意或未提供</w:t>
            </w:r>
            <w:r>
              <w:rPr>
                <w:rFonts w:hint="eastAsia" w:ascii="仿宋_GB2312" w:hAnsi="仿宋" w:eastAsia="仿宋_GB2312"/>
                <w:snapToGrid/>
                <w:szCs w:val="24"/>
                <w:lang w:val="en-US" w:eastAsia="zh-CN"/>
              </w:rPr>
              <w:t>方案</w:t>
            </w:r>
            <w:r>
              <w:rPr>
                <w:rFonts w:hint="eastAsia" w:ascii="仿宋_GB2312" w:hAnsi="仿宋" w:eastAsia="仿宋_GB2312"/>
                <w:snapToGrid/>
                <w:szCs w:val="24"/>
              </w:rPr>
              <w:t>的，不得分</w:t>
            </w:r>
            <w:r>
              <w:rPr>
                <w:rFonts w:hint="eastAsia" w:ascii="仿宋_GB2312" w:hAnsi="仿宋" w:eastAsia="仿宋_GB2312"/>
                <w:snapToGrid/>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2118" w:type="dxa"/>
            <w:gridSpan w:val="3"/>
            <w:vAlign w:val="center"/>
          </w:tcPr>
          <w:p>
            <w:pPr>
              <w:ind w:firstLine="21" w:firstLineChars="9"/>
              <w:jc w:val="center"/>
              <w:rPr>
                <w:rFonts w:ascii="仿宋_GB2312" w:hAnsi="仿宋" w:eastAsia="仿宋_GB2312"/>
                <w:sz w:val="24"/>
                <w:szCs w:val="24"/>
              </w:rPr>
            </w:pPr>
            <w:r>
              <w:rPr>
                <w:rFonts w:hint="eastAsia" w:ascii="仿宋_GB2312" w:hAnsi="仿宋" w:eastAsia="仿宋_GB2312"/>
                <w:sz w:val="24"/>
                <w:szCs w:val="24"/>
              </w:rPr>
              <w:t>5.2.4</w:t>
            </w:r>
          </w:p>
        </w:tc>
        <w:tc>
          <w:tcPr>
            <w:tcW w:w="1646" w:type="dxa"/>
            <w:vAlign w:val="center"/>
          </w:tcPr>
          <w:p>
            <w:pPr>
              <w:ind w:firstLine="21" w:firstLineChars="9"/>
              <w:jc w:val="center"/>
              <w:rPr>
                <w:rFonts w:ascii="仿宋_GB2312" w:hAnsi="仿宋" w:eastAsia="仿宋_GB2312"/>
                <w:sz w:val="24"/>
                <w:szCs w:val="24"/>
              </w:rPr>
            </w:pPr>
            <w:r>
              <w:rPr>
                <w:rFonts w:hint="eastAsia" w:ascii="仿宋_GB2312" w:hAnsi="仿宋" w:eastAsia="仿宋_GB2312"/>
                <w:sz w:val="24"/>
                <w:szCs w:val="24"/>
              </w:rPr>
              <w:t>投标人得分</w:t>
            </w:r>
          </w:p>
        </w:tc>
        <w:tc>
          <w:tcPr>
            <w:tcW w:w="5019" w:type="dxa"/>
            <w:vAlign w:val="center"/>
          </w:tcPr>
          <w:p>
            <w:pPr>
              <w:ind w:firstLine="21" w:firstLineChars="9"/>
              <w:rPr>
                <w:rFonts w:ascii="仿宋_GB2312" w:hAnsi="仿宋" w:eastAsia="仿宋_GB2312" w:cs="宋体"/>
                <w:kern w:val="0"/>
                <w:sz w:val="24"/>
                <w:szCs w:val="24"/>
              </w:rPr>
            </w:pPr>
            <w:r>
              <w:rPr>
                <w:rFonts w:hint="eastAsia" w:ascii="仿宋_GB2312" w:hAnsi="仿宋" w:eastAsia="仿宋_GB2312" w:cs="宋体"/>
                <w:kern w:val="0"/>
                <w:sz w:val="24"/>
                <w:szCs w:val="24"/>
              </w:rPr>
              <w:t>投标人得分为投标报价、服务方案、项目团队人员等得分之和。</w:t>
            </w:r>
          </w:p>
        </w:tc>
      </w:tr>
    </w:tbl>
    <w:p>
      <w:pPr>
        <w:pStyle w:val="2"/>
        <w:rPr>
          <w:rFonts w:hint="eastAsia"/>
        </w:rPr>
      </w:pPr>
    </w:p>
    <w:p>
      <w:pPr>
        <w:adjustRightInd w:val="0"/>
        <w:snapToGrid w:val="0"/>
        <w:spacing w:line="336" w:lineRule="auto"/>
      </w:pPr>
      <w:r>
        <w:rPr>
          <w:rFonts w:hint="eastAsia" w:ascii="方正仿宋_GBK" w:eastAsia="方正仿宋_GBK"/>
          <w:szCs w:val="21"/>
        </w:rPr>
        <w:t>注：得分最后保留2位小数，按四舍五入原则进行。“以上”包含本数。</w:t>
      </w:r>
    </w:p>
    <w:p>
      <w:pPr>
        <w:rPr>
          <w:rFonts w:hint="default" w:ascii="方正仿宋_GBK" w:hAnsi="宋体" w:eastAsia="方正仿宋_GBK" w:cs="宋体"/>
          <w:sz w:val="32"/>
          <w:szCs w:val="32"/>
          <w:lang w:val="en-US" w:eastAsia="zh-CN"/>
        </w:rPr>
      </w:pPr>
      <w:r>
        <w:rPr>
          <w:rFonts w:hint="default" w:ascii="方正仿宋_GBK" w:hAnsi="宋体" w:eastAsia="方正仿宋_GBK" w:cs="宋体"/>
          <w:sz w:val="32"/>
          <w:szCs w:val="32"/>
          <w:lang w:val="en-US" w:eastAsia="zh-CN"/>
        </w:rPr>
        <w:br w:type="page"/>
      </w:r>
    </w:p>
    <w:p>
      <w:pPr>
        <w:pStyle w:val="5"/>
        <w:spacing w:line="360" w:lineRule="auto"/>
        <w:rPr>
          <w:rFonts w:ascii="宋体" w:hAnsi="宋体"/>
          <w:b/>
          <w:sz w:val="24"/>
          <w:szCs w:val="24"/>
        </w:rPr>
      </w:pPr>
      <w:r>
        <w:rPr>
          <w:rFonts w:hint="eastAsia" w:ascii="方正仿宋_GBK" w:hAnsi="方正仿宋_GBK" w:eastAsia="方正仿宋_GBK" w:cs="方正仿宋_GBK"/>
          <w:sz w:val="32"/>
          <w:szCs w:val="32"/>
        </w:rPr>
        <w:t>附件</w:t>
      </w:r>
      <w:r>
        <w:rPr>
          <w:rFonts w:hint="eastAsia" w:ascii="方正仿宋_GBK" w:hAnsi="方正仿宋_GBK" w:eastAsia="方正仿宋_GBK" w:cs="方正仿宋_GBK"/>
          <w:sz w:val="32"/>
          <w:szCs w:val="32"/>
          <w:lang w:val="en-US" w:eastAsia="zh-CN"/>
        </w:rPr>
        <w:t xml:space="preserve">2 </w:t>
      </w:r>
      <w:r>
        <w:rPr>
          <w:rFonts w:hint="eastAsia" w:ascii="宋体" w:hAnsi="宋体"/>
          <w:b/>
          <w:sz w:val="24"/>
          <w:szCs w:val="24"/>
          <w:lang w:val="en-US" w:eastAsia="zh-CN"/>
        </w:rPr>
        <w:t>投标</w:t>
      </w:r>
      <w:r>
        <w:rPr>
          <w:rFonts w:hint="eastAsia" w:ascii="宋体" w:hAnsi="宋体"/>
          <w:b/>
          <w:sz w:val="24"/>
          <w:szCs w:val="24"/>
        </w:rPr>
        <w:t>文件格式</w:t>
      </w:r>
    </w:p>
    <w:p>
      <w:pPr>
        <w:jc w:val="center"/>
        <w:rPr>
          <w:rFonts w:ascii="宋体" w:hAnsi="宋体"/>
          <w:b/>
          <w:sz w:val="72"/>
        </w:rPr>
      </w:pPr>
    </w:p>
    <w:p>
      <w:pPr>
        <w:jc w:val="center"/>
        <w:rPr>
          <w:rFonts w:ascii="宋体" w:hAnsi="宋体"/>
          <w:b/>
          <w:sz w:val="72"/>
        </w:rPr>
      </w:pPr>
    </w:p>
    <w:p>
      <w:pPr>
        <w:jc w:val="center"/>
        <w:rPr>
          <w:rFonts w:ascii="宋体" w:hAnsi="宋体"/>
          <w:b/>
          <w:sz w:val="72"/>
        </w:rPr>
      </w:pPr>
    </w:p>
    <w:p>
      <w:pPr>
        <w:jc w:val="center"/>
        <w:rPr>
          <w:rFonts w:ascii="宋体" w:hAnsi="宋体"/>
          <w:b/>
          <w:sz w:val="72"/>
        </w:rPr>
      </w:pPr>
    </w:p>
    <w:p>
      <w:pPr>
        <w:jc w:val="center"/>
        <w:rPr>
          <w:rFonts w:ascii="宋体" w:hAnsi="宋体"/>
          <w:b/>
          <w:sz w:val="72"/>
        </w:rPr>
      </w:pPr>
    </w:p>
    <w:p>
      <w:pPr>
        <w:jc w:val="center"/>
        <w:rPr>
          <w:rFonts w:ascii="宋体" w:hAnsi="宋体"/>
          <w:b/>
          <w:sz w:val="72"/>
        </w:rPr>
      </w:pPr>
      <w:r>
        <w:rPr>
          <w:rFonts w:hint="eastAsia" w:ascii="宋体" w:hAnsi="宋体"/>
          <w:b/>
          <w:sz w:val="72"/>
          <w:lang w:val="en-US" w:eastAsia="zh-CN"/>
        </w:rPr>
        <w:t>投 标</w:t>
      </w:r>
      <w:r>
        <w:rPr>
          <w:rFonts w:hint="eastAsia" w:ascii="宋体" w:hAnsi="宋体"/>
          <w:b/>
          <w:sz w:val="72"/>
        </w:rPr>
        <w:t xml:space="preserve"> </w:t>
      </w:r>
      <w:r>
        <w:rPr>
          <w:rFonts w:ascii="宋体" w:hAnsi="宋体"/>
          <w:b/>
          <w:sz w:val="72"/>
        </w:rPr>
        <w:t>文</w:t>
      </w:r>
      <w:r>
        <w:rPr>
          <w:rFonts w:hint="eastAsia" w:ascii="宋体" w:hAnsi="宋体"/>
          <w:b/>
          <w:sz w:val="72"/>
        </w:rPr>
        <w:t xml:space="preserve"> </w:t>
      </w:r>
      <w:r>
        <w:rPr>
          <w:rFonts w:ascii="宋体" w:hAnsi="宋体"/>
          <w:b/>
          <w:sz w:val="72"/>
        </w:rPr>
        <w:t>件</w:t>
      </w: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jc w:val="center"/>
        <w:rPr>
          <w:rFonts w:ascii="宋体" w:hAnsi="宋体"/>
          <w:b/>
        </w:rPr>
      </w:pPr>
    </w:p>
    <w:p>
      <w:pPr>
        <w:spacing w:before="156" w:beforeLines="50" w:after="156" w:afterLines="50" w:line="360" w:lineRule="auto"/>
        <w:jc w:val="center"/>
        <w:rPr>
          <w:rFonts w:ascii="宋体" w:hAnsi="宋体"/>
          <w:b/>
          <w:sz w:val="32"/>
          <w:u w:val="single"/>
        </w:rPr>
      </w:pPr>
      <w:r>
        <w:rPr>
          <w:rFonts w:ascii="宋体" w:hAnsi="宋体"/>
          <w:b/>
          <w:sz w:val="32"/>
        </w:rPr>
        <w:t>报价人</w:t>
      </w:r>
      <w:r>
        <w:rPr>
          <w:rFonts w:hint="eastAsia" w:ascii="宋体" w:hAnsi="宋体"/>
          <w:b/>
          <w:sz w:val="32"/>
        </w:rPr>
        <w:t>：</w:t>
      </w:r>
      <w:r>
        <w:rPr>
          <w:rFonts w:ascii="宋体" w:hAnsi="宋体"/>
          <w:b/>
          <w:sz w:val="32"/>
          <w:u w:val="single"/>
        </w:rPr>
        <w:t xml:space="preserve">        （盖</w:t>
      </w:r>
      <w:r>
        <w:rPr>
          <w:rFonts w:hint="eastAsia" w:ascii="宋体" w:hAnsi="宋体"/>
          <w:b/>
          <w:sz w:val="32"/>
          <w:u w:val="single"/>
        </w:rPr>
        <w:t>单位公</w:t>
      </w:r>
      <w:r>
        <w:rPr>
          <w:rFonts w:ascii="宋体" w:hAnsi="宋体"/>
          <w:b/>
          <w:sz w:val="32"/>
          <w:u w:val="single"/>
        </w:rPr>
        <w:t>章）</w:t>
      </w:r>
      <w:r>
        <w:rPr>
          <w:rFonts w:hint="eastAsia" w:ascii="宋体" w:hAnsi="宋体"/>
          <w:b/>
          <w:sz w:val="32"/>
          <w:u w:val="single"/>
        </w:rPr>
        <w:t xml:space="preserve">     </w:t>
      </w:r>
    </w:p>
    <w:p>
      <w:pPr>
        <w:spacing w:before="156" w:beforeLines="50" w:after="156" w:afterLines="50" w:line="360" w:lineRule="auto"/>
        <w:rPr>
          <w:rFonts w:ascii="宋体" w:hAnsi="宋体"/>
          <w:b/>
          <w:sz w:val="30"/>
          <w:szCs w:val="30"/>
          <w:u w:val="single"/>
        </w:rPr>
      </w:pPr>
      <w:r>
        <w:rPr>
          <w:rFonts w:ascii="宋体" w:hAnsi="宋体"/>
          <w:b/>
        </w:rPr>
        <w:t xml:space="preserve">                            </w:t>
      </w:r>
      <w:r>
        <w:rPr>
          <w:rFonts w:ascii="宋体" w:hAnsi="宋体"/>
          <w:b/>
          <w:sz w:val="30"/>
          <w:szCs w:val="30"/>
          <w:u w:val="single"/>
        </w:rPr>
        <w:t xml:space="preserve">         </w:t>
      </w:r>
      <w:r>
        <w:rPr>
          <w:rFonts w:ascii="宋体" w:hAnsi="宋体"/>
          <w:b/>
          <w:sz w:val="30"/>
          <w:szCs w:val="30"/>
        </w:rPr>
        <w:t>年</w:t>
      </w:r>
      <w:r>
        <w:rPr>
          <w:rFonts w:ascii="宋体" w:hAnsi="宋体"/>
          <w:b/>
          <w:sz w:val="30"/>
          <w:szCs w:val="30"/>
          <w:u w:val="single"/>
        </w:rPr>
        <w:t xml:space="preserve">    </w:t>
      </w:r>
      <w:r>
        <w:rPr>
          <w:rFonts w:ascii="宋体" w:hAnsi="宋体"/>
          <w:b/>
          <w:sz w:val="30"/>
          <w:szCs w:val="30"/>
        </w:rPr>
        <w:t>月</w:t>
      </w:r>
      <w:r>
        <w:rPr>
          <w:rFonts w:ascii="宋体" w:hAnsi="宋体"/>
          <w:b/>
          <w:sz w:val="30"/>
          <w:szCs w:val="30"/>
          <w:u w:val="single"/>
        </w:rPr>
        <w:t xml:space="preserve">      </w:t>
      </w:r>
      <w:r>
        <w:rPr>
          <w:rFonts w:hint="eastAsia" w:ascii="宋体" w:hAnsi="宋体"/>
          <w:b/>
          <w:sz w:val="30"/>
          <w:szCs w:val="30"/>
        </w:rPr>
        <w:t>日</w:t>
      </w:r>
    </w:p>
    <w:p>
      <w:pPr>
        <w:spacing w:after="120" w:line="360" w:lineRule="auto"/>
        <w:jc w:val="center"/>
        <w:rPr>
          <w:rFonts w:ascii="宋体" w:hAnsi="宋体"/>
          <w:b/>
          <w:sz w:val="32"/>
          <w:szCs w:val="32"/>
        </w:rPr>
      </w:pPr>
    </w:p>
    <w:p>
      <w:pPr>
        <w:spacing w:after="120" w:line="360" w:lineRule="auto"/>
        <w:jc w:val="center"/>
        <w:rPr>
          <w:rFonts w:ascii="宋体" w:hAnsi="宋体"/>
          <w:b/>
          <w:sz w:val="32"/>
          <w:szCs w:val="32"/>
        </w:rPr>
      </w:pPr>
    </w:p>
    <w:p>
      <w:pPr>
        <w:spacing w:after="120" w:line="360" w:lineRule="auto"/>
        <w:jc w:val="center"/>
        <w:rPr>
          <w:rFonts w:ascii="宋体" w:hAnsi="宋体"/>
          <w:b/>
          <w:sz w:val="32"/>
          <w:szCs w:val="32"/>
        </w:rPr>
      </w:pPr>
    </w:p>
    <w:p>
      <w:pPr>
        <w:spacing w:after="120" w:line="360" w:lineRule="auto"/>
        <w:jc w:val="center"/>
        <w:rPr>
          <w:rFonts w:ascii="宋体" w:hAnsi="宋体"/>
          <w:b/>
          <w:sz w:val="32"/>
          <w:szCs w:val="32"/>
        </w:rPr>
      </w:pPr>
      <w:r>
        <w:rPr>
          <w:rFonts w:hint="eastAsia" w:ascii="宋体" w:hAnsi="宋体"/>
          <w:b/>
          <w:sz w:val="32"/>
          <w:szCs w:val="32"/>
        </w:rPr>
        <w:t>一、报 价 函</w:t>
      </w:r>
    </w:p>
    <w:p>
      <w:pPr>
        <w:spacing w:after="120" w:line="360" w:lineRule="auto"/>
        <w:rPr>
          <w:rFonts w:ascii="宋体" w:hAnsi="宋体"/>
          <w:sz w:val="24"/>
          <w:szCs w:val="24"/>
        </w:rPr>
      </w:pPr>
    </w:p>
    <w:p>
      <w:pPr>
        <w:spacing w:line="36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致</w:t>
      </w:r>
      <w:r>
        <w:rPr>
          <w:rFonts w:hint="eastAsia" w:ascii="方正仿宋_GBK" w:hAnsi="方正仿宋_GBK" w:eastAsia="方正仿宋_GBK" w:cs="方正仿宋_GBK"/>
          <w:sz w:val="32"/>
          <w:szCs w:val="32"/>
          <w:lang w:eastAsia="zh-CN"/>
        </w:rPr>
        <w:t>重庆高速公路投资控股有限公司</w:t>
      </w:r>
      <w:r>
        <w:rPr>
          <w:rFonts w:hint="eastAsia" w:ascii="方正仿宋_GBK" w:hAnsi="方正仿宋_GBK" w:eastAsia="方正仿宋_GBK" w:cs="方正仿宋_GBK"/>
          <w:sz w:val="32"/>
          <w:szCs w:val="32"/>
        </w:rPr>
        <w:t>：</w:t>
      </w:r>
    </w:p>
    <w:p>
      <w:pPr>
        <w:spacing w:line="600" w:lineRule="exact"/>
        <w:ind w:firstLine="48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本公司愿以报价人民币（大写）</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元【￥</w:t>
      </w:r>
      <w:r>
        <w:rPr>
          <w:rFonts w:hint="eastAsia" w:ascii="方正仿宋_GBK" w:hAnsi="方正仿宋_GBK" w:eastAsia="方正仿宋_GBK" w:cs="方正仿宋_GBK"/>
          <w:sz w:val="32"/>
          <w:szCs w:val="32"/>
          <w:u w:val="single"/>
        </w:rPr>
        <w:t xml:space="preserve">    （小写）元</w:t>
      </w:r>
      <w:r>
        <w:rPr>
          <w:rFonts w:hint="eastAsia" w:ascii="方正仿宋_GBK" w:hAnsi="方正仿宋_GBK" w:eastAsia="方正仿宋_GBK" w:cs="方正仿宋_GBK"/>
          <w:sz w:val="32"/>
          <w:szCs w:val="32"/>
        </w:rPr>
        <w:t>】完成</w:t>
      </w:r>
      <w:r>
        <w:rPr>
          <w:rFonts w:hint="eastAsia" w:ascii="方正仿宋_GBK" w:hAnsi="方正仿宋_GBK" w:eastAsia="方正仿宋_GBK" w:cs="方正仿宋_GBK"/>
          <w:sz w:val="32"/>
          <w:szCs w:val="32"/>
          <w:u w:val="single"/>
          <w:lang w:val="en-US" w:eastAsia="zh-CN"/>
        </w:rPr>
        <w:t>铁建金租公司法律尽调服务</w:t>
      </w:r>
      <w:r>
        <w:rPr>
          <w:rFonts w:hint="eastAsia" w:ascii="方正仿宋_GBK" w:hAnsi="方正仿宋_GBK" w:eastAsia="方正仿宋_GBK" w:cs="方正仿宋_GBK"/>
          <w:sz w:val="32"/>
          <w:szCs w:val="32"/>
        </w:rPr>
        <w:t>，并以优质的服务在</w:t>
      </w:r>
      <w:r>
        <w:rPr>
          <w:rFonts w:hint="eastAsia" w:ascii="方正仿宋_GBK" w:hAnsi="方正仿宋_GBK" w:eastAsia="方正仿宋_GBK" w:cs="方正仿宋_GBK"/>
          <w:sz w:val="32"/>
          <w:szCs w:val="32"/>
          <w:lang w:val="en-US" w:eastAsia="zh-CN"/>
        </w:rPr>
        <w:t>比选</w:t>
      </w:r>
      <w:r>
        <w:rPr>
          <w:rFonts w:hint="eastAsia" w:ascii="方正仿宋_GBK" w:hAnsi="方正仿宋_GBK" w:eastAsia="方正仿宋_GBK" w:cs="方正仿宋_GBK"/>
          <w:sz w:val="32"/>
          <w:szCs w:val="32"/>
        </w:rPr>
        <w:t>人规定的时期内完成全部工作。</w:t>
      </w:r>
    </w:p>
    <w:p>
      <w:pPr>
        <w:spacing w:after="120" w:line="360" w:lineRule="auto"/>
        <w:ind w:left="598" w:leftChars="285" w:firstLine="1040" w:firstLineChars="325"/>
        <w:rPr>
          <w:rFonts w:hint="eastAsia" w:ascii="方正仿宋_GBK" w:hAnsi="方正仿宋_GBK" w:eastAsia="方正仿宋_GBK" w:cs="方正仿宋_GBK"/>
          <w:sz w:val="32"/>
          <w:szCs w:val="32"/>
        </w:rPr>
      </w:pPr>
    </w:p>
    <w:p>
      <w:pPr>
        <w:spacing w:after="120" w:line="360" w:lineRule="auto"/>
        <w:ind w:left="598" w:leftChars="285" w:firstLine="6000" w:firstLineChars="1875"/>
        <w:rPr>
          <w:rFonts w:hint="eastAsia" w:ascii="方正仿宋_GBK" w:hAnsi="方正仿宋_GBK" w:eastAsia="方正仿宋_GBK" w:cs="方正仿宋_GBK"/>
          <w:sz w:val="32"/>
          <w:szCs w:val="32"/>
        </w:rPr>
      </w:pPr>
    </w:p>
    <w:p>
      <w:pPr>
        <w:spacing w:after="120" w:line="360" w:lineRule="auto"/>
        <w:ind w:left="598" w:leftChars="285"/>
        <w:rPr>
          <w:rFonts w:hint="eastAsia" w:ascii="方正仿宋_GBK" w:hAnsi="方正仿宋_GBK" w:eastAsia="方正仿宋_GBK" w:cs="方正仿宋_GBK"/>
          <w:sz w:val="32"/>
          <w:szCs w:val="32"/>
          <w:u w:val="single"/>
        </w:rPr>
      </w:pPr>
      <w:r>
        <w:rPr>
          <w:rFonts w:hint="eastAsia" w:ascii="方正仿宋_GBK" w:hAnsi="方正仿宋_GBK" w:eastAsia="方正仿宋_GBK" w:cs="方正仿宋_GBK"/>
          <w:sz w:val="32"/>
          <w:szCs w:val="32"/>
        </w:rPr>
        <w:t>　　　　　报价人：</w:t>
      </w:r>
      <w:r>
        <w:rPr>
          <w:rFonts w:hint="eastAsia" w:ascii="方正仿宋_GBK" w:hAnsi="方正仿宋_GBK" w:eastAsia="方正仿宋_GBK" w:cs="方正仿宋_GBK"/>
          <w:sz w:val="32"/>
          <w:szCs w:val="32"/>
          <w:u w:val="single"/>
        </w:rPr>
        <w:t xml:space="preserve">  （单位全称） （盖单位公章）</w:t>
      </w:r>
    </w:p>
    <w:p>
      <w:pPr>
        <w:spacing w:after="120" w:line="360" w:lineRule="auto"/>
        <w:ind w:left="598" w:leftChars="285"/>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w:t>
      </w:r>
      <w:r>
        <w:rPr>
          <w:rFonts w:hint="eastAsia" w:ascii="方正仿宋_GBK" w:hAnsi="方正仿宋_GBK" w:eastAsia="方正仿宋_GBK" w:cs="方正仿宋_GBK"/>
          <w:sz w:val="32"/>
          <w:szCs w:val="32"/>
          <w:lang w:eastAsia="zh-CN"/>
        </w:rPr>
        <w:t>负责人</w:t>
      </w:r>
    </w:p>
    <w:p>
      <w:pPr>
        <w:spacing w:after="120" w:line="360" w:lineRule="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或其委托代理人：</w:t>
      </w:r>
      <w:r>
        <w:rPr>
          <w:rFonts w:hint="eastAsia" w:ascii="方正仿宋_GBK" w:hAnsi="方正仿宋_GBK" w:eastAsia="方正仿宋_GBK" w:cs="方正仿宋_GBK"/>
          <w:sz w:val="32"/>
          <w:szCs w:val="32"/>
          <w:u w:val="single"/>
        </w:rPr>
        <w:t xml:space="preserve">     （签字） </w:t>
      </w:r>
    </w:p>
    <w:p>
      <w:pPr>
        <w:spacing w:after="120" w:line="360" w:lineRule="auto"/>
        <w:ind w:left="598" w:leftChars="285" w:right="560"/>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日期: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日</w:t>
      </w: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spacing w:after="120" w:line="360" w:lineRule="auto"/>
        <w:ind w:left="598" w:leftChars="285" w:right="560"/>
        <w:jc w:val="center"/>
        <w:rPr>
          <w:rFonts w:hint="eastAsia" w:ascii="宋体" w:hAnsi="宋体"/>
          <w:sz w:val="24"/>
          <w:szCs w:val="24"/>
        </w:rPr>
      </w:pPr>
    </w:p>
    <w:p>
      <w:pPr>
        <w:keepNext/>
        <w:keepLines/>
        <w:spacing w:before="260" w:after="260" w:line="416" w:lineRule="auto"/>
        <w:jc w:val="center"/>
        <w:outlineLvl w:val="2"/>
        <w:rPr>
          <w:b/>
          <w:bCs/>
          <w:sz w:val="32"/>
          <w:szCs w:val="32"/>
        </w:rPr>
      </w:pPr>
      <w:bookmarkStart w:id="2" w:name="_Toc430851332"/>
      <w:r>
        <w:rPr>
          <w:rFonts w:hint="eastAsia"/>
          <w:b/>
          <w:bCs/>
          <w:sz w:val="32"/>
          <w:szCs w:val="32"/>
        </w:rPr>
        <w:t>二、</w:t>
      </w:r>
      <w:r>
        <w:rPr>
          <w:rFonts w:hint="eastAsia"/>
          <w:b/>
          <w:bCs/>
          <w:sz w:val="32"/>
          <w:szCs w:val="32"/>
          <w:lang w:val="en-US" w:eastAsia="zh-CN"/>
        </w:rPr>
        <w:t>负责</w:t>
      </w:r>
      <w:r>
        <w:rPr>
          <w:b/>
          <w:bCs/>
          <w:sz w:val="32"/>
          <w:szCs w:val="32"/>
        </w:rPr>
        <w:t>人身份证明</w:t>
      </w:r>
      <w:r>
        <w:rPr>
          <w:rFonts w:hint="eastAsia"/>
          <w:b/>
          <w:bCs/>
          <w:sz w:val="32"/>
          <w:szCs w:val="32"/>
        </w:rPr>
        <w:t>及</w:t>
      </w:r>
      <w:r>
        <w:rPr>
          <w:rFonts w:hint="eastAsia"/>
          <w:b/>
          <w:bCs/>
          <w:sz w:val="32"/>
          <w:szCs w:val="32"/>
          <w:lang w:val="en-US" w:eastAsia="zh-CN"/>
        </w:rPr>
        <w:t>负责</w:t>
      </w:r>
      <w:r>
        <w:rPr>
          <w:rFonts w:hint="eastAsia"/>
          <w:b/>
          <w:bCs/>
          <w:sz w:val="32"/>
          <w:szCs w:val="32"/>
        </w:rPr>
        <w:t>人的授权委托书</w:t>
      </w:r>
      <w:bookmarkEnd w:id="2"/>
    </w:p>
    <w:p>
      <w:pPr>
        <w:topLinePunct/>
        <w:spacing w:before="156" w:beforeLines="50" w:after="156" w:afterLines="50" w:line="360" w:lineRule="auto"/>
        <w:ind w:firstLine="643" w:firstLineChars="200"/>
        <w:jc w:val="center"/>
        <w:rPr>
          <w:rFonts w:ascii="宋体" w:hAnsi="宋体"/>
          <w:b/>
          <w:sz w:val="32"/>
          <w:szCs w:val="32"/>
        </w:rPr>
      </w:pPr>
      <w:r>
        <w:rPr>
          <w:rFonts w:hint="eastAsia" w:ascii="宋体" w:hAnsi="宋体"/>
          <w:b/>
          <w:sz w:val="32"/>
          <w:szCs w:val="32"/>
        </w:rPr>
        <w:t>（一）</w:t>
      </w:r>
      <w:r>
        <w:rPr>
          <w:rFonts w:hint="eastAsia" w:ascii="宋体" w:hAnsi="宋体"/>
          <w:b/>
          <w:sz w:val="32"/>
          <w:szCs w:val="32"/>
          <w:lang w:val="en-US" w:eastAsia="zh-CN"/>
        </w:rPr>
        <w:t>负责</w:t>
      </w:r>
      <w:r>
        <w:rPr>
          <w:rFonts w:hint="eastAsia" w:ascii="宋体" w:hAnsi="宋体"/>
          <w:b/>
          <w:sz w:val="32"/>
          <w:szCs w:val="32"/>
        </w:rPr>
        <w:t>人身份证明</w:t>
      </w:r>
    </w:p>
    <w:p>
      <w:pPr>
        <w:spacing w:line="360" w:lineRule="auto"/>
        <w:ind w:firstLine="420" w:firstLineChars="200"/>
        <w:rPr>
          <w:rFonts w:ascii="宋体" w:hAnsi="宋体"/>
          <w:szCs w:val="21"/>
        </w:rPr>
      </w:pPr>
    </w:p>
    <w:p>
      <w:pPr>
        <w:spacing w:line="360" w:lineRule="auto"/>
        <w:ind w:firstLine="480" w:firstLineChars="200"/>
        <w:rPr>
          <w:rFonts w:ascii="宋体" w:hAnsi="宋体"/>
          <w:sz w:val="24"/>
        </w:rPr>
      </w:pPr>
      <w:r>
        <w:rPr>
          <w:rFonts w:ascii="宋体" w:hAnsi="宋体"/>
          <w:sz w:val="24"/>
        </w:rPr>
        <w:t>投标人名称：</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单位性质：</w:t>
      </w:r>
      <w:r>
        <w:rPr>
          <w:rFonts w:ascii="宋体" w:hAnsi="宋体"/>
          <w:sz w:val="24"/>
          <w:u w:val="single"/>
        </w:rPr>
        <w:t xml:space="preserve">                               </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地</w:t>
      </w:r>
      <w:r>
        <w:rPr>
          <w:rFonts w:hint="eastAsia" w:ascii="宋体" w:hAnsi="宋体"/>
          <w:sz w:val="24"/>
        </w:rPr>
        <w:t xml:space="preserve">    </w:t>
      </w:r>
      <w:r>
        <w:rPr>
          <w:rFonts w:ascii="宋体" w:hAnsi="宋体"/>
          <w:sz w:val="24"/>
        </w:rPr>
        <w:t>址：</w:t>
      </w:r>
      <w:r>
        <w:rPr>
          <w:rFonts w:ascii="宋体" w:hAnsi="宋体"/>
          <w:sz w:val="24"/>
          <w:u w:val="single"/>
        </w:rPr>
        <w:t xml:space="preserve">                               </w:t>
      </w:r>
    </w:p>
    <w:p>
      <w:pPr>
        <w:spacing w:line="360" w:lineRule="auto"/>
        <w:ind w:firstLine="480" w:firstLineChars="200"/>
        <w:rPr>
          <w:rFonts w:ascii="宋体" w:hAnsi="宋体"/>
          <w:sz w:val="24"/>
        </w:rPr>
      </w:pPr>
      <w:r>
        <w:rPr>
          <w:rFonts w:ascii="宋体" w:hAnsi="宋体"/>
          <w:sz w:val="24"/>
        </w:rPr>
        <w:t>成立时间：</w:t>
      </w:r>
      <w:r>
        <w:rPr>
          <w:rFonts w:ascii="宋体" w:hAnsi="宋体"/>
          <w:sz w:val="24"/>
          <w:u w:val="single"/>
        </w:rPr>
        <w:t xml:space="preserve">         </w:t>
      </w:r>
      <w:r>
        <w:rPr>
          <w:rFonts w:ascii="宋体" w:hAnsi="宋体"/>
          <w:sz w:val="24"/>
        </w:rPr>
        <w:t xml:space="preserve"> 年</w:t>
      </w:r>
      <w:r>
        <w:rPr>
          <w:rFonts w:ascii="宋体" w:hAnsi="宋体"/>
          <w:sz w:val="24"/>
          <w:u w:val="single"/>
        </w:rPr>
        <w:t xml:space="preserve">       </w:t>
      </w:r>
      <w:r>
        <w:rPr>
          <w:rFonts w:ascii="宋体" w:hAnsi="宋体"/>
          <w:sz w:val="24"/>
        </w:rPr>
        <w:t xml:space="preserve"> 月</w:t>
      </w:r>
      <w:r>
        <w:rPr>
          <w:rFonts w:ascii="宋体" w:hAnsi="宋体"/>
          <w:sz w:val="24"/>
          <w:u w:val="single"/>
        </w:rPr>
        <w:t xml:space="preserve">       </w:t>
      </w:r>
      <w:r>
        <w:rPr>
          <w:rFonts w:ascii="宋体" w:hAnsi="宋体"/>
          <w:sz w:val="24"/>
        </w:rPr>
        <w:t xml:space="preserve"> 日</w:t>
      </w:r>
    </w:p>
    <w:p>
      <w:pPr>
        <w:spacing w:line="360" w:lineRule="auto"/>
        <w:ind w:firstLine="480" w:firstLineChars="200"/>
        <w:rPr>
          <w:rFonts w:ascii="宋体" w:hAnsi="宋体"/>
          <w:sz w:val="24"/>
          <w:u w:val="single"/>
        </w:rPr>
      </w:pPr>
      <w:r>
        <w:rPr>
          <w:rFonts w:ascii="宋体" w:hAnsi="宋体"/>
          <w:sz w:val="24"/>
        </w:rPr>
        <w:t>姓名：</w:t>
      </w:r>
      <w:r>
        <w:rPr>
          <w:rFonts w:hint="eastAsia" w:ascii="宋体" w:hAnsi="宋体"/>
          <w:b/>
          <w:sz w:val="24"/>
          <w:u w:val="single"/>
        </w:rPr>
        <w:t>（</w:t>
      </w:r>
      <w:r>
        <w:rPr>
          <w:rFonts w:hint="eastAsia" w:ascii="宋体" w:hAnsi="宋体"/>
          <w:b/>
          <w:sz w:val="24"/>
          <w:u w:val="single"/>
          <w:lang w:eastAsia="zh-CN"/>
        </w:rPr>
        <w:t>负责人</w:t>
      </w:r>
      <w:r>
        <w:rPr>
          <w:rFonts w:hint="eastAsia" w:ascii="宋体" w:hAnsi="宋体"/>
          <w:b/>
          <w:sz w:val="24"/>
          <w:u w:val="single"/>
        </w:rPr>
        <w:t>亲笔签字）</w:t>
      </w:r>
      <w:r>
        <w:rPr>
          <w:rFonts w:ascii="宋体" w:hAnsi="宋体"/>
          <w:sz w:val="24"/>
        </w:rPr>
        <w:t xml:space="preserve"> 性别：</w:t>
      </w:r>
      <w:r>
        <w:rPr>
          <w:rFonts w:ascii="宋体" w:hAnsi="宋体"/>
          <w:sz w:val="24"/>
          <w:u w:val="single"/>
        </w:rPr>
        <w:t xml:space="preserve">     </w:t>
      </w:r>
      <w:r>
        <w:rPr>
          <w:rFonts w:ascii="宋体" w:hAnsi="宋体"/>
          <w:sz w:val="24"/>
        </w:rPr>
        <w:t>年龄：</w:t>
      </w:r>
      <w:r>
        <w:rPr>
          <w:rFonts w:ascii="宋体" w:hAnsi="宋体"/>
          <w:sz w:val="24"/>
          <w:u w:val="single"/>
        </w:rPr>
        <w:t xml:space="preserve">     </w:t>
      </w:r>
      <w:r>
        <w:rPr>
          <w:rFonts w:ascii="宋体" w:hAnsi="宋体"/>
          <w:sz w:val="24"/>
        </w:rPr>
        <w:t>职务：</w:t>
      </w:r>
      <w:r>
        <w:rPr>
          <w:rFonts w:ascii="宋体" w:hAnsi="宋体"/>
          <w:sz w:val="24"/>
          <w:u w:val="single"/>
        </w:rPr>
        <w:t xml:space="preserve">    </w:t>
      </w:r>
      <w:r>
        <w:rPr>
          <w:rFonts w:ascii="宋体" w:hAnsi="宋体"/>
          <w:sz w:val="24"/>
        </w:rPr>
        <w:t>系</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投标人名称</w:t>
      </w:r>
      <w:r>
        <w:rPr>
          <w:rFonts w:hint="eastAsia" w:ascii="宋体" w:hAnsi="宋体"/>
          <w:sz w:val="24"/>
          <w:u w:val="single"/>
        </w:rPr>
        <w:t xml:space="preserve">）  </w:t>
      </w:r>
      <w:r>
        <w:rPr>
          <w:rFonts w:ascii="宋体" w:hAnsi="宋体"/>
          <w:sz w:val="24"/>
        </w:rPr>
        <w:t>的</w:t>
      </w:r>
      <w:r>
        <w:rPr>
          <w:rFonts w:hint="eastAsia" w:ascii="宋体" w:hAnsi="宋体"/>
          <w:sz w:val="24"/>
          <w:lang w:eastAsia="zh-CN"/>
        </w:rPr>
        <w:t>负责人</w:t>
      </w:r>
      <w:r>
        <w:rPr>
          <w:rFonts w:ascii="宋体" w:hAnsi="宋体"/>
          <w:sz w:val="24"/>
        </w:rPr>
        <w:t>。</w:t>
      </w:r>
    </w:p>
    <w:p>
      <w:pPr>
        <w:spacing w:line="440" w:lineRule="exact"/>
        <w:ind w:firstLine="480" w:firstLineChars="200"/>
        <w:rPr>
          <w:rFonts w:ascii="宋体" w:hAnsi="宋体"/>
          <w:sz w:val="24"/>
        </w:rPr>
      </w:pPr>
    </w:p>
    <w:p>
      <w:pPr>
        <w:spacing w:line="440" w:lineRule="exact"/>
        <w:ind w:firstLine="1080" w:firstLineChars="450"/>
        <w:rPr>
          <w:rFonts w:ascii="宋体" w:hAnsi="宋体"/>
          <w:sz w:val="24"/>
        </w:rPr>
      </w:pPr>
      <w:r>
        <w:rPr>
          <w:rFonts w:ascii="宋体" w:hAnsi="宋体"/>
          <w:sz w:val="24"/>
        </w:rPr>
        <w:t>特此证明。</w:t>
      </w: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r>
        <w:rPr>
          <w:rFonts w:ascii="宋体" w:hAnsi="宋体"/>
          <w:sz w:val="24"/>
        </w:rPr>
        <w:t xml:space="preserve">                         </w:t>
      </w:r>
      <w:r>
        <w:rPr>
          <w:rFonts w:hint="eastAsia" w:ascii="宋体" w:hAnsi="宋体"/>
          <w:sz w:val="24"/>
        </w:rPr>
        <w:t xml:space="preserve">        </w:t>
      </w:r>
      <w:r>
        <w:rPr>
          <w:rFonts w:ascii="宋体" w:hAnsi="宋体"/>
          <w:sz w:val="24"/>
        </w:rPr>
        <w:t>投标人：</w:t>
      </w:r>
      <w:r>
        <w:rPr>
          <w:rFonts w:ascii="宋体" w:hAnsi="宋体"/>
          <w:sz w:val="24"/>
          <w:u w:val="single"/>
        </w:rPr>
        <w:t xml:space="preserve">                 </w:t>
      </w:r>
      <w:r>
        <w:rPr>
          <w:rFonts w:ascii="宋体" w:hAnsi="宋体"/>
          <w:sz w:val="24"/>
        </w:rPr>
        <w:t>（盖单位公章）</w:t>
      </w:r>
    </w:p>
    <w:p>
      <w:pPr>
        <w:spacing w:line="440" w:lineRule="exact"/>
        <w:rPr>
          <w:rFonts w:ascii="宋体" w:hAnsi="宋体"/>
          <w:szCs w:val="21"/>
        </w:rPr>
      </w:pPr>
      <w:r>
        <w:rPr>
          <w:rFonts w:ascii="宋体" w:hAnsi="宋体"/>
          <w:sz w:val="24"/>
        </w:rPr>
        <w:t xml:space="preserve">                                </w:t>
      </w:r>
      <w:r>
        <w:rPr>
          <w:rFonts w:hint="eastAsia" w:ascii="宋体" w:hAnsi="宋体"/>
          <w:sz w:val="24"/>
        </w:rPr>
        <w:t xml:space="preserve">               </w:t>
      </w: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 xml:space="preserve">日 </w:t>
      </w:r>
      <w:r>
        <w:rPr>
          <w:rFonts w:ascii="宋体" w:hAnsi="宋体"/>
          <w:szCs w:val="21"/>
        </w:rPr>
        <w:t xml:space="preserve">          </w:t>
      </w:r>
    </w:p>
    <w:p>
      <w:pPr>
        <w:ind w:firstLine="105" w:firstLineChars="50"/>
        <w:rPr>
          <w:rFonts w:ascii="宋体" w:hAnsi="宋体"/>
          <w:szCs w:val="21"/>
        </w:rPr>
      </w:pPr>
    </w:p>
    <w:p>
      <w:pPr>
        <w:ind w:firstLine="105" w:firstLineChars="50"/>
        <w:rPr>
          <w:rFonts w:ascii="宋体" w:hAnsi="宋体"/>
          <w:szCs w:val="21"/>
        </w:rPr>
      </w:pPr>
    </w:p>
    <w:p>
      <w:pPr>
        <w:ind w:firstLine="420" w:firstLineChars="200"/>
        <w:rPr>
          <w:rFonts w:ascii="宋体" w:hAnsi="宋体"/>
          <w:szCs w:val="21"/>
        </w:rPr>
      </w:pPr>
    </w:p>
    <w:p>
      <w:pPr>
        <w:ind w:firstLine="420" w:firstLineChars="200"/>
        <w:rPr>
          <w:rFonts w:ascii="宋体" w:hAnsi="宋体"/>
          <w:szCs w:val="21"/>
        </w:rPr>
      </w:pPr>
      <w:r>
        <w:rPr>
          <w:rFonts w:hint="eastAsia" w:ascii="宋体" w:hAnsi="宋体"/>
          <w:szCs w:val="21"/>
        </w:rPr>
        <w:t>注：</w:t>
      </w:r>
      <w:r>
        <w:rPr>
          <w:rFonts w:hint="eastAsia" w:ascii="宋体" w:hAnsi="宋体"/>
          <w:szCs w:val="21"/>
          <w:lang w:eastAsia="zh-CN"/>
        </w:rPr>
        <w:t>负责人</w:t>
      </w:r>
      <w:r>
        <w:rPr>
          <w:rFonts w:hint="eastAsia" w:ascii="宋体" w:hAnsi="宋体"/>
          <w:szCs w:val="21"/>
        </w:rPr>
        <w:t>的签字必须是亲笔签名，不得用印章、签名章或其他电子制版签名。</w:t>
      </w:r>
    </w:p>
    <w:p>
      <w:pPr>
        <w:spacing w:before="156" w:beforeLines="50" w:after="156" w:afterLines="50" w:line="360" w:lineRule="auto"/>
        <w:jc w:val="center"/>
        <w:rPr>
          <w:rFonts w:ascii="宋体" w:hAnsi="宋体"/>
          <w:b/>
          <w:sz w:val="32"/>
          <w:szCs w:val="32"/>
        </w:rPr>
      </w:pPr>
      <w:r>
        <w:rPr>
          <w:rFonts w:hint="eastAsia" w:ascii="宋体" w:hAnsi="宋体"/>
          <w:b/>
        </w:rPr>
        <w:br w:type="page"/>
      </w:r>
      <w:r>
        <w:rPr>
          <w:rFonts w:hint="eastAsia" w:ascii="宋体" w:hAnsi="宋体"/>
          <w:b/>
          <w:sz w:val="32"/>
          <w:szCs w:val="32"/>
        </w:rPr>
        <w:t>（二）</w:t>
      </w:r>
      <w:r>
        <w:rPr>
          <w:rFonts w:ascii="宋体" w:hAnsi="宋体"/>
          <w:b/>
          <w:sz w:val="32"/>
          <w:szCs w:val="32"/>
        </w:rPr>
        <w:t>授权</w:t>
      </w:r>
      <w:r>
        <w:rPr>
          <w:rFonts w:hint="eastAsia" w:ascii="宋体" w:hAnsi="宋体"/>
          <w:b/>
          <w:sz w:val="32"/>
          <w:szCs w:val="32"/>
        </w:rPr>
        <w:t>委托</w:t>
      </w:r>
      <w:r>
        <w:rPr>
          <w:rFonts w:ascii="宋体" w:hAnsi="宋体"/>
          <w:b/>
          <w:sz w:val="32"/>
          <w:szCs w:val="32"/>
        </w:rPr>
        <w:t>书</w:t>
      </w:r>
    </w:p>
    <w:p>
      <w:pPr>
        <w:topLinePunct/>
        <w:spacing w:line="360" w:lineRule="auto"/>
        <w:ind w:firstLine="480" w:firstLineChars="200"/>
        <w:rPr>
          <w:rFonts w:ascii="宋体" w:hAnsi="宋体"/>
          <w:sz w:val="24"/>
        </w:rPr>
      </w:pPr>
      <w:r>
        <w:rPr>
          <w:rFonts w:ascii="宋体" w:hAnsi="宋体"/>
          <w:sz w:val="24"/>
        </w:rPr>
        <w:t>本人</w:t>
      </w:r>
      <w:r>
        <w:rPr>
          <w:rFonts w:ascii="宋体" w:hAnsi="宋体"/>
          <w:sz w:val="24"/>
          <w:u w:val="single"/>
        </w:rPr>
        <w:t xml:space="preserve">   （姓名）</w:t>
      </w:r>
      <w:r>
        <w:rPr>
          <w:rFonts w:ascii="宋体" w:hAnsi="宋体"/>
          <w:sz w:val="24"/>
        </w:rPr>
        <w:t>系</w:t>
      </w:r>
      <w:r>
        <w:rPr>
          <w:rFonts w:ascii="宋体" w:hAnsi="宋体"/>
          <w:sz w:val="24"/>
          <w:u w:val="single"/>
        </w:rPr>
        <w:t xml:space="preserve">   （投标人名称）</w:t>
      </w:r>
      <w:r>
        <w:rPr>
          <w:rFonts w:ascii="宋体" w:hAnsi="宋体"/>
          <w:sz w:val="24"/>
        </w:rPr>
        <w:t>的</w:t>
      </w:r>
      <w:r>
        <w:rPr>
          <w:rFonts w:hint="eastAsia" w:ascii="宋体" w:hAnsi="宋体"/>
          <w:sz w:val="24"/>
          <w:lang w:eastAsia="zh-CN"/>
        </w:rPr>
        <w:t>负责人</w:t>
      </w:r>
      <w:r>
        <w:rPr>
          <w:rFonts w:ascii="宋体" w:hAnsi="宋体"/>
          <w:sz w:val="24"/>
        </w:rPr>
        <w:t>，现委托</w:t>
      </w:r>
      <w:r>
        <w:rPr>
          <w:rFonts w:ascii="宋体" w:hAnsi="宋体"/>
          <w:sz w:val="24"/>
          <w:u w:val="single"/>
        </w:rPr>
        <w:t xml:space="preserve">   （姓名）</w:t>
      </w:r>
      <w:r>
        <w:rPr>
          <w:rFonts w:ascii="宋体" w:hAnsi="宋体"/>
          <w:sz w:val="24"/>
        </w:rPr>
        <w:t>为我方代理人。代理人根据授权，以我方名义签署、澄清</w:t>
      </w:r>
      <w:r>
        <w:rPr>
          <w:rFonts w:hint="eastAsia" w:ascii="宋体" w:hAnsi="宋体"/>
          <w:sz w:val="24"/>
        </w:rPr>
        <w:t>、说明、补正</w:t>
      </w:r>
      <w:r>
        <w:rPr>
          <w:rFonts w:ascii="宋体" w:hAnsi="宋体"/>
          <w:sz w:val="24"/>
        </w:rPr>
        <w:t>、递交、撤回、修改</w:t>
      </w:r>
      <w:r>
        <w:rPr>
          <w:rFonts w:hint="eastAsia" w:ascii="宋体" w:hAnsi="宋体"/>
          <w:sz w:val="24"/>
          <w:u w:val="single"/>
        </w:rPr>
        <w:t xml:space="preserve">  </w:t>
      </w:r>
      <w:r>
        <w:rPr>
          <w:rFonts w:hint="eastAsia" w:ascii="宋体" w:hAnsi="宋体"/>
          <w:b/>
          <w:sz w:val="24"/>
          <w:u w:val="single"/>
        </w:rPr>
        <w:t xml:space="preserve">（项目名称）  </w:t>
      </w:r>
      <w:r>
        <w:rPr>
          <w:rFonts w:ascii="宋体" w:hAnsi="宋体"/>
          <w:sz w:val="24"/>
        </w:rPr>
        <w:t>的</w:t>
      </w:r>
      <w:r>
        <w:rPr>
          <w:rFonts w:hint="eastAsia" w:ascii="宋体" w:hAnsi="宋体"/>
          <w:sz w:val="24"/>
        </w:rPr>
        <w:t>报价</w:t>
      </w:r>
      <w:r>
        <w:rPr>
          <w:rFonts w:ascii="宋体" w:hAnsi="宋体"/>
          <w:sz w:val="24"/>
        </w:rPr>
        <w:t>文件、签订合同和处理有关事宜，其法律后果由我方承担。</w:t>
      </w:r>
    </w:p>
    <w:p>
      <w:pPr>
        <w:spacing w:line="360" w:lineRule="auto"/>
        <w:ind w:firstLine="200"/>
        <w:rPr>
          <w:rFonts w:ascii="宋体" w:hAnsi="宋体"/>
          <w:sz w:val="24"/>
        </w:rPr>
      </w:pPr>
      <w:r>
        <w:rPr>
          <w:rFonts w:ascii="宋体" w:hAnsi="宋体"/>
          <w:sz w:val="24"/>
        </w:rPr>
        <w:t xml:space="preserve">  委托期限：</w:t>
      </w:r>
      <w:r>
        <w:rPr>
          <w:rFonts w:hint="eastAsia" w:ascii="宋体" w:hAnsi="宋体"/>
          <w:sz w:val="24"/>
          <w:u w:val="single"/>
        </w:rPr>
        <w:t>本项目报价有效期内</w:t>
      </w:r>
      <w:r>
        <w:rPr>
          <w:rFonts w:hint="eastAsia" w:ascii="宋体" w:hAnsi="宋体"/>
          <w:sz w:val="24"/>
        </w:rPr>
        <w:t>。</w:t>
      </w:r>
    </w:p>
    <w:p>
      <w:pPr>
        <w:spacing w:line="360" w:lineRule="auto"/>
        <w:ind w:firstLine="480" w:firstLineChars="200"/>
        <w:rPr>
          <w:rFonts w:ascii="宋体" w:hAnsi="宋体"/>
          <w:sz w:val="24"/>
        </w:rPr>
      </w:pPr>
      <w:r>
        <w:rPr>
          <w:rFonts w:ascii="宋体" w:hAnsi="宋体"/>
          <w:sz w:val="24"/>
        </w:rPr>
        <w:t>代理人无转委托权。</w:t>
      </w:r>
    </w:p>
    <w:p>
      <w:pPr>
        <w:spacing w:line="360" w:lineRule="auto"/>
        <w:ind w:firstLine="480" w:firstLineChars="200"/>
        <w:rPr>
          <w:rFonts w:ascii="宋体" w:hAnsi="宋体"/>
          <w:sz w:val="24"/>
        </w:rPr>
      </w:pPr>
      <w:r>
        <w:rPr>
          <w:rFonts w:hint="eastAsia" w:ascii="宋体" w:hAnsi="宋体"/>
          <w:sz w:val="24"/>
        </w:rPr>
        <w:t>附：</w:t>
      </w:r>
      <w:r>
        <w:rPr>
          <w:rFonts w:hint="eastAsia" w:ascii="宋体" w:hAnsi="宋体"/>
          <w:sz w:val="24"/>
          <w:lang w:eastAsia="zh-CN"/>
        </w:rPr>
        <w:t>负责人</w:t>
      </w:r>
      <w:r>
        <w:rPr>
          <w:rFonts w:hint="eastAsia" w:ascii="宋体" w:hAnsi="宋体"/>
          <w:sz w:val="24"/>
        </w:rPr>
        <w:t>身份证明</w:t>
      </w:r>
    </w:p>
    <w:p>
      <w:pPr>
        <w:spacing w:line="440" w:lineRule="exact"/>
        <w:rPr>
          <w:rFonts w:ascii="宋体" w:hAnsi="宋体"/>
          <w:sz w:val="24"/>
        </w:rPr>
      </w:pPr>
    </w:p>
    <w:p>
      <w:pPr>
        <w:spacing w:line="440" w:lineRule="exact"/>
        <w:ind w:left="3780" w:leftChars="1800"/>
        <w:jc w:val="left"/>
        <w:rPr>
          <w:rFonts w:ascii="宋体" w:hAnsi="宋体"/>
          <w:sz w:val="24"/>
        </w:rPr>
      </w:pPr>
      <w:r>
        <w:rPr>
          <w:rFonts w:hint="eastAsia" w:ascii="宋体" w:hAnsi="宋体"/>
          <w:sz w:val="24"/>
        </w:rPr>
        <w:t>报价</w:t>
      </w:r>
      <w:r>
        <w:rPr>
          <w:rFonts w:ascii="宋体" w:hAnsi="宋体"/>
          <w:sz w:val="24"/>
        </w:rPr>
        <w:t>人：</w:t>
      </w:r>
      <w:r>
        <w:rPr>
          <w:rFonts w:ascii="宋体" w:hAnsi="宋体"/>
          <w:sz w:val="24"/>
          <w:u w:val="single"/>
        </w:rPr>
        <w:t xml:space="preserve">                   </w:t>
      </w:r>
      <w:r>
        <w:rPr>
          <w:rFonts w:ascii="宋体" w:hAnsi="宋体"/>
          <w:sz w:val="24"/>
        </w:rPr>
        <w:t>（盖单位章）</w:t>
      </w:r>
    </w:p>
    <w:p>
      <w:pPr>
        <w:spacing w:line="440" w:lineRule="exact"/>
        <w:ind w:left="3780" w:leftChars="1800"/>
        <w:jc w:val="left"/>
        <w:rPr>
          <w:rFonts w:ascii="宋体" w:hAnsi="宋体"/>
          <w:sz w:val="24"/>
        </w:rPr>
      </w:pPr>
      <w:r>
        <w:rPr>
          <w:rFonts w:hint="eastAsia" w:ascii="宋体" w:hAnsi="宋体"/>
          <w:sz w:val="24"/>
          <w:lang w:eastAsia="zh-CN"/>
        </w:rPr>
        <w:t>负责人</w:t>
      </w:r>
      <w:r>
        <w:rPr>
          <w:rFonts w:ascii="宋体" w:hAnsi="宋体"/>
          <w:sz w:val="24"/>
        </w:rPr>
        <w:t>：</w:t>
      </w:r>
      <w:r>
        <w:rPr>
          <w:rFonts w:ascii="宋体" w:hAnsi="宋体"/>
          <w:sz w:val="24"/>
          <w:u w:val="single"/>
        </w:rPr>
        <w:t xml:space="preserve">                </w:t>
      </w:r>
      <w:r>
        <w:rPr>
          <w:rFonts w:ascii="宋体" w:hAnsi="宋体"/>
          <w:sz w:val="24"/>
        </w:rPr>
        <w:t>（签字）</w:t>
      </w:r>
    </w:p>
    <w:p>
      <w:pPr>
        <w:spacing w:line="440" w:lineRule="exact"/>
        <w:ind w:left="3780" w:leftChars="1800"/>
        <w:jc w:val="left"/>
        <w:rPr>
          <w:rFonts w:ascii="宋体" w:hAnsi="宋体"/>
          <w:sz w:val="24"/>
        </w:rPr>
      </w:pPr>
      <w:r>
        <w:rPr>
          <w:rFonts w:hint="eastAsia" w:ascii="宋体" w:hAnsi="宋体"/>
          <w:sz w:val="24"/>
          <w:lang w:val="en-US" w:eastAsia="zh-CN"/>
        </w:rPr>
        <w:t>公民</w:t>
      </w:r>
      <w:r>
        <w:rPr>
          <w:rFonts w:ascii="宋体" w:hAnsi="宋体"/>
          <w:sz w:val="24"/>
        </w:rPr>
        <w:t>身份号码：</w:t>
      </w:r>
      <w:r>
        <w:rPr>
          <w:rFonts w:ascii="宋体" w:hAnsi="宋体"/>
          <w:sz w:val="24"/>
          <w:u w:val="single"/>
        </w:rPr>
        <w:t xml:space="preserve">                         </w:t>
      </w:r>
    </w:p>
    <w:p>
      <w:pPr>
        <w:spacing w:line="440" w:lineRule="exact"/>
        <w:ind w:left="3780" w:leftChars="1800"/>
        <w:jc w:val="left"/>
        <w:rPr>
          <w:rFonts w:ascii="宋体" w:hAnsi="宋体"/>
          <w:sz w:val="24"/>
        </w:rPr>
      </w:pPr>
      <w:r>
        <w:rPr>
          <w:rFonts w:ascii="宋体" w:hAnsi="宋体"/>
          <w:sz w:val="24"/>
        </w:rPr>
        <w:t>委托代理人：</w:t>
      </w:r>
      <w:r>
        <w:rPr>
          <w:rFonts w:ascii="宋体" w:hAnsi="宋体"/>
          <w:sz w:val="24"/>
          <w:u w:val="single"/>
        </w:rPr>
        <w:t xml:space="preserve">          </w:t>
      </w:r>
      <w:r>
        <w:rPr>
          <w:rFonts w:hint="eastAsia" w:ascii="宋体" w:hAnsi="宋体"/>
          <w:sz w:val="24"/>
          <w:u w:val="single"/>
        </w:rPr>
        <w:t xml:space="preserve">  </w:t>
      </w:r>
      <w:r>
        <w:rPr>
          <w:rFonts w:ascii="宋体" w:hAnsi="宋体"/>
          <w:sz w:val="24"/>
        </w:rPr>
        <w:t xml:space="preserve">（签字） </w:t>
      </w:r>
    </w:p>
    <w:p>
      <w:pPr>
        <w:spacing w:line="440" w:lineRule="exact"/>
        <w:ind w:left="3780" w:leftChars="1800"/>
        <w:jc w:val="left"/>
        <w:rPr>
          <w:rFonts w:ascii="宋体" w:hAnsi="宋体"/>
          <w:sz w:val="24"/>
        </w:rPr>
      </w:pPr>
      <w:r>
        <w:rPr>
          <w:rFonts w:hint="eastAsia" w:ascii="宋体" w:hAnsi="宋体"/>
          <w:sz w:val="24"/>
          <w:lang w:val="en-US" w:eastAsia="zh-CN"/>
        </w:rPr>
        <w:t>公民</w:t>
      </w:r>
      <w:r>
        <w:rPr>
          <w:rFonts w:ascii="宋体" w:hAnsi="宋体"/>
          <w:sz w:val="24"/>
        </w:rPr>
        <w:t>身份号码：</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line="440" w:lineRule="exact"/>
        <w:ind w:left="3780" w:leftChars="1800"/>
        <w:jc w:val="left"/>
        <w:rPr>
          <w:rFonts w:ascii="宋体" w:hAnsi="宋体"/>
          <w:sz w:val="24"/>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snapToGrid w:val="0"/>
        <w:spacing w:after="120"/>
        <w:rPr>
          <w:bCs/>
          <w:szCs w:val="21"/>
        </w:rPr>
      </w:pPr>
    </w:p>
    <w:p>
      <w:pPr>
        <w:snapToGrid w:val="0"/>
        <w:spacing w:after="120"/>
        <w:rPr>
          <w:bCs/>
          <w:szCs w:val="21"/>
        </w:rPr>
      </w:pPr>
    </w:p>
    <w:p>
      <w:pPr>
        <w:snapToGrid w:val="0"/>
        <w:spacing w:after="120"/>
        <w:rPr>
          <w:bCs/>
          <w:szCs w:val="21"/>
        </w:rPr>
      </w:pPr>
    </w:p>
    <w:p>
      <w:pPr>
        <w:snapToGrid w:val="0"/>
        <w:spacing w:after="120"/>
        <w:rPr>
          <w:bCs/>
          <w:szCs w:val="21"/>
        </w:rPr>
      </w:pPr>
    </w:p>
    <w:p>
      <w:pPr>
        <w:snapToGrid w:val="0"/>
        <w:spacing w:after="120"/>
        <w:rPr>
          <w:bCs/>
          <w:szCs w:val="21"/>
        </w:rPr>
      </w:pPr>
    </w:p>
    <w:p>
      <w:pPr>
        <w:snapToGrid w:val="0"/>
        <w:spacing w:after="120"/>
        <w:rPr>
          <w:b/>
          <w:bCs/>
          <w:szCs w:val="21"/>
        </w:rPr>
      </w:pPr>
      <w:r>
        <w:rPr>
          <w:rFonts w:hint="eastAsia"/>
          <w:bCs/>
          <w:szCs w:val="21"/>
        </w:rPr>
        <w:t>注：</w:t>
      </w:r>
      <w:r>
        <w:rPr>
          <w:rFonts w:hint="eastAsia"/>
          <w:b/>
          <w:bCs/>
          <w:szCs w:val="21"/>
        </w:rPr>
        <w:t xml:space="preserve"> </w:t>
      </w:r>
    </w:p>
    <w:p>
      <w:pPr>
        <w:spacing w:after="120" w:line="360" w:lineRule="auto"/>
        <w:ind w:firstLine="420" w:firstLineChars="200"/>
        <w:rPr>
          <w:bCs/>
          <w:szCs w:val="21"/>
        </w:rPr>
      </w:pPr>
      <w:r>
        <w:rPr>
          <w:rFonts w:hint="eastAsia"/>
          <w:bCs/>
          <w:szCs w:val="21"/>
        </w:rPr>
        <w:t>1、授权书中授权人和被授权人的签字不得用签名章代替。</w:t>
      </w:r>
    </w:p>
    <w:p>
      <w:pPr>
        <w:spacing w:after="120" w:line="360" w:lineRule="auto"/>
        <w:ind w:firstLine="420" w:firstLineChars="200"/>
        <w:rPr>
          <w:bCs/>
          <w:szCs w:val="21"/>
        </w:rPr>
      </w:pPr>
      <w:r>
        <w:rPr>
          <w:rFonts w:hint="eastAsia"/>
          <w:bCs/>
          <w:szCs w:val="21"/>
        </w:rPr>
        <w:t>2、投标申请人还须提供（附）授权人和被授权人的身份证复印件。</w:t>
      </w:r>
    </w:p>
    <w:p>
      <w:pPr>
        <w:jc w:val="center"/>
        <w:rPr>
          <w:rFonts w:ascii="宋体" w:hAnsi="宋体"/>
          <w:b/>
          <w:sz w:val="32"/>
          <w:szCs w:val="32"/>
        </w:rPr>
      </w:pPr>
    </w:p>
    <w:p>
      <w:pPr>
        <w:jc w:val="center"/>
        <w:rPr>
          <w:rFonts w:ascii="宋体" w:hAnsi="宋体"/>
          <w:b/>
          <w:sz w:val="32"/>
          <w:szCs w:val="32"/>
        </w:rPr>
      </w:pPr>
    </w:p>
    <w:p>
      <w:pPr>
        <w:jc w:val="center"/>
        <w:rPr>
          <w:rFonts w:ascii="宋体" w:hAnsi="宋体"/>
          <w:b/>
          <w:sz w:val="32"/>
          <w:szCs w:val="32"/>
        </w:rPr>
      </w:pPr>
    </w:p>
    <w:p>
      <w:pPr>
        <w:rPr>
          <w:rFonts w:ascii="宋体" w:hAnsi="宋体"/>
          <w:b/>
          <w:sz w:val="32"/>
          <w:szCs w:val="32"/>
        </w:rPr>
      </w:pPr>
    </w:p>
    <w:p>
      <w:pPr>
        <w:pStyle w:val="2"/>
      </w:pPr>
    </w:p>
    <w:p>
      <w:pPr>
        <w:jc w:val="center"/>
        <w:rPr>
          <w:rFonts w:ascii="宋体" w:hAnsi="宋体"/>
          <w:b/>
          <w:sz w:val="32"/>
          <w:szCs w:val="32"/>
        </w:rPr>
      </w:pPr>
      <w:r>
        <w:rPr>
          <w:rFonts w:hint="eastAsia" w:ascii="宋体" w:hAnsi="宋体"/>
          <w:b/>
          <w:sz w:val="32"/>
          <w:szCs w:val="32"/>
          <w:lang w:val="en-US" w:eastAsia="zh-CN"/>
        </w:rPr>
        <w:t>三、</w:t>
      </w:r>
      <w:r>
        <w:rPr>
          <w:rFonts w:hint="eastAsia" w:ascii="宋体" w:hAnsi="宋体"/>
          <w:b/>
          <w:sz w:val="32"/>
          <w:szCs w:val="32"/>
        </w:rPr>
        <w:t>报价人基本情况</w:t>
      </w:r>
    </w:p>
    <w:tbl>
      <w:tblPr>
        <w:tblStyle w:val="9"/>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857"/>
        <w:gridCol w:w="765"/>
        <w:gridCol w:w="720"/>
        <w:gridCol w:w="353"/>
        <w:gridCol w:w="163"/>
        <w:gridCol w:w="1097"/>
        <w:gridCol w:w="904"/>
        <w:gridCol w:w="2266"/>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58"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报价人名称</w:t>
            </w:r>
          </w:p>
        </w:tc>
        <w:tc>
          <w:tcPr>
            <w:tcW w:w="7125" w:type="dxa"/>
            <w:gridSpan w:val="8"/>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49"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注册地址</w:t>
            </w:r>
          </w:p>
        </w:tc>
        <w:tc>
          <w:tcPr>
            <w:tcW w:w="2695" w:type="dxa"/>
            <w:gridSpan w:val="4"/>
            <w:vAlign w:val="center"/>
          </w:tcPr>
          <w:p>
            <w:pPr>
              <w:autoSpaceDE w:val="0"/>
              <w:autoSpaceDN w:val="0"/>
              <w:adjustRightInd w:val="0"/>
              <w:spacing w:line="360" w:lineRule="auto"/>
              <w:jc w:val="center"/>
              <w:rPr>
                <w:rFonts w:ascii="宋体" w:hAnsi="宋体" w:cs="微软雅黑"/>
                <w:kern w:val="0"/>
                <w:szCs w:val="21"/>
              </w:rPr>
            </w:pPr>
          </w:p>
        </w:tc>
        <w:tc>
          <w:tcPr>
            <w:tcW w:w="1260" w:type="dxa"/>
            <w:gridSpan w:val="2"/>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邮政编码</w:t>
            </w:r>
          </w:p>
        </w:tc>
        <w:tc>
          <w:tcPr>
            <w:tcW w:w="3170" w:type="dxa"/>
            <w:gridSpan w:val="2"/>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922" w:type="dxa"/>
            <w:vMerge w:val="restart"/>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联系方式</w:t>
            </w:r>
          </w:p>
        </w:tc>
        <w:tc>
          <w:tcPr>
            <w:tcW w:w="857"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联系人</w:t>
            </w:r>
          </w:p>
        </w:tc>
        <w:tc>
          <w:tcPr>
            <w:tcW w:w="1838" w:type="dxa"/>
            <w:gridSpan w:val="3"/>
            <w:vAlign w:val="center"/>
          </w:tcPr>
          <w:p>
            <w:pPr>
              <w:autoSpaceDE w:val="0"/>
              <w:autoSpaceDN w:val="0"/>
              <w:adjustRightInd w:val="0"/>
              <w:spacing w:line="360" w:lineRule="auto"/>
              <w:jc w:val="center"/>
              <w:rPr>
                <w:rFonts w:ascii="宋体" w:hAnsi="宋体" w:cs="微软雅黑"/>
                <w:kern w:val="0"/>
                <w:szCs w:val="21"/>
              </w:rPr>
            </w:pPr>
          </w:p>
        </w:tc>
        <w:tc>
          <w:tcPr>
            <w:tcW w:w="1260" w:type="dxa"/>
            <w:gridSpan w:val="2"/>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电</w:t>
            </w:r>
            <w:r>
              <w:rPr>
                <w:rFonts w:ascii="宋体" w:hAnsi="宋体" w:cs="微软雅黑"/>
                <w:kern w:val="0"/>
                <w:szCs w:val="21"/>
              </w:rPr>
              <w:t xml:space="preserve"> </w:t>
            </w:r>
            <w:r>
              <w:rPr>
                <w:rFonts w:hint="eastAsia" w:ascii="宋体" w:hAnsi="宋体" w:cs="微软雅黑"/>
                <w:kern w:val="0"/>
                <w:szCs w:val="21"/>
              </w:rPr>
              <w:t>话</w:t>
            </w:r>
          </w:p>
        </w:tc>
        <w:tc>
          <w:tcPr>
            <w:tcW w:w="3181" w:type="dxa"/>
            <w:gridSpan w:val="3"/>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922" w:type="dxa"/>
            <w:vMerge w:val="continue"/>
            <w:vAlign w:val="center"/>
          </w:tcPr>
          <w:p>
            <w:pPr>
              <w:autoSpaceDE w:val="0"/>
              <w:autoSpaceDN w:val="0"/>
              <w:adjustRightInd w:val="0"/>
              <w:spacing w:line="360" w:lineRule="auto"/>
              <w:jc w:val="center"/>
              <w:rPr>
                <w:rFonts w:ascii="宋体" w:hAnsi="宋体" w:cs="微软雅黑"/>
                <w:kern w:val="0"/>
                <w:szCs w:val="21"/>
              </w:rPr>
            </w:pPr>
          </w:p>
        </w:tc>
        <w:tc>
          <w:tcPr>
            <w:tcW w:w="857"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传</w:t>
            </w:r>
            <w:r>
              <w:rPr>
                <w:rFonts w:ascii="宋体" w:hAnsi="宋体" w:cs="微软雅黑"/>
                <w:kern w:val="0"/>
                <w:szCs w:val="21"/>
              </w:rPr>
              <w:t xml:space="preserve"> </w:t>
            </w:r>
            <w:r>
              <w:rPr>
                <w:rFonts w:hint="eastAsia" w:ascii="宋体" w:hAnsi="宋体" w:cs="微软雅黑"/>
                <w:kern w:val="0"/>
                <w:szCs w:val="21"/>
              </w:rPr>
              <w:t>真</w:t>
            </w:r>
          </w:p>
        </w:tc>
        <w:tc>
          <w:tcPr>
            <w:tcW w:w="1838" w:type="dxa"/>
            <w:gridSpan w:val="3"/>
            <w:vAlign w:val="center"/>
          </w:tcPr>
          <w:p>
            <w:pPr>
              <w:autoSpaceDE w:val="0"/>
              <w:autoSpaceDN w:val="0"/>
              <w:adjustRightInd w:val="0"/>
              <w:spacing w:line="360" w:lineRule="auto"/>
              <w:jc w:val="center"/>
              <w:rPr>
                <w:rFonts w:ascii="宋体" w:hAnsi="宋体" w:cs="微软雅黑"/>
                <w:kern w:val="0"/>
                <w:szCs w:val="21"/>
              </w:rPr>
            </w:pPr>
          </w:p>
        </w:tc>
        <w:tc>
          <w:tcPr>
            <w:tcW w:w="1260" w:type="dxa"/>
            <w:gridSpan w:val="2"/>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电子邮件</w:t>
            </w:r>
          </w:p>
        </w:tc>
        <w:tc>
          <w:tcPr>
            <w:tcW w:w="3181" w:type="dxa"/>
            <w:gridSpan w:val="3"/>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59" w:hRule="atLeast"/>
          <w:jc w:val="center"/>
        </w:trPr>
        <w:tc>
          <w:tcPr>
            <w:tcW w:w="1922" w:type="dxa"/>
            <w:vAlign w:val="center"/>
          </w:tcPr>
          <w:p>
            <w:pPr>
              <w:autoSpaceDE w:val="0"/>
              <w:autoSpaceDN w:val="0"/>
              <w:adjustRightInd w:val="0"/>
              <w:spacing w:line="360" w:lineRule="auto"/>
              <w:jc w:val="center"/>
              <w:rPr>
                <w:rFonts w:hint="eastAsia" w:ascii="宋体" w:hAnsi="宋体" w:eastAsia="宋体" w:cs="微软雅黑"/>
                <w:kern w:val="0"/>
                <w:szCs w:val="21"/>
                <w:lang w:eastAsia="zh-CN"/>
              </w:rPr>
            </w:pPr>
            <w:r>
              <w:rPr>
                <w:rFonts w:hint="eastAsia" w:ascii="宋体" w:hAnsi="宋体" w:cs="微软雅黑"/>
                <w:kern w:val="0"/>
                <w:szCs w:val="21"/>
                <w:lang w:eastAsia="zh-CN"/>
              </w:rPr>
              <w:t>负责人</w:t>
            </w:r>
          </w:p>
        </w:tc>
        <w:tc>
          <w:tcPr>
            <w:tcW w:w="857"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姓名</w:t>
            </w:r>
          </w:p>
        </w:tc>
        <w:tc>
          <w:tcPr>
            <w:tcW w:w="765" w:type="dxa"/>
            <w:vAlign w:val="center"/>
          </w:tcPr>
          <w:p>
            <w:pPr>
              <w:autoSpaceDE w:val="0"/>
              <w:autoSpaceDN w:val="0"/>
              <w:adjustRightInd w:val="0"/>
              <w:spacing w:line="360" w:lineRule="auto"/>
              <w:jc w:val="center"/>
              <w:rPr>
                <w:rFonts w:ascii="宋体" w:hAnsi="宋体" w:cs="微软雅黑"/>
                <w:kern w:val="0"/>
                <w:szCs w:val="21"/>
              </w:rPr>
            </w:pPr>
          </w:p>
        </w:tc>
        <w:tc>
          <w:tcPr>
            <w:tcW w:w="1236" w:type="dxa"/>
            <w:gridSpan w:val="3"/>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技术职称</w:t>
            </w:r>
          </w:p>
        </w:tc>
        <w:tc>
          <w:tcPr>
            <w:tcW w:w="1097" w:type="dxa"/>
            <w:vAlign w:val="center"/>
          </w:tcPr>
          <w:p>
            <w:pPr>
              <w:autoSpaceDE w:val="0"/>
              <w:autoSpaceDN w:val="0"/>
              <w:adjustRightInd w:val="0"/>
              <w:spacing w:line="360" w:lineRule="auto"/>
              <w:jc w:val="center"/>
              <w:rPr>
                <w:rFonts w:ascii="宋体" w:hAnsi="宋体" w:cs="微软雅黑"/>
                <w:kern w:val="0"/>
                <w:szCs w:val="21"/>
              </w:rPr>
            </w:pPr>
          </w:p>
        </w:tc>
        <w:tc>
          <w:tcPr>
            <w:tcW w:w="904"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电话</w:t>
            </w:r>
          </w:p>
        </w:tc>
        <w:tc>
          <w:tcPr>
            <w:tcW w:w="2266" w:type="dxa"/>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15"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成立时间</w:t>
            </w:r>
          </w:p>
        </w:tc>
        <w:tc>
          <w:tcPr>
            <w:tcW w:w="1622" w:type="dxa"/>
            <w:gridSpan w:val="2"/>
            <w:vAlign w:val="center"/>
          </w:tcPr>
          <w:p>
            <w:pPr>
              <w:autoSpaceDE w:val="0"/>
              <w:autoSpaceDN w:val="0"/>
              <w:adjustRightInd w:val="0"/>
              <w:spacing w:line="360" w:lineRule="auto"/>
              <w:jc w:val="center"/>
              <w:rPr>
                <w:rFonts w:ascii="宋体" w:hAnsi="宋体" w:cs="微软雅黑"/>
                <w:kern w:val="0"/>
                <w:szCs w:val="21"/>
              </w:rPr>
            </w:pPr>
          </w:p>
        </w:tc>
        <w:tc>
          <w:tcPr>
            <w:tcW w:w="5503" w:type="dxa"/>
            <w:gridSpan w:val="6"/>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3"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资质等级</w:t>
            </w:r>
          </w:p>
        </w:tc>
        <w:tc>
          <w:tcPr>
            <w:tcW w:w="1622" w:type="dxa"/>
            <w:gridSpan w:val="2"/>
            <w:vAlign w:val="center"/>
          </w:tcPr>
          <w:p>
            <w:pPr>
              <w:autoSpaceDE w:val="0"/>
              <w:autoSpaceDN w:val="0"/>
              <w:adjustRightInd w:val="0"/>
              <w:spacing w:line="360" w:lineRule="auto"/>
              <w:jc w:val="center"/>
              <w:rPr>
                <w:rFonts w:ascii="宋体" w:hAnsi="宋体" w:cs="微软雅黑"/>
                <w:kern w:val="0"/>
                <w:szCs w:val="21"/>
              </w:rPr>
            </w:pPr>
          </w:p>
        </w:tc>
        <w:tc>
          <w:tcPr>
            <w:tcW w:w="720" w:type="dxa"/>
            <w:vMerge w:val="restart"/>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其中</w:t>
            </w:r>
          </w:p>
        </w:tc>
        <w:tc>
          <w:tcPr>
            <w:tcW w:w="1613" w:type="dxa"/>
            <w:gridSpan w:val="3"/>
            <w:vAlign w:val="center"/>
          </w:tcPr>
          <w:p>
            <w:pPr>
              <w:autoSpaceDE w:val="0"/>
              <w:autoSpaceDN w:val="0"/>
              <w:adjustRightInd w:val="0"/>
              <w:spacing w:line="360" w:lineRule="auto"/>
              <w:jc w:val="center"/>
              <w:rPr>
                <w:rFonts w:hint="default" w:ascii="宋体" w:hAnsi="宋体" w:eastAsia="宋体" w:cs="微软雅黑"/>
                <w:kern w:val="0"/>
                <w:szCs w:val="21"/>
                <w:lang w:val="en-US" w:eastAsia="zh-CN"/>
              </w:rPr>
            </w:pPr>
            <w:r>
              <w:rPr>
                <w:rFonts w:hint="eastAsia" w:ascii="宋体" w:hAnsi="宋体" w:cs="微软雅黑"/>
                <w:kern w:val="0"/>
                <w:szCs w:val="21"/>
                <w:lang w:val="en-US" w:eastAsia="zh-CN"/>
              </w:rPr>
              <w:t>执业10年以上</w:t>
            </w:r>
          </w:p>
        </w:tc>
        <w:tc>
          <w:tcPr>
            <w:tcW w:w="3170" w:type="dxa"/>
            <w:gridSpan w:val="2"/>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63"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资质名称</w:t>
            </w:r>
          </w:p>
        </w:tc>
        <w:tc>
          <w:tcPr>
            <w:tcW w:w="1622" w:type="dxa"/>
            <w:gridSpan w:val="2"/>
            <w:vAlign w:val="center"/>
          </w:tcPr>
          <w:p>
            <w:pPr>
              <w:autoSpaceDE w:val="0"/>
              <w:autoSpaceDN w:val="0"/>
              <w:adjustRightInd w:val="0"/>
              <w:spacing w:line="360" w:lineRule="auto"/>
              <w:jc w:val="center"/>
              <w:rPr>
                <w:rFonts w:ascii="宋体" w:hAnsi="宋体" w:cs="微软雅黑"/>
                <w:kern w:val="0"/>
                <w:szCs w:val="21"/>
              </w:rPr>
            </w:pPr>
          </w:p>
        </w:tc>
        <w:tc>
          <w:tcPr>
            <w:tcW w:w="720" w:type="dxa"/>
            <w:vMerge w:val="continue"/>
            <w:vAlign w:val="center"/>
          </w:tcPr>
          <w:p>
            <w:pPr>
              <w:autoSpaceDE w:val="0"/>
              <w:autoSpaceDN w:val="0"/>
              <w:adjustRightInd w:val="0"/>
              <w:spacing w:line="360" w:lineRule="auto"/>
              <w:jc w:val="center"/>
              <w:rPr>
                <w:rFonts w:ascii="宋体" w:hAnsi="宋体" w:cs="微软雅黑"/>
                <w:kern w:val="0"/>
                <w:szCs w:val="21"/>
              </w:rPr>
            </w:pPr>
          </w:p>
        </w:tc>
        <w:tc>
          <w:tcPr>
            <w:tcW w:w="1613" w:type="dxa"/>
            <w:gridSpan w:val="3"/>
            <w:vAlign w:val="center"/>
          </w:tcPr>
          <w:p>
            <w:pPr>
              <w:autoSpaceDE w:val="0"/>
              <w:autoSpaceDN w:val="0"/>
              <w:adjustRightInd w:val="0"/>
              <w:spacing w:line="360" w:lineRule="auto"/>
              <w:jc w:val="center"/>
              <w:rPr>
                <w:rFonts w:hint="default" w:ascii="宋体" w:hAnsi="宋体" w:eastAsia="宋体" w:cs="微软雅黑"/>
                <w:kern w:val="0"/>
                <w:szCs w:val="21"/>
                <w:lang w:val="en-US" w:eastAsia="zh-CN"/>
              </w:rPr>
            </w:pPr>
            <w:r>
              <w:rPr>
                <w:rFonts w:hint="eastAsia" w:ascii="宋体" w:hAnsi="宋体" w:cs="微软雅黑"/>
                <w:kern w:val="0"/>
                <w:szCs w:val="21"/>
                <w:lang w:val="en-US" w:eastAsia="zh-CN"/>
              </w:rPr>
              <w:t>执业5年不上不足10年</w:t>
            </w:r>
          </w:p>
        </w:tc>
        <w:tc>
          <w:tcPr>
            <w:tcW w:w="3170" w:type="dxa"/>
            <w:gridSpan w:val="2"/>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411"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营业执照号</w:t>
            </w:r>
          </w:p>
        </w:tc>
        <w:tc>
          <w:tcPr>
            <w:tcW w:w="1622" w:type="dxa"/>
            <w:gridSpan w:val="2"/>
            <w:vAlign w:val="center"/>
          </w:tcPr>
          <w:p>
            <w:pPr>
              <w:autoSpaceDE w:val="0"/>
              <w:autoSpaceDN w:val="0"/>
              <w:adjustRightInd w:val="0"/>
              <w:spacing w:line="360" w:lineRule="auto"/>
              <w:jc w:val="center"/>
              <w:rPr>
                <w:rFonts w:ascii="宋体" w:hAnsi="宋体" w:cs="微软雅黑"/>
                <w:kern w:val="0"/>
                <w:szCs w:val="21"/>
              </w:rPr>
            </w:pPr>
          </w:p>
        </w:tc>
        <w:tc>
          <w:tcPr>
            <w:tcW w:w="720" w:type="dxa"/>
            <w:vMerge w:val="continue"/>
            <w:vAlign w:val="center"/>
          </w:tcPr>
          <w:p>
            <w:pPr>
              <w:autoSpaceDE w:val="0"/>
              <w:autoSpaceDN w:val="0"/>
              <w:adjustRightInd w:val="0"/>
              <w:spacing w:line="360" w:lineRule="auto"/>
              <w:jc w:val="center"/>
              <w:rPr>
                <w:rFonts w:ascii="宋体" w:hAnsi="宋体" w:cs="微软雅黑"/>
                <w:kern w:val="0"/>
                <w:szCs w:val="21"/>
              </w:rPr>
            </w:pPr>
          </w:p>
        </w:tc>
        <w:tc>
          <w:tcPr>
            <w:tcW w:w="1613" w:type="dxa"/>
            <w:gridSpan w:val="3"/>
            <w:vAlign w:val="center"/>
          </w:tcPr>
          <w:p>
            <w:pPr>
              <w:autoSpaceDE w:val="0"/>
              <w:autoSpaceDN w:val="0"/>
              <w:adjustRightInd w:val="0"/>
              <w:spacing w:line="360" w:lineRule="auto"/>
              <w:jc w:val="center"/>
              <w:rPr>
                <w:rFonts w:hint="default" w:ascii="宋体" w:hAnsi="宋体" w:eastAsia="宋体" w:cs="微软雅黑"/>
                <w:kern w:val="0"/>
                <w:szCs w:val="21"/>
                <w:lang w:val="en-US" w:eastAsia="zh-CN"/>
              </w:rPr>
            </w:pPr>
            <w:r>
              <w:rPr>
                <w:rFonts w:hint="eastAsia" w:ascii="宋体" w:hAnsi="宋体" w:cs="微软雅黑"/>
                <w:kern w:val="0"/>
                <w:szCs w:val="21"/>
                <w:lang w:val="en-US" w:eastAsia="zh-CN"/>
              </w:rPr>
              <w:t>执业不足5年</w:t>
            </w:r>
          </w:p>
        </w:tc>
        <w:tc>
          <w:tcPr>
            <w:tcW w:w="3170" w:type="dxa"/>
            <w:gridSpan w:val="2"/>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03"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注册资金</w:t>
            </w:r>
          </w:p>
        </w:tc>
        <w:tc>
          <w:tcPr>
            <w:tcW w:w="7125" w:type="dxa"/>
            <w:gridSpan w:val="8"/>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35"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经营范围</w:t>
            </w:r>
          </w:p>
        </w:tc>
        <w:tc>
          <w:tcPr>
            <w:tcW w:w="7125" w:type="dxa"/>
            <w:gridSpan w:val="8"/>
            <w:vAlign w:val="center"/>
          </w:tcPr>
          <w:p>
            <w:pPr>
              <w:autoSpaceDE w:val="0"/>
              <w:autoSpaceDN w:val="0"/>
              <w:adjustRightInd w:val="0"/>
              <w:spacing w:line="360" w:lineRule="auto"/>
              <w:jc w:val="center"/>
              <w:rPr>
                <w:rFonts w:ascii="宋体" w:hAnsi="宋体" w:cs="微软雅黑"/>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8" w:hRule="atLeast"/>
          <w:jc w:val="center"/>
        </w:trPr>
        <w:tc>
          <w:tcPr>
            <w:tcW w:w="1922" w:type="dxa"/>
            <w:vAlign w:val="center"/>
          </w:tcPr>
          <w:p>
            <w:pPr>
              <w:autoSpaceDE w:val="0"/>
              <w:autoSpaceDN w:val="0"/>
              <w:adjustRightInd w:val="0"/>
              <w:spacing w:line="360" w:lineRule="auto"/>
              <w:jc w:val="center"/>
              <w:rPr>
                <w:rFonts w:ascii="宋体" w:hAnsi="宋体" w:cs="微软雅黑"/>
                <w:kern w:val="0"/>
                <w:szCs w:val="21"/>
              </w:rPr>
            </w:pPr>
            <w:r>
              <w:rPr>
                <w:rFonts w:hint="eastAsia" w:ascii="宋体" w:hAnsi="宋体" w:cs="微软雅黑"/>
                <w:kern w:val="0"/>
                <w:szCs w:val="21"/>
              </w:rPr>
              <w:t>备注</w:t>
            </w:r>
          </w:p>
        </w:tc>
        <w:tc>
          <w:tcPr>
            <w:tcW w:w="7125" w:type="dxa"/>
            <w:gridSpan w:val="8"/>
            <w:vAlign w:val="center"/>
          </w:tcPr>
          <w:p>
            <w:pPr>
              <w:autoSpaceDE w:val="0"/>
              <w:autoSpaceDN w:val="0"/>
              <w:adjustRightInd w:val="0"/>
              <w:spacing w:line="360" w:lineRule="auto"/>
              <w:jc w:val="center"/>
              <w:rPr>
                <w:rFonts w:ascii="宋体" w:hAnsi="宋体" w:cs="微软雅黑"/>
                <w:kern w:val="0"/>
                <w:szCs w:val="21"/>
              </w:rPr>
            </w:pPr>
          </w:p>
        </w:tc>
      </w:tr>
    </w:tbl>
    <w:p>
      <w:pPr>
        <w:spacing w:line="360" w:lineRule="auto"/>
        <w:rPr>
          <w:rFonts w:hint="eastAsia" w:ascii="宋体" w:hAnsi="宋体" w:eastAsia="宋体"/>
          <w:sz w:val="23"/>
          <w:szCs w:val="23"/>
          <w:lang w:eastAsia="zh-CN"/>
        </w:rPr>
      </w:pPr>
      <w:r>
        <w:rPr>
          <w:rFonts w:hint="eastAsia" w:ascii="宋体" w:hAnsi="宋体"/>
          <w:szCs w:val="21"/>
        </w:rPr>
        <w:t>注：在本表后应附企业营业执照副本（全本）的复印件（并加盖单位章）、资质证书副本</w:t>
      </w:r>
      <w:r>
        <w:rPr>
          <w:rFonts w:ascii="宋体" w:hAnsi="宋体"/>
          <w:szCs w:val="21"/>
        </w:rPr>
        <w:t>(</w:t>
      </w:r>
      <w:r>
        <w:rPr>
          <w:rFonts w:hint="eastAsia" w:ascii="宋体" w:hAnsi="宋体"/>
          <w:szCs w:val="21"/>
        </w:rPr>
        <w:t>全本</w:t>
      </w:r>
      <w:r>
        <w:rPr>
          <w:rFonts w:ascii="宋体" w:hAnsi="宋体"/>
          <w:szCs w:val="21"/>
        </w:rPr>
        <w:t>)</w:t>
      </w:r>
      <w:r>
        <w:rPr>
          <w:rFonts w:hint="eastAsia" w:ascii="宋体" w:hAnsi="宋体"/>
          <w:szCs w:val="21"/>
        </w:rPr>
        <w:t>的复印件（并加盖单位章）</w:t>
      </w:r>
      <w:r>
        <w:rPr>
          <w:rFonts w:hint="eastAsia" w:ascii="宋体" w:hAnsi="宋体"/>
          <w:szCs w:val="21"/>
          <w:lang w:eastAsia="zh-CN"/>
        </w:rPr>
        <w:t>、具有20名以上执业律师的证明文件（</w:t>
      </w:r>
      <w:r>
        <w:rPr>
          <w:rFonts w:hint="eastAsia" w:ascii="宋体" w:hAnsi="宋体"/>
          <w:szCs w:val="21"/>
          <w:lang w:val="en-US" w:eastAsia="zh-CN"/>
        </w:rPr>
        <w:t>并</w:t>
      </w:r>
      <w:r>
        <w:rPr>
          <w:rFonts w:hint="eastAsia" w:ascii="宋体" w:hAnsi="宋体"/>
          <w:szCs w:val="21"/>
          <w:lang w:eastAsia="zh-CN"/>
        </w:rPr>
        <w:t>加盖</w:t>
      </w:r>
      <w:r>
        <w:rPr>
          <w:rFonts w:hint="eastAsia" w:ascii="宋体" w:hAnsi="宋体"/>
          <w:szCs w:val="21"/>
          <w:lang w:val="en-US" w:eastAsia="zh-CN"/>
        </w:rPr>
        <w:t>单位</w:t>
      </w:r>
      <w:r>
        <w:rPr>
          <w:rFonts w:hint="eastAsia" w:ascii="宋体" w:hAnsi="宋体"/>
          <w:szCs w:val="21"/>
          <w:lang w:eastAsia="zh-CN"/>
        </w:rPr>
        <w:t>章）。</w:t>
      </w: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spacing w:line="360" w:lineRule="auto"/>
        <w:ind w:left="1019" w:hanging="1019" w:hangingChars="282"/>
        <w:jc w:val="center"/>
        <w:rPr>
          <w:rFonts w:ascii="宋体" w:hAnsi="宋体" w:cs="宋体"/>
          <w:b/>
          <w:bCs/>
          <w:kern w:val="0"/>
          <w:sz w:val="36"/>
          <w:szCs w:val="36"/>
        </w:rPr>
      </w:pPr>
    </w:p>
    <w:p>
      <w:pPr>
        <w:pStyle w:val="2"/>
        <w:rPr>
          <w:rFonts w:ascii="宋体" w:hAnsi="宋体" w:cs="宋体"/>
          <w:b/>
          <w:bCs/>
          <w:kern w:val="0"/>
          <w:sz w:val="36"/>
          <w:szCs w:val="36"/>
        </w:rPr>
      </w:pPr>
    </w:p>
    <w:p>
      <w:pPr>
        <w:pStyle w:val="2"/>
        <w:rPr>
          <w:rFonts w:ascii="宋体" w:hAnsi="宋体" w:cs="宋体"/>
          <w:b/>
          <w:bCs/>
          <w:kern w:val="0"/>
          <w:sz w:val="36"/>
          <w:szCs w:val="36"/>
        </w:rPr>
      </w:pPr>
    </w:p>
    <w:p>
      <w:pPr>
        <w:jc w:val="center"/>
        <w:rPr>
          <w:rFonts w:hint="default" w:ascii="宋体" w:hAnsi="宋体" w:eastAsia="宋体"/>
          <w:b/>
          <w:sz w:val="32"/>
          <w:szCs w:val="32"/>
          <w:lang w:val="en-US" w:eastAsia="zh-CN"/>
        </w:rPr>
      </w:pPr>
      <w:r>
        <w:rPr>
          <w:rFonts w:hint="eastAsia" w:ascii="宋体" w:hAnsi="宋体"/>
          <w:b/>
          <w:sz w:val="32"/>
          <w:szCs w:val="32"/>
          <w:lang w:val="en-US" w:eastAsia="zh-CN"/>
        </w:rPr>
        <w:t>四、</w:t>
      </w:r>
      <w:r>
        <w:rPr>
          <w:rFonts w:ascii="宋体" w:hAnsi="宋体"/>
          <w:b/>
          <w:sz w:val="32"/>
          <w:szCs w:val="32"/>
        </w:rPr>
        <w:t xml:space="preserve"> </w:t>
      </w:r>
      <w:r>
        <w:rPr>
          <w:rFonts w:hint="eastAsia" w:ascii="宋体" w:hAnsi="宋体"/>
          <w:b/>
          <w:sz w:val="32"/>
          <w:szCs w:val="32"/>
          <w:lang w:val="en-US" w:eastAsia="zh-CN"/>
        </w:rPr>
        <w:t>项目团队人员信息</w:t>
      </w:r>
    </w:p>
    <w:p>
      <w:pPr>
        <w:jc w:val="center"/>
        <w:rPr>
          <w:rFonts w:ascii="宋体" w:hAnsi="宋体"/>
          <w:b/>
          <w:sz w:val="32"/>
          <w:szCs w:val="32"/>
        </w:rPr>
      </w:pPr>
      <w:r>
        <w:rPr>
          <w:rFonts w:hint="eastAsia" w:ascii="宋体" w:hAnsi="宋体"/>
          <w:b/>
          <w:sz w:val="32"/>
          <w:szCs w:val="32"/>
          <w:lang w:eastAsia="zh-CN"/>
        </w:rPr>
        <w:t>（</w:t>
      </w:r>
      <w:r>
        <w:rPr>
          <w:rFonts w:hint="eastAsia" w:ascii="宋体" w:hAnsi="宋体"/>
          <w:b/>
          <w:sz w:val="32"/>
          <w:szCs w:val="32"/>
          <w:lang w:val="en-US" w:eastAsia="zh-CN"/>
        </w:rPr>
        <w:t>一</w:t>
      </w:r>
      <w:r>
        <w:rPr>
          <w:rFonts w:hint="eastAsia" w:ascii="宋体" w:hAnsi="宋体"/>
          <w:b/>
          <w:sz w:val="32"/>
          <w:szCs w:val="32"/>
          <w:lang w:eastAsia="zh-CN"/>
        </w:rPr>
        <w:t>）</w:t>
      </w:r>
      <w:r>
        <w:rPr>
          <w:rFonts w:hint="eastAsia" w:ascii="宋体" w:hAnsi="宋体"/>
          <w:b/>
          <w:sz w:val="32"/>
          <w:szCs w:val="32"/>
        </w:rPr>
        <w:t>拟委任的主要人员汇总表</w:t>
      </w:r>
    </w:p>
    <w:tbl>
      <w:tblPr>
        <w:tblStyle w:val="9"/>
        <w:tblW w:w="84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816"/>
        <w:gridCol w:w="1814"/>
        <w:gridCol w:w="1355"/>
        <w:gridCol w:w="1236"/>
        <w:gridCol w:w="19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214" w:type="dxa"/>
            <w:vAlign w:val="center"/>
          </w:tcPr>
          <w:p>
            <w:pPr>
              <w:autoSpaceDE w:val="0"/>
              <w:autoSpaceDN w:val="0"/>
              <w:adjustRightInd w:val="0"/>
              <w:jc w:val="center"/>
              <w:rPr>
                <w:rFonts w:ascii="宋体" w:hAnsi="宋体" w:cs="微软雅黑"/>
                <w:kern w:val="0"/>
                <w:szCs w:val="21"/>
              </w:rPr>
            </w:pPr>
            <w:r>
              <w:rPr>
                <w:rFonts w:hint="eastAsia" w:ascii="宋体" w:hAnsi="宋体" w:cs="微软雅黑"/>
                <w:kern w:val="0"/>
                <w:szCs w:val="21"/>
              </w:rPr>
              <w:t>姓名</w:t>
            </w:r>
          </w:p>
        </w:tc>
        <w:tc>
          <w:tcPr>
            <w:tcW w:w="816" w:type="dxa"/>
            <w:vAlign w:val="center"/>
          </w:tcPr>
          <w:p>
            <w:pPr>
              <w:autoSpaceDE w:val="0"/>
              <w:autoSpaceDN w:val="0"/>
              <w:adjustRightInd w:val="0"/>
              <w:jc w:val="center"/>
              <w:rPr>
                <w:rFonts w:ascii="宋体" w:hAnsi="宋体" w:cs="微软雅黑"/>
                <w:kern w:val="0"/>
                <w:szCs w:val="21"/>
              </w:rPr>
            </w:pPr>
            <w:r>
              <w:rPr>
                <w:rFonts w:hint="eastAsia" w:ascii="宋体" w:hAnsi="宋体" w:cs="微软雅黑"/>
                <w:kern w:val="0"/>
                <w:szCs w:val="21"/>
              </w:rPr>
              <w:t>年龄</w:t>
            </w:r>
          </w:p>
        </w:tc>
        <w:tc>
          <w:tcPr>
            <w:tcW w:w="1814" w:type="dxa"/>
            <w:vAlign w:val="center"/>
          </w:tcPr>
          <w:p>
            <w:pPr>
              <w:autoSpaceDE w:val="0"/>
              <w:autoSpaceDN w:val="0"/>
              <w:adjustRightInd w:val="0"/>
              <w:jc w:val="center"/>
              <w:rPr>
                <w:rFonts w:ascii="宋体" w:hAnsi="宋体" w:cs="微软雅黑"/>
                <w:kern w:val="0"/>
                <w:szCs w:val="21"/>
              </w:rPr>
            </w:pPr>
            <w:r>
              <w:rPr>
                <w:rFonts w:hint="eastAsia" w:ascii="宋体" w:hAnsi="宋体" w:cs="微软雅黑"/>
                <w:kern w:val="0"/>
                <w:szCs w:val="21"/>
              </w:rPr>
              <w:t>拟在本项目中</w:t>
            </w:r>
          </w:p>
          <w:p>
            <w:pPr>
              <w:autoSpaceDE w:val="0"/>
              <w:autoSpaceDN w:val="0"/>
              <w:adjustRightInd w:val="0"/>
              <w:jc w:val="center"/>
              <w:rPr>
                <w:rFonts w:ascii="宋体" w:hAnsi="宋体" w:cs="微软雅黑"/>
                <w:kern w:val="0"/>
                <w:szCs w:val="21"/>
              </w:rPr>
            </w:pPr>
            <w:r>
              <w:rPr>
                <w:rFonts w:hint="eastAsia" w:ascii="宋体" w:hAnsi="宋体" w:cs="微软雅黑"/>
                <w:kern w:val="0"/>
                <w:szCs w:val="21"/>
              </w:rPr>
              <w:t>担任的职务</w:t>
            </w:r>
          </w:p>
        </w:tc>
        <w:tc>
          <w:tcPr>
            <w:tcW w:w="1355" w:type="dxa"/>
            <w:vAlign w:val="center"/>
          </w:tcPr>
          <w:p>
            <w:pPr>
              <w:autoSpaceDE w:val="0"/>
              <w:autoSpaceDN w:val="0"/>
              <w:adjustRightInd w:val="0"/>
              <w:jc w:val="center"/>
              <w:rPr>
                <w:rFonts w:ascii="宋体" w:hAnsi="宋体" w:cs="微软雅黑"/>
                <w:kern w:val="0"/>
                <w:szCs w:val="21"/>
              </w:rPr>
            </w:pPr>
            <w:r>
              <w:rPr>
                <w:rFonts w:hint="eastAsia" w:ascii="宋体" w:hAnsi="宋体" w:cs="微软雅黑"/>
                <w:kern w:val="0"/>
                <w:szCs w:val="21"/>
              </w:rPr>
              <w:t>技术职称</w:t>
            </w:r>
          </w:p>
        </w:tc>
        <w:tc>
          <w:tcPr>
            <w:tcW w:w="1236" w:type="dxa"/>
            <w:vAlign w:val="center"/>
          </w:tcPr>
          <w:p>
            <w:pPr>
              <w:autoSpaceDE w:val="0"/>
              <w:autoSpaceDN w:val="0"/>
              <w:adjustRightInd w:val="0"/>
              <w:jc w:val="center"/>
              <w:rPr>
                <w:rFonts w:ascii="宋体" w:hAnsi="宋体" w:cs="微软雅黑"/>
                <w:kern w:val="0"/>
                <w:szCs w:val="21"/>
              </w:rPr>
            </w:pPr>
            <w:r>
              <w:rPr>
                <w:rFonts w:hint="eastAsia" w:ascii="宋体" w:hAnsi="宋体" w:cs="微软雅黑"/>
                <w:kern w:val="0"/>
                <w:szCs w:val="21"/>
              </w:rPr>
              <w:t>工作年限</w:t>
            </w:r>
          </w:p>
        </w:tc>
        <w:tc>
          <w:tcPr>
            <w:tcW w:w="1985" w:type="dxa"/>
            <w:vAlign w:val="center"/>
          </w:tcPr>
          <w:p>
            <w:pPr>
              <w:autoSpaceDE w:val="0"/>
              <w:autoSpaceDN w:val="0"/>
              <w:adjustRightInd w:val="0"/>
              <w:jc w:val="center"/>
              <w:rPr>
                <w:rFonts w:ascii="宋体" w:hAnsi="宋体" w:cs="微软雅黑"/>
                <w:kern w:val="0"/>
                <w:szCs w:val="21"/>
              </w:rPr>
            </w:pPr>
            <w:r>
              <w:rPr>
                <w:rFonts w:hint="eastAsia" w:ascii="宋体" w:hAnsi="宋体" w:cs="微软雅黑"/>
                <w:kern w:val="0"/>
                <w:szCs w:val="21"/>
              </w:rPr>
              <w:t>类似工作</w:t>
            </w:r>
          </w:p>
          <w:p>
            <w:pPr>
              <w:autoSpaceDE w:val="0"/>
              <w:autoSpaceDN w:val="0"/>
              <w:adjustRightInd w:val="0"/>
              <w:jc w:val="center"/>
              <w:rPr>
                <w:rFonts w:ascii="宋体" w:hAnsi="宋体" w:cs="微软雅黑"/>
                <w:kern w:val="0"/>
                <w:szCs w:val="21"/>
              </w:rPr>
            </w:pPr>
            <w:r>
              <w:rPr>
                <w:rFonts w:hint="eastAsia" w:ascii="宋体" w:hAnsi="宋体" w:cs="微软雅黑"/>
                <w:kern w:val="0"/>
                <w:szCs w:val="21"/>
              </w:rPr>
              <w:t>经验年限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jc w:val="cente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jc w:val="cente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jc w:val="cente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jc w:val="cente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jc w:val="cente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jc w:val="cente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14" w:type="dxa"/>
            <w:vAlign w:val="center"/>
          </w:tcPr>
          <w:p>
            <w:pPr>
              <w:rPr>
                <w:rFonts w:ascii="宋体" w:hAnsi="宋体"/>
                <w:sz w:val="24"/>
              </w:rPr>
            </w:pPr>
          </w:p>
        </w:tc>
        <w:tc>
          <w:tcPr>
            <w:tcW w:w="816" w:type="dxa"/>
            <w:vAlign w:val="center"/>
          </w:tcPr>
          <w:p>
            <w:pPr>
              <w:jc w:val="center"/>
              <w:rPr>
                <w:rFonts w:ascii="宋体" w:hAnsi="宋体"/>
                <w:sz w:val="24"/>
              </w:rPr>
            </w:pPr>
          </w:p>
        </w:tc>
        <w:tc>
          <w:tcPr>
            <w:tcW w:w="1814" w:type="dxa"/>
            <w:vAlign w:val="center"/>
          </w:tcPr>
          <w:p>
            <w:pPr>
              <w:jc w:val="center"/>
              <w:rPr>
                <w:rFonts w:ascii="宋体" w:hAnsi="宋体"/>
                <w:sz w:val="24"/>
              </w:rPr>
            </w:pPr>
          </w:p>
        </w:tc>
        <w:tc>
          <w:tcPr>
            <w:tcW w:w="1355" w:type="dxa"/>
            <w:vAlign w:val="center"/>
          </w:tcPr>
          <w:p>
            <w:pPr>
              <w:jc w:val="center"/>
              <w:rPr>
                <w:rFonts w:ascii="宋体" w:hAnsi="宋体"/>
                <w:sz w:val="24"/>
              </w:rPr>
            </w:pPr>
          </w:p>
        </w:tc>
        <w:tc>
          <w:tcPr>
            <w:tcW w:w="1236" w:type="dxa"/>
            <w:vAlign w:val="center"/>
          </w:tcPr>
          <w:p>
            <w:pPr>
              <w:jc w:val="center"/>
              <w:rPr>
                <w:rFonts w:ascii="宋体" w:hAnsi="宋体"/>
                <w:sz w:val="24"/>
              </w:rPr>
            </w:pPr>
          </w:p>
        </w:tc>
        <w:tc>
          <w:tcPr>
            <w:tcW w:w="1985" w:type="dxa"/>
            <w:vAlign w:val="top"/>
          </w:tcPr>
          <w:p>
            <w:pPr>
              <w:jc w:val="center"/>
              <w:rPr>
                <w:rFonts w:ascii="宋体" w:hAnsi="宋体"/>
                <w:sz w:val="24"/>
              </w:rPr>
            </w:pPr>
          </w:p>
        </w:tc>
      </w:tr>
    </w:tbl>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left"/>
        <w:rPr>
          <w:rFonts w:ascii="宋体" w:hAnsi="宋体"/>
          <w:szCs w:val="21"/>
        </w:rPr>
      </w:pPr>
    </w:p>
    <w:p>
      <w:pPr>
        <w:spacing w:line="360" w:lineRule="auto"/>
        <w:ind w:left="1" w:hanging="1"/>
        <w:jc w:val="center"/>
        <w:rPr>
          <w:rFonts w:ascii="宋体" w:hAnsi="宋体"/>
          <w:b/>
          <w:sz w:val="32"/>
          <w:szCs w:val="32"/>
        </w:rPr>
      </w:pPr>
      <w:r>
        <w:rPr>
          <w:rFonts w:ascii="宋体" w:hAnsi="宋体"/>
          <w:szCs w:val="21"/>
        </w:rPr>
        <w:br w:type="page"/>
      </w:r>
      <w:r>
        <w:rPr>
          <w:rFonts w:hint="eastAsia" w:ascii="宋体" w:hAnsi="宋体"/>
          <w:b/>
          <w:sz w:val="32"/>
          <w:szCs w:val="32"/>
        </w:rPr>
        <w:t>（</w:t>
      </w:r>
      <w:r>
        <w:rPr>
          <w:rFonts w:hint="eastAsia" w:ascii="宋体" w:hAnsi="宋体"/>
          <w:b/>
          <w:sz w:val="32"/>
          <w:szCs w:val="32"/>
          <w:lang w:val="en-US" w:eastAsia="zh-CN"/>
        </w:rPr>
        <w:t>二</w:t>
      </w:r>
      <w:r>
        <w:rPr>
          <w:rFonts w:hint="eastAsia" w:ascii="宋体" w:hAnsi="宋体"/>
          <w:b/>
          <w:sz w:val="32"/>
          <w:szCs w:val="32"/>
        </w:rPr>
        <w:t>）</w:t>
      </w:r>
      <w:r>
        <w:rPr>
          <w:rFonts w:hint="eastAsia" w:ascii="宋体" w:hAnsi="宋体"/>
          <w:b/>
          <w:sz w:val="32"/>
          <w:szCs w:val="32"/>
          <w:lang w:val="en-US" w:eastAsia="zh-CN"/>
        </w:rPr>
        <w:t>项目</w:t>
      </w:r>
      <w:r>
        <w:rPr>
          <w:rFonts w:hint="eastAsia" w:ascii="宋体" w:hAnsi="宋体"/>
          <w:b/>
          <w:sz w:val="32"/>
          <w:szCs w:val="32"/>
        </w:rPr>
        <w:t>主要人员资历表</w:t>
      </w:r>
    </w:p>
    <w:tbl>
      <w:tblPr>
        <w:tblStyle w:val="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360"/>
        <w:gridCol w:w="1440"/>
        <w:gridCol w:w="876"/>
        <w:gridCol w:w="384"/>
        <w:gridCol w:w="1056"/>
        <w:gridCol w:w="1284"/>
        <w:gridCol w:w="54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88" w:type="dxa"/>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姓</w:t>
            </w:r>
            <w:r>
              <w:rPr>
                <w:rFonts w:ascii="宋体" w:hAnsi="宋体" w:cs="微软雅黑"/>
                <w:sz w:val="24"/>
                <w:szCs w:val="24"/>
              </w:rPr>
              <w:t xml:space="preserve"> </w:t>
            </w:r>
            <w:r>
              <w:rPr>
                <w:rFonts w:hint="eastAsia" w:ascii="宋体" w:hAnsi="宋体" w:cs="微软雅黑"/>
                <w:sz w:val="24"/>
                <w:szCs w:val="24"/>
              </w:rPr>
              <w:t>名</w:t>
            </w:r>
          </w:p>
        </w:tc>
        <w:tc>
          <w:tcPr>
            <w:tcW w:w="1800" w:type="dxa"/>
            <w:gridSpan w:val="2"/>
            <w:vAlign w:val="center"/>
          </w:tcPr>
          <w:p>
            <w:pPr>
              <w:autoSpaceDE w:val="0"/>
              <w:autoSpaceDN w:val="0"/>
              <w:adjustRightInd w:val="0"/>
              <w:spacing w:line="360" w:lineRule="auto"/>
              <w:ind w:firstLine="508"/>
              <w:jc w:val="center"/>
              <w:rPr>
                <w:rFonts w:ascii="宋体" w:hAnsi="宋体" w:cs="微软雅黑"/>
                <w:sz w:val="24"/>
                <w:szCs w:val="24"/>
              </w:rPr>
            </w:pPr>
          </w:p>
        </w:tc>
        <w:tc>
          <w:tcPr>
            <w:tcW w:w="1260" w:type="dxa"/>
            <w:gridSpan w:val="2"/>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年</w:t>
            </w:r>
            <w:r>
              <w:rPr>
                <w:rFonts w:ascii="宋体" w:hAnsi="宋体" w:cs="微软雅黑"/>
                <w:sz w:val="24"/>
                <w:szCs w:val="24"/>
              </w:rPr>
              <w:t xml:space="preserve"> </w:t>
            </w:r>
            <w:r>
              <w:rPr>
                <w:rFonts w:hint="eastAsia" w:ascii="宋体" w:hAnsi="宋体" w:cs="微软雅黑"/>
                <w:sz w:val="24"/>
                <w:szCs w:val="24"/>
              </w:rPr>
              <w:t>龄</w:t>
            </w:r>
          </w:p>
        </w:tc>
        <w:tc>
          <w:tcPr>
            <w:tcW w:w="1056" w:type="dxa"/>
            <w:vAlign w:val="center"/>
          </w:tcPr>
          <w:p>
            <w:pPr>
              <w:autoSpaceDE w:val="0"/>
              <w:autoSpaceDN w:val="0"/>
              <w:adjustRightInd w:val="0"/>
              <w:spacing w:line="360" w:lineRule="auto"/>
              <w:ind w:firstLine="508"/>
              <w:jc w:val="center"/>
              <w:rPr>
                <w:rFonts w:ascii="宋体" w:hAnsi="宋体" w:cs="微软雅黑"/>
                <w:sz w:val="24"/>
                <w:szCs w:val="24"/>
              </w:rPr>
            </w:pPr>
          </w:p>
        </w:tc>
        <w:tc>
          <w:tcPr>
            <w:tcW w:w="1824" w:type="dxa"/>
            <w:gridSpan w:val="2"/>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专 业</w:t>
            </w:r>
          </w:p>
        </w:tc>
        <w:tc>
          <w:tcPr>
            <w:tcW w:w="2160" w:type="dxa"/>
            <w:vAlign w:val="center"/>
          </w:tcPr>
          <w:p>
            <w:pPr>
              <w:autoSpaceDE w:val="0"/>
              <w:autoSpaceDN w:val="0"/>
              <w:adjustRightInd w:val="0"/>
              <w:spacing w:line="360" w:lineRule="auto"/>
              <w:ind w:firstLine="508"/>
              <w:jc w:val="center"/>
              <w:rPr>
                <w:rFonts w:ascii="宋体" w:hAnsi="宋体" w:cs="微软雅黑"/>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职</w:t>
            </w:r>
            <w:r>
              <w:rPr>
                <w:rFonts w:ascii="宋体" w:hAnsi="宋体" w:cs="微软雅黑"/>
                <w:sz w:val="24"/>
                <w:szCs w:val="24"/>
              </w:rPr>
              <w:t xml:space="preserve"> </w:t>
            </w:r>
            <w:r>
              <w:rPr>
                <w:rFonts w:hint="eastAsia" w:ascii="宋体" w:hAnsi="宋体" w:cs="微软雅黑"/>
                <w:sz w:val="24"/>
                <w:szCs w:val="24"/>
              </w:rPr>
              <w:t>称</w:t>
            </w:r>
          </w:p>
        </w:tc>
        <w:tc>
          <w:tcPr>
            <w:tcW w:w="1800" w:type="dxa"/>
            <w:gridSpan w:val="2"/>
            <w:vAlign w:val="center"/>
          </w:tcPr>
          <w:p>
            <w:pPr>
              <w:autoSpaceDE w:val="0"/>
              <w:autoSpaceDN w:val="0"/>
              <w:adjustRightInd w:val="0"/>
              <w:spacing w:line="360" w:lineRule="auto"/>
              <w:ind w:firstLine="508"/>
              <w:jc w:val="center"/>
              <w:rPr>
                <w:rFonts w:ascii="宋体" w:hAnsi="宋体" w:cs="微软雅黑"/>
                <w:sz w:val="24"/>
                <w:szCs w:val="24"/>
              </w:rPr>
            </w:pPr>
          </w:p>
        </w:tc>
        <w:tc>
          <w:tcPr>
            <w:tcW w:w="1260" w:type="dxa"/>
            <w:gridSpan w:val="2"/>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单位职务</w:t>
            </w:r>
          </w:p>
        </w:tc>
        <w:tc>
          <w:tcPr>
            <w:tcW w:w="1056" w:type="dxa"/>
            <w:vAlign w:val="center"/>
          </w:tcPr>
          <w:p>
            <w:pPr>
              <w:autoSpaceDE w:val="0"/>
              <w:autoSpaceDN w:val="0"/>
              <w:adjustRightInd w:val="0"/>
              <w:spacing w:line="360" w:lineRule="auto"/>
              <w:ind w:firstLine="508"/>
              <w:jc w:val="center"/>
              <w:rPr>
                <w:rFonts w:ascii="宋体" w:hAnsi="宋体" w:cs="微软雅黑"/>
                <w:sz w:val="24"/>
                <w:szCs w:val="24"/>
              </w:rPr>
            </w:pPr>
          </w:p>
        </w:tc>
        <w:tc>
          <w:tcPr>
            <w:tcW w:w="1824" w:type="dxa"/>
            <w:gridSpan w:val="2"/>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拟在本合同担任职务</w:t>
            </w:r>
          </w:p>
        </w:tc>
        <w:tc>
          <w:tcPr>
            <w:tcW w:w="2160" w:type="dxa"/>
            <w:vAlign w:val="center"/>
          </w:tcPr>
          <w:p>
            <w:pPr>
              <w:autoSpaceDE w:val="0"/>
              <w:autoSpaceDN w:val="0"/>
              <w:adjustRightInd w:val="0"/>
              <w:spacing w:line="360" w:lineRule="auto"/>
              <w:ind w:firstLine="508"/>
              <w:jc w:val="center"/>
              <w:rPr>
                <w:rFonts w:ascii="宋体" w:hAnsi="宋体" w:cs="微软雅黑"/>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188" w:type="dxa"/>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学历</w:t>
            </w:r>
          </w:p>
        </w:tc>
        <w:tc>
          <w:tcPr>
            <w:tcW w:w="8100" w:type="dxa"/>
            <w:gridSpan w:val="8"/>
            <w:vAlign w:val="center"/>
          </w:tcPr>
          <w:p>
            <w:pPr>
              <w:autoSpaceDE w:val="0"/>
              <w:autoSpaceDN w:val="0"/>
              <w:adjustRightInd w:val="0"/>
              <w:spacing w:line="360" w:lineRule="auto"/>
              <w:ind w:firstLine="508"/>
              <w:rPr>
                <w:rFonts w:ascii="宋体" w:hAnsi="宋体" w:cs="微软雅黑"/>
                <w:sz w:val="24"/>
                <w:szCs w:val="24"/>
              </w:rPr>
            </w:pPr>
            <w:r>
              <w:rPr>
                <w:rFonts w:ascii="宋体" w:hAnsi="宋体" w:cs="微软雅黑"/>
                <w:sz w:val="24"/>
                <w:szCs w:val="24"/>
                <w:u w:val="single"/>
              </w:rPr>
              <w:t xml:space="preserve"> </w:t>
            </w:r>
            <w:r>
              <w:rPr>
                <w:rFonts w:hint="eastAsia" w:ascii="宋体" w:hAnsi="宋体" w:cs="微软雅黑"/>
                <w:sz w:val="24"/>
                <w:szCs w:val="24"/>
                <w:u w:val="single"/>
              </w:rPr>
              <w:t xml:space="preserve">       </w:t>
            </w:r>
            <w:r>
              <w:rPr>
                <w:rFonts w:hint="eastAsia" w:ascii="宋体" w:hAnsi="宋体" w:cs="微软雅黑"/>
                <w:sz w:val="24"/>
                <w:szCs w:val="24"/>
              </w:rPr>
              <w:t>年毕业于</w:t>
            </w:r>
            <w:r>
              <w:rPr>
                <w:rFonts w:ascii="宋体" w:hAnsi="宋体" w:cs="微软雅黑"/>
                <w:sz w:val="24"/>
                <w:szCs w:val="24"/>
                <w:u w:val="single"/>
              </w:rPr>
              <w:t xml:space="preserve"> </w:t>
            </w:r>
            <w:r>
              <w:rPr>
                <w:rFonts w:hint="eastAsia" w:ascii="宋体" w:hAnsi="宋体" w:cs="微软雅黑"/>
                <w:sz w:val="24"/>
                <w:szCs w:val="24"/>
                <w:u w:val="single"/>
              </w:rPr>
              <w:t xml:space="preserve">        </w:t>
            </w:r>
            <w:r>
              <w:rPr>
                <w:rFonts w:hint="eastAsia" w:ascii="宋体" w:hAnsi="宋体" w:cs="微软雅黑"/>
                <w:sz w:val="24"/>
                <w:szCs w:val="24"/>
              </w:rPr>
              <w:t>学校</w:t>
            </w:r>
            <w:r>
              <w:rPr>
                <w:rFonts w:ascii="宋体" w:hAnsi="宋体" w:cs="微软雅黑"/>
                <w:sz w:val="24"/>
                <w:szCs w:val="24"/>
                <w:u w:val="single"/>
              </w:rPr>
              <w:t xml:space="preserve"> </w:t>
            </w:r>
            <w:r>
              <w:rPr>
                <w:rFonts w:hint="eastAsia" w:ascii="宋体" w:hAnsi="宋体" w:cs="微软雅黑"/>
                <w:sz w:val="24"/>
                <w:szCs w:val="24"/>
                <w:u w:val="single"/>
              </w:rPr>
              <w:t xml:space="preserve">       </w:t>
            </w:r>
            <w:r>
              <w:rPr>
                <w:rFonts w:hint="eastAsia" w:ascii="宋体" w:hAnsi="宋体" w:cs="微软雅黑"/>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288" w:type="dxa"/>
            <w:gridSpan w:val="9"/>
            <w:vAlign w:val="center"/>
          </w:tcPr>
          <w:p>
            <w:pPr>
              <w:autoSpaceDE w:val="0"/>
              <w:autoSpaceDN w:val="0"/>
              <w:adjustRightInd w:val="0"/>
              <w:spacing w:line="360" w:lineRule="auto"/>
              <w:ind w:firstLine="508"/>
              <w:jc w:val="center"/>
              <w:rPr>
                <w:rFonts w:ascii="宋体" w:hAnsi="宋体" w:cs="微软雅黑"/>
                <w:sz w:val="24"/>
                <w:szCs w:val="24"/>
              </w:rPr>
            </w:pPr>
            <w:r>
              <w:rPr>
                <w:rFonts w:hint="eastAsia" w:ascii="宋体" w:hAnsi="宋体" w:cs="微软雅黑"/>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48" w:type="dxa"/>
            <w:gridSpan w:val="2"/>
            <w:vAlign w:val="center"/>
          </w:tcPr>
          <w:p>
            <w:pPr>
              <w:autoSpaceDE w:val="0"/>
              <w:autoSpaceDN w:val="0"/>
              <w:adjustRightInd w:val="0"/>
              <w:spacing w:line="360" w:lineRule="auto"/>
              <w:jc w:val="left"/>
              <w:rPr>
                <w:rFonts w:ascii="宋体" w:hAnsi="宋体" w:cs="微软雅黑"/>
                <w:sz w:val="24"/>
                <w:szCs w:val="24"/>
              </w:rPr>
            </w:pPr>
            <w:r>
              <w:rPr>
                <w:rFonts w:hint="eastAsia" w:ascii="宋体" w:hAnsi="宋体" w:cs="微软雅黑"/>
                <w:sz w:val="24"/>
                <w:szCs w:val="24"/>
              </w:rPr>
              <w:t>时间（</w:t>
            </w:r>
            <w:r>
              <w:rPr>
                <w:rFonts w:hint="eastAsia" w:ascii="宋体" w:hAnsi="宋体" w:cs="微软雅黑"/>
                <w:sz w:val="24"/>
                <w:szCs w:val="24"/>
                <w:u w:val="single"/>
              </w:rPr>
              <w:t xml:space="preserve">   </w:t>
            </w:r>
            <w:r>
              <w:rPr>
                <w:rFonts w:hint="eastAsia" w:ascii="宋体" w:hAnsi="宋体" w:cs="微软雅黑"/>
                <w:sz w:val="24"/>
                <w:szCs w:val="24"/>
              </w:rPr>
              <w:t>年至</w:t>
            </w:r>
            <w:r>
              <w:rPr>
                <w:rFonts w:hint="eastAsia" w:ascii="宋体" w:hAnsi="宋体" w:cs="微软雅黑"/>
                <w:sz w:val="24"/>
                <w:szCs w:val="24"/>
                <w:u w:val="single"/>
              </w:rPr>
              <w:t xml:space="preserve">  </w:t>
            </w:r>
            <w:r>
              <w:rPr>
                <w:rFonts w:hint="eastAsia" w:ascii="宋体" w:hAnsi="宋体" w:cs="微软雅黑"/>
                <w:sz w:val="24"/>
                <w:szCs w:val="24"/>
              </w:rPr>
              <w:t>年）</w:t>
            </w:r>
          </w:p>
        </w:tc>
        <w:tc>
          <w:tcPr>
            <w:tcW w:w="2316" w:type="dxa"/>
            <w:gridSpan w:val="2"/>
            <w:vAlign w:val="center"/>
          </w:tcPr>
          <w:p>
            <w:pPr>
              <w:autoSpaceDE w:val="0"/>
              <w:autoSpaceDN w:val="0"/>
              <w:adjustRightInd w:val="0"/>
              <w:spacing w:line="360" w:lineRule="auto"/>
              <w:jc w:val="center"/>
              <w:rPr>
                <w:rFonts w:hint="default" w:ascii="宋体" w:hAnsi="宋体" w:eastAsia="宋体" w:cs="微软雅黑"/>
                <w:sz w:val="24"/>
                <w:szCs w:val="24"/>
                <w:lang w:val="en-US" w:eastAsia="zh-CN"/>
              </w:rPr>
            </w:pPr>
            <w:r>
              <w:rPr>
                <w:rFonts w:hint="eastAsia" w:ascii="宋体" w:hAnsi="宋体" w:cs="微软雅黑"/>
                <w:sz w:val="24"/>
                <w:szCs w:val="24"/>
                <w:lang w:val="en-US" w:eastAsia="zh-CN"/>
              </w:rPr>
              <w:t>工作单位</w:t>
            </w:r>
          </w:p>
        </w:tc>
        <w:tc>
          <w:tcPr>
            <w:tcW w:w="2724" w:type="dxa"/>
            <w:gridSpan w:val="3"/>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担任职务</w:t>
            </w:r>
          </w:p>
        </w:tc>
        <w:tc>
          <w:tcPr>
            <w:tcW w:w="2700" w:type="dxa"/>
            <w:gridSpan w:val="2"/>
            <w:vAlign w:val="center"/>
          </w:tcPr>
          <w:p>
            <w:pPr>
              <w:autoSpaceDE w:val="0"/>
              <w:autoSpaceDN w:val="0"/>
              <w:adjustRightInd w:val="0"/>
              <w:spacing w:line="360" w:lineRule="auto"/>
              <w:jc w:val="center"/>
              <w:rPr>
                <w:rFonts w:ascii="宋体" w:hAnsi="宋体" w:cs="微软雅黑"/>
                <w:sz w:val="24"/>
                <w:szCs w:val="24"/>
              </w:rPr>
            </w:pPr>
            <w:r>
              <w:rPr>
                <w:rFonts w:hint="eastAsia" w:ascii="宋体" w:hAnsi="宋体" w:cs="微软雅黑"/>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48"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48"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48"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548"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48"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4" w:type="dxa"/>
            <w:gridSpan w:val="4"/>
            <w:vAlign w:val="center"/>
          </w:tcPr>
          <w:p>
            <w:pPr>
              <w:autoSpaceDE w:val="0"/>
              <w:autoSpaceDN w:val="0"/>
              <w:adjustRightInd w:val="0"/>
              <w:spacing w:line="360" w:lineRule="auto"/>
              <w:ind w:firstLine="508"/>
              <w:jc w:val="center"/>
              <w:rPr>
                <w:rFonts w:ascii="宋体" w:hAnsi="宋体" w:cs="微软雅黑"/>
                <w:sz w:val="24"/>
                <w:szCs w:val="24"/>
              </w:rPr>
            </w:pPr>
            <w:r>
              <w:rPr>
                <w:rFonts w:hint="eastAsia" w:ascii="宋体" w:hAnsi="宋体" w:cs="微软雅黑"/>
                <w:sz w:val="24"/>
                <w:szCs w:val="24"/>
              </w:rPr>
              <w:t>获奖情况</w:t>
            </w: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48" w:type="dxa"/>
            <w:gridSpan w:val="2"/>
            <w:vMerge w:val="restart"/>
            <w:vAlign w:val="center"/>
          </w:tcPr>
          <w:p>
            <w:pPr>
              <w:autoSpaceDE w:val="0"/>
              <w:autoSpaceDN w:val="0"/>
              <w:adjustRightInd w:val="0"/>
              <w:spacing w:line="360" w:lineRule="auto"/>
              <w:jc w:val="left"/>
              <w:rPr>
                <w:rFonts w:ascii="宋体" w:hAnsi="宋体" w:cs="微软雅黑"/>
                <w:sz w:val="24"/>
                <w:szCs w:val="24"/>
              </w:rPr>
            </w:pPr>
            <w:r>
              <w:rPr>
                <w:rFonts w:hint="eastAsia" w:ascii="宋体" w:hAnsi="宋体" w:cs="微软雅黑"/>
                <w:sz w:val="24"/>
                <w:szCs w:val="24"/>
              </w:rPr>
              <w:t>目前任职项目状况</w:t>
            </w:r>
          </w:p>
        </w:tc>
        <w:tc>
          <w:tcPr>
            <w:tcW w:w="2316" w:type="dxa"/>
            <w:gridSpan w:val="2"/>
            <w:vAlign w:val="center"/>
          </w:tcPr>
          <w:p>
            <w:pPr>
              <w:autoSpaceDE w:val="0"/>
              <w:autoSpaceDN w:val="0"/>
              <w:adjustRightInd w:val="0"/>
              <w:spacing w:line="360" w:lineRule="auto"/>
              <w:ind w:firstLine="508"/>
              <w:jc w:val="center"/>
              <w:rPr>
                <w:rFonts w:ascii="宋体" w:hAnsi="宋体" w:cs="微软雅黑"/>
                <w:sz w:val="24"/>
                <w:szCs w:val="24"/>
              </w:rPr>
            </w:pPr>
            <w:r>
              <w:rPr>
                <w:rFonts w:hint="eastAsia" w:ascii="宋体" w:hAnsi="宋体" w:cs="微软雅黑"/>
                <w:sz w:val="24"/>
                <w:szCs w:val="24"/>
              </w:rPr>
              <w:t>项目名称</w:t>
            </w: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548" w:type="dxa"/>
            <w:gridSpan w:val="2"/>
            <w:vMerge w:val="continue"/>
            <w:vAlign w:val="center"/>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center"/>
          </w:tcPr>
          <w:p>
            <w:pPr>
              <w:autoSpaceDE w:val="0"/>
              <w:autoSpaceDN w:val="0"/>
              <w:adjustRightInd w:val="0"/>
              <w:spacing w:line="360" w:lineRule="auto"/>
              <w:ind w:firstLine="508"/>
              <w:jc w:val="center"/>
              <w:rPr>
                <w:rFonts w:ascii="宋体" w:hAnsi="宋体" w:cs="微软雅黑"/>
                <w:sz w:val="24"/>
                <w:szCs w:val="24"/>
              </w:rPr>
            </w:pPr>
            <w:r>
              <w:rPr>
                <w:rFonts w:hint="eastAsia" w:ascii="宋体" w:hAnsi="宋体" w:cs="微软雅黑"/>
                <w:sz w:val="24"/>
                <w:szCs w:val="24"/>
              </w:rPr>
              <w:t>担任职位</w:t>
            </w: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548" w:type="dxa"/>
            <w:gridSpan w:val="2"/>
            <w:vMerge w:val="continue"/>
            <w:vAlign w:val="center"/>
          </w:tcPr>
          <w:p>
            <w:pPr>
              <w:autoSpaceDE w:val="0"/>
              <w:autoSpaceDN w:val="0"/>
              <w:adjustRightInd w:val="0"/>
              <w:spacing w:line="360" w:lineRule="auto"/>
              <w:ind w:firstLine="508"/>
              <w:jc w:val="center"/>
              <w:rPr>
                <w:rFonts w:ascii="宋体" w:hAnsi="宋体" w:cs="微软雅黑"/>
                <w:sz w:val="24"/>
                <w:szCs w:val="24"/>
              </w:rPr>
            </w:pPr>
          </w:p>
        </w:tc>
        <w:tc>
          <w:tcPr>
            <w:tcW w:w="2316" w:type="dxa"/>
            <w:gridSpan w:val="2"/>
            <w:vAlign w:val="center"/>
          </w:tcPr>
          <w:p>
            <w:pPr>
              <w:autoSpaceDE w:val="0"/>
              <w:autoSpaceDN w:val="0"/>
              <w:adjustRightInd w:val="0"/>
              <w:spacing w:line="360" w:lineRule="auto"/>
              <w:ind w:firstLine="508"/>
              <w:jc w:val="center"/>
              <w:rPr>
                <w:rFonts w:ascii="宋体" w:hAnsi="宋体" w:cs="微软雅黑"/>
                <w:sz w:val="24"/>
                <w:szCs w:val="24"/>
              </w:rPr>
            </w:pPr>
            <w:r>
              <w:rPr>
                <w:rFonts w:hint="eastAsia" w:ascii="宋体" w:hAnsi="宋体" w:cs="微软雅黑"/>
                <w:sz w:val="24"/>
                <w:szCs w:val="24"/>
              </w:rPr>
              <w:t>可以调离日期</w:t>
            </w:r>
          </w:p>
        </w:tc>
        <w:tc>
          <w:tcPr>
            <w:tcW w:w="2724" w:type="dxa"/>
            <w:gridSpan w:val="3"/>
            <w:vAlign w:val="top"/>
          </w:tcPr>
          <w:p>
            <w:pPr>
              <w:autoSpaceDE w:val="0"/>
              <w:autoSpaceDN w:val="0"/>
              <w:adjustRightInd w:val="0"/>
              <w:spacing w:line="360" w:lineRule="auto"/>
              <w:ind w:firstLine="508"/>
              <w:jc w:val="center"/>
              <w:rPr>
                <w:rFonts w:ascii="宋体" w:hAnsi="宋体" w:cs="微软雅黑"/>
                <w:sz w:val="24"/>
                <w:szCs w:val="24"/>
              </w:rPr>
            </w:pPr>
          </w:p>
        </w:tc>
        <w:tc>
          <w:tcPr>
            <w:tcW w:w="2700" w:type="dxa"/>
            <w:gridSpan w:val="2"/>
            <w:vAlign w:val="top"/>
          </w:tcPr>
          <w:p>
            <w:pPr>
              <w:autoSpaceDE w:val="0"/>
              <w:autoSpaceDN w:val="0"/>
              <w:adjustRightInd w:val="0"/>
              <w:spacing w:line="360" w:lineRule="auto"/>
              <w:ind w:firstLine="508"/>
              <w:jc w:val="center"/>
              <w:rPr>
                <w:rFonts w:ascii="宋体" w:hAnsi="宋体" w:cs="微软雅黑"/>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864" w:type="dxa"/>
            <w:gridSpan w:val="4"/>
            <w:vAlign w:val="center"/>
          </w:tcPr>
          <w:p>
            <w:pPr>
              <w:autoSpaceDE w:val="0"/>
              <w:autoSpaceDN w:val="0"/>
              <w:adjustRightInd w:val="0"/>
              <w:spacing w:line="360" w:lineRule="auto"/>
              <w:ind w:firstLine="508"/>
              <w:jc w:val="center"/>
              <w:rPr>
                <w:rFonts w:ascii="宋体" w:hAnsi="宋体" w:cs="微软雅黑"/>
                <w:sz w:val="24"/>
                <w:szCs w:val="24"/>
              </w:rPr>
            </w:pPr>
            <w:r>
              <w:rPr>
                <w:rFonts w:hint="eastAsia" w:ascii="宋体" w:hAnsi="宋体" w:cs="微软雅黑"/>
                <w:sz w:val="24"/>
                <w:szCs w:val="24"/>
              </w:rPr>
              <w:t>备注</w:t>
            </w:r>
          </w:p>
        </w:tc>
        <w:tc>
          <w:tcPr>
            <w:tcW w:w="5424" w:type="dxa"/>
            <w:gridSpan w:val="5"/>
            <w:vAlign w:val="top"/>
          </w:tcPr>
          <w:p>
            <w:pPr>
              <w:autoSpaceDE w:val="0"/>
              <w:autoSpaceDN w:val="0"/>
              <w:adjustRightInd w:val="0"/>
              <w:spacing w:line="360" w:lineRule="auto"/>
              <w:ind w:firstLine="508"/>
              <w:jc w:val="center"/>
              <w:rPr>
                <w:rFonts w:ascii="宋体" w:hAnsi="宋体" w:cs="微软雅黑"/>
                <w:sz w:val="24"/>
                <w:szCs w:val="24"/>
              </w:rPr>
            </w:pPr>
          </w:p>
        </w:tc>
      </w:tr>
    </w:tbl>
    <w:p>
      <w:pPr>
        <w:spacing w:line="360" w:lineRule="auto"/>
        <w:rPr>
          <w:rFonts w:hint="eastAsia" w:ascii="宋体" w:hAnsi="宋体" w:cs="宋体"/>
          <w:bCs/>
          <w:kern w:val="0"/>
          <w:szCs w:val="21"/>
          <w:lang w:eastAsia="zh-CN"/>
        </w:rPr>
      </w:pPr>
      <w:r>
        <w:rPr>
          <w:rFonts w:hint="eastAsia" w:ascii="宋体" w:hAnsi="宋体" w:cs="宋体"/>
          <w:bCs/>
          <w:kern w:val="0"/>
          <w:szCs w:val="21"/>
        </w:rPr>
        <w:t>注：1、本表后应附本项目所要求人员的身份证、职称证以及需提供在投标单位近半年</w:t>
      </w:r>
      <w:r>
        <w:rPr>
          <w:rFonts w:hint="eastAsia" w:ascii="宋体" w:hAnsi="宋体" w:cs="宋体"/>
          <w:bCs/>
          <w:kern w:val="0"/>
          <w:szCs w:val="21"/>
          <w:lang w:eastAsia="zh-CN"/>
        </w:rPr>
        <w:t>（</w:t>
      </w:r>
      <w:r>
        <w:rPr>
          <w:rFonts w:hint="eastAsia" w:ascii="宋体" w:hAnsi="宋体" w:cs="宋体"/>
          <w:bCs/>
          <w:kern w:val="0"/>
          <w:szCs w:val="21"/>
          <w:lang w:val="en-US" w:eastAsia="zh-CN"/>
        </w:rPr>
        <w:t>2021年7月至2021年12月</w:t>
      </w:r>
      <w:r>
        <w:rPr>
          <w:rFonts w:hint="eastAsia" w:ascii="宋体" w:hAnsi="宋体" w:cs="宋体"/>
          <w:bCs/>
          <w:kern w:val="0"/>
          <w:szCs w:val="21"/>
          <w:lang w:eastAsia="zh-CN"/>
        </w:rPr>
        <w:t>）</w:t>
      </w:r>
      <w:r>
        <w:rPr>
          <w:rFonts w:hint="eastAsia" w:ascii="宋体" w:hAnsi="宋体" w:cs="宋体"/>
          <w:bCs/>
          <w:kern w:val="0"/>
          <w:szCs w:val="21"/>
        </w:rPr>
        <w:t>的社保证明</w:t>
      </w:r>
      <w:r>
        <w:rPr>
          <w:rFonts w:hint="eastAsia" w:ascii="宋体" w:hAnsi="宋体" w:cs="宋体"/>
          <w:bCs/>
          <w:kern w:val="0"/>
          <w:szCs w:val="21"/>
          <w:lang w:eastAsia="zh-CN"/>
        </w:rPr>
        <w:t>。</w:t>
      </w:r>
    </w:p>
    <w:p>
      <w:pPr>
        <w:spacing w:line="360" w:lineRule="auto"/>
        <w:rPr>
          <w:rFonts w:hint="default" w:ascii="宋体" w:hAnsi="宋体" w:cs="宋体"/>
          <w:bCs/>
          <w:kern w:val="0"/>
          <w:szCs w:val="21"/>
          <w:lang w:val="en-US" w:eastAsia="zh-CN"/>
        </w:rPr>
      </w:pPr>
      <w:r>
        <w:rPr>
          <w:rFonts w:hint="eastAsia" w:ascii="宋体" w:hAnsi="宋体" w:cs="宋体"/>
          <w:bCs/>
          <w:kern w:val="0"/>
          <w:szCs w:val="21"/>
          <w:lang w:val="en-US" w:eastAsia="zh-CN"/>
        </w:rPr>
        <w:t>2、每张表格只填一位人员资历，可自行根据此表格格式增加多人，并注明序号。</w:t>
      </w:r>
    </w:p>
    <w:p>
      <w:pPr>
        <w:spacing w:line="360" w:lineRule="auto"/>
        <w:jc w:val="center"/>
        <w:rPr>
          <w:rFonts w:ascii="宋体" w:hAnsi="宋体" w:cs="宋体"/>
          <w:b/>
          <w:bCs/>
          <w:kern w:val="0"/>
          <w:sz w:val="36"/>
          <w:szCs w:val="36"/>
        </w:rPr>
      </w:pPr>
    </w:p>
    <w:p>
      <w:pPr>
        <w:spacing w:line="360" w:lineRule="auto"/>
        <w:jc w:val="center"/>
        <w:rPr>
          <w:rFonts w:ascii="宋体" w:hAnsi="宋体" w:cs="宋体"/>
          <w:b/>
          <w:bCs/>
          <w:kern w:val="0"/>
          <w:sz w:val="36"/>
          <w:szCs w:val="36"/>
        </w:rPr>
      </w:pPr>
    </w:p>
    <w:p>
      <w:pPr>
        <w:spacing w:line="360" w:lineRule="auto"/>
        <w:jc w:val="center"/>
        <w:rPr>
          <w:rFonts w:ascii="宋体" w:hAnsi="宋体" w:cs="宋体"/>
          <w:b/>
          <w:bCs/>
          <w:kern w:val="0"/>
          <w:sz w:val="36"/>
          <w:szCs w:val="36"/>
        </w:rPr>
      </w:pPr>
    </w:p>
    <w:p>
      <w:pPr>
        <w:spacing w:line="360" w:lineRule="auto"/>
        <w:jc w:val="center"/>
        <w:rPr>
          <w:rFonts w:ascii="宋体" w:hAnsi="宋体" w:cs="宋体"/>
          <w:b/>
          <w:bCs/>
          <w:kern w:val="0"/>
          <w:sz w:val="36"/>
          <w:szCs w:val="36"/>
        </w:rPr>
      </w:pPr>
    </w:p>
    <w:p>
      <w:pPr>
        <w:spacing w:line="360" w:lineRule="auto"/>
        <w:jc w:val="both"/>
        <w:rPr>
          <w:rFonts w:ascii="宋体" w:hAnsi="宋体" w:cs="宋体"/>
          <w:b/>
          <w:bCs/>
          <w:kern w:val="0"/>
          <w:sz w:val="36"/>
          <w:szCs w:val="36"/>
        </w:rPr>
      </w:pPr>
    </w:p>
    <w:p>
      <w:pPr>
        <w:spacing w:line="360" w:lineRule="auto"/>
        <w:jc w:val="center"/>
        <w:rPr>
          <w:rFonts w:ascii="宋体" w:hAnsi="宋体"/>
          <w:b/>
          <w:sz w:val="32"/>
          <w:szCs w:val="32"/>
        </w:rPr>
      </w:pPr>
      <w:r>
        <w:rPr>
          <w:rFonts w:hint="eastAsia" w:ascii="宋体" w:hAnsi="宋体"/>
          <w:b/>
          <w:sz w:val="32"/>
          <w:szCs w:val="32"/>
          <w:lang w:val="en-US" w:eastAsia="zh-CN"/>
        </w:rPr>
        <w:t>五、团队业绩情况</w:t>
      </w:r>
      <w:r>
        <w:rPr>
          <w:rFonts w:hint="eastAsia" w:ascii="宋体" w:hAnsi="宋体"/>
          <w:b/>
          <w:sz w:val="32"/>
          <w:szCs w:val="32"/>
        </w:rPr>
        <w:t>表</w:t>
      </w:r>
    </w:p>
    <w:tbl>
      <w:tblPr>
        <w:tblStyle w:val="9"/>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项目名称</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项目所在地</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委托人名称</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委托人地址</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委托人电话</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088" w:type="dxa"/>
            <w:vAlign w:val="center"/>
          </w:tcPr>
          <w:p>
            <w:pPr>
              <w:autoSpaceDE w:val="0"/>
              <w:autoSpaceDN w:val="0"/>
              <w:adjustRightInd w:val="0"/>
              <w:spacing w:line="360" w:lineRule="auto"/>
              <w:ind w:firstLine="480" w:firstLineChars="200"/>
              <w:jc w:val="left"/>
              <w:rPr>
                <w:rFonts w:ascii="微软雅黑" w:hAnsi="宋体" w:cs="微软雅黑"/>
                <w:kern w:val="0"/>
                <w:sz w:val="24"/>
                <w:szCs w:val="24"/>
              </w:rPr>
            </w:pPr>
            <w:r>
              <w:rPr>
                <w:rFonts w:hint="eastAsia" w:ascii="微软雅黑" w:hAnsi="宋体" w:cs="微软雅黑"/>
                <w:kern w:val="0"/>
                <w:sz w:val="24"/>
                <w:szCs w:val="24"/>
              </w:rPr>
              <w:t>合同价格</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服务时间</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项目描述</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088" w:type="dxa"/>
            <w:vAlign w:val="center"/>
          </w:tcPr>
          <w:p>
            <w:pPr>
              <w:autoSpaceDE w:val="0"/>
              <w:autoSpaceDN w:val="0"/>
              <w:adjustRightInd w:val="0"/>
              <w:spacing w:line="360" w:lineRule="auto"/>
              <w:jc w:val="center"/>
              <w:rPr>
                <w:rFonts w:ascii="微软雅黑" w:hAnsi="宋体" w:cs="微软雅黑"/>
                <w:kern w:val="0"/>
                <w:sz w:val="24"/>
                <w:szCs w:val="24"/>
              </w:rPr>
            </w:pPr>
            <w:r>
              <w:rPr>
                <w:rFonts w:hint="eastAsia" w:ascii="微软雅黑" w:hAnsi="宋体" w:cs="微软雅黑"/>
                <w:kern w:val="0"/>
                <w:sz w:val="24"/>
                <w:szCs w:val="24"/>
              </w:rPr>
              <w:t>备注</w:t>
            </w:r>
          </w:p>
        </w:tc>
        <w:tc>
          <w:tcPr>
            <w:tcW w:w="6768" w:type="dxa"/>
            <w:vAlign w:val="center"/>
          </w:tcPr>
          <w:p>
            <w:pPr>
              <w:autoSpaceDE w:val="0"/>
              <w:autoSpaceDN w:val="0"/>
              <w:adjustRightInd w:val="0"/>
              <w:spacing w:line="360" w:lineRule="auto"/>
              <w:jc w:val="center"/>
              <w:rPr>
                <w:rFonts w:ascii="微软雅黑" w:hAnsi="宋体" w:cs="微软雅黑"/>
                <w:b/>
                <w:kern w:val="0"/>
                <w:sz w:val="24"/>
                <w:szCs w:val="24"/>
              </w:rPr>
            </w:pPr>
          </w:p>
        </w:tc>
      </w:tr>
    </w:tbl>
    <w:p>
      <w:pPr>
        <w:autoSpaceDE w:val="0"/>
        <w:autoSpaceDN w:val="0"/>
        <w:adjustRightInd w:val="0"/>
        <w:spacing w:line="360" w:lineRule="auto"/>
        <w:jc w:val="left"/>
        <w:rPr>
          <w:rFonts w:ascii="微软雅黑" w:hAnsi="宋体" w:cs="微软雅黑"/>
          <w:kern w:val="0"/>
          <w:szCs w:val="21"/>
        </w:rPr>
      </w:pPr>
      <w:r>
        <w:rPr>
          <w:rFonts w:hint="eastAsia" w:ascii="微软雅黑" w:hAnsi="宋体" w:cs="微软雅黑"/>
          <w:kern w:val="0"/>
          <w:szCs w:val="21"/>
        </w:rPr>
        <w:t>注：1.每张表格只填一个项目，并注明序号。</w:t>
      </w:r>
    </w:p>
    <w:p>
      <w:pPr>
        <w:autoSpaceDE w:val="0"/>
        <w:autoSpaceDN w:val="0"/>
        <w:adjustRightInd w:val="0"/>
        <w:spacing w:line="360" w:lineRule="auto"/>
        <w:ind w:firstLine="420" w:firstLineChars="200"/>
        <w:jc w:val="left"/>
        <w:rPr>
          <w:rFonts w:ascii="微软雅黑" w:hAnsi="宋体" w:cs="微软雅黑"/>
          <w:kern w:val="0"/>
          <w:szCs w:val="21"/>
        </w:rPr>
      </w:pPr>
      <w:r>
        <w:rPr>
          <w:rFonts w:hint="eastAsia" w:ascii="微软雅黑" w:hAnsi="宋体" w:cs="微软雅黑"/>
          <w:kern w:val="0"/>
          <w:szCs w:val="21"/>
        </w:rPr>
        <w:t>2.本表后须附清晰的合同协议书，否则该业绩在审查时将不予认可。</w:t>
      </w: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spacing w:line="360" w:lineRule="auto"/>
        <w:jc w:val="center"/>
        <w:rPr>
          <w:rFonts w:ascii="宋体" w:hAnsi="宋体"/>
          <w:b/>
          <w:sz w:val="32"/>
          <w:szCs w:val="32"/>
        </w:rPr>
      </w:pPr>
    </w:p>
    <w:p>
      <w:pPr>
        <w:numPr>
          <w:ilvl w:val="-1"/>
          <w:numId w:val="0"/>
        </w:numPr>
        <w:spacing w:line="360" w:lineRule="auto"/>
        <w:ind w:left="0"/>
        <w:jc w:val="center"/>
        <w:rPr>
          <w:rFonts w:hint="eastAsia" w:ascii="宋体" w:hAnsi="宋体"/>
          <w:b/>
          <w:sz w:val="32"/>
          <w:szCs w:val="32"/>
        </w:rPr>
      </w:pPr>
      <w:r>
        <w:rPr>
          <w:rFonts w:hint="eastAsia" w:ascii="宋体" w:hAnsi="宋体"/>
          <w:b/>
          <w:sz w:val="32"/>
          <w:szCs w:val="32"/>
          <w:lang w:val="en-US" w:eastAsia="zh-CN"/>
        </w:rPr>
        <w:t>六、</w:t>
      </w:r>
      <w:r>
        <w:rPr>
          <w:rFonts w:hint="eastAsia" w:ascii="宋体" w:hAnsi="宋体"/>
          <w:b/>
          <w:sz w:val="32"/>
          <w:szCs w:val="32"/>
        </w:rPr>
        <w:t>项目服务方案</w:t>
      </w:r>
    </w:p>
    <w:p>
      <w:pPr>
        <w:numPr>
          <w:ilvl w:val="0"/>
          <w:numId w:val="0"/>
        </w:numPr>
        <w:spacing w:line="360" w:lineRule="auto"/>
        <w:jc w:val="both"/>
        <w:rPr>
          <w:rFonts w:hint="eastAsia" w:ascii="宋体" w:hAnsi="宋体"/>
          <w:b/>
          <w:sz w:val="32"/>
          <w:szCs w:val="32"/>
        </w:rPr>
      </w:pPr>
    </w:p>
    <w:p>
      <w:pPr>
        <w:numPr>
          <w:ilvl w:val="0"/>
          <w:numId w:val="0"/>
        </w:numPr>
        <w:spacing w:line="360" w:lineRule="auto"/>
        <w:ind w:firstLine="480" w:firstLineChars="200"/>
        <w:jc w:val="both"/>
        <w:rPr>
          <w:rFonts w:hint="default" w:ascii="宋体" w:hAnsi="宋体" w:eastAsia="仿宋_GB2312"/>
          <w:b/>
          <w:sz w:val="40"/>
          <w:szCs w:val="40"/>
          <w:lang w:val="en-US" w:eastAsia="zh-CN"/>
        </w:rPr>
      </w:pPr>
      <w:r>
        <w:rPr>
          <w:rFonts w:hint="eastAsia" w:ascii="仿宋_GB2312" w:hAnsi="仿宋" w:eastAsia="仿宋_GB2312"/>
          <w:snapToGrid/>
          <w:sz w:val="24"/>
          <w:szCs w:val="32"/>
          <w:lang w:val="en-US" w:eastAsia="zh-CN"/>
        </w:rPr>
        <w:t>请就</w:t>
      </w:r>
      <w:r>
        <w:rPr>
          <w:rFonts w:hint="eastAsia" w:ascii="仿宋_GB2312" w:hAnsi="仿宋" w:eastAsia="仿宋_GB2312"/>
          <w:snapToGrid/>
          <w:sz w:val="24"/>
          <w:szCs w:val="32"/>
        </w:rPr>
        <w:t>项目各阶段工作</w:t>
      </w:r>
      <w:r>
        <w:rPr>
          <w:rFonts w:hint="eastAsia" w:ascii="仿宋_GB2312" w:hAnsi="仿宋" w:eastAsia="仿宋_GB2312"/>
          <w:snapToGrid/>
          <w:sz w:val="24"/>
          <w:szCs w:val="32"/>
          <w:lang w:val="en-US" w:eastAsia="zh-CN"/>
        </w:rPr>
        <w:t>内容、</w:t>
      </w:r>
      <w:r>
        <w:rPr>
          <w:rFonts w:hint="eastAsia" w:ascii="仿宋_GB2312" w:hAnsi="仿宋" w:eastAsia="仿宋_GB2312"/>
          <w:snapToGrid/>
          <w:sz w:val="24"/>
          <w:szCs w:val="32"/>
        </w:rPr>
        <w:t>时间安排</w:t>
      </w:r>
      <w:r>
        <w:rPr>
          <w:rFonts w:hint="eastAsia" w:ascii="仿宋_GB2312" w:hAnsi="仿宋" w:eastAsia="仿宋_GB2312"/>
          <w:snapToGrid/>
          <w:sz w:val="24"/>
          <w:szCs w:val="32"/>
          <w:lang w:val="en-US" w:eastAsia="zh-CN"/>
        </w:rPr>
        <w:t>等进行综合性阐述。</w:t>
      </w:r>
    </w:p>
    <w:p>
      <w:pPr>
        <w:numPr>
          <w:ilvl w:val="0"/>
          <w:numId w:val="0"/>
        </w:numPr>
        <w:spacing w:line="360" w:lineRule="auto"/>
        <w:jc w:val="both"/>
        <w:rPr>
          <w:rFonts w:hint="eastAsia" w:ascii="宋体" w:hAnsi="宋体"/>
          <w:b/>
          <w:sz w:val="40"/>
          <w:szCs w:val="40"/>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jc w:val="both"/>
        <w:rPr>
          <w:rFonts w:hint="eastAsia" w:ascii="宋体" w:hAnsi="宋体"/>
          <w:b/>
          <w:sz w:val="32"/>
          <w:szCs w:val="32"/>
        </w:rPr>
      </w:pPr>
    </w:p>
    <w:p>
      <w:pPr>
        <w:numPr>
          <w:ilvl w:val="0"/>
          <w:numId w:val="0"/>
        </w:numPr>
        <w:spacing w:line="360" w:lineRule="auto"/>
        <w:ind w:left="0"/>
        <w:jc w:val="center"/>
        <w:rPr>
          <w:rFonts w:hint="eastAsia" w:ascii="宋体" w:hAnsi="宋体"/>
          <w:b/>
          <w:sz w:val="32"/>
          <w:szCs w:val="32"/>
        </w:rPr>
      </w:pPr>
      <w:r>
        <w:rPr>
          <w:rFonts w:hint="eastAsia" w:ascii="宋体" w:hAnsi="宋体"/>
          <w:b/>
          <w:sz w:val="32"/>
          <w:szCs w:val="32"/>
          <w:lang w:val="en-US" w:eastAsia="zh-CN"/>
        </w:rPr>
        <w:t>七、其他资料</w:t>
      </w:r>
    </w:p>
    <w:p>
      <w:pPr>
        <w:ind w:firstLine="642"/>
        <w:rPr>
          <w:rFonts w:hint="eastAsia" w:ascii="方正仿宋_GBK" w:hAnsi="方正仿宋_GBK" w:eastAsia="方正仿宋_GBK" w:cs="方正仿宋_GBK"/>
          <w:sz w:val="28"/>
          <w:szCs w:val="28"/>
        </w:rPr>
      </w:pPr>
    </w:p>
    <w:p>
      <w:pPr>
        <w:spacing w:after="120" w:line="360" w:lineRule="auto"/>
        <w:ind w:left="598" w:leftChars="285" w:right="560"/>
        <w:jc w:val="center"/>
        <w:rPr>
          <w:rFonts w:hint="eastAsia" w:ascii="宋体" w:hAnsi="宋体"/>
          <w:sz w:val="24"/>
          <w:szCs w:val="24"/>
        </w:rPr>
      </w:pPr>
    </w:p>
    <w:p>
      <w:pPr>
        <w:spacing w:line="360" w:lineRule="auto"/>
        <w:ind w:firstLine="480" w:firstLineChars="200"/>
        <w:outlineLvl w:val="0"/>
        <w:rPr>
          <w:sz w:val="24"/>
        </w:rPr>
      </w:pPr>
    </w:p>
    <w:p>
      <w:pPr>
        <w:adjustRightInd w:val="0"/>
        <w:spacing w:line="360" w:lineRule="auto"/>
        <w:ind w:firstLine="480" w:firstLineChars="200"/>
        <w:rPr>
          <w:rFonts w:ascii="宋体" w:hAnsi="宋体"/>
          <w:sz w:val="24"/>
        </w:rPr>
      </w:pPr>
    </w:p>
    <w:p>
      <w:pPr>
        <w:spacing w:line="360" w:lineRule="auto"/>
        <w:rPr>
          <w:rFonts w:ascii="宋体" w:hAnsi="宋体"/>
          <w:sz w:val="24"/>
        </w:rPr>
      </w:pPr>
    </w:p>
    <w:p>
      <w:pPr>
        <w:pStyle w:val="5"/>
        <w:spacing w:line="580" w:lineRule="exact"/>
        <w:ind w:left="598" w:leftChars="285" w:right="561"/>
        <w:jc w:val="center"/>
        <w:rPr>
          <w:rFonts w:hint="eastAsia" w:ascii="方正仿宋_GBK" w:hAnsi="宋体" w:eastAsia="方正仿宋_GBK"/>
          <w:sz w:val="32"/>
          <w:szCs w:val="32"/>
        </w:rPr>
      </w:pPr>
    </w:p>
    <w:p>
      <w:pPr>
        <w:pStyle w:val="2"/>
        <w:numPr>
          <w:ilvl w:val="0"/>
          <w:numId w:val="0"/>
        </w:numPr>
        <w:rPr>
          <w:rFonts w:hint="default" w:ascii="方正仿宋_GBK" w:hAnsi="宋体" w:eastAsia="方正仿宋_GBK" w:cs="宋体"/>
          <w:sz w:val="32"/>
          <w:szCs w:val="32"/>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10E302F-0588-4308-A650-52E25D3245C7}"/>
  </w:font>
  <w:font w:name="Arial">
    <w:panose1 w:val="020B0604020202020204"/>
    <w:charset w:val="01"/>
    <w:family w:val="swiss"/>
    <w:pitch w:val="default"/>
    <w:sig w:usb0="E0002EFF" w:usb1="C000785B" w:usb2="00000009" w:usb3="00000000" w:csb0="400001FF" w:csb1="FFFF0000"/>
    <w:embedRegular r:id="rId2" w:fontKey="{C2918A4F-8192-4155-813F-FFDAAA70D36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4286C73-A580-41CB-B85F-AA2F214F6ED8}"/>
  </w:font>
  <w:font w:name="Symbol">
    <w:panose1 w:val="05050102010706020507"/>
    <w:charset w:val="02"/>
    <w:family w:val="roman"/>
    <w:pitch w:val="default"/>
    <w:sig w:usb0="00000000" w:usb1="00000000" w:usb2="00000000" w:usb3="00000000" w:csb0="80000000" w:csb1="00000000"/>
    <w:embedRegular r:id="rId4" w:fontKey="{62740D7F-6D75-479E-8DA4-8826DD5031F4}"/>
  </w:font>
  <w:font w:name="Calibri">
    <w:panose1 w:val="020F0502020204030204"/>
    <w:charset w:val="00"/>
    <w:family w:val="swiss"/>
    <w:pitch w:val="default"/>
    <w:sig w:usb0="E4002EFF" w:usb1="C000247B" w:usb2="00000009" w:usb3="00000000" w:csb0="200001FF" w:csb1="00000000"/>
    <w:embedRegular r:id="rId5" w:fontKey="{1089FD9F-C58C-4506-8ED8-5CBDA36CCD8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6" w:fontKey="{A20CD52E-602F-4DF1-8C66-067AD621BE39}"/>
  </w:font>
  <w:font w:name="Tahoma">
    <w:panose1 w:val="020B0604030504040204"/>
    <w:charset w:val="00"/>
    <w:family w:val="swiss"/>
    <w:pitch w:val="default"/>
    <w:sig w:usb0="E1002EFF" w:usb1="C000605B" w:usb2="00000029" w:usb3="00000000" w:csb0="200101FF" w:csb1="20280000"/>
    <w:embedRegular r:id="rId7" w:fontKey="{7654BC73-4712-4C07-A452-0FD07F3B2835}"/>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8" w:fontKey="{4CA2CCB1-FF84-4244-8D01-3818E47B7751}"/>
  </w:font>
  <w:font w:name="方正黑体_GBK">
    <w:panose1 w:val="03000509000000000000"/>
    <w:charset w:val="86"/>
    <w:family w:val="auto"/>
    <w:pitch w:val="default"/>
    <w:sig w:usb0="00000001" w:usb1="080E0000" w:usb2="00000000" w:usb3="00000000" w:csb0="00040000" w:csb1="00000000"/>
    <w:embedRegular r:id="rId9" w:fontKey="{DB6CE7ED-7295-4586-A53F-6C4F16FDC652}"/>
  </w:font>
  <w:font w:name="仿宋">
    <w:panose1 w:val="02010609060101010101"/>
    <w:charset w:val="86"/>
    <w:family w:val="modern"/>
    <w:pitch w:val="default"/>
    <w:sig w:usb0="800002BF" w:usb1="38CF7CFA" w:usb2="00000016" w:usb3="00000000" w:csb0="00040001" w:csb1="00000000"/>
    <w:embedRegular r:id="rId10" w:fontKey="{7A4FF23F-1FB2-4B05-A43B-A0D3C4CC9EE7}"/>
  </w:font>
  <w:font w:name="仿宋_GB2312">
    <w:altName w:val="仿宋"/>
    <w:panose1 w:val="00000000000000000000"/>
    <w:charset w:val="86"/>
    <w:family w:val="modern"/>
    <w:pitch w:val="default"/>
    <w:sig w:usb0="00000000" w:usb1="00000000" w:usb2="00000010" w:usb3="00000000" w:csb0="00040000" w:csb1="00000000"/>
    <w:embedRegular r:id="rId11" w:fontKey="{A82D9B6D-895C-4314-BE27-53250C9D6130}"/>
  </w:font>
  <w:font w:name="微软雅黑">
    <w:panose1 w:val="020B0503020204020204"/>
    <w:charset w:val="86"/>
    <w:family w:val="auto"/>
    <w:pitch w:val="default"/>
    <w:sig w:usb0="80000287" w:usb1="2ACF3C50" w:usb2="00000016" w:usb3="00000000" w:csb0="0004001F" w:csb1="00000000"/>
    <w:embedRegular r:id="rId12" w:fontKey="{B46A98CA-AD6F-45C9-9E13-D1538AC7E9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817"/>
        <w:tab w:val="clear" w:pos="4153"/>
      </w:tabs>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536F5"/>
    <w:multiLevelType w:val="singleLevel"/>
    <w:tmpl w:val="838536F5"/>
    <w:lvl w:ilvl="0" w:tentative="0">
      <w:start w:val="1"/>
      <w:numFmt w:val="chineseCounting"/>
      <w:suff w:val="nothing"/>
      <w:lvlText w:val="（%1）"/>
      <w:lvlJc w:val="left"/>
      <w:pPr>
        <w:ind w:left="0" w:firstLine="420"/>
      </w:pPr>
      <w:rPr>
        <w:rFonts w:hint="eastAsia"/>
      </w:rPr>
    </w:lvl>
  </w:abstractNum>
  <w:abstractNum w:abstractNumId="1">
    <w:nsid w:val="414C65E5"/>
    <w:multiLevelType w:val="singleLevel"/>
    <w:tmpl w:val="414C65E5"/>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A10BC1"/>
    <w:rsid w:val="01B32351"/>
    <w:rsid w:val="02CA7FEB"/>
    <w:rsid w:val="02E020C7"/>
    <w:rsid w:val="036164FF"/>
    <w:rsid w:val="04CF22FE"/>
    <w:rsid w:val="05BD3492"/>
    <w:rsid w:val="06BE3F3F"/>
    <w:rsid w:val="074007EF"/>
    <w:rsid w:val="085B6266"/>
    <w:rsid w:val="087D68C1"/>
    <w:rsid w:val="09936363"/>
    <w:rsid w:val="0D6D6C85"/>
    <w:rsid w:val="0DC53307"/>
    <w:rsid w:val="0F6A5126"/>
    <w:rsid w:val="11C82083"/>
    <w:rsid w:val="11D17DAE"/>
    <w:rsid w:val="13A61CDE"/>
    <w:rsid w:val="182459A0"/>
    <w:rsid w:val="1AAF6E11"/>
    <w:rsid w:val="1E11428E"/>
    <w:rsid w:val="1E6176C5"/>
    <w:rsid w:val="1FBA4B09"/>
    <w:rsid w:val="22B13967"/>
    <w:rsid w:val="24A90DA0"/>
    <w:rsid w:val="27A940C4"/>
    <w:rsid w:val="287F6492"/>
    <w:rsid w:val="28D56B7C"/>
    <w:rsid w:val="29455E51"/>
    <w:rsid w:val="29AE16DD"/>
    <w:rsid w:val="29B802D8"/>
    <w:rsid w:val="2A442331"/>
    <w:rsid w:val="2A9D0356"/>
    <w:rsid w:val="2B7E52A9"/>
    <w:rsid w:val="2C0A4C11"/>
    <w:rsid w:val="314A402C"/>
    <w:rsid w:val="31A93A5E"/>
    <w:rsid w:val="31FD760F"/>
    <w:rsid w:val="34262F80"/>
    <w:rsid w:val="34882AE1"/>
    <w:rsid w:val="359D0A22"/>
    <w:rsid w:val="372130EE"/>
    <w:rsid w:val="37EC4C9B"/>
    <w:rsid w:val="384D3DCE"/>
    <w:rsid w:val="398B7FBC"/>
    <w:rsid w:val="3A2C7915"/>
    <w:rsid w:val="3BCE4A11"/>
    <w:rsid w:val="3BFC0772"/>
    <w:rsid w:val="3E006BFC"/>
    <w:rsid w:val="416B4C6E"/>
    <w:rsid w:val="41EA4926"/>
    <w:rsid w:val="42BA3D7F"/>
    <w:rsid w:val="44974A02"/>
    <w:rsid w:val="487E1A26"/>
    <w:rsid w:val="4990152D"/>
    <w:rsid w:val="49926381"/>
    <w:rsid w:val="4ACE07E3"/>
    <w:rsid w:val="4BA66891"/>
    <w:rsid w:val="4BCC7D22"/>
    <w:rsid w:val="4E4E7AF1"/>
    <w:rsid w:val="512A2F0B"/>
    <w:rsid w:val="528135B3"/>
    <w:rsid w:val="59414BE2"/>
    <w:rsid w:val="5E357D2F"/>
    <w:rsid w:val="61671D5A"/>
    <w:rsid w:val="62786103"/>
    <w:rsid w:val="62FD1B20"/>
    <w:rsid w:val="63082383"/>
    <w:rsid w:val="644B5068"/>
    <w:rsid w:val="65737881"/>
    <w:rsid w:val="659D3FA3"/>
    <w:rsid w:val="66AA53A2"/>
    <w:rsid w:val="66EF0581"/>
    <w:rsid w:val="689958BF"/>
    <w:rsid w:val="68A67EAF"/>
    <w:rsid w:val="695C1DE7"/>
    <w:rsid w:val="6B4A4CB1"/>
    <w:rsid w:val="6CBA25F4"/>
    <w:rsid w:val="6DCC72BB"/>
    <w:rsid w:val="6ECB3026"/>
    <w:rsid w:val="70052E70"/>
    <w:rsid w:val="706C5570"/>
    <w:rsid w:val="70E652B4"/>
    <w:rsid w:val="7281435A"/>
    <w:rsid w:val="73D376E8"/>
    <w:rsid w:val="75AE2CB4"/>
    <w:rsid w:val="772900DC"/>
    <w:rsid w:val="78194573"/>
    <w:rsid w:val="796450AB"/>
    <w:rsid w:val="7A6C487F"/>
    <w:rsid w:val="7B4F2378"/>
    <w:rsid w:val="7E82055F"/>
    <w:rsid w:val="7F5A2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方正小标宋_GBK"/>
      <w:b/>
      <w:bCs/>
      <w:kern w:val="44"/>
      <w:sz w:val="44"/>
      <w:szCs w:val="44"/>
    </w:rPr>
  </w:style>
  <w:style w:type="paragraph" w:styleId="4">
    <w:name w:val="heading 5"/>
    <w:basedOn w:val="1"/>
    <w:next w:val="1"/>
    <w:qFormat/>
    <w:uiPriority w:val="0"/>
    <w:pPr>
      <w:widowControl/>
      <w:spacing w:before="200" w:after="80"/>
      <w:jc w:val="left"/>
      <w:outlineLvl w:val="4"/>
    </w:pPr>
    <w:rPr>
      <w:rFonts w:ascii="Cambria" w:hAnsi="Cambria"/>
      <w:color w:val="4F81BD"/>
      <w:kern w:val="0"/>
      <w:sz w:val="20"/>
      <w:szCs w:val="20"/>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Body Text"/>
    <w:basedOn w:val="1"/>
    <w:qFormat/>
    <w:uiPriority w:val="0"/>
    <w:pPr>
      <w:spacing w:after="120"/>
    </w:pPr>
  </w:style>
  <w:style w:type="paragraph" w:styleId="6">
    <w:name w:val="Plain Text"/>
    <w:basedOn w:val="1"/>
    <w:unhideWhenUsed/>
    <w:qFormat/>
    <w:uiPriority w:val="99"/>
    <w:pPr>
      <w:widowControl/>
      <w:spacing w:before="100" w:beforeAutospacing="1" w:after="100" w:afterAutospacing="1"/>
      <w:jc w:val="left"/>
    </w:pPr>
    <w:rPr>
      <w:rFonts w:ascii="宋体" w:hAnsi="宋体"/>
      <w:sz w:val="24"/>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MY正文"/>
    <w:basedOn w:val="1"/>
    <w:qFormat/>
    <w:uiPriority w:val="0"/>
    <w:pPr>
      <w:widowControl/>
      <w:ind w:firstLine="560" w:firstLineChars="200"/>
    </w:pPr>
    <w:rPr>
      <w:rFonts w:ascii="宋体" w:hAnsi="宋体" w:cs="Tahoma"/>
      <w:color w:val="000000"/>
      <w:kern w:val="0"/>
      <w:sz w:val="28"/>
      <w:szCs w:val="28"/>
    </w:rPr>
  </w:style>
  <w:style w:type="paragraph" w:customStyle="1" w:styleId="12">
    <w:name w:val="样式3"/>
    <w:basedOn w:val="3"/>
    <w:next w:val="3"/>
    <w:qFormat/>
    <w:uiPriority w:val="0"/>
    <w:pPr>
      <w:adjustRightInd w:val="0"/>
      <w:snapToGrid w:val="0"/>
      <w:spacing w:before="0" w:after="0" w:line="576" w:lineRule="auto"/>
    </w:pPr>
    <w:rPr>
      <w:rFonts w:ascii="Times New Roman" w:hAnsi="Times New Roman" w:eastAsia="黑体"/>
      <w:bCs w:val="0"/>
      <w:szCs w:val="20"/>
    </w:rPr>
  </w:style>
  <w:style w:type="paragraph" w:customStyle="1" w:styleId="13">
    <w:name w:val="5号正文"/>
    <w:qFormat/>
    <w:uiPriority w:val="0"/>
    <w:pPr>
      <w:widowControl w:val="0"/>
      <w:adjustRightInd w:val="0"/>
      <w:snapToGrid w:val="0"/>
      <w:spacing w:line="360" w:lineRule="auto"/>
      <w:ind w:firstLine="480" w:firstLineChars="200"/>
      <w:jc w:val="both"/>
    </w:pPr>
    <w:rPr>
      <w:rFonts w:ascii="楷体_GB2312" w:hAnsi="宋体" w:eastAsia="楷体_GB2312" w:cs="Times New Roman"/>
      <w:snapToGrid w:val="0"/>
      <w:sz w:val="24"/>
      <w:szCs w:val="28"/>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2021-04-19T08:51:00Z</dcterms:created>
  <dc:creator>admin</dc:creator>
  <cp:lastModifiedBy>刘靖宇</cp:lastModifiedBy>
  <cp:lastPrinted>2021-12-31T04:57:00Z</cp:lastPrinted>
  <dcterms:modified xsi:type="dcterms:W3CDTF">2022-01-20T03:24:42Z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KSOSaveFontToCloudKey">
    <vt:lpwstr>634324743_embed</vt:lpwstr>
  </property>
  <property fmtid="{D5CDD505-2E9C-101B-9397-08002B2CF9AE}" pid="4" name="ICV">
    <vt:lpwstr>FA5E894CC1E24923B0D3D2E95A53EEE4</vt:lpwstr>
  </property>
</Properties>
</file>