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0" w:name="_Toc101239923"/>
      <w:bookmarkStart w:id="1" w:name="_Toc495509143"/>
      <w:r>
        <w:rPr>
          <w:rFonts w:hint="eastAsia" w:ascii="宋体" w:hAnsi="宋体" w:eastAsia="宋体" w:cs="Times New Roman"/>
          <w:b/>
          <w:bCs/>
          <w:kern w:val="44"/>
          <w:sz w:val="44"/>
          <w:szCs w:val="44"/>
          <w:lang w:val="en-US" w:eastAsia="zh-CN"/>
        </w:rPr>
        <w:t xml:space="preserve">第五章 </w:t>
      </w:r>
      <w:r>
        <w:rPr>
          <w:rFonts w:hint="eastAsia" w:ascii="宋体" w:hAnsi="宋体" w:eastAsia="宋体" w:cs="Times New Roman"/>
          <w:b/>
          <w:bCs/>
          <w:kern w:val="44"/>
          <w:sz w:val="44"/>
          <w:szCs w:val="44"/>
        </w:rPr>
        <w:t>技术规格</w:t>
      </w:r>
      <w:r>
        <w:rPr>
          <w:rFonts w:hint="eastAsia" w:ascii="宋体" w:hAnsi="宋体" w:eastAsia="宋体" w:cs="Times New Roman"/>
          <w:b/>
          <w:bCs/>
          <w:kern w:val="44"/>
          <w:sz w:val="44"/>
          <w:szCs w:val="44"/>
          <w:lang w:val="en-US" w:eastAsia="zh-CN"/>
        </w:rPr>
        <w:t>和</w:t>
      </w:r>
      <w:r>
        <w:rPr>
          <w:rFonts w:hint="eastAsia" w:ascii="宋体" w:hAnsi="宋体" w:eastAsia="宋体" w:cs="Times New Roman"/>
          <w:b/>
          <w:bCs/>
          <w:kern w:val="44"/>
          <w:sz w:val="44"/>
          <w:szCs w:val="44"/>
        </w:rPr>
        <w:t>要求</w:t>
      </w:r>
      <w:bookmarkEnd w:id="0"/>
      <w:bookmarkEnd w:id="1"/>
    </w:p>
    <w:p>
      <w:pPr>
        <w:pStyle w:val="2"/>
        <w:numPr>
          <w:ilvl w:val="0"/>
          <w:numId w:val="1"/>
        </w:numPr>
        <w:spacing w:line="500" w:lineRule="exact"/>
        <w:rPr>
          <w:rFonts w:hint="eastAsia" w:ascii="宋体" w:hAnsi="宋体" w:eastAsia="宋体"/>
          <w:sz w:val="24"/>
        </w:rPr>
      </w:pPr>
      <w:r>
        <w:rPr>
          <w:rFonts w:hint="eastAsia" w:ascii="宋体" w:hAnsi="宋体" w:eastAsia="宋体"/>
          <w:sz w:val="24"/>
          <w:lang w:val="en-US" w:eastAsia="zh-CN"/>
        </w:rPr>
        <w:t>技术参数表</w:t>
      </w:r>
    </w:p>
    <w:tbl>
      <w:tblPr>
        <w:tblStyle w:val="3"/>
        <w:tblW w:w="8379" w:type="dxa"/>
        <w:jc w:val="center"/>
        <w:tblLayout w:type="autofit"/>
        <w:tblCellMar>
          <w:top w:w="0" w:type="dxa"/>
          <w:left w:w="108" w:type="dxa"/>
          <w:bottom w:w="0" w:type="dxa"/>
          <w:right w:w="108" w:type="dxa"/>
        </w:tblCellMar>
      </w:tblPr>
      <w:tblGrid>
        <w:gridCol w:w="666"/>
        <w:gridCol w:w="1169"/>
        <w:gridCol w:w="6544"/>
      </w:tblGrid>
      <w:tr>
        <w:tblPrEx>
          <w:tblCellMar>
            <w:top w:w="0" w:type="dxa"/>
            <w:left w:w="108" w:type="dxa"/>
            <w:bottom w:w="0" w:type="dxa"/>
            <w:right w:w="108" w:type="dxa"/>
          </w:tblCellMar>
        </w:tblPrEx>
        <w:trPr>
          <w:trHeight w:val="159"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方正仿宋_GBK" w:hAnsi="@方正仿宋_GBK" w:cs="@方正仿宋_GBK"/>
                <w:b/>
                <w:bCs/>
                <w:kern w:val="0"/>
                <w:sz w:val="20"/>
                <w:szCs w:val="20"/>
              </w:rPr>
            </w:pPr>
            <w:r>
              <w:rPr>
                <w:rFonts w:hint="eastAsia" w:ascii="@方正仿宋_GBK" w:hAnsi="@方正仿宋_GBK" w:cs="@方正仿宋_GBK"/>
                <w:b/>
                <w:bCs/>
                <w:kern w:val="0"/>
                <w:sz w:val="20"/>
                <w:szCs w:val="20"/>
              </w:rPr>
              <w:t>序号</w:t>
            </w:r>
          </w:p>
        </w:tc>
        <w:tc>
          <w:tcPr>
            <w:tcW w:w="1169" w:type="dxa"/>
            <w:tcBorders>
              <w:top w:val="single" w:color="auto" w:sz="4" w:space="0"/>
              <w:left w:val="nil"/>
              <w:bottom w:val="single" w:color="auto" w:sz="4" w:space="0"/>
              <w:right w:val="single" w:color="auto" w:sz="4" w:space="0"/>
            </w:tcBorders>
            <w:vAlign w:val="center"/>
          </w:tcPr>
          <w:p>
            <w:pPr>
              <w:widowControl/>
              <w:jc w:val="center"/>
              <w:rPr>
                <w:rFonts w:ascii="@方正仿宋_GBK" w:hAnsi="@方正仿宋_GBK" w:cs="@方正仿宋_GBK"/>
                <w:b/>
                <w:bCs/>
                <w:kern w:val="0"/>
                <w:sz w:val="20"/>
                <w:szCs w:val="20"/>
              </w:rPr>
            </w:pPr>
            <w:r>
              <w:rPr>
                <w:rFonts w:hint="eastAsia" w:ascii="@方正仿宋_GBK" w:hAnsi="@方正仿宋_GBK" w:cs="@方正仿宋_GBK"/>
                <w:b/>
                <w:bCs/>
                <w:kern w:val="0"/>
                <w:sz w:val="20"/>
                <w:szCs w:val="20"/>
              </w:rPr>
              <w:t>名称</w:t>
            </w:r>
          </w:p>
        </w:tc>
        <w:tc>
          <w:tcPr>
            <w:tcW w:w="6544" w:type="dxa"/>
            <w:tcBorders>
              <w:top w:val="single" w:color="auto" w:sz="4" w:space="0"/>
              <w:left w:val="nil"/>
              <w:bottom w:val="single" w:color="auto" w:sz="4" w:space="0"/>
              <w:right w:val="single" w:color="auto" w:sz="4" w:space="0"/>
            </w:tcBorders>
            <w:noWrap/>
            <w:vAlign w:val="center"/>
          </w:tcPr>
          <w:p>
            <w:pPr>
              <w:widowControl/>
              <w:jc w:val="center"/>
              <w:rPr>
                <w:rFonts w:ascii="@方正仿宋_GBK" w:hAnsi="@方正仿宋_GBK" w:cs="@方正仿宋_GBK"/>
                <w:b/>
                <w:bCs/>
                <w:kern w:val="0"/>
                <w:sz w:val="20"/>
                <w:szCs w:val="20"/>
              </w:rPr>
            </w:pPr>
            <w:r>
              <w:rPr>
                <w:rFonts w:hint="eastAsia" w:ascii="@方正仿宋_GBK" w:hAnsi="@方正仿宋_GBK" w:cs="@方正仿宋_GBK"/>
                <w:b/>
                <w:bCs/>
                <w:kern w:val="0"/>
                <w:sz w:val="20"/>
                <w:szCs w:val="20"/>
              </w:rPr>
              <w:t>规格参数</w:t>
            </w:r>
          </w:p>
        </w:tc>
      </w:tr>
      <w:tr>
        <w:tblPrEx>
          <w:tblCellMar>
            <w:top w:w="0" w:type="dxa"/>
            <w:left w:w="108" w:type="dxa"/>
            <w:bottom w:w="0" w:type="dxa"/>
            <w:right w:w="108" w:type="dxa"/>
          </w:tblCellMar>
        </w:tblPrEx>
        <w:trPr>
          <w:trHeight w:val="207"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2"/>
              <w:rPr>
                <w:rFonts w:ascii="@方正仿宋_GBK" w:hAnsi="@方正仿宋_GBK" w:cs="@方正仿宋_GBK"/>
                <w:kern w:val="0"/>
                <w:sz w:val="20"/>
                <w:szCs w:val="20"/>
              </w:rPr>
            </w:pPr>
            <w:r>
              <w:rPr>
                <w:rFonts w:hint="eastAsia" w:ascii="宋体" w:hAnsi="宋体" w:eastAsia="宋体" w:cs="Times New Roman"/>
                <w:szCs w:val="21"/>
              </w:rPr>
              <w:t>1</w:t>
            </w:r>
          </w:p>
        </w:tc>
        <w:tc>
          <w:tcPr>
            <w:tcW w:w="1169" w:type="dxa"/>
            <w:tcBorders>
              <w:top w:val="single" w:color="auto" w:sz="4" w:space="0"/>
              <w:left w:val="nil"/>
              <w:bottom w:val="single" w:color="auto" w:sz="4" w:space="0"/>
              <w:right w:val="single" w:color="auto" w:sz="4" w:space="0"/>
            </w:tcBorders>
            <w:vAlign w:val="center"/>
          </w:tcPr>
          <w:p>
            <w:pPr>
              <w:spacing w:line="400" w:lineRule="exact"/>
              <w:jc w:val="left"/>
              <w:outlineLvl w:val="2"/>
              <w:rPr>
                <w:rFonts w:ascii="宋体" w:hAnsi="宋体" w:eastAsia="宋体" w:cs="Times New Roman"/>
                <w:szCs w:val="21"/>
              </w:rPr>
            </w:pPr>
            <w:r>
              <w:rPr>
                <w:rFonts w:hint="eastAsia" w:ascii="宋体" w:hAnsi="宋体" w:eastAsia="宋体" w:cs="Times New Roman"/>
                <w:szCs w:val="21"/>
              </w:rPr>
              <w:t>IAAS计算节点</w:t>
            </w:r>
          </w:p>
        </w:tc>
        <w:tc>
          <w:tcPr>
            <w:tcW w:w="6544" w:type="dxa"/>
            <w:tcBorders>
              <w:top w:val="single" w:color="auto" w:sz="4" w:space="0"/>
              <w:left w:val="nil"/>
              <w:bottom w:val="single" w:color="auto" w:sz="4" w:space="0"/>
              <w:right w:val="single" w:color="auto" w:sz="4" w:space="0"/>
            </w:tcBorders>
            <w:noWrap/>
            <w:vAlign w:val="center"/>
          </w:tcPr>
          <w:p>
            <w:pPr>
              <w:spacing w:line="400" w:lineRule="exact"/>
              <w:jc w:val="left"/>
              <w:outlineLvl w:val="2"/>
              <w:rPr>
                <w:rFonts w:ascii="宋体" w:hAnsi="宋体" w:eastAsia="宋体" w:cs="Times New Roman"/>
                <w:szCs w:val="21"/>
              </w:rPr>
            </w:pPr>
            <w:r>
              <w:rPr>
                <w:rFonts w:ascii="宋体" w:hAnsi="宋体" w:eastAsia="宋体" w:cs="Times New Roman"/>
                <w:szCs w:val="21"/>
              </w:rPr>
              <w:t>1、标准2U机架式服务器；配置≥2颗 X86第二代可扩展 CPU，单颗CPU主频≥2.1G，核心数≥26；</w:t>
            </w:r>
          </w:p>
          <w:p>
            <w:pPr>
              <w:spacing w:line="400" w:lineRule="exact"/>
              <w:jc w:val="left"/>
              <w:outlineLvl w:val="2"/>
              <w:rPr>
                <w:rFonts w:ascii="宋体" w:hAnsi="宋体" w:eastAsia="宋体" w:cs="Times New Roman"/>
                <w:szCs w:val="21"/>
              </w:rPr>
            </w:pPr>
            <w:r>
              <w:rPr>
                <w:rFonts w:ascii="宋体" w:hAnsi="宋体" w:eastAsia="宋体" w:cs="Times New Roman"/>
                <w:szCs w:val="21"/>
              </w:rPr>
              <w:t>2、配置512G内存，单机内存32GB,内存频率≥2933MHZ：配 置2块960GB SSD硬盘;配置独立RAID卡,支持raid0/1/10,支持超级电容和边带管理；配置≥4个10GE 光口（含光模块），2个GE网口；</w:t>
            </w:r>
          </w:p>
          <w:p>
            <w:pPr>
              <w:spacing w:line="400" w:lineRule="exact"/>
              <w:jc w:val="left"/>
              <w:outlineLvl w:val="2"/>
              <w:rPr>
                <w:rFonts w:ascii="宋体" w:hAnsi="宋体" w:eastAsia="宋体" w:cs="宋体"/>
                <w:bCs/>
                <w:sz w:val="20"/>
                <w:szCs w:val="20"/>
              </w:rPr>
            </w:pPr>
            <w:r>
              <w:rPr>
                <w:rFonts w:ascii="宋体" w:hAnsi="宋体" w:eastAsia="宋体" w:cs="Times New Roman"/>
                <w:szCs w:val="21"/>
              </w:rPr>
              <w:t>3、配置冗余电源、冗余风扇;提供三年原厂维保服务</w:t>
            </w:r>
            <w:r>
              <w:rPr>
                <w:rFonts w:hint="eastAsia" w:ascii="宋体" w:hAnsi="宋体" w:eastAsia="宋体" w:cs="Times New Roman"/>
                <w:szCs w:val="21"/>
              </w:rPr>
              <w:t>。</w:t>
            </w:r>
          </w:p>
        </w:tc>
      </w:tr>
      <w:tr>
        <w:tblPrEx>
          <w:tblCellMar>
            <w:top w:w="0" w:type="dxa"/>
            <w:left w:w="108" w:type="dxa"/>
            <w:bottom w:w="0" w:type="dxa"/>
            <w:right w:w="108" w:type="dxa"/>
          </w:tblCellMar>
        </w:tblPrEx>
        <w:trPr>
          <w:trHeight w:val="207"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2"/>
              <w:rPr>
                <w:rFonts w:ascii="宋体" w:hAnsi="宋体" w:eastAsia="宋体" w:cs="Times New Roman"/>
                <w:szCs w:val="21"/>
              </w:rPr>
            </w:pPr>
            <w:r>
              <w:rPr>
                <w:rFonts w:ascii="宋体" w:hAnsi="宋体" w:eastAsia="宋体" w:cs="Times New Roman"/>
                <w:szCs w:val="21"/>
              </w:rPr>
              <w:t>2</w:t>
            </w:r>
          </w:p>
        </w:tc>
        <w:tc>
          <w:tcPr>
            <w:tcW w:w="1169" w:type="dxa"/>
            <w:tcBorders>
              <w:top w:val="single" w:color="auto" w:sz="4" w:space="0"/>
              <w:left w:val="nil"/>
              <w:bottom w:val="single" w:color="auto" w:sz="4" w:space="0"/>
              <w:right w:val="single" w:color="auto" w:sz="4" w:space="0"/>
            </w:tcBorders>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hint="eastAsia" w:ascii="宋体" w:hAnsi="宋体" w:eastAsia="宋体" w:cs="Times New Roman"/>
                <w:sz w:val="21"/>
                <w:szCs w:val="21"/>
              </w:rPr>
              <w:t>IAAS信创计算节点</w:t>
            </w:r>
          </w:p>
        </w:tc>
        <w:tc>
          <w:tcPr>
            <w:tcW w:w="6544" w:type="dxa"/>
            <w:tcBorders>
              <w:top w:val="single" w:color="auto" w:sz="4" w:space="0"/>
              <w:left w:val="nil"/>
              <w:bottom w:val="single" w:color="auto" w:sz="4" w:space="0"/>
              <w:right w:val="single" w:color="auto" w:sz="4" w:space="0"/>
            </w:tcBorders>
            <w:noWrap/>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sym w:font="Wingdings 2" w:char="F0DF"/>
            </w:r>
            <w:r>
              <w:rPr>
                <w:rFonts w:ascii="宋体" w:hAnsi="宋体" w:eastAsia="宋体" w:cs="Times New Roman"/>
                <w:sz w:val="21"/>
                <w:szCs w:val="21"/>
              </w:rPr>
              <w:t>1、标准2U机架式服务器;配置≥2颗 kunpeng CPU，单颗 CPU主频≥2.6G，核心数≥32；</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2、配置256G内存，单机内存32GB,内存频率≥2933MHZ：配置2块600GB SAS硬盘;配置独立RAID卡，配置≥4块4TB SATA HDD;配置≥2个10GE 光口（含光模块），4个GE网口；</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3、配置冗余电源、冗余风扇;提供三年原厂维保服务</w:t>
            </w:r>
            <w:r>
              <w:rPr>
                <w:rFonts w:hint="eastAsia" w:ascii="宋体" w:hAnsi="宋体" w:eastAsia="宋体" w:cs="Times New Roman"/>
                <w:sz w:val="21"/>
                <w:szCs w:val="21"/>
              </w:rPr>
              <w:t>。</w:t>
            </w:r>
          </w:p>
        </w:tc>
      </w:tr>
      <w:tr>
        <w:tblPrEx>
          <w:tblCellMar>
            <w:top w:w="0" w:type="dxa"/>
            <w:left w:w="108" w:type="dxa"/>
            <w:bottom w:w="0" w:type="dxa"/>
            <w:right w:w="108" w:type="dxa"/>
          </w:tblCellMar>
        </w:tblPrEx>
        <w:trPr>
          <w:trHeight w:val="207"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2"/>
              <w:rPr>
                <w:rFonts w:ascii="宋体" w:hAnsi="宋体" w:eastAsia="宋体" w:cs="Times New Roman"/>
                <w:szCs w:val="21"/>
              </w:rPr>
            </w:pPr>
            <w:r>
              <w:rPr>
                <w:rFonts w:hint="eastAsia" w:ascii="宋体" w:hAnsi="宋体" w:eastAsia="宋体" w:cs="Times New Roman"/>
                <w:szCs w:val="21"/>
              </w:rPr>
              <w:t>3</w:t>
            </w:r>
          </w:p>
        </w:tc>
        <w:tc>
          <w:tcPr>
            <w:tcW w:w="1169" w:type="dxa"/>
            <w:tcBorders>
              <w:top w:val="single" w:color="auto" w:sz="4" w:space="0"/>
              <w:left w:val="nil"/>
              <w:bottom w:val="single" w:color="auto" w:sz="4" w:space="0"/>
              <w:right w:val="single" w:color="auto" w:sz="4" w:space="0"/>
            </w:tcBorders>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hint="eastAsia" w:ascii="宋体" w:hAnsi="宋体" w:eastAsia="宋体" w:cs="Times New Roman"/>
                <w:sz w:val="21"/>
                <w:szCs w:val="21"/>
              </w:rPr>
              <w:t>IAAS</w:t>
            </w:r>
            <w:r>
              <w:rPr>
                <w:rFonts w:ascii="宋体" w:hAnsi="宋体" w:eastAsia="宋体" w:cs="Times New Roman"/>
                <w:sz w:val="21"/>
                <w:szCs w:val="21"/>
              </w:rPr>
              <w:t xml:space="preserve"> </w:t>
            </w:r>
            <w:r>
              <w:rPr>
                <w:rFonts w:hint="eastAsia" w:ascii="宋体" w:hAnsi="宋体" w:eastAsia="宋体" w:cs="Times New Roman"/>
                <w:sz w:val="21"/>
                <w:szCs w:val="21"/>
              </w:rPr>
              <w:t>G</w:t>
            </w:r>
            <w:r>
              <w:rPr>
                <w:rFonts w:ascii="宋体" w:hAnsi="宋体" w:eastAsia="宋体" w:cs="Times New Roman"/>
                <w:sz w:val="21"/>
                <w:szCs w:val="21"/>
              </w:rPr>
              <w:t>PU</w:t>
            </w:r>
            <w:r>
              <w:rPr>
                <w:rFonts w:hint="eastAsia" w:ascii="宋体" w:hAnsi="宋体" w:eastAsia="宋体" w:cs="Times New Roman"/>
                <w:sz w:val="21"/>
                <w:szCs w:val="21"/>
              </w:rPr>
              <w:t>计算节点</w:t>
            </w:r>
          </w:p>
        </w:tc>
        <w:tc>
          <w:tcPr>
            <w:tcW w:w="6544" w:type="dxa"/>
            <w:tcBorders>
              <w:top w:val="single" w:color="auto" w:sz="4" w:space="0"/>
              <w:left w:val="nil"/>
              <w:bottom w:val="single" w:color="auto" w:sz="4" w:space="0"/>
              <w:right w:val="single" w:color="auto" w:sz="4" w:space="0"/>
            </w:tcBorders>
            <w:noWrap/>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1、 机准2U机架式服务器；配置≥2颗X86 CPU；单颗 CPU主频≥2.1G，核心数≥26；</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2、 配置512G内存,单根内存≥32GB，内存频率≥2933MHZ;配置≥2块960 SSD硬盘；配置≥2块NVIDIA T4 GPU卡：配置独立RAID卡,支持raid0/1/10,支持超级电容和边带管理,配置≥4个10GE 光口（含光模块），2个GE网口；</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3、 配置冗余电源、冗余风扇；提供三年原厂维保服务</w:t>
            </w:r>
            <w:r>
              <w:rPr>
                <w:rFonts w:hint="eastAsia" w:ascii="宋体" w:hAnsi="宋体" w:eastAsia="宋体" w:cs="Times New Roman"/>
                <w:sz w:val="21"/>
                <w:szCs w:val="21"/>
              </w:rPr>
              <w:t>。</w:t>
            </w:r>
          </w:p>
        </w:tc>
      </w:tr>
      <w:tr>
        <w:tblPrEx>
          <w:tblCellMar>
            <w:top w:w="0" w:type="dxa"/>
            <w:left w:w="108" w:type="dxa"/>
            <w:bottom w:w="0" w:type="dxa"/>
            <w:right w:w="108" w:type="dxa"/>
          </w:tblCellMar>
        </w:tblPrEx>
        <w:trPr>
          <w:trHeight w:val="207"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2"/>
              <w:rPr>
                <w:rFonts w:ascii="宋体" w:hAnsi="宋体" w:eastAsia="宋体" w:cs="Times New Roman"/>
                <w:szCs w:val="21"/>
              </w:rPr>
            </w:pPr>
            <w:r>
              <w:rPr>
                <w:rFonts w:ascii="宋体" w:hAnsi="宋体" w:eastAsia="宋体" w:cs="Times New Roman"/>
                <w:szCs w:val="21"/>
              </w:rPr>
              <w:t>4</w:t>
            </w:r>
          </w:p>
        </w:tc>
        <w:tc>
          <w:tcPr>
            <w:tcW w:w="1169" w:type="dxa"/>
            <w:tcBorders>
              <w:top w:val="single" w:color="auto" w:sz="4" w:space="0"/>
              <w:left w:val="nil"/>
              <w:bottom w:val="single" w:color="auto" w:sz="4" w:space="0"/>
              <w:right w:val="single" w:color="auto" w:sz="4" w:space="0"/>
            </w:tcBorders>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hint="eastAsia" w:ascii="宋体" w:hAnsi="宋体" w:eastAsia="宋体" w:cs="Times New Roman"/>
                <w:sz w:val="21"/>
                <w:szCs w:val="21"/>
              </w:rPr>
              <w:t>IAAS存储节点</w:t>
            </w:r>
          </w:p>
        </w:tc>
        <w:tc>
          <w:tcPr>
            <w:tcW w:w="6544" w:type="dxa"/>
            <w:tcBorders>
              <w:top w:val="single" w:color="auto" w:sz="4" w:space="0"/>
              <w:left w:val="nil"/>
              <w:bottom w:val="single" w:color="auto" w:sz="4" w:space="0"/>
              <w:right w:val="single" w:color="auto" w:sz="4" w:space="0"/>
            </w:tcBorders>
            <w:noWrap/>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1、标准2U机架式服务器;配置≥2颗高性能CPU，单颗 CPU主频≥2.1G，核心数≥26；</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2、 配置512G内存,单根内存≥32GB，内存频率2933MHZ;配置≥2块960GB SSD硬盘；配置≥2块3.2T SSD NVMe硬盘；配置≥12块8TB SATA HDD;配置独立RAID卡,支持raid0/1/10,支持超级电容和边带管理，冗余电源、冗余风扇；配置≥4个10GE 光口（含光模块），2个GE网口；</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sym w:font="Wingdings 2" w:char="F0DF"/>
            </w:r>
            <w:r>
              <w:rPr>
                <w:rFonts w:hint="eastAsia" w:ascii="宋体" w:hAnsi="宋体" w:eastAsia="宋体" w:cs="Times New Roman"/>
                <w:sz w:val="21"/>
                <w:szCs w:val="21"/>
              </w:rPr>
              <w:t>3、I</w:t>
            </w:r>
            <w:r>
              <w:rPr>
                <w:rFonts w:ascii="宋体" w:hAnsi="宋体" w:eastAsia="宋体" w:cs="Times New Roman"/>
                <w:sz w:val="21"/>
                <w:szCs w:val="21"/>
              </w:rPr>
              <w:t>AAS</w:t>
            </w:r>
            <w:r>
              <w:rPr>
                <w:rFonts w:hint="eastAsia" w:ascii="宋体" w:hAnsi="宋体" w:eastAsia="宋体" w:cs="Times New Roman"/>
                <w:sz w:val="21"/>
                <w:szCs w:val="21"/>
              </w:rPr>
              <w:t>超融合存储节支持配置E</w:t>
            </w:r>
            <w:r>
              <w:rPr>
                <w:rFonts w:ascii="宋体" w:hAnsi="宋体" w:eastAsia="宋体" w:cs="Times New Roman"/>
                <w:sz w:val="21"/>
                <w:szCs w:val="21"/>
              </w:rPr>
              <w:t>C</w:t>
            </w:r>
            <w:r>
              <w:rPr>
                <w:rFonts w:hint="eastAsia" w:ascii="宋体" w:hAnsi="宋体" w:eastAsia="宋体" w:cs="Times New Roman"/>
                <w:sz w:val="21"/>
                <w:szCs w:val="21"/>
              </w:rPr>
              <w:t>双活能力，提供第三方权威机构CNAS测评认证报告复印件证明；</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4、提供三年原厂锥保服务。</w:t>
            </w:r>
          </w:p>
        </w:tc>
      </w:tr>
      <w:tr>
        <w:tblPrEx>
          <w:tblCellMar>
            <w:top w:w="0" w:type="dxa"/>
            <w:left w:w="108" w:type="dxa"/>
            <w:bottom w:w="0" w:type="dxa"/>
            <w:right w:w="108" w:type="dxa"/>
          </w:tblCellMar>
        </w:tblPrEx>
        <w:trPr>
          <w:trHeight w:val="207"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2"/>
              <w:rPr>
                <w:rFonts w:ascii="宋体" w:hAnsi="宋体" w:eastAsia="宋体" w:cs="Times New Roman"/>
                <w:szCs w:val="21"/>
              </w:rPr>
            </w:pPr>
            <w:r>
              <w:rPr>
                <w:rFonts w:ascii="宋体" w:hAnsi="宋体" w:eastAsia="宋体" w:cs="Times New Roman"/>
                <w:szCs w:val="21"/>
              </w:rPr>
              <w:t>5</w:t>
            </w:r>
          </w:p>
        </w:tc>
        <w:tc>
          <w:tcPr>
            <w:tcW w:w="1169" w:type="dxa"/>
            <w:tcBorders>
              <w:top w:val="single" w:color="auto" w:sz="4" w:space="0"/>
              <w:left w:val="nil"/>
              <w:bottom w:val="single" w:color="auto" w:sz="4" w:space="0"/>
              <w:right w:val="single" w:color="auto" w:sz="4" w:space="0"/>
            </w:tcBorders>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hint="eastAsia" w:ascii="宋体" w:hAnsi="宋体" w:eastAsia="宋体" w:cs="Times New Roman"/>
                <w:sz w:val="21"/>
                <w:szCs w:val="21"/>
              </w:rPr>
              <w:t>IAAS网络交换模块</w:t>
            </w:r>
          </w:p>
        </w:tc>
        <w:tc>
          <w:tcPr>
            <w:tcW w:w="6544" w:type="dxa"/>
            <w:tcBorders>
              <w:top w:val="single" w:color="auto" w:sz="4" w:space="0"/>
              <w:left w:val="nil"/>
              <w:bottom w:val="single" w:color="auto" w:sz="4" w:space="0"/>
              <w:right w:val="single" w:color="auto" w:sz="4" w:space="0"/>
            </w:tcBorders>
            <w:noWrap/>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1、</w:t>
            </w:r>
            <w:r>
              <w:rPr>
                <w:rFonts w:hint="eastAsia" w:ascii="宋体" w:hAnsi="宋体" w:eastAsia="宋体" w:cs="Times New Roman"/>
                <w:sz w:val="21"/>
                <w:szCs w:val="21"/>
              </w:rPr>
              <w:t>提供不少于</w:t>
            </w:r>
            <w:r>
              <w:rPr>
                <w:rFonts w:ascii="宋体" w:hAnsi="宋体" w:eastAsia="宋体" w:cs="Times New Roman"/>
                <w:sz w:val="21"/>
                <w:szCs w:val="21"/>
              </w:rPr>
              <w:t>48*10GE SFP+，配置24个万兆光模块,6*100GE QSFP28,2*交流电源,端口侧进风),可插拔双电源，支持 1+1 电源备份,4 个独立可插拔风扇，支持数据中心级前后风道</w:t>
            </w:r>
            <w:r>
              <w:rPr>
                <w:rFonts w:hint="eastAsia" w:ascii="宋体" w:hAnsi="宋体" w:eastAsia="宋体" w:cs="Times New Roman"/>
                <w:sz w:val="21"/>
                <w:szCs w:val="21"/>
              </w:rPr>
              <w:t>；</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2、交换容量不少于2.56Tbps，包转发率不低于1000Mpps</w:t>
            </w:r>
            <w:r>
              <w:rPr>
                <w:rFonts w:hint="eastAsia" w:ascii="宋体" w:hAnsi="宋体" w:eastAsia="宋体" w:cs="Times New Roman"/>
                <w:sz w:val="21"/>
                <w:szCs w:val="21"/>
              </w:rPr>
              <w:t>；</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3、支持 VXLAN 特性，支持集中式网关和分布式网关部署方式，支持 BGP-EVPN 协议实现 VXLAN 隧道动态建立，并且可以通过 Netconf/YANG 进行配置</w:t>
            </w:r>
            <w:r>
              <w:rPr>
                <w:rFonts w:hint="eastAsia" w:ascii="宋体" w:hAnsi="宋体" w:eastAsia="宋体" w:cs="Times New Roman"/>
                <w:sz w:val="21"/>
                <w:szCs w:val="21"/>
              </w:rPr>
              <w:t>；</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4、提供三年原厂维保服务</w:t>
            </w:r>
            <w:r>
              <w:rPr>
                <w:rFonts w:hint="eastAsia" w:ascii="宋体" w:hAnsi="宋体" w:eastAsia="宋体" w:cs="Times New Roman"/>
                <w:sz w:val="21"/>
                <w:szCs w:val="21"/>
              </w:rPr>
              <w:t>。</w:t>
            </w:r>
          </w:p>
        </w:tc>
      </w:tr>
      <w:tr>
        <w:tblPrEx>
          <w:tblCellMar>
            <w:top w:w="0" w:type="dxa"/>
            <w:left w:w="108" w:type="dxa"/>
            <w:bottom w:w="0" w:type="dxa"/>
            <w:right w:w="108" w:type="dxa"/>
          </w:tblCellMar>
        </w:tblPrEx>
        <w:trPr>
          <w:trHeight w:val="207"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2"/>
              <w:rPr>
                <w:rFonts w:ascii="宋体" w:hAnsi="宋体" w:eastAsia="宋体" w:cs="Times New Roman"/>
                <w:szCs w:val="21"/>
              </w:rPr>
            </w:pPr>
            <w:r>
              <w:rPr>
                <w:rFonts w:ascii="宋体" w:hAnsi="宋体" w:eastAsia="宋体" w:cs="Times New Roman"/>
                <w:szCs w:val="21"/>
              </w:rPr>
              <w:t>6</w:t>
            </w:r>
          </w:p>
        </w:tc>
        <w:tc>
          <w:tcPr>
            <w:tcW w:w="1169" w:type="dxa"/>
            <w:tcBorders>
              <w:top w:val="single" w:color="auto" w:sz="4" w:space="0"/>
              <w:left w:val="nil"/>
              <w:bottom w:val="single" w:color="auto" w:sz="4" w:space="0"/>
              <w:right w:val="single" w:color="auto" w:sz="4" w:space="0"/>
            </w:tcBorders>
            <w:vAlign w:val="center"/>
          </w:tcPr>
          <w:p>
            <w:pPr>
              <w:spacing w:line="400" w:lineRule="exact"/>
              <w:jc w:val="center"/>
              <w:outlineLvl w:val="2"/>
              <w:rPr>
                <w:rFonts w:ascii="宋体" w:hAnsi="宋体" w:eastAsia="宋体" w:cs="Times New Roman"/>
                <w:szCs w:val="21"/>
              </w:rPr>
            </w:pPr>
            <w:r>
              <w:rPr>
                <w:rFonts w:hint="eastAsia" w:ascii="宋体" w:hAnsi="宋体" w:eastAsia="宋体" w:cs="Times New Roman"/>
                <w:szCs w:val="21"/>
              </w:rPr>
              <w:t>隧道监控摄像机</w:t>
            </w:r>
          </w:p>
        </w:tc>
        <w:tc>
          <w:tcPr>
            <w:tcW w:w="6544" w:type="dxa"/>
            <w:tcBorders>
              <w:top w:val="single" w:color="auto" w:sz="4" w:space="0"/>
              <w:left w:val="nil"/>
              <w:bottom w:val="single" w:color="auto" w:sz="4" w:space="0"/>
              <w:right w:val="single" w:color="auto" w:sz="4" w:space="0"/>
            </w:tcBorders>
            <w:noWrap/>
            <w:vAlign w:val="center"/>
          </w:tcPr>
          <w:p>
            <w:pPr>
              <w:spacing w:line="400" w:lineRule="exact"/>
              <w:outlineLvl w:val="2"/>
              <w:rPr>
                <w:rFonts w:ascii="宋体" w:hAnsi="宋体" w:eastAsia="宋体" w:cs="Times New Roman"/>
                <w:szCs w:val="21"/>
              </w:rPr>
            </w:pPr>
            <w:r>
              <w:rPr>
                <w:rFonts w:hint="eastAsia" w:ascii="宋体" w:hAnsi="宋体" w:eastAsia="宋体" w:cs="Times New Roman"/>
                <w:szCs w:val="21"/>
              </w:rPr>
              <w:t>1、具有</w:t>
            </w:r>
            <w:r>
              <w:rPr>
                <w:rFonts w:ascii="宋体" w:hAnsi="宋体" w:eastAsia="宋体" w:cs="Times New Roman"/>
                <w:szCs w:val="21"/>
              </w:rPr>
              <w:t xml:space="preserve"> 400 </w:t>
            </w:r>
            <w:r>
              <w:rPr>
                <w:rFonts w:hint="eastAsia" w:ascii="宋体" w:hAnsi="宋体" w:eastAsia="宋体" w:cs="Times New Roman"/>
                <w:szCs w:val="21"/>
              </w:rPr>
              <w:t>万像素，图像传感器不小于</w:t>
            </w:r>
            <w:r>
              <w:rPr>
                <w:rFonts w:ascii="宋体" w:hAnsi="宋体" w:eastAsia="宋体" w:cs="Times New Roman"/>
                <w:szCs w:val="21"/>
              </w:rPr>
              <w:t xml:space="preserve"> 1/1.8"</w:t>
            </w:r>
            <w:r>
              <w:rPr>
                <w:rFonts w:hint="eastAsia" w:ascii="宋体" w:hAnsi="宋体" w:eastAsia="宋体" w:cs="Times New Roman"/>
                <w:szCs w:val="21"/>
              </w:rPr>
              <w:t>靶面尺寸。在分辨率</w:t>
            </w:r>
            <w:r>
              <w:rPr>
                <w:rFonts w:ascii="宋体" w:hAnsi="宋体" w:eastAsia="宋体" w:cs="Times New Roman"/>
                <w:szCs w:val="21"/>
              </w:rPr>
              <w:t>≥2560x1440 @ 25fps</w:t>
            </w:r>
            <w:r>
              <w:rPr>
                <w:rFonts w:hint="eastAsia" w:ascii="宋体" w:hAnsi="宋体" w:eastAsia="宋体" w:cs="Times New Roman"/>
                <w:szCs w:val="21"/>
              </w:rPr>
              <w:t>，延时不大于</w:t>
            </w:r>
            <w:r>
              <w:rPr>
                <w:rFonts w:ascii="宋体" w:hAnsi="宋体" w:eastAsia="宋体" w:cs="Times New Roman"/>
                <w:szCs w:val="21"/>
              </w:rPr>
              <w:t xml:space="preserve"> 100ms</w:t>
            </w:r>
            <w:r>
              <w:rPr>
                <w:rFonts w:hint="eastAsia" w:ascii="宋体" w:hAnsi="宋体" w:eastAsia="宋体" w:cs="Times New Roman"/>
                <w:szCs w:val="21"/>
              </w:rPr>
              <w:t>，信噪比不小于</w:t>
            </w:r>
            <w:r>
              <w:rPr>
                <w:rFonts w:ascii="宋体" w:hAnsi="宋体" w:eastAsia="宋体" w:cs="Times New Roman"/>
                <w:szCs w:val="21"/>
              </w:rPr>
              <w:t>58dB</w:t>
            </w:r>
            <w:r>
              <w:rPr>
                <w:rFonts w:hint="eastAsia" w:ascii="宋体" w:hAnsi="宋体" w:eastAsia="宋体" w:cs="Times New Roman"/>
                <w:szCs w:val="21"/>
              </w:rPr>
              <w:t>。</w:t>
            </w:r>
          </w:p>
          <w:p>
            <w:pPr>
              <w:spacing w:line="400" w:lineRule="exact"/>
              <w:outlineLvl w:val="2"/>
              <w:rPr>
                <w:rFonts w:hint="eastAsia" w:ascii="宋体" w:hAnsi="宋体" w:eastAsia="宋体" w:cs="Times New Roman"/>
                <w:szCs w:val="21"/>
              </w:rPr>
            </w:pPr>
            <w:r>
              <w:rPr>
                <w:rFonts w:ascii="宋体" w:hAnsi="宋体" w:eastAsia="宋体" w:cs="Times New Roman"/>
                <w:szCs w:val="21"/>
              </w:rPr>
              <w:sym w:font="Wingdings 2" w:char="F0DF"/>
            </w:r>
            <w:r>
              <w:rPr>
                <w:rFonts w:ascii="宋体" w:hAnsi="宋体" w:eastAsia="宋体" w:cs="Times New Roman"/>
                <w:szCs w:val="21"/>
              </w:rPr>
              <w:t>2</w:t>
            </w:r>
            <w:r>
              <w:rPr>
                <w:rFonts w:hint="eastAsia" w:ascii="宋体" w:hAnsi="宋体" w:eastAsia="宋体" w:cs="Times New Roman"/>
                <w:szCs w:val="21"/>
              </w:rPr>
              <w:t>、摄像机内存不低于</w:t>
            </w:r>
            <w:r>
              <w:rPr>
                <w:rFonts w:ascii="宋体" w:hAnsi="宋体" w:eastAsia="宋体" w:cs="Times New Roman"/>
                <w:szCs w:val="21"/>
              </w:rPr>
              <w:t>2GB、Flash不低于512MB，AI算力不低于2TOPS，提供投标产品官网截图证明</w:t>
            </w:r>
            <w:r>
              <w:rPr>
                <w:rFonts w:hint="eastAsia" w:ascii="宋体" w:hAnsi="宋体" w:eastAsia="宋体" w:cs="Times New Roman"/>
                <w:szCs w:val="21"/>
              </w:rPr>
              <w:t>。</w:t>
            </w:r>
          </w:p>
          <w:p>
            <w:pPr>
              <w:spacing w:line="400" w:lineRule="exact"/>
              <w:outlineLvl w:val="2"/>
              <w:rPr>
                <w:rFonts w:ascii="宋体" w:hAnsi="宋体" w:eastAsia="宋体" w:cs="Times New Roman"/>
                <w:szCs w:val="21"/>
              </w:rPr>
            </w:pPr>
            <w:r>
              <w:rPr>
                <w:rFonts w:hint="eastAsia" w:ascii="宋体" w:hAnsi="宋体" w:eastAsia="宋体" w:cs="Times New Roman"/>
                <w:szCs w:val="21"/>
              </w:rPr>
              <w:t>3、事件检测能力：采用开放架构，支持快速集成智能算法</w:t>
            </w:r>
            <w:r>
              <w:rPr>
                <w:rFonts w:ascii="宋体" w:hAnsi="宋体" w:eastAsia="宋体" w:cs="Times New Roman"/>
                <w:szCs w:val="21"/>
              </w:rPr>
              <w:t xml:space="preserve"> </w:t>
            </w:r>
            <w:r>
              <w:rPr>
                <w:rFonts w:hint="eastAsia" w:ascii="宋体" w:hAnsi="宋体" w:eastAsia="宋体" w:cs="Times New Roman"/>
                <w:szCs w:val="21"/>
              </w:rPr>
              <w:t>或应用</w:t>
            </w:r>
            <w:r>
              <w:rPr>
                <w:rFonts w:ascii="宋体" w:hAnsi="宋体" w:eastAsia="宋体" w:cs="Times New Roman"/>
                <w:szCs w:val="21"/>
              </w:rPr>
              <w:t>APP,</w:t>
            </w:r>
            <w:r>
              <w:rPr>
                <w:rFonts w:hint="eastAsia" w:ascii="宋体" w:hAnsi="宋体" w:eastAsia="宋体" w:cs="Times New Roman"/>
                <w:szCs w:val="21"/>
              </w:rPr>
              <w:t>智能算法或</w:t>
            </w:r>
            <w:r>
              <w:rPr>
                <w:rFonts w:ascii="宋体" w:hAnsi="宋体" w:eastAsia="宋体" w:cs="Times New Roman"/>
                <w:szCs w:val="21"/>
              </w:rPr>
              <w:t>APP</w:t>
            </w:r>
            <w:r>
              <w:rPr>
                <w:rFonts w:hint="eastAsia" w:ascii="宋体" w:hAnsi="宋体" w:eastAsia="宋体" w:cs="Times New Roman"/>
                <w:szCs w:val="21"/>
              </w:rPr>
              <w:t>可以独立升级。</w:t>
            </w:r>
          </w:p>
          <w:p>
            <w:pPr>
              <w:spacing w:line="400" w:lineRule="exact"/>
              <w:outlineLvl w:val="2"/>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、支持透雾功能，当检测到雾的浓度达到阈值时，可自动开启透雾功能。</w:t>
            </w:r>
          </w:p>
          <w:p>
            <w:pPr>
              <w:spacing w:line="400" w:lineRule="exact"/>
              <w:outlineLvl w:val="2"/>
              <w:rPr>
                <w:rFonts w:ascii="宋体" w:hAnsi="宋体" w:eastAsia="宋体" w:cs="Times New Roman"/>
                <w:szCs w:val="21"/>
              </w:rPr>
            </w:pPr>
            <w:r>
              <w:rPr>
                <w:rFonts w:ascii="宋体" w:hAnsi="宋体" w:eastAsia="宋体" w:cs="Times New Roman"/>
                <w:szCs w:val="21"/>
              </w:rPr>
              <w:t>5</w:t>
            </w:r>
            <w:r>
              <w:rPr>
                <w:rFonts w:hint="eastAsia" w:ascii="宋体" w:hAnsi="宋体" w:eastAsia="宋体" w:cs="Times New Roman"/>
                <w:szCs w:val="21"/>
              </w:rPr>
              <w:t>、支持多路访问功能，最多同时开启</w:t>
            </w:r>
            <w:r>
              <w:rPr>
                <w:rFonts w:ascii="宋体" w:hAnsi="宋体" w:eastAsia="宋体" w:cs="Times New Roman"/>
                <w:szCs w:val="21"/>
              </w:rPr>
              <w:t>30</w:t>
            </w:r>
            <w:r>
              <w:rPr>
                <w:rFonts w:hint="eastAsia" w:ascii="宋体" w:hAnsi="宋体" w:eastAsia="宋体" w:cs="Times New Roman"/>
                <w:szCs w:val="21"/>
              </w:rPr>
              <w:t>个视频窗口分辨率为</w:t>
            </w:r>
            <w:r>
              <w:rPr>
                <w:rFonts w:ascii="宋体" w:hAnsi="宋体" w:eastAsia="宋体" w:cs="Times New Roman"/>
                <w:szCs w:val="21"/>
              </w:rPr>
              <w:t>≥2560x1440</w:t>
            </w:r>
            <w:r>
              <w:rPr>
                <w:rFonts w:hint="eastAsia" w:ascii="宋体" w:hAnsi="宋体" w:eastAsia="宋体" w:cs="Times New Roman"/>
                <w:szCs w:val="21"/>
              </w:rPr>
              <w:t>、码率为</w:t>
            </w:r>
            <w:r>
              <w:rPr>
                <w:rFonts w:ascii="宋体" w:hAnsi="宋体" w:eastAsia="宋体" w:cs="Times New Roman"/>
                <w:szCs w:val="21"/>
              </w:rPr>
              <w:t>≥4Mbps</w:t>
            </w:r>
            <w:r>
              <w:rPr>
                <w:rFonts w:hint="eastAsia" w:ascii="宋体" w:hAnsi="宋体" w:eastAsia="宋体" w:cs="Times New Roman"/>
                <w:szCs w:val="21"/>
              </w:rPr>
              <w:t>、帧率为</w:t>
            </w:r>
            <w:r>
              <w:rPr>
                <w:rFonts w:ascii="宋体" w:hAnsi="宋体" w:eastAsia="宋体" w:cs="Times New Roman"/>
                <w:szCs w:val="21"/>
              </w:rPr>
              <w:t>≥25fps</w:t>
            </w:r>
            <w:r>
              <w:rPr>
                <w:rFonts w:hint="eastAsia" w:ascii="宋体" w:hAnsi="宋体" w:eastAsia="宋体" w:cs="Times New Roman"/>
                <w:szCs w:val="21"/>
              </w:rPr>
              <w:t>的视频画面浏览视频画面。</w:t>
            </w:r>
          </w:p>
          <w:p>
            <w:pPr>
              <w:spacing w:line="400" w:lineRule="exact"/>
              <w:outlineLvl w:val="2"/>
              <w:rPr>
                <w:rFonts w:ascii="宋体" w:hAnsi="宋体" w:eastAsia="宋体" w:cs="Times New Roman"/>
                <w:szCs w:val="21"/>
              </w:rPr>
            </w:pPr>
            <w:r>
              <w:rPr>
                <w:rFonts w:ascii="宋体" w:hAnsi="宋体" w:eastAsia="宋体" w:cs="Times New Roman"/>
                <w:szCs w:val="21"/>
              </w:rPr>
              <w:t>6</w:t>
            </w:r>
            <w:r>
              <w:rPr>
                <w:rFonts w:hint="eastAsia" w:ascii="宋体" w:hAnsi="宋体" w:eastAsia="宋体" w:cs="Times New Roman"/>
                <w:szCs w:val="21"/>
              </w:rPr>
              <w:t>、需支持移动侦测功能，可设置最多≥395 个移动侦测区域，支持在每个码流监控画面上设置≥8 个区域，每个区域可以设置不同的颜色和马赛克。</w:t>
            </w:r>
          </w:p>
          <w:p>
            <w:pPr>
              <w:spacing w:line="400" w:lineRule="exact"/>
              <w:outlineLvl w:val="2"/>
              <w:rPr>
                <w:rFonts w:ascii="宋体" w:hAnsi="宋体" w:eastAsia="宋体" w:cs="Times New Roman"/>
                <w:szCs w:val="21"/>
              </w:rPr>
            </w:pPr>
            <w:r>
              <w:rPr>
                <w:rFonts w:ascii="宋体" w:hAnsi="宋体" w:eastAsia="宋体" w:cs="Times New Roman"/>
                <w:szCs w:val="21"/>
              </w:rPr>
              <w:t>7</w:t>
            </w:r>
            <w:r>
              <w:rPr>
                <w:rFonts w:hint="eastAsia" w:ascii="宋体" w:hAnsi="宋体" w:eastAsia="宋体" w:cs="Times New Roman"/>
                <w:szCs w:val="21"/>
              </w:rPr>
              <w:t>、需支持本地</w:t>
            </w:r>
            <w:r>
              <w:rPr>
                <w:rFonts w:ascii="宋体" w:hAnsi="宋体" w:eastAsia="宋体" w:cs="Times New Roman"/>
                <w:szCs w:val="21"/>
              </w:rPr>
              <w:t xml:space="preserve"> SD </w:t>
            </w:r>
            <w:r>
              <w:rPr>
                <w:rFonts w:hint="eastAsia" w:ascii="宋体" w:hAnsi="宋体" w:eastAsia="宋体" w:cs="Times New Roman"/>
                <w:szCs w:val="21"/>
              </w:rPr>
              <w:t>卡存储，最大支持</w:t>
            </w:r>
            <w:r>
              <w:rPr>
                <w:rFonts w:ascii="宋体" w:hAnsi="宋体" w:eastAsia="宋体" w:cs="Times New Roman"/>
                <w:szCs w:val="21"/>
              </w:rPr>
              <w:t xml:space="preserve"> 256G</w:t>
            </w:r>
            <w:r>
              <w:rPr>
                <w:rFonts w:hint="eastAsia" w:ascii="宋体" w:hAnsi="宋体" w:eastAsia="宋体" w:cs="Times New Roman"/>
                <w:szCs w:val="21"/>
              </w:rPr>
              <w:t>，并支持显示当前存储卡损坏程度、剩余存储时间，当存储卡损坏程度达到阈值时可给出报警提示。</w:t>
            </w:r>
          </w:p>
          <w:p>
            <w:pPr>
              <w:spacing w:line="400" w:lineRule="exact"/>
              <w:outlineLvl w:val="2"/>
              <w:rPr>
                <w:rFonts w:ascii="宋体" w:hAnsi="宋体" w:eastAsia="宋体" w:cs="Times New Roman"/>
                <w:szCs w:val="21"/>
              </w:rPr>
            </w:pPr>
            <w:r>
              <w:rPr>
                <w:rFonts w:ascii="宋体" w:hAnsi="宋体" w:eastAsia="宋体" w:cs="Times New Roman"/>
                <w:szCs w:val="21"/>
              </w:rPr>
              <w:t>8</w:t>
            </w:r>
            <w:r>
              <w:rPr>
                <w:rFonts w:hint="eastAsia" w:ascii="宋体" w:hAnsi="宋体" w:eastAsia="宋体" w:cs="Times New Roman"/>
                <w:szCs w:val="21"/>
              </w:rPr>
              <w:t>、</w:t>
            </w:r>
            <w:r>
              <w:rPr>
                <w:rFonts w:ascii="宋体" w:hAnsi="宋体" w:eastAsia="宋体" w:cs="Times New Roman"/>
                <w:szCs w:val="21"/>
              </w:rPr>
              <w:t>需支持存储卡锁定功能，可通过 IE 浏览器对存储卡进行读写锁定及解锁设备，锁定后的存储卡在手机、笔记本、电脑、平板电脑需要输入解锁密码才能访问。</w:t>
            </w:r>
          </w:p>
          <w:p>
            <w:pPr>
              <w:spacing w:line="400" w:lineRule="exact"/>
              <w:outlineLvl w:val="2"/>
              <w:rPr>
                <w:rFonts w:ascii="宋体" w:hAnsi="宋体" w:eastAsia="宋体" w:cs="Times New Roman"/>
                <w:szCs w:val="21"/>
              </w:rPr>
            </w:pPr>
            <w:r>
              <w:rPr>
                <w:rFonts w:ascii="宋体" w:hAnsi="宋体" w:eastAsia="宋体" w:cs="Times New Roman"/>
                <w:szCs w:val="21"/>
              </w:rPr>
              <w:t>9</w:t>
            </w:r>
            <w:r>
              <w:rPr>
                <w:rFonts w:hint="eastAsia" w:ascii="宋体" w:hAnsi="宋体" w:eastAsia="宋体" w:cs="Times New Roman"/>
                <w:szCs w:val="21"/>
              </w:rPr>
              <w:t>、支持</w:t>
            </w:r>
            <w:r>
              <w:rPr>
                <w:rFonts w:ascii="宋体" w:hAnsi="宋体" w:eastAsia="宋体" w:cs="Times New Roman"/>
                <w:szCs w:val="21"/>
              </w:rPr>
              <w:t>H.264</w:t>
            </w:r>
            <w:r>
              <w:rPr>
                <w:rFonts w:hint="eastAsia" w:ascii="宋体" w:hAnsi="宋体" w:eastAsia="宋体" w:cs="Times New Roman"/>
                <w:szCs w:val="21"/>
              </w:rPr>
              <w:t>、</w:t>
            </w:r>
            <w:r>
              <w:rPr>
                <w:rFonts w:ascii="宋体" w:hAnsi="宋体" w:eastAsia="宋体" w:cs="Times New Roman"/>
                <w:szCs w:val="21"/>
              </w:rPr>
              <w:t>H.265</w:t>
            </w:r>
            <w:r>
              <w:rPr>
                <w:rFonts w:hint="eastAsia" w:ascii="宋体" w:hAnsi="宋体" w:eastAsia="宋体" w:cs="Times New Roman"/>
                <w:szCs w:val="21"/>
              </w:rPr>
              <w:t>、</w:t>
            </w:r>
            <w:r>
              <w:rPr>
                <w:rFonts w:ascii="宋体" w:hAnsi="宋体" w:eastAsia="宋体" w:cs="Times New Roman"/>
                <w:szCs w:val="21"/>
              </w:rPr>
              <w:t xml:space="preserve">MJPEG </w:t>
            </w:r>
            <w:r>
              <w:rPr>
                <w:rFonts w:hint="eastAsia" w:ascii="宋体" w:hAnsi="宋体" w:eastAsia="宋体" w:cs="Times New Roman"/>
                <w:szCs w:val="21"/>
              </w:rPr>
              <w:t>视频编码格式，且具有</w:t>
            </w:r>
            <w:r>
              <w:rPr>
                <w:rFonts w:ascii="宋体" w:hAnsi="宋体" w:eastAsia="宋体" w:cs="Times New Roman"/>
                <w:szCs w:val="21"/>
              </w:rPr>
              <w:t xml:space="preserve"> High Profile </w:t>
            </w:r>
            <w:r>
              <w:rPr>
                <w:rFonts w:hint="eastAsia" w:ascii="宋体" w:hAnsi="宋体" w:eastAsia="宋体" w:cs="Times New Roman"/>
                <w:szCs w:val="21"/>
              </w:rPr>
              <w:t>编码能力。</w:t>
            </w:r>
          </w:p>
          <w:p>
            <w:pPr>
              <w:spacing w:line="400" w:lineRule="exact"/>
              <w:outlineLvl w:val="2"/>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0</w:t>
            </w:r>
            <w:r>
              <w:rPr>
                <w:rFonts w:hint="eastAsia" w:ascii="宋体" w:hAnsi="宋体" w:eastAsia="宋体" w:cs="Times New Roman"/>
                <w:szCs w:val="21"/>
              </w:rPr>
              <w:t>、能够在</w:t>
            </w:r>
            <w:r>
              <w:rPr>
                <w:rFonts w:ascii="宋体" w:hAnsi="宋体" w:eastAsia="宋体" w:cs="Times New Roman"/>
                <w:szCs w:val="21"/>
              </w:rPr>
              <w:t xml:space="preserve">-40~60 </w:t>
            </w:r>
            <w:r>
              <w:rPr>
                <w:rFonts w:hint="eastAsia" w:ascii="宋体" w:hAnsi="宋体" w:eastAsia="宋体" w:cs="Times New Roman"/>
                <w:szCs w:val="21"/>
              </w:rPr>
              <w:t>摄氏度，湿度小于</w:t>
            </w:r>
            <w:r>
              <w:rPr>
                <w:rFonts w:ascii="宋体" w:hAnsi="宋体" w:eastAsia="宋体" w:cs="Times New Roman"/>
                <w:szCs w:val="21"/>
              </w:rPr>
              <w:t xml:space="preserve"> 93%</w:t>
            </w:r>
            <w:r>
              <w:rPr>
                <w:rFonts w:hint="eastAsia" w:ascii="宋体" w:hAnsi="宋体" w:eastAsia="宋体" w:cs="Times New Roman"/>
                <w:szCs w:val="21"/>
              </w:rPr>
              <w:t>环境下稳定工作。</w:t>
            </w:r>
          </w:p>
          <w:p>
            <w:pPr>
              <w:spacing w:line="400" w:lineRule="exact"/>
              <w:outlineLvl w:val="2"/>
              <w:rPr>
                <w:rFonts w:ascii="宋体" w:hAnsi="宋体" w:eastAsia="宋体" w:cs="Times New Roman"/>
                <w:szCs w:val="21"/>
              </w:rPr>
            </w:pPr>
            <w:r>
              <w:rPr>
                <w:rFonts w:ascii="宋体" w:hAnsi="宋体" w:eastAsia="宋体" w:cs="Times New Roman"/>
                <w:szCs w:val="21"/>
              </w:rPr>
              <w:t>11</w:t>
            </w:r>
            <w:r>
              <w:rPr>
                <w:rFonts w:hint="eastAsia" w:ascii="宋体" w:hAnsi="宋体" w:eastAsia="宋体" w:cs="Times New Roman"/>
                <w:szCs w:val="21"/>
              </w:rPr>
              <w:t>、支持五码流技术，主码流分辨率不小于</w:t>
            </w:r>
            <w:r>
              <w:rPr>
                <w:rFonts w:ascii="宋体" w:hAnsi="宋体" w:eastAsia="宋体" w:cs="Times New Roman"/>
                <w:szCs w:val="21"/>
              </w:rPr>
              <w:t xml:space="preserve"> 2560*1440@25fps</w:t>
            </w:r>
            <w:r>
              <w:rPr>
                <w:rFonts w:hint="eastAsia" w:ascii="宋体" w:hAnsi="宋体" w:eastAsia="宋体" w:cs="Times New Roman"/>
                <w:szCs w:val="21"/>
              </w:rPr>
              <w:t>，子码流不小于</w:t>
            </w:r>
            <w:r>
              <w:rPr>
                <w:rFonts w:ascii="宋体" w:hAnsi="宋体" w:eastAsia="宋体" w:cs="Times New Roman"/>
                <w:szCs w:val="21"/>
              </w:rPr>
              <w:t xml:space="preserve"> 704*576@25fps</w:t>
            </w:r>
            <w:r>
              <w:rPr>
                <w:rFonts w:hint="eastAsia" w:ascii="宋体" w:hAnsi="宋体" w:eastAsia="宋体" w:cs="Times New Roman"/>
                <w:szCs w:val="21"/>
              </w:rPr>
              <w:t>，第三码流不小于</w:t>
            </w:r>
            <w:r>
              <w:rPr>
                <w:rFonts w:ascii="宋体" w:hAnsi="宋体" w:eastAsia="宋体" w:cs="Times New Roman"/>
                <w:szCs w:val="21"/>
              </w:rPr>
              <w:t xml:space="preserve"> 1920*1080@25fps</w:t>
            </w:r>
            <w:r>
              <w:rPr>
                <w:rFonts w:hint="eastAsia" w:ascii="宋体" w:hAnsi="宋体" w:eastAsia="宋体" w:cs="Times New Roman"/>
                <w:szCs w:val="21"/>
              </w:rPr>
              <w:t>，第四码流不小于</w:t>
            </w:r>
            <w:r>
              <w:rPr>
                <w:rFonts w:ascii="宋体" w:hAnsi="宋体" w:eastAsia="宋体" w:cs="Times New Roman"/>
                <w:szCs w:val="21"/>
              </w:rPr>
              <w:t xml:space="preserve"> 704*576@25fps</w:t>
            </w:r>
            <w:r>
              <w:rPr>
                <w:rFonts w:hint="eastAsia" w:ascii="宋体" w:hAnsi="宋体" w:eastAsia="宋体" w:cs="Times New Roman"/>
                <w:szCs w:val="21"/>
              </w:rPr>
              <w:t>，且支持在各码流最大分辨率和帧率时同时输出。</w:t>
            </w:r>
          </w:p>
          <w:p>
            <w:pPr>
              <w:spacing w:line="400" w:lineRule="exact"/>
              <w:outlineLvl w:val="2"/>
              <w:rPr>
                <w:rFonts w:hint="eastAsia" w:ascii="宋体" w:hAnsi="宋体" w:eastAsia="宋体" w:cs="Times New Roman"/>
                <w:szCs w:val="21"/>
              </w:rPr>
            </w:pPr>
            <w:r>
              <w:rPr>
                <w:rFonts w:ascii="宋体" w:hAnsi="宋体" w:eastAsia="宋体" w:cs="Times New Roman"/>
                <w:szCs w:val="21"/>
              </w:rPr>
              <w:t>12</w:t>
            </w:r>
            <w:r>
              <w:rPr>
                <w:rFonts w:hint="eastAsia" w:ascii="宋体" w:hAnsi="宋体" w:eastAsia="宋体" w:cs="Times New Roman"/>
                <w:szCs w:val="21"/>
              </w:rPr>
              <w:t>、</w:t>
            </w:r>
            <w:r>
              <w:rPr>
                <w:rFonts w:ascii="宋体" w:hAnsi="宋体" w:eastAsia="宋体" w:cs="Times New Roman"/>
                <w:szCs w:val="21"/>
              </w:rPr>
              <w:t>支持区域减裁功能，可在视频图像上剪裁出制定大小的区域，并在不少于三个码流上预览。</w:t>
            </w:r>
          </w:p>
          <w:p>
            <w:pPr>
              <w:spacing w:line="400" w:lineRule="exact"/>
              <w:outlineLvl w:val="2"/>
              <w:rPr>
                <w:rFonts w:ascii="宋体" w:hAnsi="宋体" w:eastAsia="宋体" w:cs="Times New Roman"/>
                <w:szCs w:val="21"/>
              </w:rPr>
            </w:pPr>
            <w:r>
              <w:rPr>
                <w:rFonts w:ascii="宋体" w:hAnsi="宋体" w:eastAsia="宋体" w:cs="Times New Roman"/>
                <w:szCs w:val="21"/>
              </w:rPr>
              <w:t>13</w:t>
            </w:r>
            <w:r>
              <w:rPr>
                <w:rFonts w:hint="eastAsia" w:ascii="宋体" w:hAnsi="宋体" w:eastAsia="宋体" w:cs="Times New Roman"/>
                <w:szCs w:val="21"/>
              </w:rPr>
              <w:t>、可设别</w:t>
            </w:r>
            <w:r>
              <w:rPr>
                <w:rFonts w:ascii="宋体" w:hAnsi="宋体" w:eastAsia="宋体" w:cs="Times New Roman"/>
                <w:szCs w:val="21"/>
              </w:rPr>
              <w:t xml:space="preserve">≥11 </w:t>
            </w:r>
            <w:r>
              <w:rPr>
                <w:rFonts w:hint="eastAsia" w:ascii="宋体" w:hAnsi="宋体" w:eastAsia="宋体" w:cs="Times New Roman"/>
                <w:szCs w:val="21"/>
              </w:rPr>
              <w:t>种车辆颜色，在天气晴朗无雾的条件进行测试，测试时的环境光照度不低于</w:t>
            </w:r>
            <w:r>
              <w:rPr>
                <w:rFonts w:ascii="宋体" w:hAnsi="宋体" w:eastAsia="宋体" w:cs="Times New Roman"/>
                <w:szCs w:val="21"/>
              </w:rPr>
              <w:t>100lx</w:t>
            </w:r>
            <w:r>
              <w:rPr>
                <w:rFonts w:hint="eastAsia" w:ascii="宋体" w:hAnsi="宋体" w:eastAsia="宋体" w:cs="Times New Roman"/>
                <w:szCs w:val="21"/>
              </w:rPr>
              <w:t>，车身颜色识别准确率</w:t>
            </w:r>
            <w:r>
              <w:rPr>
                <w:rFonts w:ascii="宋体" w:hAnsi="宋体" w:eastAsia="宋体" w:cs="Times New Roman"/>
                <w:szCs w:val="21"/>
              </w:rPr>
              <w:t>≥95%</w:t>
            </w:r>
            <w:r>
              <w:rPr>
                <w:rFonts w:hint="eastAsia" w:ascii="宋体" w:hAnsi="宋体" w:eastAsia="宋体" w:cs="Times New Roman"/>
                <w:szCs w:val="21"/>
              </w:rPr>
              <w:t>。</w:t>
            </w:r>
          </w:p>
          <w:p>
            <w:pPr>
              <w:spacing w:line="400" w:lineRule="exact"/>
              <w:outlineLvl w:val="2"/>
              <w:rPr>
                <w:rFonts w:ascii="宋体" w:hAnsi="宋体" w:eastAsia="宋体" w:cs="Times New Roman"/>
                <w:szCs w:val="21"/>
              </w:rPr>
            </w:pPr>
            <w:r>
              <w:rPr>
                <w:rFonts w:ascii="宋体" w:hAnsi="宋体" w:eastAsia="宋体" w:cs="Times New Roman"/>
                <w:szCs w:val="21"/>
              </w:rPr>
              <w:sym w:font="Wingdings 2" w:char="F0DF"/>
            </w:r>
            <w:r>
              <w:rPr>
                <w:rFonts w:hint="eastAsia" w:ascii="宋体" w:hAnsi="宋体" w:eastAsia="宋体" w:cs="Times New Roman"/>
                <w:szCs w:val="21"/>
              </w:rPr>
              <w:t>1</w:t>
            </w:r>
            <w:r>
              <w:rPr>
                <w:rFonts w:ascii="宋体" w:hAnsi="宋体" w:eastAsia="宋体" w:cs="Times New Roman"/>
                <w:szCs w:val="21"/>
              </w:rPr>
              <w:t>4</w:t>
            </w:r>
            <w:r>
              <w:rPr>
                <w:rFonts w:hint="eastAsia" w:ascii="宋体" w:hAnsi="宋体" w:eastAsia="宋体" w:cs="Times New Roman"/>
                <w:szCs w:val="21"/>
              </w:rPr>
              <w:t>、支持自动识别背光、运动速度、雾（雨）天、正常等场景，并能再＜</w:t>
            </w:r>
            <w:r>
              <w:rPr>
                <w:rFonts w:ascii="宋体" w:hAnsi="宋体" w:eastAsia="宋体" w:cs="Times New Roman"/>
                <w:szCs w:val="21"/>
              </w:rPr>
              <w:t>1s</w:t>
            </w:r>
            <w:r>
              <w:rPr>
                <w:rFonts w:hint="eastAsia" w:ascii="宋体" w:hAnsi="宋体" w:eastAsia="宋体" w:cs="Times New Roman"/>
                <w:szCs w:val="21"/>
              </w:rPr>
              <w:t>的时间内快速自适应调整相应的图像参数，提供投标产品官网截图证明。。</w:t>
            </w:r>
          </w:p>
          <w:p>
            <w:pPr>
              <w:spacing w:line="400" w:lineRule="exact"/>
              <w:outlineLvl w:val="2"/>
              <w:rPr>
                <w:rFonts w:hint="eastAsia" w:ascii="宋体" w:hAnsi="宋体" w:eastAsia="宋体" w:cs="Times New Roman"/>
                <w:szCs w:val="21"/>
              </w:rPr>
            </w:pPr>
            <w:r>
              <w:rPr>
                <w:rFonts w:ascii="宋体" w:hAnsi="宋体" w:eastAsia="宋体" w:cs="Times New Roman"/>
                <w:szCs w:val="21"/>
              </w:rPr>
              <w:sym w:font="Wingdings 2" w:char="F0DF"/>
            </w:r>
            <w:r>
              <w:rPr>
                <w:rFonts w:ascii="宋体" w:hAnsi="宋体" w:eastAsia="宋体" w:cs="Times New Roman"/>
                <w:szCs w:val="21"/>
              </w:rPr>
              <w:t>15</w:t>
            </w:r>
            <w:r>
              <w:rPr>
                <w:rFonts w:hint="eastAsia" w:ascii="宋体" w:hAnsi="宋体" w:eastAsia="宋体" w:cs="Times New Roman"/>
                <w:szCs w:val="21"/>
              </w:rPr>
              <w:t>、具备国产</w:t>
            </w:r>
            <w:r>
              <w:rPr>
                <w:rFonts w:ascii="宋体" w:hAnsi="宋体" w:eastAsia="宋体" w:cs="Times New Roman"/>
                <w:szCs w:val="21"/>
              </w:rPr>
              <w:t>CPU</w:t>
            </w:r>
            <w:r>
              <w:rPr>
                <w:rFonts w:hint="eastAsia" w:ascii="宋体" w:hAnsi="宋体" w:eastAsia="宋体" w:cs="Times New Roman"/>
                <w:szCs w:val="21"/>
              </w:rPr>
              <w:t>、</w:t>
            </w:r>
            <w:r>
              <w:rPr>
                <w:rFonts w:ascii="宋体" w:hAnsi="宋体" w:eastAsia="宋体" w:cs="Times New Roman"/>
                <w:szCs w:val="21"/>
              </w:rPr>
              <w:t>GPU</w:t>
            </w:r>
            <w:r>
              <w:rPr>
                <w:rFonts w:hint="eastAsia" w:ascii="宋体" w:hAnsi="宋体" w:eastAsia="宋体" w:cs="Times New Roman"/>
                <w:szCs w:val="21"/>
              </w:rPr>
              <w:t>、</w:t>
            </w:r>
            <w:r>
              <w:rPr>
                <w:rFonts w:ascii="宋体" w:hAnsi="宋体" w:eastAsia="宋体" w:cs="Times New Roman"/>
                <w:szCs w:val="21"/>
              </w:rPr>
              <w:t>NPU</w:t>
            </w:r>
            <w:r>
              <w:rPr>
                <w:rFonts w:hint="eastAsia" w:ascii="宋体" w:hAnsi="宋体" w:eastAsia="宋体" w:cs="Times New Roman"/>
                <w:szCs w:val="21"/>
              </w:rPr>
              <w:t>一体化芯片，提供投标产品官网截图证明。</w:t>
            </w:r>
          </w:p>
        </w:tc>
      </w:tr>
      <w:tr>
        <w:tblPrEx>
          <w:tblCellMar>
            <w:top w:w="0" w:type="dxa"/>
            <w:left w:w="108" w:type="dxa"/>
            <w:bottom w:w="0" w:type="dxa"/>
            <w:right w:w="108" w:type="dxa"/>
          </w:tblCellMar>
        </w:tblPrEx>
        <w:trPr>
          <w:trHeight w:val="207"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2"/>
              <w:rPr>
                <w:rFonts w:ascii="宋体" w:hAnsi="宋体" w:eastAsia="宋体" w:cs="Times New Roman"/>
                <w:szCs w:val="21"/>
              </w:rPr>
            </w:pPr>
            <w:r>
              <w:rPr>
                <w:rFonts w:ascii="宋体" w:hAnsi="宋体" w:eastAsia="宋体" w:cs="Times New Roman"/>
                <w:szCs w:val="21"/>
              </w:rPr>
              <w:t>7</w:t>
            </w:r>
          </w:p>
        </w:tc>
        <w:tc>
          <w:tcPr>
            <w:tcW w:w="1169" w:type="dxa"/>
            <w:tcBorders>
              <w:top w:val="single" w:color="auto" w:sz="4" w:space="0"/>
              <w:left w:val="nil"/>
              <w:bottom w:val="single" w:color="auto" w:sz="4" w:space="0"/>
              <w:right w:val="single" w:color="auto" w:sz="4" w:space="0"/>
            </w:tcBorders>
            <w:vAlign w:val="center"/>
          </w:tcPr>
          <w:p>
            <w:pPr>
              <w:pStyle w:val="7"/>
              <w:adjustRightInd w:val="0"/>
              <w:snapToGrid w:val="0"/>
              <w:spacing w:line="400" w:lineRule="exact"/>
              <w:ind w:firstLine="0" w:firstLineChars="0"/>
              <w:outlineLvl w:val="2"/>
              <w:rPr>
                <w:rFonts w:ascii="宋体" w:hAnsi="宋体" w:eastAsia="宋体" w:cs="Times New Roman"/>
                <w:sz w:val="21"/>
                <w:szCs w:val="21"/>
              </w:rPr>
            </w:pPr>
            <w:r>
              <w:rPr>
                <w:rFonts w:hint="eastAsia" w:ascii="宋体" w:hAnsi="宋体" w:eastAsia="宋体" w:cs="Times New Roman"/>
                <w:sz w:val="21"/>
                <w:szCs w:val="21"/>
              </w:rPr>
              <w:t>高清球型摄像机</w:t>
            </w:r>
          </w:p>
        </w:tc>
        <w:tc>
          <w:tcPr>
            <w:tcW w:w="6544" w:type="dxa"/>
            <w:tcBorders>
              <w:top w:val="single" w:color="auto" w:sz="4" w:space="0"/>
              <w:left w:val="nil"/>
              <w:bottom w:val="single" w:color="auto" w:sz="4" w:space="0"/>
              <w:right w:val="single" w:color="auto" w:sz="4" w:space="0"/>
            </w:tcBorders>
            <w:noWrap/>
            <w:vAlign w:val="center"/>
          </w:tcPr>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 xml:space="preserve">1、具有 </w:t>
            </w:r>
            <w:r>
              <w:rPr>
                <w:rFonts w:ascii="宋体" w:hAnsi="宋体" w:eastAsia="宋体" w:cs="Times New Roman"/>
                <w:sz w:val="21"/>
                <w:szCs w:val="21"/>
              </w:rPr>
              <w:t>8</w:t>
            </w:r>
            <w:r>
              <w:rPr>
                <w:rFonts w:hint="eastAsia" w:ascii="宋体" w:hAnsi="宋体" w:eastAsia="宋体" w:cs="Times New Roman"/>
                <w:sz w:val="21"/>
                <w:szCs w:val="21"/>
              </w:rPr>
              <w:t>00 万像素，图像传感器不小于 1/1.8"靶面尺寸；</w:t>
            </w:r>
          </w:p>
          <w:p>
            <w:pPr>
              <w:adjustRightInd w:val="0"/>
              <w:snapToGrid w:val="0"/>
              <w:spacing w:line="400" w:lineRule="exact"/>
              <w:outlineLvl w:val="2"/>
              <w:rPr>
                <w:rFonts w:ascii="宋体" w:hAnsi="宋体" w:eastAsia="宋体" w:cs="Times New Roman"/>
                <w:szCs w:val="21"/>
              </w:rPr>
            </w:pPr>
            <w:r>
              <w:rPr>
                <w:rFonts w:ascii="宋体" w:hAnsi="宋体" w:eastAsia="宋体" w:cs="Times New Roman"/>
                <w:szCs w:val="21"/>
              </w:rPr>
              <w:sym w:font="Wingdings 2" w:char="F0DF"/>
            </w:r>
            <w:r>
              <w:rPr>
                <w:rFonts w:ascii="宋体" w:hAnsi="宋体" w:eastAsia="宋体" w:cs="Times New Roman"/>
                <w:szCs w:val="21"/>
              </w:rPr>
              <w:t>2</w:t>
            </w:r>
            <w:r>
              <w:rPr>
                <w:rFonts w:hint="eastAsia" w:ascii="宋体" w:hAnsi="宋体" w:eastAsia="宋体" w:cs="Times New Roman"/>
                <w:szCs w:val="21"/>
              </w:rPr>
              <w:t>、摄像机内存不低于</w:t>
            </w:r>
            <w:r>
              <w:rPr>
                <w:rFonts w:ascii="宋体" w:hAnsi="宋体" w:eastAsia="宋体" w:cs="Times New Roman"/>
                <w:szCs w:val="21"/>
              </w:rPr>
              <w:t>2GB</w:t>
            </w:r>
            <w:r>
              <w:rPr>
                <w:rFonts w:hint="eastAsia" w:ascii="宋体" w:hAnsi="宋体" w:eastAsia="宋体" w:cs="Times New Roman"/>
                <w:szCs w:val="21"/>
              </w:rPr>
              <w:t>、</w:t>
            </w:r>
            <w:r>
              <w:rPr>
                <w:rFonts w:ascii="宋体" w:hAnsi="宋体" w:eastAsia="宋体" w:cs="Times New Roman"/>
                <w:szCs w:val="21"/>
              </w:rPr>
              <w:t>Flash</w:t>
            </w:r>
            <w:r>
              <w:rPr>
                <w:rFonts w:hint="eastAsia" w:ascii="宋体" w:hAnsi="宋体" w:eastAsia="宋体" w:cs="Times New Roman"/>
                <w:szCs w:val="21"/>
              </w:rPr>
              <w:t>不低于</w:t>
            </w:r>
            <w:r>
              <w:rPr>
                <w:rFonts w:ascii="宋体" w:hAnsi="宋体" w:eastAsia="宋体" w:cs="Times New Roman"/>
                <w:szCs w:val="21"/>
              </w:rPr>
              <w:t>512MB</w:t>
            </w:r>
            <w:r>
              <w:rPr>
                <w:rFonts w:hint="eastAsia" w:ascii="宋体" w:hAnsi="宋体" w:eastAsia="宋体" w:cs="Times New Roman"/>
                <w:szCs w:val="21"/>
              </w:rPr>
              <w:t>，</w:t>
            </w:r>
            <w:r>
              <w:rPr>
                <w:rFonts w:ascii="宋体" w:hAnsi="宋体" w:eastAsia="宋体" w:cs="Times New Roman"/>
                <w:szCs w:val="21"/>
              </w:rPr>
              <w:t>AI</w:t>
            </w:r>
            <w:r>
              <w:rPr>
                <w:rFonts w:hint="eastAsia" w:ascii="宋体" w:hAnsi="宋体" w:eastAsia="宋体" w:cs="Times New Roman"/>
                <w:szCs w:val="21"/>
              </w:rPr>
              <w:t>算力不低于</w:t>
            </w:r>
            <w:r>
              <w:rPr>
                <w:rFonts w:ascii="宋体" w:hAnsi="宋体" w:eastAsia="宋体" w:cs="Times New Roman"/>
                <w:szCs w:val="21"/>
              </w:rPr>
              <w:t>2TOPS</w:t>
            </w:r>
            <w:r>
              <w:rPr>
                <w:rFonts w:hint="eastAsia" w:ascii="宋体" w:hAnsi="宋体" w:eastAsia="宋体" w:cs="Times New Roman"/>
                <w:szCs w:val="21"/>
              </w:rPr>
              <w:t>，提供投标产品官网截图证明；</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3</w:t>
            </w:r>
            <w:r>
              <w:rPr>
                <w:rFonts w:hint="eastAsia" w:ascii="宋体" w:hAnsi="宋体" w:eastAsia="宋体" w:cs="Times New Roman"/>
                <w:sz w:val="21"/>
                <w:szCs w:val="21"/>
              </w:rPr>
              <w:t>、事件检测能力：采用开放架构，支持快速集成智能算法</w:t>
            </w:r>
            <w:r>
              <w:rPr>
                <w:rFonts w:ascii="宋体" w:hAnsi="宋体" w:eastAsia="宋体" w:cs="Times New Roman"/>
                <w:sz w:val="21"/>
                <w:szCs w:val="21"/>
              </w:rPr>
              <w:t xml:space="preserve"> </w:t>
            </w:r>
            <w:r>
              <w:rPr>
                <w:rFonts w:hint="eastAsia" w:ascii="宋体" w:hAnsi="宋体" w:eastAsia="宋体" w:cs="Times New Roman"/>
                <w:sz w:val="21"/>
                <w:szCs w:val="21"/>
              </w:rPr>
              <w:t>或应用</w:t>
            </w:r>
            <w:r>
              <w:rPr>
                <w:rFonts w:ascii="宋体" w:hAnsi="宋体" w:eastAsia="宋体" w:cs="Times New Roman"/>
                <w:sz w:val="21"/>
                <w:szCs w:val="21"/>
              </w:rPr>
              <w:t>APP,</w:t>
            </w:r>
            <w:r>
              <w:rPr>
                <w:rFonts w:hint="eastAsia" w:ascii="宋体" w:hAnsi="宋体" w:eastAsia="宋体" w:cs="Times New Roman"/>
                <w:sz w:val="21"/>
                <w:szCs w:val="21"/>
              </w:rPr>
              <w:t>智能算法或</w:t>
            </w:r>
            <w:r>
              <w:rPr>
                <w:rFonts w:ascii="宋体" w:hAnsi="宋体" w:eastAsia="宋体" w:cs="Times New Roman"/>
                <w:sz w:val="21"/>
                <w:szCs w:val="21"/>
              </w:rPr>
              <w:t>APP</w:t>
            </w:r>
            <w:r>
              <w:rPr>
                <w:rFonts w:hint="eastAsia" w:ascii="宋体" w:hAnsi="宋体" w:eastAsia="宋体" w:cs="Times New Roman"/>
                <w:sz w:val="21"/>
                <w:szCs w:val="21"/>
              </w:rPr>
              <w:t>可以独立升级；</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4</w:t>
            </w:r>
            <w:r>
              <w:rPr>
                <w:rFonts w:hint="eastAsia" w:ascii="宋体" w:hAnsi="宋体" w:eastAsia="宋体" w:cs="Times New Roman"/>
                <w:sz w:val="21"/>
                <w:szCs w:val="21"/>
              </w:rPr>
              <w:t>、支持透雾功能，当检测到雾的浓度达到阈值时，可自动开启透雾功能；</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5</w:t>
            </w:r>
            <w:r>
              <w:rPr>
                <w:rFonts w:hint="eastAsia" w:ascii="宋体" w:hAnsi="宋体" w:eastAsia="宋体" w:cs="Times New Roman"/>
                <w:sz w:val="21"/>
                <w:szCs w:val="21"/>
              </w:rPr>
              <w:t>、支持多路访问功能，最多同时开启30个视频窗口分辨率为≥2560x1440、码率为≥4Mbps、帧率为≥25fps的视频画面浏览视频画面；</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6、</w:t>
            </w:r>
            <w:r>
              <w:rPr>
                <w:rFonts w:ascii="宋体" w:hAnsi="宋体" w:eastAsia="宋体" w:cs="Times New Roman"/>
                <w:sz w:val="21"/>
                <w:szCs w:val="21"/>
              </w:rPr>
              <w:t>需支持移动侦测功能，可设置最多≥395 个移动侦测区域，支持在每个码流监控画面上设置≥8 个区域，每个区域可以设置不同的颜色和马赛克</w:t>
            </w:r>
            <w:r>
              <w:rPr>
                <w:rFonts w:hint="eastAsia" w:ascii="宋体" w:hAnsi="宋体" w:eastAsia="宋体" w:cs="Times New Roman"/>
                <w:sz w:val="21"/>
                <w:szCs w:val="21"/>
              </w:rPr>
              <w:t>；</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7、需支持本地 SD 卡存储，最大支持 256G，并支持显示当前存储卡损坏程度、剩余存储时间，当存储卡损坏程度达到阈值时可给出报警提示；</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8、需支持存储卡锁定功能，可通过 IE 浏览器对存储卡进行读写锁定及解锁设备，锁定后的存储卡在手机、笔记本、电脑、平板电脑需要输入解锁密码才能访问；</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9、支持H.264、H.265、MJPEG 视频编码格式，且具有 High Profile 编码能力；</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1</w:t>
            </w:r>
            <w:r>
              <w:rPr>
                <w:rFonts w:ascii="宋体" w:hAnsi="宋体" w:eastAsia="宋体" w:cs="Times New Roman"/>
                <w:sz w:val="21"/>
                <w:szCs w:val="21"/>
              </w:rPr>
              <w:t>0</w:t>
            </w:r>
            <w:r>
              <w:rPr>
                <w:rFonts w:hint="eastAsia" w:ascii="宋体" w:hAnsi="宋体" w:eastAsia="宋体" w:cs="Times New Roman"/>
                <w:sz w:val="21"/>
                <w:szCs w:val="21"/>
              </w:rPr>
              <w:t>、能够在-40~70 摄氏度，湿度小于 93%环境下稳定工作；</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1</w:t>
            </w:r>
            <w:r>
              <w:rPr>
                <w:rFonts w:ascii="宋体" w:hAnsi="宋体" w:eastAsia="宋体" w:cs="Times New Roman"/>
                <w:sz w:val="21"/>
                <w:szCs w:val="21"/>
              </w:rPr>
              <w:t>1</w:t>
            </w:r>
            <w:r>
              <w:rPr>
                <w:rFonts w:hint="eastAsia" w:ascii="宋体" w:hAnsi="宋体" w:eastAsia="宋体" w:cs="Times New Roman"/>
                <w:sz w:val="21"/>
                <w:szCs w:val="21"/>
              </w:rPr>
              <w:t>、支持五码流技术，主码流分辨率不小于 2560*1440@25fps，子码流不小于 704*576@25fps，第三码流不小于 1920*1080@25fps，第四码流不小于 704*576@25fps，且支持在各码流最大分辨率和帧率时同时输出；</w:t>
            </w:r>
          </w:p>
          <w:p>
            <w:pPr>
              <w:adjustRightInd w:val="0"/>
              <w:snapToGrid w:val="0"/>
              <w:spacing w:line="400" w:lineRule="exact"/>
              <w:outlineLvl w:val="2"/>
              <w:rPr>
                <w:rFonts w:hint="eastAsia"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2</w:t>
            </w:r>
            <w:r>
              <w:rPr>
                <w:rFonts w:hint="eastAsia" w:ascii="宋体" w:hAnsi="宋体" w:eastAsia="宋体" w:cs="Times New Roman"/>
                <w:szCs w:val="21"/>
              </w:rPr>
              <w:t>、</w:t>
            </w:r>
            <w:r>
              <w:rPr>
                <w:rFonts w:ascii="宋体" w:hAnsi="宋体" w:eastAsia="宋体" w:cs="Times New Roman"/>
                <w:szCs w:val="21"/>
              </w:rPr>
              <w:t>支持区域减裁功能，可在视频图像上剪裁出制定大小的区域，并在不少于三个码流上预览</w:t>
            </w:r>
            <w:r>
              <w:rPr>
                <w:rFonts w:hint="eastAsia" w:ascii="宋体" w:hAnsi="宋体" w:eastAsia="宋体" w:cs="Times New Roman"/>
                <w:szCs w:val="21"/>
              </w:rPr>
              <w:t>；</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hint="eastAsia" w:ascii="宋体" w:hAnsi="宋体" w:eastAsia="宋体" w:cs="Times New Roman"/>
                <w:sz w:val="21"/>
                <w:szCs w:val="21"/>
              </w:rPr>
              <w:t>1</w:t>
            </w:r>
            <w:r>
              <w:rPr>
                <w:rFonts w:ascii="宋体" w:hAnsi="宋体" w:eastAsia="宋体" w:cs="Times New Roman"/>
                <w:sz w:val="21"/>
                <w:szCs w:val="21"/>
              </w:rPr>
              <w:t>3</w:t>
            </w:r>
            <w:r>
              <w:rPr>
                <w:rFonts w:hint="eastAsia" w:ascii="宋体" w:hAnsi="宋体" w:eastAsia="宋体" w:cs="Times New Roman"/>
                <w:sz w:val="21"/>
                <w:szCs w:val="21"/>
              </w:rPr>
              <w:t>、可设别≥12 种车辆颜色，在天气晴朗无雾的条件进行测试，测试时的环境光照度不低于100lx，车身颜色识别准确率≥95%；</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sym w:font="Wingdings 2" w:char="F0DF"/>
            </w:r>
            <w:r>
              <w:rPr>
                <w:rFonts w:ascii="宋体" w:hAnsi="宋体" w:eastAsia="宋体" w:cs="Times New Roman"/>
                <w:sz w:val="21"/>
                <w:szCs w:val="21"/>
              </w:rPr>
              <w:t>14</w:t>
            </w:r>
            <w:r>
              <w:rPr>
                <w:rFonts w:hint="eastAsia" w:ascii="宋体" w:hAnsi="宋体" w:eastAsia="宋体" w:cs="Times New Roman"/>
                <w:sz w:val="21"/>
                <w:szCs w:val="21"/>
              </w:rPr>
              <w:t>、</w:t>
            </w:r>
            <w:r>
              <w:rPr>
                <w:rFonts w:ascii="宋体" w:hAnsi="宋体" w:eastAsia="宋体" w:cs="Times New Roman"/>
                <w:sz w:val="21"/>
                <w:szCs w:val="21"/>
              </w:rPr>
              <w:t>支持光口，具备1/1.8"  CMOS传感器，像素不低于800万，红外补光不低于400米</w:t>
            </w:r>
            <w:r>
              <w:rPr>
                <w:rFonts w:hint="eastAsia" w:ascii="宋体" w:hAnsi="宋体" w:eastAsia="宋体" w:cs="Times New Roman"/>
                <w:sz w:val="21"/>
                <w:szCs w:val="21"/>
              </w:rPr>
              <w:t>，具备国产</w:t>
            </w:r>
            <w:r>
              <w:rPr>
                <w:rFonts w:ascii="宋体" w:hAnsi="宋体" w:eastAsia="宋体" w:cs="Times New Roman"/>
                <w:sz w:val="21"/>
                <w:szCs w:val="21"/>
              </w:rPr>
              <w:t>CPU</w:t>
            </w:r>
            <w:r>
              <w:rPr>
                <w:rFonts w:hint="eastAsia" w:ascii="宋体" w:hAnsi="宋体" w:eastAsia="宋体" w:cs="Times New Roman"/>
                <w:sz w:val="21"/>
                <w:szCs w:val="21"/>
              </w:rPr>
              <w:t>、</w:t>
            </w:r>
            <w:r>
              <w:rPr>
                <w:rFonts w:ascii="宋体" w:hAnsi="宋体" w:eastAsia="宋体" w:cs="Times New Roman"/>
                <w:sz w:val="21"/>
                <w:szCs w:val="21"/>
              </w:rPr>
              <w:t>GPU</w:t>
            </w:r>
            <w:r>
              <w:rPr>
                <w:rFonts w:hint="eastAsia" w:ascii="宋体" w:hAnsi="宋体" w:eastAsia="宋体" w:cs="Times New Roman"/>
                <w:sz w:val="21"/>
                <w:szCs w:val="21"/>
              </w:rPr>
              <w:t>、</w:t>
            </w:r>
            <w:r>
              <w:rPr>
                <w:rFonts w:ascii="宋体" w:hAnsi="宋体" w:eastAsia="宋体" w:cs="Times New Roman"/>
                <w:sz w:val="21"/>
                <w:szCs w:val="21"/>
              </w:rPr>
              <w:t>NPU</w:t>
            </w:r>
            <w:r>
              <w:rPr>
                <w:rFonts w:hint="eastAsia" w:ascii="宋体" w:hAnsi="宋体" w:eastAsia="宋体" w:cs="Times New Roman"/>
                <w:sz w:val="21"/>
                <w:szCs w:val="21"/>
              </w:rPr>
              <w:t>一体化芯片。</w:t>
            </w:r>
          </w:p>
        </w:tc>
      </w:tr>
      <w:tr>
        <w:tblPrEx>
          <w:tblCellMar>
            <w:top w:w="0" w:type="dxa"/>
            <w:left w:w="108" w:type="dxa"/>
            <w:bottom w:w="0" w:type="dxa"/>
            <w:right w:w="108" w:type="dxa"/>
          </w:tblCellMar>
        </w:tblPrEx>
        <w:trPr>
          <w:trHeight w:val="207"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2"/>
              <w:rPr>
                <w:rFonts w:ascii="宋体" w:hAnsi="宋体" w:eastAsia="宋体" w:cs="Times New Roman"/>
                <w:szCs w:val="21"/>
              </w:rPr>
            </w:pPr>
            <w:r>
              <w:rPr>
                <w:rFonts w:ascii="宋体" w:hAnsi="宋体" w:eastAsia="宋体" w:cs="Times New Roman"/>
                <w:szCs w:val="21"/>
              </w:rPr>
              <w:t>8</w:t>
            </w:r>
          </w:p>
        </w:tc>
        <w:tc>
          <w:tcPr>
            <w:tcW w:w="1169" w:type="dxa"/>
            <w:tcBorders>
              <w:top w:val="single" w:color="auto" w:sz="4" w:space="0"/>
              <w:left w:val="nil"/>
              <w:bottom w:val="single" w:color="auto" w:sz="4" w:space="0"/>
              <w:right w:val="single" w:color="auto" w:sz="4" w:space="0"/>
            </w:tcBorders>
            <w:vAlign w:val="center"/>
          </w:tcPr>
          <w:p>
            <w:pPr>
              <w:pStyle w:val="7"/>
              <w:adjustRightInd w:val="0"/>
              <w:snapToGrid w:val="0"/>
              <w:spacing w:line="400" w:lineRule="exact"/>
              <w:ind w:firstLine="0" w:firstLineChars="0"/>
              <w:jc w:val="center"/>
              <w:outlineLvl w:val="2"/>
              <w:rPr>
                <w:rFonts w:ascii="宋体" w:hAnsi="宋体" w:eastAsia="宋体" w:cs="Times New Roman"/>
                <w:sz w:val="21"/>
                <w:szCs w:val="21"/>
              </w:rPr>
            </w:pPr>
            <w:r>
              <w:rPr>
                <w:rFonts w:hint="eastAsia" w:ascii="宋体" w:hAnsi="宋体" w:eastAsia="宋体" w:cs="Times New Roman"/>
                <w:sz w:val="21"/>
                <w:szCs w:val="21"/>
              </w:rPr>
              <w:t>高清枪型摄像机</w:t>
            </w:r>
          </w:p>
        </w:tc>
        <w:tc>
          <w:tcPr>
            <w:tcW w:w="6544" w:type="dxa"/>
            <w:tcBorders>
              <w:top w:val="single" w:color="auto" w:sz="4" w:space="0"/>
              <w:left w:val="nil"/>
              <w:bottom w:val="single" w:color="auto" w:sz="4" w:space="0"/>
              <w:right w:val="single" w:color="auto" w:sz="4" w:space="0"/>
            </w:tcBorders>
            <w:noWrap/>
            <w:vAlign w:val="center"/>
          </w:tcPr>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1、具有 400 万像素，图像传感器不小于 1/1.8"靶面尺寸。</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sym w:font="Wingdings 2" w:char="F0DF"/>
            </w:r>
            <w:r>
              <w:rPr>
                <w:rFonts w:hint="eastAsia" w:ascii="宋体" w:hAnsi="宋体" w:eastAsia="宋体" w:cs="Times New Roman"/>
                <w:sz w:val="21"/>
                <w:szCs w:val="21"/>
              </w:rPr>
              <w:t>2、摄像机内存不低于</w:t>
            </w:r>
            <w:r>
              <w:rPr>
                <w:rFonts w:ascii="宋体" w:hAnsi="宋体" w:eastAsia="宋体" w:cs="Times New Roman"/>
                <w:sz w:val="21"/>
                <w:szCs w:val="21"/>
              </w:rPr>
              <w:t>2GB</w:t>
            </w:r>
            <w:r>
              <w:rPr>
                <w:rFonts w:hint="eastAsia" w:ascii="宋体" w:hAnsi="宋体" w:eastAsia="宋体" w:cs="Times New Roman"/>
                <w:sz w:val="21"/>
                <w:szCs w:val="21"/>
              </w:rPr>
              <w:t>、</w:t>
            </w:r>
            <w:r>
              <w:rPr>
                <w:rFonts w:ascii="宋体" w:hAnsi="宋体" w:eastAsia="宋体" w:cs="Times New Roman"/>
                <w:sz w:val="21"/>
                <w:szCs w:val="21"/>
              </w:rPr>
              <w:t>Flash</w:t>
            </w:r>
            <w:r>
              <w:rPr>
                <w:rFonts w:hint="eastAsia" w:ascii="宋体" w:hAnsi="宋体" w:eastAsia="宋体" w:cs="Times New Roman"/>
                <w:sz w:val="21"/>
                <w:szCs w:val="21"/>
              </w:rPr>
              <w:t>不低于</w:t>
            </w:r>
            <w:r>
              <w:rPr>
                <w:rFonts w:ascii="宋体" w:hAnsi="宋体" w:eastAsia="宋体" w:cs="Times New Roman"/>
                <w:sz w:val="21"/>
                <w:szCs w:val="21"/>
              </w:rPr>
              <w:t>512MB</w:t>
            </w:r>
            <w:r>
              <w:rPr>
                <w:rFonts w:hint="eastAsia" w:ascii="宋体" w:hAnsi="宋体" w:eastAsia="宋体" w:cs="Times New Roman"/>
                <w:sz w:val="21"/>
                <w:szCs w:val="21"/>
              </w:rPr>
              <w:t>，</w:t>
            </w:r>
            <w:r>
              <w:rPr>
                <w:rFonts w:ascii="宋体" w:hAnsi="宋体" w:eastAsia="宋体" w:cs="Times New Roman"/>
                <w:sz w:val="21"/>
                <w:szCs w:val="21"/>
              </w:rPr>
              <w:t>AI</w:t>
            </w:r>
            <w:r>
              <w:rPr>
                <w:rFonts w:hint="eastAsia" w:ascii="宋体" w:hAnsi="宋体" w:eastAsia="宋体" w:cs="Times New Roman"/>
                <w:sz w:val="21"/>
                <w:szCs w:val="21"/>
              </w:rPr>
              <w:t>算力不低于</w:t>
            </w:r>
            <w:r>
              <w:rPr>
                <w:rFonts w:ascii="宋体" w:hAnsi="宋体" w:eastAsia="宋体" w:cs="Times New Roman"/>
                <w:sz w:val="21"/>
                <w:szCs w:val="21"/>
              </w:rPr>
              <w:t>2TOPS</w:t>
            </w:r>
            <w:r>
              <w:rPr>
                <w:rFonts w:hint="eastAsia" w:ascii="宋体" w:hAnsi="宋体" w:eastAsia="宋体" w:cs="Times New Roman"/>
                <w:sz w:val="21"/>
                <w:szCs w:val="21"/>
              </w:rPr>
              <w:t>，提供投标产品官网截图证明；</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3</w:t>
            </w:r>
            <w:r>
              <w:rPr>
                <w:rFonts w:hint="eastAsia" w:ascii="宋体" w:hAnsi="宋体" w:eastAsia="宋体" w:cs="Times New Roman"/>
                <w:sz w:val="21"/>
                <w:szCs w:val="21"/>
              </w:rPr>
              <w:t>、分辨率≥2560x1440 @ 25fps，延时不大于 100ms，信噪比不小于58dB。</w:t>
            </w:r>
          </w:p>
          <w:p>
            <w:pPr>
              <w:pStyle w:val="7"/>
              <w:adjustRightInd w:val="0"/>
              <w:snapToGrid w:val="0"/>
              <w:spacing w:line="400" w:lineRule="exact"/>
              <w:ind w:firstLine="0" w:firstLineChars="0"/>
              <w:outlineLvl w:val="2"/>
              <w:rPr>
                <w:rFonts w:ascii="宋体" w:hAnsi="宋体" w:eastAsia="宋体" w:cs="Times New Roman"/>
                <w:sz w:val="21"/>
                <w:szCs w:val="21"/>
              </w:rPr>
            </w:pPr>
            <w:r>
              <w:rPr>
                <w:rFonts w:ascii="宋体" w:hAnsi="宋体" w:eastAsia="宋体" w:cs="Times New Roman"/>
                <w:sz w:val="21"/>
                <w:szCs w:val="21"/>
              </w:rPr>
              <w:t>4</w:t>
            </w:r>
            <w:r>
              <w:rPr>
                <w:rFonts w:hint="eastAsia" w:ascii="宋体" w:hAnsi="宋体" w:eastAsia="宋体" w:cs="Times New Roman"/>
                <w:sz w:val="21"/>
                <w:szCs w:val="21"/>
              </w:rPr>
              <w:t>、事件检测能力：采用开放架构，支持快速集成智能算法</w:t>
            </w:r>
            <w:r>
              <w:rPr>
                <w:rFonts w:ascii="宋体" w:hAnsi="宋体" w:eastAsia="宋体" w:cs="Times New Roman"/>
                <w:sz w:val="21"/>
                <w:szCs w:val="21"/>
              </w:rPr>
              <w:t xml:space="preserve"> </w:t>
            </w:r>
            <w:r>
              <w:rPr>
                <w:rFonts w:hint="eastAsia" w:ascii="宋体" w:hAnsi="宋体" w:eastAsia="宋体" w:cs="Times New Roman"/>
                <w:sz w:val="21"/>
                <w:szCs w:val="21"/>
              </w:rPr>
              <w:t>或应用</w:t>
            </w:r>
            <w:r>
              <w:rPr>
                <w:rFonts w:ascii="宋体" w:hAnsi="宋体" w:eastAsia="宋体" w:cs="Times New Roman"/>
                <w:sz w:val="21"/>
                <w:szCs w:val="21"/>
              </w:rPr>
              <w:t>APP,</w:t>
            </w:r>
            <w:r>
              <w:rPr>
                <w:rFonts w:hint="eastAsia" w:ascii="宋体" w:hAnsi="宋体" w:eastAsia="宋体" w:cs="Times New Roman"/>
                <w:sz w:val="21"/>
                <w:szCs w:val="21"/>
              </w:rPr>
              <w:t>智能算法或</w:t>
            </w:r>
            <w:r>
              <w:rPr>
                <w:rFonts w:ascii="宋体" w:hAnsi="宋体" w:eastAsia="宋体" w:cs="Times New Roman"/>
                <w:sz w:val="21"/>
                <w:szCs w:val="21"/>
              </w:rPr>
              <w:t>APP</w:t>
            </w:r>
            <w:r>
              <w:rPr>
                <w:rFonts w:hint="eastAsia" w:ascii="宋体" w:hAnsi="宋体" w:eastAsia="宋体" w:cs="Times New Roman"/>
                <w:sz w:val="21"/>
                <w:szCs w:val="21"/>
              </w:rPr>
              <w:t>可以独立升级</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5</w:t>
            </w:r>
            <w:r>
              <w:rPr>
                <w:rFonts w:hint="eastAsia" w:ascii="宋体" w:hAnsi="宋体" w:eastAsia="宋体" w:cs="Times New Roman"/>
                <w:sz w:val="21"/>
                <w:szCs w:val="21"/>
              </w:rPr>
              <w:t>、支持透雾功能，当检测到雾的浓度达到设定的阈值时，可自动开启透雾功能。</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6</w:t>
            </w:r>
            <w:r>
              <w:rPr>
                <w:rFonts w:hint="eastAsia" w:ascii="宋体" w:hAnsi="宋体" w:eastAsia="宋体" w:cs="Times New Roman"/>
                <w:sz w:val="21"/>
                <w:szCs w:val="21"/>
              </w:rPr>
              <w:t>、支持多路访问功能，最多同时开启30个视频窗口分辨率为≥2560x1440、码率为≥4Mbps、帧率为≥25fps的视频画面浏览视频画面。</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7</w:t>
            </w:r>
            <w:r>
              <w:rPr>
                <w:rFonts w:hint="eastAsia" w:ascii="宋体" w:hAnsi="宋体" w:eastAsia="宋体" w:cs="Times New Roman"/>
                <w:sz w:val="21"/>
                <w:szCs w:val="21"/>
              </w:rPr>
              <w:t>、需支持移动侦测功能，可设置最多≥395 个移动侦测区域，支持在每个码流监控画面上设置≥8 个区域，每个区域可以设置不同的颜色和马赛克。</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8</w:t>
            </w:r>
            <w:r>
              <w:rPr>
                <w:rFonts w:hint="eastAsia" w:ascii="宋体" w:hAnsi="宋体" w:eastAsia="宋体" w:cs="Times New Roman"/>
                <w:sz w:val="21"/>
                <w:szCs w:val="21"/>
              </w:rPr>
              <w:t>、需支持本地 SD 卡存储，最大支持 256G，并支持显示当前存储卡损坏程度、剩余存储时间，当存储卡损坏程度达到阈值时可给出报警提示。</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9</w:t>
            </w:r>
            <w:r>
              <w:rPr>
                <w:rFonts w:hint="eastAsia" w:ascii="宋体" w:hAnsi="宋体" w:eastAsia="宋体" w:cs="Times New Roman"/>
                <w:sz w:val="21"/>
                <w:szCs w:val="21"/>
              </w:rPr>
              <w:t>、需支持存储卡锁定功能，可通过 IE 浏览器对存储卡进行读写锁定及解锁设备，锁定后的存储卡在手机、笔记本、电脑、平板电脑需要输入解锁密码才能访问。</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t>10</w:t>
            </w:r>
            <w:r>
              <w:rPr>
                <w:rFonts w:hint="eastAsia" w:ascii="宋体" w:hAnsi="宋体" w:eastAsia="宋体" w:cs="Times New Roman"/>
                <w:sz w:val="21"/>
                <w:szCs w:val="21"/>
              </w:rPr>
              <w:t>、支持H.264、H.265、MJPEG 视频编码格式，且具有 High Profile 编码能力。</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1</w:t>
            </w:r>
            <w:r>
              <w:rPr>
                <w:rFonts w:ascii="宋体" w:hAnsi="宋体" w:eastAsia="宋体" w:cs="Times New Roman"/>
                <w:sz w:val="21"/>
                <w:szCs w:val="21"/>
              </w:rPr>
              <w:t>1</w:t>
            </w:r>
            <w:r>
              <w:rPr>
                <w:rFonts w:hint="eastAsia" w:ascii="宋体" w:hAnsi="宋体" w:eastAsia="宋体" w:cs="Times New Roman"/>
                <w:sz w:val="21"/>
                <w:szCs w:val="21"/>
              </w:rPr>
              <w:t>、能够在-40~70 摄氏度，湿度小于 93%环境下稳定工作。</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1</w:t>
            </w:r>
            <w:r>
              <w:rPr>
                <w:rFonts w:ascii="宋体" w:hAnsi="宋体" w:eastAsia="宋体" w:cs="Times New Roman"/>
                <w:sz w:val="21"/>
                <w:szCs w:val="21"/>
              </w:rPr>
              <w:t>2</w:t>
            </w:r>
            <w:r>
              <w:rPr>
                <w:rFonts w:hint="eastAsia" w:ascii="宋体" w:hAnsi="宋体" w:eastAsia="宋体" w:cs="Times New Roman"/>
                <w:sz w:val="21"/>
                <w:szCs w:val="21"/>
              </w:rPr>
              <w:t>、支持区域减裁功能，可在视频图像上剪裁出制定大小的区域，并在不少于三个码流上预览。</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hint="eastAsia" w:ascii="宋体" w:hAnsi="宋体" w:eastAsia="宋体" w:cs="Times New Roman"/>
                <w:sz w:val="21"/>
                <w:szCs w:val="21"/>
              </w:rPr>
              <w:t>1</w:t>
            </w:r>
            <w:r>
              <w:rPr>
                <w:rFonts w:ascii="宋体" w:hAnsi="宋体" w:eastAsia="宋体" w:cs="Times New Roman"/>
                <w:sz w:val="21"/>
                <w:szCs w:val="21"/>
              </w:rPr>
              <w:t>3</w:t>
            </w:r>
            <w:r>
              <w:rPr>
                <w:rFonts w:hint="eastAsia" w:ascii="宋体" w:hAnsi="宋体" w:eastAsia="宋体" w:cs="Times New Roman"/>
                <w:sz w:val="21"/>
                <w:szCs w:val="21"/>
              </w:rPr>
              <w:t>、可识别≥12 种车辆颜色，在天气晴朗无雾的条件进行测试，测试时的环境光照度不低于100lx，车身颜色识别准确率≥95%。</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sym w:font="Wingdings 2" w:char="F0DF"/>
            </w:r>
            <w:r>
              <w:rPr>
                <w:rFonts w:hint="eastAsia" w:ascii="宋体" w:hAnsi="宋体" w:eastAsia="宋体" w:cs="Times New Roman"/>
                <w:sz w:val="21"/>
                <w:szCs w:val="21"/>
              </w:rPr>
              <w:t>1</w:t>
            </w:r>
            <w:r>
              <w:rPr>
                <w:rFonts w:ascii="宋体" w:hAnsi="宋体" w:eastAsia="宋体" w:cs="Times New Roman"/>
                <w:sz w:val="21"/>
                <w:szCs w:val="21"/>
              </w:rPr>
              <w:t>4</w:t>
            </w:r>
            <w:r>
              <w:rPr>
                <w:rFonts w:hint="eastAsia" w:ascii="宋体" w:hAnsi="宋体" w:eastAsia="宋体" w:cs="Times New Roman"/>
                <w:sz w:val="21"/>
                <w:szCs w:val="21"/>
              </w:rPr>
              <w:t>、支持同时检测不少于</w:t>
            </w:r>
            <w:r>
              <w:rPr>
                <w:rFonts w:ascii="宋体" w:hAnsi="宋体" w:eastAsia="宋体" w:cs="Times New Roman"/>
                <w:sz w:val="21"/>
                <w:szCs w:val="21"/>
              </w:rPr>
              <w:t>80个混合的运动目标，包括人脸、人体、车辆、非机动车4种运动目标；并对这些目标进行跟踪、优选、抓拍及属性分析。</w:t>
            </w:r>
          </w:p>
          <w:p>
            <w:pPr>
              <w:pStyle w:val="7"/>
              <w:adjustRightInd w:val="0"/>
              <w:snapToGrid w:val="0"/>
              <w:spacing w:line="400" w:lineRule="exact"/>
              <w:ind w:firstLine="0" w:firstLineChars="0"/>
              <w:outlineLvl w:val="2"/>
              <w:rPr>
                <w:rFonts w:hint="eastAsia" w:ascii="宋体" w:hAnsi="宋体" w:eastAsia="宋体" w:cs="Times New Roman"/>
                <w:sz w:val="21"/>
                <w:szCs w:val="21"/>
              </w:rPr>
            </w:pPr>
            <w:r>
              <w:rPr>
                <w:rFonts w:ascii="宋体" w:hAnsi="宋体" w:eastAsia="宋体" w:cs="Times New Roman"/>
                <w:sz w:val="21"/>
                <w:szCs w:val="21"/>
              </w:rPr>
              <w:sym w:font="Wingdings 2" w:char="F0DF"/>
            </w:r>
            <w:r>
              <w:rPr>
                <w:rFonts w:ascii="宋体" w:hAnsi="宋体" w:eastAsia="宋体" w:cs="Times New Roman"/>
                <w:sz w:val="21"/>
                <w:szCs w:val="21"/>
              </w:rPr>
              <w:t>15</w:t>
            </w:r>
            <w:r>
              <w:rPr>
                <w:rFonts w:hint="eastAsia" w:ascii="宋体" w:hAnsi="宋体" w:eastAsia="宋体" w:cs="Times New Roman"/>
                <w:sz w:val="21"/>
                <w:szCs w:val="21"/>
              </w:rPr>
              <w:t>、具备国产</w:t>
            </w:r>
            <w:r>
              <w:rPr>
                <w:rFonts w:ascii="宋体" w:hAnsi="宋体" w:eastAsia="宋体" w:cs="Times New Roman"/>
                <w:sz w:val="21"/>
                <w:szCs w:val="21"/>
              </w:rPr>
              <w:t>CPU</w:t>
            </w:r>
            <w:r>
              <w:rPr>
                <w:rFonts w:hint="eastAsia" w:ascii="宋体" w:hAnsi="宋体" w:eastAsia="宋体" w:cs="Times New Roman"/>
                <w:sz w:val="21"/>
                <w:szCs w:val="21"/>
              </w:rPr>
              <w:t>、</w:t>
            </w:r>
            <w:r>
              <w:rPr>
                <w:rFonts w:ascii="宋体" w:hAnsi="宋体" w:eastAsia="宋体" w:cs="Times New Roman"/>
                <w:sz w:val="21"/>
                <w:szCs w:val="21"/>
              </w:rPr>
              <w:t>GPU</w:t>
            </w:r>
            <w:r>
              <w:rPr>
                <w:rFonts w:hint="eastAsia" w:ascii="宋体" w:hAnsi="宋体" w:eastAsia="宋体" w:cs="Times New Roman"/>
                <w:sz w:val="21"/>
                <w:szCs w:val="21"/>
              </w:rPr>
              <w:t>、</w:t>
            </w:r>
            <w:r>
              <w:rPr>
                <w:rFonts w:ascii="宋体" w:hAnsi="宋体" w:eastAsia="宋体" w:cs="Times New Roman"/>
                <w:sz w:val="21"/>
                <w:szCs w:val="21"/>
              </w:rPr>
              <w:t>NPU</w:t>
            </w:r>
            <w:r>
              <w:rPr>
                <w:rFonts w:hint="eastAsia" w:ascii="宋体" w:hAnsi="宋体" w:eastAsia="宋体" w:cs="Times New Roman"/>
                <w:sz w:val="21"/>
                <w:szCs w:val="21"/>
              </w:rPr>
              <w:t>一体化芯片，提供投标产品官网截图证明。</w:t>
            </w:r>
          </w:p>
        </w:tc>
      </w:tr>
    </w:tbl>
    <w:p>
      <w:pPr>
        <w:pStyle w:val="2"/>
        <w:numPr>
          <w:ilvl w:val="0"/>
          <w:numId w:val="1"/>
        </w:numPr>
        <w:spacing w:line="500" w:lineRule="exact"/>
        <w:rPr>
          <w:rFonts w:ascii="宋体" w:hAnsi="宋体" w:eastAsia="宋体"/>
          <w:sz w:val="24"/>
        </w:rPr>
      </w:pPr>
      <w:r>
        <w:rPr>
          <w:rFonts w:hint="eastAsia" w:ascii="宋体" w:hAnsi="宋体" w:eastAsia="宋体"/>
          <w:sz w:val="24"/>
        </w:rPr>
        <w:t>实施内容要求</w:t>
      </w:r>
    </w:p>
    <w:p>
      <w:pPr>
        <w:adjustRightInd w:val="0"/>
        <w:snapToGrid w:val="0"/>
        <w:spacing w:line="360" w:lineRule="auto"/>
        <w:ind w:firstLine="482" w:firstLineChars="200"/>
        <w:rPr>
          <w:rFonts w:hint="eastAsia" w:ascii="宋体" w:hAnsi="宋体" w:eastAsia="宋体"/>
          <w:b/>
          <w:sz w:val="24"/>
          <w:szCs w:val="24"/>
        </w:rPr>
      </w:pPr>
      <w:r>
        <w:rPr>
          <w:rFonts w:hint="eastAsia" w:ascii="宋体" w:hAnsi="宋体" w:eastAsia="宋体"/>
          <w:b/>
          <w:sz w:val="24"/>
          <w:szCs w:val="24"/>
        </w:rPr>
        <w:t>1、采购内容</w:t>
      </w: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w:t>1、IAAS计算节点、IAAS存储节点、IAAS网络交换模块实现云虚拟化资源池（平台），部署各类视频与监控应用。</w:t>
      </w: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w:t>2、智能摄像机，包含应用层，可实现各类智能分析算法应用的部署及迭代，智能算法包括车辆检测、车辆基本特征识别及车牌识别等。</w:t>
      </w: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w:t>3、算法部署服务，包含线上的算法模型训练、转换、打包、调测等服务，并可通过部署工具在本地调试打包算法模型。</w:t>
      </w: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w:t>4、支持服务，包含各类算法以及应用的技术支持（线上与线下），产品使用手册、摄像机软件版本、APP开发指南、API协议开发文档、常见场景工勘说明文档以及必要的技术问题分析及处理。</w:t>
      </w:r>
    </w:p>
    <w:p>
      <w:pPr>
        <w:adjustRightInd w:val="0"/>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5、本项目所提供监控设备Logo按照业主外场设备安装需求进行定制。</w:t>
      </w:r>
    </w:p>
    <w:p>
      <w:pPr>
        <w:adjustRightInd w:val="0"/>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2、主要技术要求</w:t>
      </w: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、软件定义摄像机逻辑架构包含硬件系统层，由编解码模块、图像传感器、芯片（含主控芯片及</w:t>
      </w:r>
      <w:r>
        <w:rPr>
          <w:rFonts w:ascii="宋体" w:hAnsi="宋体" w:eastAsia="宋体"/>
          <w:sz w:val="24"/>
          <w:szCs w:val="24"/>
        </w:rPr>
        <w:t>AI芯片）等硬件组成，其中芯片包括CPU、GPU、DSP及NPU等。</w:t>
      </w:r>
      <w:r>
        <w:rPr>
          <w:rFonts w:hint="eastAsia" w:ascii="宋体" w:hAnsi="宋体" w:eastAsia="宋体"/>
          <w:sz w:val="24"/>
          <w:szCs w:val="24"/>
        </w:rPr>
        <w:t>软件定义摄像机应包含</w:t>
      </w:r>
      <w:r>
        <w:rPr>
          <w:rFonts w:ascii="宋体" w:hAnsi="宋体" w:eastAsia="宋体"/>
          <w:sz w:val="24"/>
          <w:szCs w:val="24"/>
        </w:rPr>
        <w:t>SDC操作系统层，由硬件及芯片驱动、虚拟化引擎、基础硬件能力模块、公共软件能力模块、应用管理器、基础硬件能力服务化接口及公共软件能力服务化接口组成。其中各个模块功能如下：</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）所选摄像机为智能交通软件定义摄像机，满足</w:t>
      </w:r>
      <w:r>
        <w:rPr>
          <w:rFonts w:ascii="宋体" w:hAnsi="宋体" w:eastAsia="宋体"/>
          <w:sz w:val="24"/>
          <w:szCs w:val="24"/>
        </w:rPr>
        <w:t>GA/T1127-</w:t>
      </w:r>
      <w:bookmarkStart w:id="2" w:name="_GoBack"/>
      <w:bookmarkEnd w:id="2"/>
      <w:r>
        <w:rPr>
          <w:rFonts w:ascii="宋体" w:hAnsi="宋体" w:eastAsia="宋体"/>
          <w:sz w:val="24"/>
          <w:szCs w:val="24"/>
        </w:rPr>
        <w:t>2013规定，支持采用服务化架构实现软件和硬件解耦，支持多算法应用按需动态加载及在线升级，满足多样业务场景需求，并支持提供面向算法应用开发者的智能应用开发及运行生态环境</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w:t>
      </w:r>
      <w:r>
        <w:rPr>
          <w:rFonts w:ascii="宋体" w:hAnsi="宋体" w:eastAsia="宋体"/>
          <w:sz w:val="24"/>
          <w:szCs w:val="24"/>
        </w:rPr>
        <w:t>智能交通软件定义摄像机支持根据实际交通应用场景按需部署智能交通分析算法，支持智能交通算法的在线升级，支持APP 管理的能力，事件检测的内容包含行人、停车、拥堵、逆行、可通过动态加载第三方智能算法检测大件抛撒物等</w:t>
      </w:r>
    </w:p>
    <w:p>
      <w:pPr>
        <w:adjustRightInd w:val="0"/>
        <w:snapToGrid w:val="0"/>
        <w:spacing w:line="360" w:lineRule="auto"/>
        <w:ind w:firstLine="480" w:firstLineChars="200"/>
        <w:rPr>
          <w:rFonts w:hint="eastAsia"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 xml:space="preserve">） </w:t>
      </w:r>
      <w:r>
        <w:rPr>
          <w:rFonts w:ascii="宋体" w:hAnsi="宋体" w:eastAsia="宋体"/>
          <w:sz w:val="24"/>
          <w:szCs w:val="24"/>
        </w:rPr>
        <w:t>软件定义摄像机通过芯片安全启动、双系统安全隔离、入侵检测增强、视频数据安全传输等构筑摄像机系统化安全，全程可控，防止摄像机被劫持，保证设备安全、应用安全、数据安全和隐私保护。</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2、智能交通软件定义摄像机应支持根据实际交通应用场景按需部署智能交通分析算法，应满足以下要求：</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 xml:space="preserve"> 智能交通软件定义摄像机应支持在智能交通车辆卡口场景实现车辆检测、车辆号牌识别、车辆基本特征识别及机动车流量统计等车辆分析中一种或多种相关算法的部署及加载；</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w:t>
      </w:r>
      <w:r>
        <w:rPr>
          <w:rFonts w:ascii="宋体" w:hAnsi="宋体" w:eastAsia="宋体"/>
          <w:sz w:val="24"/>
          <w:szCs w:val="24"/>
        </w:rPr>
        <w:t xml:space="preserve"> 智能交通软件定义摄像机应支持在智能交通检测场景实现停车检测、逆行检测、抛洒物检测、交通拥堵检测及行人统计等交通事件检测一种或多种相关算法的部署及加载；</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智能交通软件定义摄像机应支持交通应用场景变更后相应算法的部署更换。</w:t>
      </w: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w:t>
      </w:r>
      <w:r>
        <w:rPr>
          <w:rFonts w:ascii="宋体" w:hAnsi="宋体" w:eastAsia="宋体"/>
          <w:sz w:val="24"/>
          <w:szCs w:val="24"/>
        </w:rPr>
        <w:t>智能交通算法升级</w:t>
      </w:r>
      <w:r>
        <w:rPr>
          <w:rFonts w:hint="eastAsia" w:ascii="宋体" w:hAnsi="宋体" w:eastAsia="宋体"/>
          <w:sz w:val="24"/>
          <w:szCs w:val="24"/>
        </w:rPr>
        <w:t>要求应满足：</w:t>
      </w:r>
    </w:p>
    <w:p>
      <w:pPr>
        <w:adjustRightInd w:val="0"/>
        <w:snapToGrid w:val="0"/>
        <w:spacing w:line="360" w:lineRule="auto"/>
        <w:rPr>
          <w:rFonts w:ascii="宋体" w:hAnsi="宋体" w:eastAsia="宋体"/>
          <w:sz w:val="24"/>
          <w:szCs w:val="24"/>
        </w:rPr>
      </w:pPr>
      <w:r>
        <w:rPr>
          <w:rFonts w:hint="eastAsia" w:ascii="宋体" w:hAnsi="宋体" w:eastAsia="宋体"/>
          <w:sz w:val="24"/>
          <w:szCs w:val="24"/>
        </w:rPr>
        <w:t>智能交通软件定义摄像机应支持智能交通算法的在线升级，应满足以下要求：</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支持通过交通监控管理中心对本地及远程摄像机内的智能交通分析算法进行在线升级，无需重启摄像机系统；</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 xml:space="preserve">支持单一算法的升级不影响其他监控业务，不丢失监控数据。 </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4、智能交通软件定义摄像机具备支持</w:t>
      </w:r>
      <w:r>
        <w:rPr>
          <w:rFonts w:ascii="宋体" w:hAnsi="宋体" w:eastAsia="宋体"/>
          <w:sz w:val="24"/>
          <w:szCs w:val="24"/>
        </w:rPr>
        <w:t>APP 管理的能力，应满足如下要求：</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软件定义摄像机应支持APP 生命周期管理，包括APP 的安装、启动、停止、卸载、升级及许可证的管理等操作；</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软件定义摄像机应支持用户查看已部署应用的相关信息，包括版本、名称、状态、许可证及其他相关信息；</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软件定义摄像机应具备APP 知识产权保护机制，能够支持APP 许可证校验及算法模型文件加密，保证算法APP 的知识产权不被盗用。</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5、智能交通软件定义摄像机应具备支持多算法并行的能力，并满足如下要求：</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应能够支持多算法应用并行运行，算法应用间支持资源及故障隔离，单一算法的管理操作应不影响其他算法应用；</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应能够支持设置多种算法组合模式，并支持不同算法模式间的切换。</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6、提供各类技术支持服务，包括内容如下：</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提供算法开发平台。供开发者使用，提供线上的一站式算法模型训练、转换、打包、调测等服务；或者也可以通过</w:t>
      </w:r>
      <w:r>
        <w:rPr>
          <w:rFonts w:hint="eastAsia" w:ascii="宋体" w:hAnsi="宋体" w:eastAsia="宋体"/>
          <w:sz w:val="24"/>
          <w:szCs w:val="24"/>
        </w:rPr>
        <w:t>专用</w:t>
      </w:r>
      <w:r>
        <w:rPr>
          <w:rFonts w:ascii="宋体" w:hAnsi="宋体" w:eastAsia="宋体"/>
          <w:sz w:val="24"/>
          <w:szCs w:val="24"/>
        </w:rPr>
        <w:t>工具在本地调试打包算法模型。</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提供算法开发论坛。访问论坛，在上面提交自己的问题，紧急问题走工单，会有专人与您联系，快速解决适配问题。</w:t>
      </w:r>
    </w:p>
    <w:p>
      <w:pPr>
        <w:adjustRightInd w:val="0"/>
        <w:snapToGrid w:val="0"/>
        <w:spacing w:line="360" w:lineRule="auto"/>
        <w:ind w:firstLine="480" w:firstLineChars="200"/>
        <w:rPr>
          <w:rFonts w:hint="eastAsia" w:ascii="宋体" w:hAnsi="宋体" w:eastAsia="宋体"/>
          <w:sz w:val="24"/>
          <w:szCs w:val="24"/>
        </w:rPr>
      </w:pPr>
      <w:r>
        <w:rPr>
          <w:rFonts w:hint="eastAsia" w:ascii="宋体" w:hAnsi="宋体" w:eastAsia="宋体"/>
          <w:sz w:val="24"/>
          <w:szCs w:val="24"/>
        </w:rPr>
        <w:t>（3）</w:t>
      </w:r>
      <w:r>
        <w:rPr>
          <w:rFonts w:ascii="宋体" w:hAnsi="宋体" w:eastAsia="宋体"/>
          <w:sz w:val="24"/>
          <w:szCs w:val="24"/>
        </w:rPr>
        <w:t>提供技术支持服务网站。提供包括产品使用手册、相机软件版本、APP开发指南、API协议开发文档、常见场景工勘说明等。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E46DBB"/>
    <w:multiLevelType w:val="multilevel"/>
    <w:tmpl w:val="2CE46DBB"/>
    <w:lvl w:ilvl="0" w:tentative="0">
      <w:start w:val="1"/>
      <w:numFmt w:val="japaneseCounting"/>
      <w:lvlText w:val="%1、"/>
      <w:lvlJc w:val="left"/>
      <w:pPr>
        <w:ind w:left="622" w:hanging="480"/>
      </w:pPr>
      <w:rPr>
        <w:rFonts w:hint="default" w:ascii="宋体" w:hAnsi="宋体" w:eastAsia="宋体"/>
        <w:sz w:val="24"/>
        <w:szCs w:val="24"/>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iMmJjMGUyMDNhMGI0MjllZTc4OTE3ODRjOTBjMWQifQ=="/>
  </w:docVars>
  <w:rsids>
    <w:rsidRoot w:val="006F1633"/>
    <w:rsid w:val="0019725F"/>
    <w:rsid w:val="002017B0"/>
    <w:rsid w:val="006F1633"/>
    <w:rsid w:val="007F5386"/>
    <w:rsid w:val="0FE35D73"/>
    <w:rsid w:val="57CE790D"/>
    <w:rsid w:val="5BEB2478"/>
    <w:rsid w:val="75BD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6"/>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2 字符"/>
    <w:basedOn w:val="4"/>
    <w:semiHidden/>
    <w:qFormat/>
    <w:uiPriority w:val="9"/>
    <w:rPr>
      <w:rFonts w:asciiTheme="majorHAnsi" w:hAnsiTheme="majorHAnsi" w:eastAsiaTheme="majorEastAsia" w:cstheme="majorBidi"/>
      <w:b/>
      <w:bCs/>
      <w:sz w:val="32"/>
      <w:szCs w:val="32"/>
    </w:rPr>
  </w:style>
  <w:style w:type="character" w:customStyle="1" w:styleId="6">
    <w:name w:val="标题 2 字符1"/>
    <w:link w:val="2"/>
    <w:qFormat/>
    <w:uiPriority w:val="0"/>
    <w:rPr>
      <w:rFonts w:ascii="Arial" w:hAnsi="Arial" w:eastAsia="黑体" w:cs="Times New Roman"/>
      <w:b/>
      <w:bCs/>
      <w:sz w:val="32"/>
      <w:szCs w:val="32"/>
    </w:rPr>
  </w:style>
  <w:style w:type="paragraph" w:customStyle="1" w:styleId="7">
    <w:name w:val="_Style 6"/>
    <w:basedOn w:val="1"/>
    <w:next w:val="8"/>
    <w:qFormat/>
    <w:uiPriority w:val="99"/>
    <w:pPr>
      <w:ind w:firstLine="420" w:firstLineChars="200"/>
    </w:pPr>
    <w:rPr>
      <w:rFonts w:ascii="方正仿宋_GBK" w:hAnsi="方正仿宋_GBK" w:eastAsia="@方正仿宋_GBK" w:cs="Cambria Math"/>
      <w:sz w:val="24"/>
      <w:szCs w:val="24"/>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825</Words>
  <Characters>4707</Characters>
  <Lines>39</Lines>
  <Paragraphs>11</Paragraphs>
  <TotalTime>24</TotalTime>
  <ScaleCrop>false</ScaleCrop>
  <LinksUpToDate>false</LinksUpToDate>
  <CharactersWithSpaces>5521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2023-02-26T15:48:00Z</dcterms:created>
  <dc:creator>ouye10000 Chen</dc:creator>
  <cp:lastModifiedBy>黎昕</cp:lastModifiedBy>
  <dcterms:modified xsi:type="dcterms:W3CDTF">2023-03-06T06:59:43Z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C9F59FFD06274F568EA5026EF6EED3C8</vt:lpwstr>
  </property>
</Properties>
</file>