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E15F2" w14:textId="77777777" w:rsidR="00C35A43" w:rsidRDefault="00C35A43" w:rsidP="00C35A43">
      <w:pPr>
        <w:jc w:val="center"/>
        <w:rPr>
          <w:rFonts w:eastAsia="黑体"/>
          <w:b/>
          <w:spacing w:val="20"/>
          <w:sz w:val="44"/>
        </w:rPr>
      </w:pPr>
      <w:r>
        <w:rPr>
          <w:rFonts w:eastAsia="黑体" w:hint="eastAsia"/>
          <w:b/>
          <w:spacing w:val="20"/>
          <w:sz w:val="44"/>
        </w:rPr>
        <w:t>主要技术参数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1452"/>
        <w:gridCol w:w="1843"/>
        <w:gridCol w:w="708"/>
        <w:gridCol w:w="3460"/>
      </w:tblGrid>
      <w:tr w:rsidR="00C35A43" w14:paraId="7BC1468E" w14:textId="77777777" w:rsidTr="00C44E08">
        <w:trPr>
          <w:cantSplit/>
          <w:trHeight w:val="20"/>
          <w:jc w:val="center"/>
        </w:trPr>
        <w:tc>
          <w:tcPr>
            <w:tcW w:w="8622" w:type="dxa"/>
            <w:gridSpan w:val="5"/>
            <w:shd w:val="clear" w:color="auto" w:fill="E0E0E0"/>
            <w:vAlign w:val="center"/>
          </w:tcPr>
          <w:p w14:paraId="353CE245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b/>
                <w:bCs/>
                <w:kern w:val="0"/>
                <w:sz w:val="28"/>
              </w:rPr>
            </w:pPr>
            <w:r>
              <w:rPr>
                <w:rFonts w:ascii="宋体" w:hint="eastAsia"/>
                <w:b/>
                <w:bCs/>
                <w:kern w:val="0"/>
                <w:sz w:val="28"/>
              </w:rPr>
              <w:t>HYL5064JGKJ60</w:t>
            </w:r>
            <w:r>
              <w:rPr>
                <w:rFonts w:ascii="宋体" w:hint="eastAsia"/>
                <w:b/>
                <w:bCs/>
                <w:kern w:val="0"/>
                <w:sz w:val="28"/>
              </w:rPr>
              <w:t>高空作业车主要技术参数</w:t>
            </w:r>
          </w:p>
        </w:tc>
      </w:tr>
      <w:tr w:rsidR="00C35A43" w14:paraId="4CD58536" w14:textId="77777777" w:rsidTr="00C44E08">
        <w:trPr>
          <w:cantSplit/>
          <w:trHeight w:val="20"/>
          <w:jc w:val="center"/>
        </w:trPr>
        <w:tc>
          <w:tcPr>
            <w:tcW w:w="1159" w:type="dxa"/>
            <w:shd w:val="clear" w:color="auto" w:fill="E0E0E0"/>
            <w:vAlign w:val="center"/>
          </w:tcPr>
          <w:p w14:paraId="40BCBF74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3295" w:type="dxa"/>
            <w:gridSpan w:val="2"/>
            <w:shd w:val="clear" w:color="auto" w:fill="E0E0E0"/>
            <w:vAlign w:val="center"/>
          </w:tcPr>
          <w:p w14:paraId="2409A760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2166C660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3460" w:type="dxa"/>
            <w:shd w:val="clear" w:color="auto" w:fill="E0E0E0"/>
          </w:tcPr>
          <w:p w14:paraId="7ED502B3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C35A43" w14:paraId="2168727C" w14:textId="77777777" w:rsidTr="00C44E08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36644FF2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尺寸</w:t>
            </w:r>
          </w:p>
          <w:p w14:paraId="415BBCE6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参数</w:t>
            </w:r>
          </w:p>
        </w:tc>
        <w:tc>
          <w:tcPr>
            <w:tcW w:w="3295" w:type="dxa"/>
            <w:gridSpan w:val="2"/>
            <w:vAlign w:val="center"/>
          </w:tcPr>
          <w:p w14:paraId="776A900E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总长</w:t>
            </w:r>
          </w:p>
        </w:tc>
        <w:tc>
          <w:tcPr>
            <w:tcW w:w="708" w:type="dxa"/>
            <w:vAlign w:val="center"/>
          </w:tcPr>
          <w:p w14:paraId="4E255462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092311A4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/>
                <w:kern w:val="0"/>
                <w:sz w:val="24"/>
              </w:rPr>
              <w:t>7550</w:t>
            </w:r>
          </w:p>
        </w:tc>
      </w:tr>
      <w:tr w:rsidR="00C35A43" w14:paraId="7F6D10CC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EFCB179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7F315229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总宽</w:t>
            </w:r>
          </w:p>
        </w:tc>
        <w:tc>
          <w:tcPr>
            <w:tcW w:w="708" w:type="dxa"/>
            <w:vAlign w:val="center"/>
          </w:tcPr>
          <w:p w14:paraId="2229DB9E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3ADB0574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/>
                <w:kern w:val="0"/>
                <w:sz w:val="24"/>
              </w:rPr>
              <w:t>1990</w:t>
            </w:r>
          </w:p>
        </w:tc>
      </w:tr>
      <w:tr w:rsidR="00C35A43" w14:paraId="681EF1CE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162A6443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73552572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总高</w:t>
            </w:r>
          </w:p>
        </w:tc>
        <w:tc>
          <w:tcPr>
            <w:tcW w:w="708" w:type="dxa"/>
            <w:vAlign w:val="center"/>
          </w:tcPr>
          <w:p w14:paraId="248A6EB7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6DC63653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/>
                <w:kern w:val="0"/>
                <w:sz w:val="24"/>
              </w:rPr>
              <w:t>3000</w:t>
            </w:r>
          </w:p>
        </w:tc>
      </w:tr>
      <w:tr w:rsidR="00C35A43" w14:paraId="6EB6EA18" w14:textId="77777777" w:rsidTr="00C44E08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062F5C28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质量</w:t>
            </w:r>
          </w:p>
          <w:p w14:paraId="61EF28B8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参数</w:t>
            </w:r>
          </w:p>
        </w:tc>
        <w:tc>
          <w:tcPr>
            <w:tcW w:w="3295" w:type="dxa"/>
            <w:gridSpan w:val="2"/>
            <w:vAlign w:val="center"/>
          </w:tcPr>
          <w:p w14:paraId="2EFA11E8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乘坐人数（含驾驶员）</w:t>
            </w:r>
          </w:p>
        </w:tc>
        <w:tc>
          <w:tcPr>
            <w:tcW w:w="708" w:type="dxa"/>
            <w:vAlign w:val="center"/>
          </w:tcPr>
          <w:p w14:paraId="4A8DBCCF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3460" w:type="dxa"/>
            <w:vAlign w:val="center"/>
          </w:tcPr>
          <w:p w14:paraId="3A912EA3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 w:hint="eastAsia"/>
                <w:kern w:val="0"/>
                <w:sz w:val="24"/>
              </w:rPr>
              <w:t>2+3</w:t>
            </w:r>
          </w:p>
        </w:tc>
      </w:tr>
      <w:tr w:rsidR="00C35A43" w14:paraId="30A3FDAD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7A3F9479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742FEC9A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总质量</w:t>
            </w:r>
          </w:p>
        </w:tc>
        <w:tc>
          <w:tcPr>
            <w:tcW w:w="708" w:type="dxa"/>
            <w:vAlign w:val="center"/>
          </w:tcPr>
          <w:p w14:paraId="6D94B984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kg</w:t>
            </w:r>
          </w:p>
        </w:tc>
        <w:tc>
          <w:tcPr>
            <w:tcW w:w="3460" w:type="dxa"/>
            <w:vAlign w:val="center"/>
          </w:tcPr>
          <w:p w14:paraId="7D9DFA9B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 w:hint="eastAsia"/>
                <w:kern w:val="0"/>
                <w:sz w:val="24"/>
              </w:rPr>
              <w:t>5880</w:t>
            </w:r>
          </w:p>
        </w:tc>
      </w:tr>
      <w:tr w:rsidR="00C35A43" w14:paraId="29FED62D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1E47A8F2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3E291040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装备质量</w:t>
            </w:r>
          </w:p>
        </w:tc>
        <w:tc>
          <w:tcPr>
            <w:tcW w:w="708" w:type="dxa"/>
            <w:vAlign w:val="center"/>
          </w:tcPr>
          <w:p w14:paraId="486133E7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kg</w:t>
            </w:r>
          </w:p>
        </w:tc>
        <w:tc>
          <w:tcPr>
            <w:tcW w:w="3460" w:type="dxa"/>
            <w:vAlign w:val="center"/>
          </w:tcPr>
          <w:p w14:paraId="5410F7CA" w14:textId="77777777" w:rsidR="00C35A43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 w:hint="eastAsia"/>
                <w:kern w:val="0"/>
                <w:sz w:val="24"/>
              </w:rPr>
              <w:t xml:space="preserve"> 5475</w:t>
            </w:r>
          </w:p>
        </w:tc>
      </w:tr>
      <w:tr w:rsidR="00C35A43" w14:paraId="0E9E7117" w14:textId="77777777" w:rsidTr="00C44E08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306B555D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主</w:t>
            </w:r>
          </w:p>
          <w:p w14:paraId="20B6A289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要</w:t>
            </w:r>
          </w:p>
          <w:p w14:paraId="19861BC4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性</w:t>
            </w:r>
          </w:p>
          <w:p w14:paraId="48E3F84F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能</w:t>
            </w:r>
          </w:p>
          <w:p w14:paraId="6CB9BAD3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参</w:t>
            </w:r>
          </w:p>
          <w:p w14:paraId="2C411F79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3295" w:type="dxa"/>
            <w:gridSpan w:val="2"/>
            <w:vAlign w:val="center"/>
          </w:tcPr>
          <w:p w14:paraId="5961314F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工作平台额定载荷</w:t>
            </w:r>
          </w:p>
        </w:tc>
        <w:tc>
          <w:tcPr>
            <w:tcW w:w="708" w:type="dxa"/>
            <w:vAlign w:val="center"/>
          </w:tcPr>
          <w:p w14:paraId="00AD8110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kg</w:t>
            </w:r>
          </w:p>
        </w:tc>
        <w:tc>
          <w:tcPr>
            <w:tcW w:w="3460" w:type="dxa"/>
            <w:vAlign w:val="center"/>
          </w:tcPr>
          <w:p w14:paraId="1B3D02BB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 w:hint="eastAsia"/>
                <w:kern w:val="0"/>
                <w:sz w:val="24"/>
              </w:rPr>
              <w:t>200</w:t>
            </w:r>
          </w:p>
        </w:tc>
      </w:tr>
      <w:tr w:rsidR="00C35A43" w14:paraId="495E2733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6F654453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1AFB18DB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最大作业高度</w:t>
            </w:r>
          </w:p>
        </w:tc>
        <w:tc>
          <w:tcPr>
            <w:tcW w:w="708" w:type="dxa"/>
            <w:vAlign w:val="center"/>
          </w:tcPr>
          <w:p w14:paraId="2DF54C9F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3689390B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16.4</w:t>
            </w:r>
          </w:p>
        </w:tc>
      </w:tr>
      <w:tr w:rsidR="00C35A43" w14:paraId="3F207626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C129EF4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3168BECC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最大作业高度时作业幅度</w:t>
            </w:r>
          </w:p>
        </w:tc>
        <w:tc>
          <w:tcPr>
            <w:tcW w:w="708" w:type="dxa"/>
            <w:vAlign w:val="center"/>
          </w:tcPr>
          <w:p w14:paraId="1A6C6EE1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4CE66E40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2.2</w:t>
            </w:r>
          </w:p>
        </w:tc>
      </w:tr>
      <w:tr w:rsidR="00C35A43" w14:paraId="5AFCD17E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5B617508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4D39CF5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最大作业幅度</w:t>
            </w:r>
          </w:p>
        </w:tc>
        <w:tc>
          <w:tcPr>
            <w:tcW w:w="708" w:type="dxa"/>
            <w:vAlign w:val="center"/>
          </w:tcPr>
          <w:p w14:paraId="05392FCF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7DEBD2A4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8.1</w:t>
            </w:r>
          </w:p>
        </w:tc>
      </w:tr>
      <w:tr w:rsidR="00C35A43" w14:paraId="776221DF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2FFDA89D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313A60B5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最大作业幅度时作业高度</w:t>
            </w:r>
          </w:p>
        </w:tc>
        <w:tc>
          <w:tcPr>
            <w:tcW w:w="708" w:type="dxa"/>
            <w:vAlign w:val="center"/>
          </w:tcPr>
          <w:p w14:paraId="279CD925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47432EAB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9.7</w:t>
            </w:r>
          </w:p>
        </w:tc>
      </w:tr>
      <w:tr w:rsidR="00C35A43" w14:paraId="383428F8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0ABA5A5B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vAlign w:val="center"/>
          </w:tcPr>
          <w:p w14:paraId="2A290FBB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支腿跨距</w:t>
            </w:r>
          </w:p>
        </w:tc>
        <w:tc>
          <w:tcPr>
            <w:tcW w:w="1843" w:type="dxa"/>
            <w:vAlign w:val="center"/>
          </w:tcPr>
          <w:p w14:paraId="044D3508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横向（前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后）</w:t>
            </w:r>
          </w:p>
        </w:tc>
        <w:tc>
          <w:tcPr>
            <w:tcW w:w="708" w:type="dxa"/>
            <w:vAlign w:val="center"/>
          </w:tcPr>
          <w:p w14:paraId="20F81AF2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692E81BD" w14:textId="77777777" w:rsidR="00C35A43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/>
                <w:kern w:val="0"/>
                <w:sz w:val="24"/>
              </w:rPr>
              <w:t>前</w:t>
            </w:r>
            <w:r w:rsidRPr="00782F94">
              <w:rPr>
                <w:rFonts w:ascii="宋体"/>
                <w:kern w:val="0"/>
                <w:sz w:val="24"/>
              </w:rPr>
              <w:t>2.605/</w:t>
            </w:r>
            <w:r w:rsidRPr="00782F94">
              <w:rPr>
                <w:rFonts w:ascii="宋体"/>
                <w:kern w:val="0"/>
                <w:sz w:val="24"/>
              </w:rPr>
              <w:t>后</w:t>
            </w:r>
            <w:r w:rsidRPr="00782F94">
              <w:rPr>
                <w:rFonts w:ascii="宋体"/>
                <w:kern w:val="0"/>
                <w:sz w:val="24"/>
              </w:rPr>
              <w:t>3.28</w:t>
            </w:r>
          </w:p>
        </w:tc>
      </w:tr>
      <w:tr w:rsidR="00C35A43" w14:paraId="4E2B369E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44148EDB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63B93C73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4510043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纵向</w:t>
            </w:r>
          </w:p>
        </w:tc>
        <w:tc>
          <w:tcPr>
            <w:tcW w:w="708" w:type="dxa"/>
            <w:vAlign w:val="center"/>
          </w:tcPr>
          <w:p w14:paraId="4283E72D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59488535" w14:textId="77777777" w:rsidR="00C35A43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82F94">
              <w:rPr>
                <w:rFonts w:ascii="宋体"/>
                <w:kern w:val="0"/>
                <w:sz w:val="24"/>
              </w:rPr>
              <w:t>前</w:t>
            </w:r>
            <w:r w:rsidRPr="00782F94">
              <w:rPr>
                <w:rFonts w:ascii="宋体"/>
                <w:kern w:val="0"/>
                <w:sz w:val="24"/>
              </w:rPr>
              <w:t>2.605/</w:t>
            </w:r>
            <w:r w:rsidRPr="00782F94">
              <w:rPr>
                <w:rFonts w:ascii="宋体"/>
                <w:kern w:val="0"/>
                <w:sz w:val="24"/>
              </w:rPr>
              <w:t>后</w:t>
            </w:r>
            <w:r w:rsidRPr="00782F94">
              <w:rPr>
                <w:rFonts w:ascii="宋体"/>
                <w:kern w:val="0"/>
                <w:sz w:val="24"/>
              </w:rPr>
              <w:t>3.28</w:t>
            </w:r>
          </w:p>
        </w:tc>
      </w:tr>
      <w:tr w:rsidR="00C35A43" w14:paraId="1FE865DE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6ADB289B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74B1C102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工作平台回转</w:t>
            </w:r>
          </w:p>
        </w:tc>
        <w:tc>
          <w:tcPr>
            <w:tcW w:w="708" w:type="dxa"/>
            <w:vAlign w:val="center"/>
          </w:tcPr>
          <w:p w14:paraId="62466FEC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º</w:t>
            </w:r>
          </w:p>
        </w:tc>
        <w:tc>
          <w:tcPr>
            <w:tcW w:w="3460" w:type="dxa"/>
            <w:vAlign w:val="center"/>
          </w:tcPr>
          <w:p w14:paraId="434096DD" w14:textId="77777777" w:rsidR="00C35A43" w:rsidRPr="00782F94" w:rsidRDefault="00C35A43" w:rsidP="00C44E08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±</w:t>
            </w:r>
            <w:r>
              <w:rPr>
                <w:rFonts w:ascii="宋体" w:hint="eastAsia"/>
                <w:kern w:val="0"/>
                <w:sz w:val="24"/>
              </w:rPr>
              <w:t>360</w:t>
            </w:r>
            <w:r>
              <w:rPr>
                <w:rFonts w:ascii="宋体" w:hint="eastAsia"/>
                <w:kern w:val="0"/>
                <w:sz w:val="24"/>
              </w:rPr>
              <w:t>°连续</w:t>
            </w:r>
          </w:p>
        </w:tc>
      </w:tr>
      <w:tr w:rsidR="00C35A43" w14:paraId="3389AFDB" w14:textId="77777777" w:rsidTr="00C44E08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3198B75D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行驶</w:t>
            </w:r>
          </w:p>
          <w:p w14:paraId="4ABF29B9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参数</w:t>
            </w:r>
          </w:p>
        </w:tc>
        <w:tc>
          <w:tcPr>
            <w:tcW w:w="3295" w:type="dxa"/>
            <w:gridSpan w:val="2"/>
            <w:vAlign w:val="center"/>
          </w:tcPr>
          <w:p w14:paraId="22B08E3A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前悬</w:t>
            </w:r>
          </w:p>
        </w:tc>
        <w:tc>
          <w:tcPr>
            <w:tcW w:w="708" w:type="dxa"/>
            <w:vAlign w:val="center"/>
          </w:tcPr>
          <w:p w14:paraId="6A4D0FC0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296219EF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1075</w:t>
            </w:r>
          </w:p>
        </w:tc>
      </w:tr>
      <w:tr w:rsidR="00C35A43" w14:paraId="7FE8F7FF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442C29B8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6D49446B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后悬</w:t>
            </w:r>
          </w:p>
        </w:tc>
        <w:tc>
          <w:tcPr>
            <w:tcW w:w="708" w:type="dxa"/>
            <w:vAlign w:val="center"/>
          </w:tcPr>
          <w:p w14:paraId="2ED2AF23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6395ABB4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2065</w:t>
            </w:r>
          </w:p>
        </w:tc>
      </w:tr>
      <w:tr w:rsidR="00C35A43" w14:paraId="430FF9A0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277EE926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AC325DB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前伸</w:t>
            </w:r>
          </w:p>
        </w:tc>
        <w:tc>
          <w:tcPr>
            <w:tcW w:w="708" w:type="dxa"/>
            <w:vAlign w:val="center"/>
          </w:tcPr>
          <w:p w14:paraId="3B900E3D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207EFF2C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500</w:t>
            </w:r>
          </w:p>
        </w:tc>
      </w:tr>
      <w:tr w:rsidR="00C35A43" w14:paraId="53F3514E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56E84345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2769873C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后伸</w:t>
            </w:r>
          </w:p>
        </w:tc>
        <w:tc>
          <w:tcPr>
            <w:tcW w:w="708" w:type="dxa"/>
            <w:vAlign w:val="center"/>
          </w:tcPr>
          <w:p w14:paraId="1675C21F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3EA4D104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400</w:t>
            </w:r>
          </w:p>
        </w:tc>
      </w:tr>
      <w:tr w:rsidR="00C35A43" w14:paraId="3E78E93A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88308C9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15F4CCA1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轴距</w:t>
            </w:r>
          </w:p>
        </w:tc>
        <w:tc>
          <w:tcPr>
            <w:tcW w:w="708" w:type="dxa"/>
            <w:vAlign w:val="center"/>
          </w:tcPr>
          <w:p w14:paraId="6B5B0C82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1EFBD722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3360</w:t>
            </w:r>
          </w:p>
        </w:tc>
      </w:tr>
      <w:tr w:rsidR="00C35A43" w14:paraId="41ADB447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F98208D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A2589D4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最高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行驶速度</w:t>
            </w:r>
            <w:proofErr w:type="gramEnd"/>
          </w:p>
        </w:tc>
        <w:tc>
          <w:tcPr>
            <w:tcW w:w="708" w:type="dxa"/>
            <w:vAlign w:val="center"/>
          </w:tcPr>
          <w:p w14:paraId="1D25643B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km/h</w:t>
            </w:r>
          </w:p>
        </w:tc>
        <w:tc>
          <w:tcPr>
            <w:tcW w:w="3460" w:type="dxa"/>
            <w:vAlign w:val="center"/>
          </w:tcPr>
          <w:p w14:paraId="3E82F996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 xml:space="preserve">95 </w:t>
            </w:r>
          </w:p>
        </w:tc>
      </w:tr>
      <w:tr w:rsidR="00C35A43" w14:paraId="3FA053FD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FE9D7E4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090C2657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最小离地间隙</w:t>
            </w:r>
          </w:p>
        </w:tc>
        <w:tc>
          <w:tcPr>
            <w:tcW w:w="708" w:type="dxa"/>
            <w:vAlign w:val="center"/>
          </w:tcPr>
          <w:p w14:paraId="32278949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31CA7968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190</w:t>
            </w:r>
          </w:p>
        </w:tc>
      </w:tr>
      <w:tr w:rsidR="00C35A43" w14:paraId="0921DAFA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04C2D626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19E1CFD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接近角</w:t>
            </w:r>
          </w:p>
        </w:tc>
        <w:tc>
          <w:tcPr>
            <w:tcW w:w="708" w:type="dxa"/>
            <w:vAlign w:val="center"/>
          </w:tcPr>
          <w:p w14:paraId="69CADDB0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°</w:t>
            </w:r>
          </w:p>
        </w:tc>
        <w:tc>
          <w:tcPr>
            <w:tcW w:w="3460" w:type="dxa"/>
            <w:vAlign w:val="center"/>
          </w:tcPr>
          <w:p w14:paraId="26A7A997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</w:t>
            </w:r>
          </w:p>
        </w:tc>
      </w:tr>
      <w:tr w:rsidR="00C35A43" w14:paraId="7A5D2177" w14:textId="77777777" w:rsidTr="00C44E08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72DA697B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00D8A85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离去角</w:t>
            </w:r>
          </w:p>
        </w:tc>
        <w:tc>
          <w:tcPr>
            <w:tcW w:w="708" w:type="dxa"/>
            <w:vAlign w:val="center"/>
          </w:tcPr>
          <w:p w14:paraId="6287ED73" w14:textId="77777777" w:rsidR="00C35A43" w:rsidRDefault="00C35A43" w:rsidP="00C44E08">
            <w:pPr>
              <w:autoSpaceDE w:val="0"/>
              <w:autoSpaceDN w:val="0"/>
              <w:spacing w:line="48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°</w:t>
            </w:r>
          </w:p>
        </w:tc>
        <w:tc>
          <w:tcPr>
            <w:tcW w:w="3460" w:type="dxa"/>
            <w:vAlign w:val="center"/>
          </w:tcPr>
          <w:p w14:paraId="13AD4C84" w14:textId="77777777" w:rsidR="00C35A43" w:rsidRDefault="00C35A43" w:rsidP="00C44E08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</w:p>
        </w:tc>
      </w:tr>
    </w:tbl>
    <w:p w14:paraId="61D9D74D" w14:textId="77777777" w:rsidR="00C35A43" w:rsidRDefault="00C35A43" w:rsidP="00C35A43">
      <w:pPr>
        <w:tabs>
          <w:tab w:val="right" w:leader="dot" w:pos="7655"/>
        </w:tabs>
        <w:jc w:val="center"/>
        <w:rPr>
          <w:rFonts w:eastAsia="黑体"/>
          <w:b/>
          <w:sz w:val="44"/>
        </w:rPr>
      </w:pPr>
    </w:p>
    <w:p w14:paraId="7D259596" w14:textId="77777777" w:rsidR="00C35A43" w:rsidRDefault="00C35A43" w:rsidP="00C35A43">
      <w:pPr>
        <w:tabs>
          <w:tab w:val="right" w:leader="dot" w:pos="7655"/>
        </w:tabs>
        <w:jc w:val="center"/>
        <w:rPr>
          <w:rFonts w:eastAsia="黑体"/>
          <w:b/>
          <w:sz w:val="44"/>
        </w:rPr>
      </w:pPr>
    </w:p>
    <w:p w14:paraId="25E89BEC" w14:textId="77777777" w:rsidR="00C35A43" w:rsidRDefault="00C35A43" w:rsidP="00C35A43">
      <w:pPr>
        <w:tabs>
          <w:tab w:val="right" w:leader="dot" w:pos="7655"/>
        </w:tabs>
        <w:jc w:val="center"/>
        <w:rPr>
          <w:rFonts w:eastAsia="黑体"/>
          <w:b/>
          <w:sz w:val="44"/>
        </w:rPr>
      </w:pPr>
      <w:r>
        <w:rPr>
          <w:rFonts w:eastAsia="黑体" w:hint="eastAsia"/>
          <w:b/>
          <w:sz w:val="44"/>
        </w:rPr>
        <w:t>配置说明</w:t>
      </w:r>
    </w:p>
    <w:p w14:paraId="67B26D18" w14:textId="77777777" w:rsidR="00C35A43" w:rsidRDefault="00C35A43" w:rsidP="00C35A43">
      <w:pPr>
        <w:ind w:firstLineChars="75" w:firstLine="1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主要组成配置</w:t>
      </w:r>
      <w:r>
        <w:rPr>
          <w:rFonts w:ascii="宋体" w:hAnsi="宋体" w:hint="eastAsia"/>
          <w:b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6145"/>
      </w:tblGrid>
      <w:tr w:rsidR="00C35A43" w14:paraId="5F831A77" w14:textId="77777777" w:rsidTr="00C44E08">
        <w:trPr>
          <w:cantSplit/>
          <w:trHeight w:val="20"/>
          <w:jc w:val="center"/>
        </w:trPr>
        <w:tc>
          <w:tcPr>
            <w:tcW w:w="9173" w:type="dxa"/>
            <w:gridSpan w:val="2"/>
            <w:shd w:val="clear" w:color="auto" w:fill="E0E0E0"/>
            <w:vAlign w:val="center"/>
          </w:tcPr>
          <w:p w14:paraId="4310330C" w14:textId="77777777" w:rsidR="00C35A43" w:rsidRDefault="00C35A43" w:rsidP="00C44E08">
            <w:pPr>
              <w:pStyle w:val="a8"/>
              <w:spacing w:line="480" w:lineRule="exact"/>
              <w:jc w:val="center"/>
              <w:rPr>
                <w:rFonts w:hAnsi="宋体"/>
                <w:b/>
                <w:spacing w:val="-2"/>
                <w:kern w:val="10"/>
                <w:sz w:val="24"/>
                <w:szCs w:val="24"/>
              </w:rPr>
            </w:pPr>
            <w:r>
              <w:rPr>
                <w:rFonts w:hAnsi="宋体"/>
                <w:b/>
                <w:sz w:val="24"/>
              </w:rPr>
              <w:t>HYL5064JGKJ60</w:t>
            </w:r>
            <w:r>
              <w:rPr>
                <w:rFonts w:hAnsi="宋体" w:hint="eastAsia"/>
                <w:b/>
                <w:sz w:val="24"/>
              </w:rPr>
              <w:t>高空作业车主要组成配置</w:t>
            </w:r>
          </w:p>
        </w:tc>
      </w:tr>
      <w:tr w:rsidR="00C35A43" w14:paraId="1B8FA2E8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439B2F88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b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b/>
                <w:spacing w:val="-2"/>
                <w:kern w:val="10"/>
                <w:sz w:val="24"/>
                <w:szCs w:val="24"/>
              </w:rPr>
              <w:t>部件名称</w:t>
            </w:r>
          </w:p>
        </w:tc>
        <w:tc>
          <w:tcPr>
            <w:tcW w:w="6145" w:type="dxa"/>
            <w:shd w:val="clear" w:color="auto" w:fill="E0E0E0"/>
            <w:vAlign w:val="center"/>
          </w:tcPr>
          <w:p w14:paraId="337B4841" w14:textId="77777777" w:rsidR="00C35A43" w:rsidRDefault="00C35A43" w:rsidP="00C44E08">
            <w:pPr>
              <w:pStyle w:val="a8"/>
              <w:spacing w:line="480" w:lineRule="exact"/>
              <w:jc w:val="center"/>
              <w:rPr>
                <w:rFonts w:hAnsi="宋体"/>
                <w:b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b/>
                <w:spacing w:val="-2"/>
                <w:kern w:val="10"/>
                <w:sz w:val="24"/>
                <w:szCs w:val="24"/>
              </w:rPr>
              <w:t>简要说明</w:t>
            </w:r>
          </w:p>
        </w:tc>
      </w:tr>
      <w:tr w:rsidR="00C35A43" w14:paraId="01973B9E" w14:textId="77777777" w:rsidTr="00C44E08">
        <w:trPr>
          <w:cantSplit/>
          <w:trHeight w:val="285"/>
          <w:jc w:val="center"/>
        </w:trPr>
        <w:tc>
          <w:tcPr>
            <w:tcW w:w="3028" w:type="dxa"/>
            <w:vMerge w:val="restart"/>
            <w:shd w:val="clear" w:color="auto" w:fill="E0E0E0"/>
            <w:vAlign w:val="center"/>
          </w:tcPr>
          <w:p w14:paraId="70696815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底盘</w:t>
            </w:r>
          </w:p>
        </w:tc>
        <w:tc>
          <w:tcPr>
            <w:tcW w:w="6145" w:type="dxa"/>
            <w:vAlign w:val="center"/>
          </w:tcPr>
          <w:p w14:paraId="16CAEA9D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品牌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+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型号</w:t>
            </w:r>
          </w:p>
        </w:tc>
      </w:tr>
      <w:tr w:rsidR="00C35A43" w14:paraId="61CD0B3A" w14:textId="77777777" w:rsidTr="00C44E08">
        <w:trPr>
          <w:cantSplit/>
          <w:trHeight w:val="181"/>
          <w:jc w:val="center"/>
        </w:trPr>
        <w:tc>
          <w:tcPr>
            <w:tcW w:w="3028" w:type="dxa"/>
            <w:vMerge/>
            <w:shd w:val="clear" w:color="auto" w:fill="E0E0E0"/>
            <w:vAlign w:val="center"/>
          </w:tcPr>
          <w:p w14:paraId="21D6C0D1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</w:p>
        </w:tc>
        <w:tc>
          <w:tcPr>
            <w:tcW w:w="6145" w:type="dxa"/>
            <w:vAlign w:val="center"/>
          </w:tcPr>
          <w:p w14:paraId="46AFD00B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江铃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 xml:space="preserve"> </w:t>
            </w:r>
            <w:r>
              <w:rPr>
                <w:rFonts w:hAnsi="宋体"/>
                <w:sz w:val="24"/>
              </w:rPr>
              <w:t>JX1061TSG</w:t>
            </w:r>
            <w:r>
              <w:rPr>
                <w:rFonts w:hAnsi="宋体" w:hint="eastAsia"/>
                <w:sz w:val="24"/>
              </w:rPr>
              <w:t>A</w:t>
            </w:r>
            <w:r>
              <w:rPr>
                <w:rFonts w:hAnsi="宋体"/>
                <w:sz w:val="24"/>
              </w:rPr>
              <w:t>2</w:t>
            </w:r>
            <w:r>
              <w:rPr>
                <w:rFonts w:hAnsi="宋体" w:hint="eastAsia"/>
                <w:sz w:val="24"/>
              </w:rPr>
              <w:t>6</w:t>
            </w:r>
          </w:p>
        </w:tc>
      </w:tr>
      <w:tr w:rsidR="00C35A43" w14:paraId="46F7415D" w14:textId="77777777" w:rsidTr="00C44E08">
        <w:trPr>
          <w:cantSplit/>
          <w:trHeight w:val="298"/>
          <w:jc w:val="center"/>
        </w:trPr>
        <w:tc>
          <w:tcPr>
            <w:tcW w:w="3028" w:type="dxa"/>
            <w:vMerge w:val="restart"/>
            <w:shd w:val="clear" w:color="auto" w:fill="E0E0E0"/>
            <w:vAlign w:val="center"/>
          </w:tcPr>
          <w:p w14:paraId="12348E55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发动机</w:t>
            </w:r>
          </w:p>
        </w:tc>
        <w:tc>
          <w:tcPr>
            <w:tcW w:w="6145" w:type="dxa"/>
            <w:vAlign w:val="center"/>
          </w:tcPr>
          <w:p w14:paraId="054519B1" w14:textId="77777777" w:rsidR="00C35A43" w:rsidRDefault="00C35A43" w:rsidP="00C44E08">
            <w:pPr>
              <w:pStyle w:val="a8"/>
              <w:spacing w:line="36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型号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+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功率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+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排放</w:t>
            </w:r>
            <w:r>
              <w:rPr>
                <w:rFonts w:hAnsi="宋体"/>
                <w:spacing w:val="-2"/>
                <w:kern w:val="10"/>
                <w:sz w:val="24"/>
                <w:szCs w:val="24"/>
              </w:rPr>
              <w:t xml:space="preserve"> </w:t>
            </w:r>
          </w:p>
        </w:tc>
      </w:tr>
      <w:tr w:rsidR="00C35A43" w14:paraId="62362931" w14:textId="77777777" w:rsidTr="00C44E08">
        <w:trPr>
          <w:cantSplit/>
          <w:trHeight w:val="168"/>
          <w:jc w:val="center"/>
        </w:trPr>
        <w:tc>
          <w:tcPr>
            <w:tcW w:w="3028" w:type="dxa"/>
            <w:vMerge/>
            <w:shd w:val="clear" w:color="auto" w:fill="E0E0E0"/>
            <w:vAlign w:val="center"/>
          </w:tcPr>
          <w:p w14:paraId="1693711E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</w:p>
        </w:tc>
        <w:tc>
          <w:tcPr>
            <w:tcW w:w="6145" w:type="dxa"/>
            <w:vAlign w:val="center"/>
          </w:tcPr>
          <w:p w14:paraId="316747B1" w14:textId="77777777" w:rsidR="00C35A43" w:rsidRDefault="00C35A43" w:rsidP="00C44E08">
            <w:pPr>
              <w:pStyle w:val="a8"/>
              <w:spacing w:line="36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/>
                <w:spacing w:val="-2"/>
                <w:kern w:val="10"/>
                <w:sz w:val="24"/>
              </w:rPr>
              <w:t>JX4D30B6H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发动机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，功率</w:t>
            </w:r>
            <w:r>
              <w:rPr>
                <w:rFonts w:hAnsi="宋体"/>
                <w:spacing w:val="-2"/>
                <w:kern w:val="10"/>
                <w:sz w:val="24"/>
                <w:szCs w:val="24"/>
              </w:rPr>
              <w:t>8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5</w:t>
            </w:r>
            <w:r>
              <w:rPr>
                <w:rFonts w:hAnsi="宋体"/>
                <w:spacing w:val="-2"/>
                <w:kern w:val="10"/>
                <w:sz w:val="24"/>
                <w:szCs w:val="24"/>
              </w:rPr>
              <w:t xml:space="preserve">KW 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，国Ⅵ排放</w:t>
            </w:r>
          </w:p>
        </w:tc>
      </w:tr>
      <w:tr w:rsidR="00C35A43" w14:paraId="7BDC0E07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52D7191D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驾驶室</w:t>
            </w:r>
          </w:p>
        </w:tc>
        <w:tc>
          <w:tcPr>
            <w:tcW w:w="6145" w:type="dxa"/>
            <w:vAlign w:val="center"/>
          </w:tcPr>
          <w:p w14:paraId="20EB3EFC" w14:textId="77777777" w:rsidR="00C35A43" w:rsidRDefault="00C35A43" w:rsidP="00C44E08">
            <w:pPr>
              <w:pStyle w:val="a8"/>
              <w:spacing w:line="480" w:lineRule="exact"/>
              <w:jc w:val="lef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双排座、乘坐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2+3</w:t>
            </w: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人，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驾驶室装有空调及收放机</w:t>
            </w:r>
          </w:p>
        </w:tc>
      </w:tr>
      <w:tr w:rsidR="00C35A43" w14:paraId="5FC5DA9D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4413237F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proofErr w:type="gramStart"/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取力系统</w:t>
            </w:r>
            <w:proofErr w:type="gramEnd"/>
          </w:p>
        </w:tc>
        <w:tc>
          <w:tcPr>
            <w:tcW w:w="6145" w:type="dxa"/>
            <w:vAlign w:val="center"/>
          </w:tcPr>
          <w:p w14:paraId="2D4589D7" w14:textId="77777777" w:rsidR="00C35A43" w:rsidRDefault="00C35A43" w:rsidP="00C44E08">
            <w:pPr>
              <w:pStyle w:val="a8"/>
              <w:spacing w:line="480" w:lineRule="exact"/>
              <w:jc w:val="lef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</w:rPr>
              <w:t>由变速箱取力，驾驶室内操纵</w:t>
            </w:r>
          </w:p>
        </w:tc>
      </w:tr>
      <w:tr w:rsidR="00C35A43" w14:paraId="6808D843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4460AD40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臂架形式</w:t>
            </w:r>
          </w:p>
        </w:tc>
        <w:tc>
          <w:tcPr>
            <w:tcW w:w="6145" w:type="dxa"/>
            <w:vAlign w:val="center"/>
          </w:tcPr>
          <w:p w14:paraId="4BE33F86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</w:rPr>
              <w:t>三节折叠臂</w:t>
            </w:r>
          </w:p>
        </w:tc>
      </w:tr>
      <w:tr w:rsidR="00C35A43" w14:paraId="577C6D72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65D615A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围板及走台板</w:t>
            </w:r>
          </w:p>
        </w:tc>
        <w:tc>
          <w:tcPr>
            <w:tcW w:w="6145" w:type="dxa"/>
            <w:vAlign w:val="center"/>
          </w:tcPr>
          <w:p w14:paraId="376C7976" w14:textId="77777777" w:rsidR="00C35A43" w:rsidRDefault="00C35A43" w:rsidP="00C44E08">
            <w:pPr>
              <w:pStyle w:val="a8"/>
              <w:spacing w:line="480" w:lineRule="exact"/>
              <w:jc w:val="left"/>
              <w:rPr>
                <w:rFonts w:hAnsi="宋体"/>
                <w:color w:val="FF0000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</w:rPr>
              <w:t>钢制工具箱及围板、不锈钢栏杆、铝合金防滑走台板</w:t>
            </w:r>
          </w:p>
        </w:tc>
      </w:tr>
      <w:tr w:rsidR="00C35A43" w14:paraId="1A501C23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5B7F967D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回转装置</w:t>
            </w:r>
          </w:p>
        </w:tc>
        <w:tc>
          <w:tcPr>
            <w:tcW w:w="6145" w:type="dxa"/>
            <w:vAlign w:val="center"/>
          </w:tcPr>
          <w:p w14:paraId="48BD1EB7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</w:rPr>
              <w:t>双向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360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°连续回转</w:t>
            </w:r>
          </w:p>
        </w:tc>
      </w:tr>
      <w:tr w:rsidR="00C35A43" w14:paraId="13907D68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0E543366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工作平台</w:t>
            </w:r>
          </w:p>
        </w:tc>
        <w:tc>
          <w:tcPr>
            <w:tcW w:w="6145" w:type="dxa"/>
            <w:vAlign w:val="center"/>
          </w:tcPr>
          <w:p w14:paraId="4F448ADF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 w:rsidRPr="004B5C4C">
              <w:rPr>
                <w:rFonts w:hAnsi="宋体"/>
                <w:spacing w:val="-2"/>
                <w:kern w:val="10"/>
                <w:sz w:val="24"/>
              </w:rPr>
              <w:t>1100×700×1100</w:t>
            </w:r>
            <w:r w:rsidRPr="004B5C4C">
              <w:rPr>
                <w:rFonts w:hAnsi="宋体" w:hint="eastAsia"/>
                <w:spacing w:val="-2"/>
                <w:kern w:val="10"/>
                <w:sz w:val="24"/>
              </w:rPr>
              <w:t>mm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双人钢结构工作平台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5A43" w14:paraId="66C1DAE3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2927C3F1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支腿</w:t>
            </w:r>
          </w:p>
        </w:tc>
        <w:tc>
          <w:tcPr>
            <w:tcW w:w="6145" w:type="dxa"/>
            <w:vAlign w:val="center"/>
          </w:tcPr>
          <w:p w14:paraId="7594C120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H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型，单独可调</w:t>
            </w:r>
          </w:p>
        </w:tc>
      </w:tr>
      <w:tr w:rsidR="00C35A43" w14:paraId="356C8BEB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5F736D1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操作</w:t>
            </w:r>
          </w:p>
        </w:tc>
        <w:tc>
          <w:tcPr>
            <w:tcW w:w="6145" w:type="dxa"/>
            <w:vAlign w:val="center"/>
          </w:tcPr>
          <w:p w14:paraId="67FECF88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 w:rsidRPr="00C8001A">
              <w:rPr>
                <w:rFonts w:hAnsi="宋体" w:cs="宋体" w:hint="eastAsia"/>
                <w:sz w:val="24"/>
                <w:szCs w:val="24"/>
              </w:rPr>
              <w:t>上下两套操作系统，在工作斗上和转台上均可完成各种作业动作</w:t>
            </w:r>
            <w:r>
              <w:rPr>
                <w:rFonts w:hAnsi="宋体" w:cs="宋体" w:hint="eastAsia"/>
                <w:sz w:val="24"/>
                <w:szCs w:val="24"/>
              </w:rPr>
              <w:t>,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均可远程控制汽车发动机点、熄火</w:t>
            </w:r>
          </w:p>
        </w:tc>
      </w:tr>
      <w:tr w:rsidR="00C35A43" w14:paraId="0365AB21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20408559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proofErr w:type="gramStart"/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控制系统</w:t>
            </w:r>
            <w:proofErr w:type="gramEnd"/>
          </w:p>
        </w:tc>
        <w:tc>
          <w:tcPr>
            <w:tcW w:w="6145" w:type="dxa"/>
            <w:vAlign w:val="center"/>
          </w:tcPr>
          <w:p w14:paraId="66486C0A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Ansi="宋体" w:hint="eastAsia"/>
                <w:spacing w:val="-2"/>
                <w:kern w:val="10"/>
                <w:sz w:val="24"/>
              </w:rPr>
              <w:t>电子比例控制</w:t>
            </w:r>
            <w:proofErr w:type="gramEnd"/>
            <w:r>
              <w:rPr>
                <w:rFonts w:hAnsi="宋体" w:hint="eastAsia"/>
                <w:spacing w:val="-2"/>
                <w:kern w:val="10"/>
                <w:sz w:val="24"/>
              </w:rPr>
              <w:t>，无级调速，配有应急泵</w:t>
            </w:r>
          </w:p>
        </w:tc>
      </w:tr>
      <w:tr w:rsidR="00C35A43" w14:paraId="5BD139B6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6E62CF40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调</w:t>
            </w:r>
            <w:proofErr w:type="gramStart"/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平系统</w:t>
            </w:r>
            <w:proofErr w:type="gramEnd"/>
          </w:p>
        </w:tc>
        <w:tc>
          <w:tcPr>
            <w:tcW w:w="6145" w:type="dxa"/>
            <w:vAlign w:val="center"/>
          </w:tcPr>
          <w:p w14:paraId="5FB5C847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 w:rsidRPr="00C8001A">
              <w:rPr>
                <w:rFonts w:hAnsi="宋体" w:cs="宋体" w:hint="eastAsia"/>
                <w:sz w:val="24"/>
                <w:szCs w:val="24"/>
              </w:rPr>
              <w:t>内藏式</w:t>
            </w:r>
            <w:r>
              <w:rPr>
                <w:rFonts w:hAnsi="宋体" w:cs="宋体" w:hint="eastAsia"/>
                <w:sz w:val="24"/>
                <w:szCs w:val="24"/>
              </w:rPr>
              <w:t>平衡</w:t>
            </w:r>
            <w:r>
              <w:rPr>
                <w:rFonts w:hAnsi="宋体" w:cs="宋体"/>
                <w:sz w:val="24"/>
                <w:szCs w:val="24"/>
              </w:rPr>
              <w:t>拉杆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自动调</w:t>
            </w:r>
            <w:proofErr w:type="gramStart"/>
            <w:r>
              <w:rPr>
                <w:rFonts w:hAnsi="宋体" w:hint="eastAsia"/>
                <w:spacing w:val="-2"/>
                <w:kern w:val="10"/>
                <w:sz w:val="24"/>
              </w:rPr>
              <w:t>平系统</w:t>
            </w:r>
            <w:proofErr w:type="gramEnd"/>
          </w:p>
        </w:tc>
      </w:tr>
      <w:tr w:rsidR="00C35A43" w14:paraId="17137E1C" w14:textId="77777777" w:rsidTr="00C44E08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049FE6DE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  <w:szCs w:val="24"/>
              </w:rPr>
              <w:t>其它</w:t>
            </w:r>
          </w:p>
        </w:tc>
        <w:tc>
          <w:tcPr>
            <w:tcW w:w="6145" w:type="dxa"/>
            <w:vAlign w:val="center"/>
          </w:tcPr>
          <w:p w14:paraId="05688DC5" w14:textId="77777777" w:rsidR="00C35A43" w:rsidRDefault="00C35A43" w:rsidP="00C44E08">
            <w:pPr>
              <w:pStyle w:val="a8"/>
              <w:spacing w:line="44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spacing w:val="-2"/>
                <w:kern w:val="10"/>
                <w:sz w:val="24"/>
              </w:rPr>
              <w:t>带伸缩起重臂，液压制动卷扬</w:t>
            </w:r>
            <w:r>
              <w:rPr>
                <w:rFonts w:hAnsi="宋体"/>
                <w:spacing w:val="-2"/>
                <w:kern w:val="10"/>
                <w:sz w:val="24"/>
              </w:rPr>
              <w:t>机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；最大起重量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2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吨，</w:t>
            </w:r>
            <w:proofErr w:type="gramStart"/>
            <w:r>
              <w:rPr>
                <w:rFonts w:hAnsi="宋体" w:hint="eastAsia"/>
                <w:spacing w:val="-2"/>
                <w:kern w:val="10"/>
                <w:sz w:val="24"/>
              </w:rPr>
              <w:t>最大起</w:t>
            </w:r>
            <w:proofErr w:type="gramEnd"/>
            <w:r>
              <w:rPr>
                <w:rFonts w:hAnsi="宋体" w:hint="eastAsia"/>
                <w:spacing w:val="-2"/>
                <w:kern w:val="10"/>
                <w:sz w:val="24"/>
              </w:rPr>
              <w:t>升高度</w:t>
            </w:r>
            <w:r>
              <w:rPr>
                <w:rFonts w:hAnsi="宋体"/>
                <w:spacing w:val="-2"/>
                <w:kern w:val="10"/>
                <w:sz w:val="24"/>
              </w:rPr>
              <w:t>9.2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米</w:t>
            </w:r>
          </w:p>
        </w:tc>
      </w:tr>
    </w:tbl>
    <w:p w14:paraId="61D9ACD8" w14:textId="77777777" w:rsidR="00C35A43" w:rsidRDefault="00C35A43" w:rsidP="00C35A43">
      <w:pPr>
        <w:rPr>
          <w:rFonts w:ascii="宋体" w:hAnsi="宋体"/>
          <w:b/>
          <w:sz w:val="24"/>
        </w:rPr>
      </w:pPr>
    </w:p>
    <w:p w14:paraId="76C8CEE7" w14:textId="77777777" w:rsidR="00C35A43" w:rsidRDefault="00C35A43" w:rsidP="00C35A43">
      <w:pPr>
        <w:spacing w:line="720" w:lineRule="auto"/>
        <w:jc w:val="center"/>
        <w:rPr>
          <w:b/>
          <w:spacing w:val="20"/>
          <w:sz w:val="44"/>
          <w:szCs w:val="44"/>
        </w:rPr>
      </w:pPr>
      <w:r>
        <w:rPr>
          <w:rFonts w:ascii="宋体" w:hAnsi="宋体"/>
          <w:b/>
          <w:sz w:val="2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基本功能及安全配置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6145"/>
      </w:tblGrid>
      <w:tr w:rsidR="00C35A43" w14:paraId="441E4929" w14:textId="77777777" w:rsidTr="00C44E08">
        <w:trPr>
          <w:cantSplit/>
          <w:trHeight w:val="20"/>
          <w:jc w:val="center"/>
        </w:trPr>
        <w:tc>
          <w:tcPr>
            <w:tcW w:w="9173" w:type="dxa"/>
            <w:gridSpan w:val="2"/>
            <w:shd w:val="clear" w:color="auto" w:fill="E0E0E0"/>
            <w:vAlign w:val="center"/>
          </w:tcPr>
          <w:p w14:paraId="10B67E77" w14:textId="77777777" w:rsidR="00C35A43" w:rsidRDefault="00C35A43" w:rsidP="00C44E08">
            <w:pPr>
              <w:pStyle w:val="a8"/>
              <w:spacing w:line="480" w:lineRule="exact"/>
              <w:jc w:val="left"/>
              <w:rPr>
                <w:rFonts w:hAnsi="宋体"/>
                <w:b/>
                <w:spacing w:val="-2"/>
                <w:kern w:val="10"/>
                <w:sz w:val="24"/>
                <w:szCs w:val="24"/>
              </w:rPr>
            </w:pPr>
            <w:r w:rsidRPr="00C8001A">
              <w:rPr>
                <w:rFonts w:hAnsi="宋体" w:cs="宋体"/>
                <w:spacing w:val="10"/>
                <w:sz w:val="24"/>
                <w:szCs w:val="24"/>
              </w:rPr>
              <w:t>HYL50</w:t>
            </w:r>
            <w:r w:rsidRPr="00C8001A">
              <w:rPr>
                <w:rFonts w:hAnsi="宋体" w:cs="宋体" w:hint="eastAsia"/>
                <w:spacing w:val="10"/>
                <w:sz w:val="24"/>
                <w:szCs w:val="24"/>
              </w:rPr>
              <w:t>6</w:t>
            </w:r>
            <w:r>
              <w:rPr>
                <w:rFonts w:hAnsi="宋体" w:cs="宋体"/>
                <w:spacing w:val="10"/>
                <w:sz w:val="24"/>
                <w:szCs w:val="24"/>
              </w:rPr>
              <w:t>4</w:t>
            </w:r>
            <w:r w:rsidRPr="00C8001A">
              <w:rPr>
                <w:rFonts w:hAnsi="宋体" w:cs="宋体"/>
                <w:spacing w:val="10"/>
                <w:sz w:val="24"/>
                <w:szCs w:val="24"/>
              </w:rPr>
              <w:t>JGK</w:t>
            </w:r>
            <w:r w:rsidRPr="00C8001A">
              <w:rPr>
                <w:rFonts w:hAnsi="宋体" w:cs="宋体" w:hint="eastAsia"/>
                <w:spacing w:val="10"/>
                <w:sz w:val="24"/>
                <w:szCs w:val="24"/>
              </w:rPr>
              <w:t>G</w:t>
            </w:r>
            <w:r>
              <w:rPr>
                <w:rFonts w:hAnsi="宋体" w:cs="宋体"/>
                <w:spacing w:val="10"/>
                <w:sz w:val="24"/>
                <w:szCs w:val="24"/>
              </w:rPr>
              <w:t>J60</w:t>
            </w:r>
            <w:r w:rsidRPr="00C8001A">
              <w:rPr>
                <w:rFonts w:hAnsi="宋体" w:cs="宋体" w:hint="eastAsia"/>
                <w:spacing w:val="10"/>
                <w:sz w:val="24"/>
                <w:szCs w:val="24"/>
              </w:rPr>
              <w:t>型</w:t>
            </w:r>
            <w:r>
              <w:rPr>
                <w:rFonts w:hAnsi="宋体" w:hint="eastAsia"/>
                <w:b/>
                <w:sz w:val="24"/>
                <w:szCs w:val="24"/>
              </w:rPr>
              <w:t>高空作业车</w:t>
            </w:r>
            <w:r>
              <w:rPr>
                <w:rFonts w:hAnsi="宋体" w:hint="eastAsia"/>
                <w:b/>
                <w:spacing w:val="-2"/>
                <w:kern w:val="10"/>
                <w:sz w:val="24"/>
                <w:szCs w:val="24"/>
              </w:rPr>
              <w:t>基本功能安全配置</w:t>
            </w:r>
            <w:r>
              <w:rPr>
                <w:rFonts w:hAnsi="宋体" w:hint="eastAsia"/>
                <w:b/>
                <w:sz w:val="24"/>
                <w:szCs w:val="24"/>
              </w:rPr>
              <w:t>：</w:t>
            </w:r>
            <w:r>
              <w:rPr>
                <w:rFonts w:hAnsi="宋体" w:hint="eastAsia"/>
                <w:sz w:val="24"/>
                <w:szCs w:val="24"/>
              </w:rPr>
              <w:t>作业车平台载荷</w:t>
            </w:r>
            <w:r>
              <w:rPr>
                <w:rFonts w:hAnsi="宋体" w:hint="eastAsia"/>
                <w:sz w:val="24"/>
                <w:szCs w:val="24"/>
              </w:rPr>
              <w:t>200kg</w:t>
            </w:r>
            <w:r>
              <w:rPr>
                <w:rFonts w:hAnsi="宋体" w:hint="eastAsia"/>
                <w:sz w:val="24"/>
                <w:szCs w:val="24"/>
              </w:rPr>
              <w:t>，</w:t>
            </w:r>
            <w:proofErr w:type="gramStart"/>
            <w:r>
              <w:rPr>
                <w:rFonts w:hAnsi="宋体" w:hint="eastAsia"/>
                <w:sz w:val="24"/>
                <w:szCs w:val="24"/>
              </w:rPr>
              <w:t>最大高度</w:t>
            </w:r>
            <w:proofErr w:type="gramEnd"/>
            <w:r>
              <w:rPr>
                <w:rFonts w:hAnsi="宋体"/>
                <w:sz w:val="24"/>
                <w:szCs w:val="24"/>
              </w:rPr>
              <w:t>16.4</w:t>
            </w:r>
            <w:r>
              <w:rPr>
                <w:rFonts w:hAnsi="宋体" w:hint="eastAsia"/>
                <w:sz w:val="24"/>
                <w:szCs w:val="24"/>
              </w:rPr>
              <w:t>m</w:t>
            </w:r>
            <w:r>
              <w:rPr>
                <w:rFonts w:hAnsi="宋体" w:hint="eastAsia"/>
                <w:sz w:val="24"/>
                <w:szCs w:val="24"/>
              </w:rPr>
              <w:t>、最大幅度</w:t>
            </w:r>
            <w:r>
              <w:rPr>
                <w:rFonts w:hAnsi="宋体"/>
                <w:sz w:val="24"/>
                <w:szCs w:val="24"/>
              </w:rPr>
              <w:t>8.1</w:t>
            </w:r>
            <w:r>
              <w:rPr>
                <w:rFonts w:hAnsi="宋体" w:hint="eastAsia"/>
                <w:sz w:val="24"/>
                <w:szCs w:val="24"/>
              </w:rPr>
              <w:t>m</w:t>
            </w:r>
            <w:r>
              <w:rPr>
                <w:rFonts w:hAnsi="宋体" w:hint="eastAsia"/>
                <w:sz w:val="24"/>
                <w:szCs w:val="24"/>
              </w:rPr>
              <w:t>高空作业。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上下车互锁、软腿保护、</w:t>
            </w:r>
            <w:proofErr w:type="gramStart"/>
            <w:r>
              <w:rPr>
                <w:rFonts w:hAnsi="宋体" w:hint="eastAsia"/>
                <w:spacing w:val="-2"/>
                <w:kern w:val="10"/>
                <w:sz w:val="24"/>
              </w:rPr>
              <w:t>水平腿未伸</w:t>
            </w:r>
            <w:proofErr w:type="gramEnd"/>
            <w:r>
              <w:rPr>
                <w:rFonts w:hAnsi="宋体" w:hint="eastAsia"/>
                <w:spacing w:val="-2"/>
                <w:kern w:val="10"/>
                <w:sz w:val="24"/>
              </w:rPr>
              <w:t>到位时限制工作臂回转但不限起落、应急泵、双向平衡阀、双向</w:t>
            </w:r>
            <w:proofErr w:type="gramStart"/>
            <w:r>
              <w:rPr>
                <w:rFonts w:hAnsi="宋体" w:hint="eastAsia"/>
                <w:spacing w:val="-2"/>
                <w:kern w:val="10"/>
                <w:sz w:val="24"/>
              </w:rPr>
              <w:t>液压锁</w:t>
            </w:r>
            <w:proofErr w:type="gramEnd"/>
            <w:r>
              <w:rPr>
                <w:rFonts w:hAnsi="宋体" w:hint="eastAsia"/>
                <w:spacing w:val="-2"/>
                <w:kern w:val="10"/>
                <w:sz w:val="24"/>
              </w:rPr>
              <w:t>、整车水平仪、</w:t>
            </w:r>
            <w:r w:rsidRPr="00C8001A">
              <w:rPr>
                <w:rFonts w:hAnsi="宋体" w:cs="Arial" w:hint="eastAsia"/>
                <w:sz w:val="24"/>
                <w:szCs w:val="24"/>
              </w:rPr>
              <w:t>溢流阀</w:t>
            </w:r>
            <w:r>
              <w:rPr>
                <w:rFonts w:hAnsi="宋体" w:cs="Arial" w:hint="eastAsia"/>
                <w:sz w:val="24"/>
                <w:szCs w:val="24"/>
              </w:rPr>
              <w:t>、</w:t>
            </w:r>
            <w:r>
              <w:rPr>
                <w:rFonts w:hAnsi="宋体" w:hint="eastAsia"/>
                <w:spacing w:val="-2"/>
                <w:kern w:val="10"/>
                <w:sz w:val="24"/>
              </w:rPr>
              <w:t>工作臂极限位置报警</w:t>
            </w:r>
            <w:proofErr w:type="gramStart"/>
            <w:r>
              <w:rPr>
                <w:rFonts w:hAnsi="宋体" w:hint="eastAsia"/>
                <w:spacing w:val="-2"/>
                <w:kern w:val="10"/>
                <w:sz w:val="24"/>
              </w:rPr>
              <w:t>及保护装置</w:t>
            </w:r>
            <w:proofErr w:type="gramEnd"/>
            <w:r>
              <w:rPr>
                <w:rFonts w:hAnsi="宋体" w:hint="eastAsia"/>
                <w:spacing w:val="-2"/>
                <w:kern w:val="10"/>
                <w:sz w:val="24"/>
              </w:rPr>
              <w:t>。</w:t>
            </w:r>
          </w:p>
        </w:tc>
      </w:tr>
      <w:tr w:rsidR="00C35A43" w14:paraId="3F61FE22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58E990FF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b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b/>
                <w:spacing w:val="-2"/>
                <w:kern w:val="10"/>
                <w:sz w:val="24"/>
                <w:szCs w:val="24"/>
              </w:rPr>
              <w:t>名称</w:t>
            </w:r>
          </w:p>
        </w:tc>
        <w:tc>
          <w:tcPr>
            <w:tcW w:w="6145" w:type="dxa"/>
            <w:shd w:val="clear" w:color="auto" w:fill="E0E0E0"/>
            <w:vAlign w:val="center"/>
          </w:tcPr>
          <w:p w14:paraId="136C5E15" w14:textId="77777777" w:rsidR="00C35A43" w:rsidRDefault="00C35A43" w:rsidP="00C44E08">
            <w:pPr>
              <w:pStyle w:val="a8"/>
              <w:spacing w:line="480" w:lineRule="exact"/>
              <w:jc w:val="center"/>
              <w:rPr>
                <w:rFonts w:hAnsi="宋体"/>
                <w:b/>
                <w:spacing w:val="-2"/>
                <w:kern w:val="10"/>
                <w:sz w:val="24"/>
                <w:szCs w:val="24"/>
              </w:rPr>
            </w:pPr>
            <w:r>
              <w:rPr>
                <w:rFonts w:hAnsi="宋体" w:hint="eastAsia"/>
                <w:b/>
                <w:spacing w:val="-2"/>
                <w:kern w:val="10"/>
                <w:sz w:val="24"/>
                <w:szCs w:val="24"/>
              </w:rPr>
              <w:t>简要说明</w:t>
            </w:r>
          </w:p>
        </w:tc>
      </w:tr>
      <w:tr w:rsidR="00C35A43" w14:paraId="7EC53C7D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2D5F222A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 w:rsidRPr="00C8001A">
              <w:rPr>
                <w:rFonts w:hAnsi="宋体" w:cs="宋体" w:hint="eastAsia"/>
                <w:sz w:val="24"/>
                <w:szCs w:val="24"/>
              </w:rPr>
              <w:t>垂直支腿、工作臂互锁装置</w:t>
            </w:r>
          </w:p>
        </w:tc>
        <w:tc>
          <w:tcPr>
            <w:tcW w:w="6145" w:type="dxa"/>
            <w:vAlign w:val="center"/>
          </w:tcPr>
          <w:p w14:paraId="35AE677F" w14:textId="77777777" w:rsidR="00C35A43" w:rsidRPr="004405E0" w:rsidRDefault="00C35A43" w:rsidP="00C44E08">
            <w:pPr>
              <w:spacing w:line="400" w:lineRule="atLeast"/>
              <w:ind w:rightChars="-29" w:right="-61"/>
              <w:rPr>
                <w:rFonts w:ascii="宋体" w:hAnsi="宋体"/>
                <w:sz w:val="24"/>
                <w:szCs w:val="24"/>
              </w:rPr>
            </w:pPr>
            <w:r w:rsidRPr="00C8001A">
              <w:rPr>
                <w:rFonts w:ascii="宋体" w:hAnsi="宋体" w:hint="eastAsia"/>
                <w:sz w:val="24"/>
                <w:szCs w:val="24"/>
              </w:rPr>
              <w:t>支腿上装</w:t>
            </w:r>
            <w:proofErr w:type="gramStart"/>
            <w:r w:rsidRPr="00C8001A">
              <w:rPr>
                <w:rFonts w:ascii="宋体" w:hAnsi="宋体" w:hint="eastAsia"/>
                <w:sz w:val="24"/>
                <w:szCs w:val="24"/>
              </w:rPr>
              <w:t>有接地指示</w:t>
            </w:r>
            <w:proofErr w:type="gramEnd"/>
            <w:r w:rsidRPr="00C8001A">
              <w:rPr>
                <w:rFonts w:ascii="宋体" w:hAnsi="宋体" w:hint="eastAsia"/>
                <w:sz w:val="24"/>
                <w:szCs w:val="24"/>
              </w:rPr>
              <w:t>装置，垂直支腿未有效触地，</w:t>
            </w:r>
            <w:r>
              <w:rPr>
                <w:rFonts w:ascii="宋体" w:hAnsi="宋体" w:hint="eastAsia"/>
                <w:sz w:val="24"/>
                <w:szCs w:val="24"/>
              </w:rPr>
              <w:t>不能</w:t>
            </w:r>
            <w:r w:rsidRPr="00C8001A">
              <w:rPr>
                <w:rFonts w:ascii="宋体" w:hAnsi="宋体" w:hint="eastAsia"/>
                <w:sz w:val="24"/>
                <w:szCs w:val="24"/>
              </w:rPr>
              <w:t>进行上部动作；臂</w:t>
            </w:r>
            <w:proofErr w:type="gramStart"/>
            <w:r w:rsidRPr="00C8001A">
              <w:rPr>
                <w:rFonts w:ascii="宋体" w:hAnsi="宋体" w:hint="eastAsia"/>
                <w:sz w:val="24"/>
                <w:szCs w:val="24"/>
              </w:rPr>
              <w:t>架未收回到臂</w:t>
            </w:r>
            <w:proofErr w:type="gramEnd"/>
            <w:r w:rsidRPr="00C8001A">
              <w:rPr>
                <w:rFonts w:ascii="宋体" w:hAnsi="宋体" w:hint="eastAsia"/>
                <w:sz w:val="24"/>
                <w:szCs w:val="24"/>
              </w:rPr>
              <w:t>托架，支腿不能动作。</w:t>
            </w:r>
          </w:p>
        </w:tc>
      </w:tr>
      <w:tr w:rsidR="00C35A43" w14:paraId="48A9DFB1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6FAE80F1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工作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斗左右</w:t>
            </w:r>
            <w:proofErr w:type="gramEnd"/>
            <w:r>
              <w:rPr>
                <w:rFonts w:hAnsi="宋体"/>
                <w:color w:val="000000"/>
                <w:sz w:val="24"/>
                <w:szCs w:val="24"/>
              </w:rPr>
              <w:t>摆动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装置</w:t>
            </w:r>
          </w:p>
        </w:tc>
        <w:tc>
          <w:tcPr>
            <w:tcW w:w="6145" w:type="dxa"/>
            <w:vAlign w:val="center"/>
          </w:tcPr>
          <w:p w14:paraId="14958F5F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工作斗能</w:t>
            </w:r>
            <w:r w:rsidRPr="007C0315">
              <w:rPr>
                <w:rFonts w:hAnsi="宋体"/>
                <w:sz w:val="18"/>
                <w:szCs w:val="18"/>
              </w:rPr>
              <w:t>左</w:t>
            </w:r>
            <w:proofErr w:type="gramEnd"/>
            <w:r w:rsidRPr="00132CBB">
              <w:rPr>
                <w:rFonts w:hAnsi="宋体"/>
                <w:color w:val="000000"/>
                <w:sz w:val="24"/>
                <w:szCs w:val="24"/>
              </w:rPr>
              <w:t>45°</w:t>
            </w:r>
            <w:r w:rsidRPr="00132CBB">
              <w:rPr>
                <w:rFonts w:hAnsi="宋体"/>
                <w:color w:val="000000"/>
                <w:sz w:val="24"/>
                <w:szCs w:val="24"/>
              </w:rPr>
              <w:t>右</w:t>
            </w:r>
            <w:r w:rsidRPr="00132CBB">
              <w:rPr>
                <w:rFonts w:hAnsi="宋体"/>
                <w:color w:val="000000"/>
                <w:sz w:val="24"/>
                <w:szCs w:val="24"/>
              </w:rPr>
              <w:t>45°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摆动</w:t>
            </w:r>
          </w:p>
        </w:tc>
      </w:tr>
      <w:tr w:rsidR="00C35A43" w14:paraId="5C3D899E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7F75B46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上臂仰角限制装置</w:t>
            </w:r>
          </w:p>
        </w:tc>
        <w:tc>
          <w:tcPr>
            <w:tcW w:w="6145" w:type="dxa"/>
            <w:vAlign w:val="center"/>
          </w:tcPr>
          <w:p w14:paraId="27755B55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限制上臂仰起角度，防止危险工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况</w:t>
            </w:r>
            <w:proofErr w:type="gramEnd"/>
            <w:r>
              <w:rPr>
                <w:rFonts w:hAnsi="宋体" w:hint="eastAsia"/>
                <w:color w:val="000000"/>
                <w:sz w:val="24"/>
                <w:szCs w:val="24"/>
              </w:rPr>
              <w:t>发生</w:t>
            </w:r>
          </w:p>
        </w:tc>
      </w:tr>
      <w:tr w:rsidR="00C35A43" w14:paraId="2EB7BC28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FD56603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内置平衡拉杆调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平机构</w:t>
            </w:r>
            <w:proofErr w:type="gramEnd"/>
          </w:p>
        </w:tc>
        <w:tc>
          <w:tcPr>
            <w:tcW w:w="6145" w:type="dxa"/>
            <w:vAlign w:val="center"/>
          </w:tcPr>
          <w:p w14:paraId="78B76557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内置平衡拉杆调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平机构</w:t>
            </w:r>
            <w:proofErr w:type="gramEnd"/>
            <w:r>
              <w:rPr>
                <w:rFonts w:hAnsi="宋体" w:hint="eastAsia"/>
                <w:color w:val="000000"/>
                <w:sz w:val="24"/>
                <w:szCs w:val="24"/>
              </w:rPr>
              <w:t>自动</w:t>
            </w:r>
            <w:r>
              <w:rPr>
                <w:rFonts w:hAnsi="宋体"/>
                <w:color w:val="000000"/>
                <w:sz w:val="24"/>
                <w:szCs w:val="24"/>
              </w:rPr>
              <w:t>调平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，</w:t>
            </w:r>
            <w:r w:rsidRPr="00C8001A">
              <w:rPr>
                <w:rFonts w:hAnsi="宋体" w:cs="宋体" w:hint="eastAsia"/>
                <w:sz w:val="24"/>
                <w:szCs w:val="24"/>
              </w:rPr>
              <w:t>外形美观，拉杆不会与外界物品发生碰撞，安全性</w:t>
            </w:r>
            <w:proofErr w:type="gramStart"/>
            <w:r w:rsidRPr="00C8001A">
              <w:rPr>
                <w:rFonts w:hAnsi="宋体" w:cs="宋体" w:hint="eastAsia"/>
                <w:sz w:val="24"/>
                <w:szCs w:val="24"/>
              </w:rPr>
              <w:t>高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保证工作斗始终</w:t>
            </w:r>
            <w:proofErr w:type="gramEnd"/>
            <w:r>
              <w:rPr>
                <w:rFonts w:hAnsi="宋体" w:hint="eastAsia"/>
                <w:color w:val="000000"/>
                <w:sz w:val="24"/>
                <w:szCs w:val="24"/>
              </w:rPr>
              <w:t>水平</w:t>
            </w:r>
          </w:p>
        </w:tc>
      </w:tr>
      <w:tr w:rsidR="00C35A43" w14:paraId="1FF6A730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59BA269E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紧急停止装置</w:t>
            </w:r>
          </w:p>
        </w:tc>
        <w:tc>
          <w:tcPr>
            <w:tcW w:w="6145" w:type="dxa"/>
            <w:vAlign w:val="center"/>
          </w:tcPr>
          <w:p w14:paraId="55685E4E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 w:rsidRPr="00C8001A">
              <w:rPr>
                <w:rFonts w:hAnsi="宋体" w:cs="宋体" w:hint="eastAsia"/>
                <w:sz w:val="24"/>
                <w:szCs w:val="24"/>
              </w:rPr>
              <w:t>工作斗和转台处分别有一个应急熄火开关，当遇到紧急情况时，可以按下此开关，切断电源、切断油路及停止发动机，从而停止所有动作</w:t>
            </w:r>
          </w:p>
        </w:tc>
      </w:tr>
      <w:tr w:rsidR="00C35A43" w14:paraId="74F33C25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54788F8A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整车水平状态测试仪</w:t>
            </w:r>
          </w:p>
        </w:tc>
        <w:tc>
          <w:tcPr>
            <w:tcW w:w="6145" w:type="dxa"/>
            <w:vAlign w:val="center"/>
          </w:tcPr>
          <w:p w14:paraId="30277654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可观察整车横向、纵向两个方向倾斜状态</w:t>
            </w:r>
          </w:p>
        </w:tc>
      </w:tr>
      <w:tr w:rsidR="00C35A43" w14:paraId="6BB899F9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2574A28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发动机点火熄火</w:t>
            </w:r>
          </w:p>
        </w:tc>
        <w:tc>
          <w:tcPr>
            <w:tcW w:w="6145" w:type="dxa"/>
            <w:vAlign w:val="center"/>
          </w:tcPr>
          <w:p w14:paraId="59C4BDF7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在遥控盒和平台处可对发动机进行点火、熄火控制</w:t>
            </w:r>
          </w:p>
        </w:tc>
      </w:tr>
      <w:tr w:rsidR="00C35A43" w14:paraId="3277F0D7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23F7DF38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电子计时器</w:t>
            </w:r>
          </w:p>
        </w:tc>
        <w:tc>
          <w:tcPr>
            <w:tcW w:w="6145" w:type="dxa"/>
            <w:vAlign w:val="center"/>
          </w:tcPr>
          <w:p w14:paraId="773B2143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可累计作业时间以便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及时维护</w:t>
            </w:r>
            <w:proofErr w:type="gramEnd"/>
            <w:r>
              <w:rPr>
                <w:rFonts w:hAnsi="宋体" w:hint="eastAsia"/>
                <w:color w:val="000000"/>
                <w:sz w:val="24"/>
                <w:szCs w:val="24"/>
              </w:rPr>
              <w:t>保养</w:t>
            </w:r>
          </w:p>
        </w:tc>
      </w:tr>
      <w:tr w:rsidR="00C35A43" w14:paraId="6CA80BE0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E5F385B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应急照明灯</w:t>
            </w:r>
            <w:proofErr w:type="gramEnd"/>
          </w:p>
        </w:tc>
        <w:tc>
          <w:tcPr>
            <w:tcW w:w="6145" w:type="dxa"/>
            <w:vAlign w:val="center"/>
          </w:tcPr>
          <w:p w14:paraId="6601C323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辅助使用人员夜间作业</w:t>
            </w:r>
          </w:p>
        </w:tc>
      </w:tr>
      <w:tr w:rsidR="00C35A43" w14:paraId="21544606" w14:textId="77777777" w:rsidTr="00C44E08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05DC7B60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电动应急泵</w:t>
            </w:r>
          </w:p>
        </w:tc>
        <w:tc>
          <w:tcPr>
            <w:tcW w:w="6145" w:type="dxa"/>
            <w:vAlign w:val="center"/>
          </w:tcPr>
          <w:p w14:paraId="7675D409" w14:textId="77777777" w:rsidR="00C35A43" w:rsidRDefault="00C35A43" w:rsidP="00C44E08">
            <w:pPr>
              <w:pStyle w:val="a8"/>
              <w:spacing w:line="480" w:lineRule="exact"/>
              <w:rPr>
                <w:rFonts w:hAnsi="宋体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当发动机、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液压系统</w:t>
            </w:r>
            <w:proofErr w:type="gramEnd"/>
            <w:r>
              <w:rPr>
                <w:rFonts w:hAnsi="宋体" w:hint="eastAsia"/>
                <w:color w:val="000000"/>
                <w:sz w:val="24"/>
                <w:szCs w:val="24"/>
              </w:rPr>
              <w:t>全都发生故障时，将工作人员送回到地面，</w:t>
            </w:r>
            <w:r w:rsidRPr="001C7DD3">
              <w:rPr>
                <w:rFonts w:hAnsi="宋体" w:cs="宋体" w:hint="eastAsia"/>
                <w:sz w:val="24"/>
                <w:szCs w:val="24"/>
              </w:rPr>
              <w:t>具有应急收回和过热保护功能，防止连续操作造成应急泵损坏</w:t>
            </w:r>
          </w:p>
        </w:tc>
      </w:tr>
    </w:tbl>
    <w:p w14:paraId="179EEE5C" w14:textId="77777777" w:rsidR="00E519B6" w:rsidRPr="00C35A43" w:rsidRDefault="00E519B6">
      <w:bookmarkStart w:id="0" w:name="_GoBack"/>
      <w:bookmarkEnd w:id="0"/>
    </w:p>
    <w:sectPr w:rsidR="00E519B6" w:rsidRPr="00C35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D9479" w14:textId="77777777" w:rsidR="0092094C" w:rsidRDefault="0092094C" w:rsidP="00C35A43">
      <w:r>
        <w:separator/>
      </w:r>
    </w:p>
  </w:endnote>
  <w:endnote w:type="continuationSeparator" w:id="0">
    <w:p w14:paraId="6992B544" w14:textId="77777777" w:rsidR="0092094C" w:rsidRDefault="0092094C" w:rsidP="00C3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622A7" w14:textId="77777777" w:rsidR="0092094C" w:rsidRDefault="0092094C" w:rsidP="00C35A43">
      <w:r>
        <w:separator/>
      </w:r>
    </w:p>
  </w:footnote>
  <w:footnote w:type="continuationSeparator" w:id="0">
    <w:p w14:paraId="665255CB" w14:textId="77777777" w:rsidR="0092094C" w:rsidRDefault="0092094C" w:rsidP="00C35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F6"/>
    <w:rsid w:val="00053B9B"/>
    <w:rsid w:val="0006380E"/>
    <w:rsid w:val="00076967"/>
    <w:rsid w:val="00081693"/>
    <w:rsid w:val="000C29FF"/>
    <w:rsid w:val="00164A85"/>
    <w:rsid w:val="00232910"/>
    <w:rsid w:val="002A57F6"/>
    <w:rsid w:val="002F0B17"/>
    <w:rsid w:val="00323C1E"/>
    <w:rsid w:val="00353222"/>
    <w:rsid w:val="00354466"/>
    <w:rsid w:val="00375169"/>
    <w:rsid w:val="003B64A0"/>
    <w:rsid w:val="003C5B37"/>
    <w:rsid w:val="003E43E5"/>
    <w:rsid w:val="00482E72"/>
    <w:rsid w:val="00496022"/>
    <w:rsid w:val="004A0180"/>
    <w:rsid w:val="004B3EF3"/>
    <w:rsid w:val="005226EB"/>
    <w:rsid w:val="00541C45"/>
    <w:rsid w:val="005A68A6"/>
    <w:rsid w:val="005C43BE"/>
    <w:rsid w:val="005D559A"/>
    <w:rsid w:val="00607285"/>
    <w:rsid w:val="00654F6A"/>
    <w:rsid w:val="00656545"/>
    <w:rsid w:val="006A4D55"/>
    <w:rsid w:val="006C5ABF"/>
    <w:rsid w:val="007507B5"/>
    <w:rsid w:val="007621AB"/>
    <w:rsid w:val="00815270"/>
    <w:rsid w:val="008537FE"/>
    <w:rsid w:val="00862324"/>
    <w:rsid w:val="00875B86"/>
    <w:rsid w:val="0088644B"/>
    <w:rsid w:val="008B090F"/>
    <w:rsid w:val="009078B5"/>
    <w:rsid w:val="00920236"/>
    <w:rsid w:val="0092094C"/>
    <w:rsid w:val="0097180F"/>
    <w:rsid w:val="009730D4"/>
    <w:rsid w:val="009A34A9"/>
    <w:rsid w:val="009F7A3A"/>
    <w:rsid w:val="00A05AB1"/>
    <w:rsid w:val="00A327FA"/>
    <w:rsid w:val="00A37ED9"/>
    <w:rsid w:val="00A51FCC"/>
    <w:rsid w:val="00A904EA"/>
    <w:rsid w:val="00AD0298"/>
    <w:rsid w:val="00B772FD"/>
    <w:rsid w:val="00BE5516"/>
    <w:rsid w:val="00BF6006"/>
    <w:rsid w:val="00C002B2"/>
    <w:rsid w:val="00C35A43"/>
    <w:rsid w:val="00C46EE0"/>
    <w:rsid w:val="00C5300D"/>
    <w:rsid w:val="00C94CFB"/>
    <w:rsid w:val="00CC4EA0"/>
    <w:rsid w:val="00CD5C5A"/>
    <w:rsid w:val="00CF58ED"/>
    <w:rsid w:val="00D205F6"/>
    <w:rsid w:val="00D567F3"/>
    <w:rsid w:val="00DE5221"/>
    <w:rsid w:val="00E35E58"/>
    <w:rsid w:val="00E519B6"/>
    <w:rsid w:val="00E63DAF"/>
    <w:rsid w:val="00EF2037"/>
    <w:rsid w:val="00F00B6A"/>
    <w:rsid w:val="00FA2D5A"/>
    <w:rsid w:val="00FA2D9E"/>
    <w:rsid w:val="00F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E019F9-3112-46FC-9B52-D7CE90B0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5A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5A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5A43"/>
    <w:rPr>
      <w:sz w:val="18"/>
      <w:szCs w:val="18"/>
    </w:rPr>
  </w:style>
  <w:style w:type="character" w:customStyle="1" w:styleId="a7">
    <w:name w:val="纯文本 字符"/>
    <w:link w:val="a8"/>
    <w:rsid w:val="00C35A43"/>
    <w:rPr>
      <w:rFonts w:ascii="宋体" w:hAnsi="Courier New"/>
    </w:rPr>
  </w:style>
  <w:style w:type="paragraph" w:styleId="a8">
    <w:name w:val="Plain Text"/>
    <w:basedOn w:val="a"/>
    <w:link w:val="a7"/>
    <w:rsid w:val="00C35A43"/>
    <w:rPr>
      <w:rFonts w:ascii="宋体" w:hAnsi="Courier New"/>
    </w:rPr>
  </w:style>
  <w:style w:type="character" w:customStyle="1" w:styleId="1">
    <w:name w:val="纯文本 字符1"/>
    <w:basedOn w:val="a0"/>
    <w:uiPriority w:val="99"/>
    <w:semiHidden/>
    <w:rsid w:val="00C35A43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郭剑</dc:creator>
  <cp:keywords/>
  <dc:description/>
  <cp:lastModifiedBy>郭剑</cp:lastModifiedBy>
  <cp:revision>2</cp:revision>
  <dcterms:created xsi:type="dcterms:W3CDTF">2021-08-27T09:27:00Z</dcterms:created>
  <dcterms:modified xsi:type="dcterms:W3CDTF">2021-08-27T09:28:00Z</dcterms:modified>
</cp:coreProperties>
</file>