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重庆港万州港区新田作业区</w:t>
      </w:r>
      <w:r>
        <w:rPr>
          <w:rFonts w:hint="eastAsia" w:ascii="Times New Roman" w:hAnsi="Times New Roman" w:eastAsia="方正小标宋_GBK" w:cs="Times New Roman"/>
          <w:bCs/>
          <w:color w:val="auto"/>
          <w:sz w:val="48"/>
          <w:szCs w:val="48"/>
          <w:highlight w:val="none"/>
          <w:lang w:val="en-US" w:eastAsia="zh-CN"/>
        </w:rPr>
        <w:t>一期工程</w:t>
      </w:r>
    </w:p>
    <w:p>
      <w:pPr>
        <w:autoSpaceDE w:val="0"/>
        <w:autoSpaceDN w:val="0"/>
        <w:adjustRightInd w:val="0"/>
        <w:spacing w:line="360" w:lineRule="auto"/>
        <w:jc w:val="center"/>
        <w:rPr>
          <w:rFonts w:hint="eastAsia" w:ascii="Times New Roman" w:hAnsi="Times New Roman" w:cs="Times New Roman" w:eastAsiaTheme="minorEastAsia"/>
          <w:color w:val="auto"/>
          <w:sz w:val="20"/>
          <w:szCs w:val="20"/>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电梯维护保养</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5</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技术条款与合同签订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1.技术条款</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18</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18</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5"/>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19</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5"/>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25</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26</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28</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000000" w:themeColor="text1"/>
          <w:sz w:val="36"/>
          <w:szCs w:val="36"/>
          <w:highlight w:val="none"/>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highlight w:val="none"/>
          <w:lang w:eastAsia="zh-CN"/>
          <w14:textFill>
            <w14:solidFill>
              <w14:schemeClr w14:val="tx1"/>
            </w14:solidFill>
          </w14:textFill>
        </w:rPr>
        <w:t>重庆港万州港区新田</w:t>
      </w:r>
      <w:r>
        <w:rPr>
          <w:rFonts w:hint="eastAsia" w:ascii="Times New Roman" w:hAnsi="Times New Roman" w:eastAsia="方正小标宋_GBK" w:cs="Times New Roman"/>
          <w:color w:val="000000" w:themeColor="text1"/>
          <w:sz w:val="36"/>
          <w:szCs w:val="36"/>
          <w:highlight w:val="none"/>
          <w:lang w:val="en-US" w:eastAsia="zh-CN"/>
          <w14:textFill>
            <w14:solidFill>
              <w14:schemeClr w14:val="tx1"/>
            </w14:solidFill>
          </w14:textFill>
        </w:rPr>
        <w:t>作业区</w:t>
      </w:r>
      <w:r>
        <w:rPr>
          <w:rFonts w:hint="eastAsia" w:ascii="Times New Roman" w:hAnsi="Times New Roman" w:eastAsia="方正小标宋_GBK" w:cs="Times New Roman"/>
          <w:color w:val="000000" w:themeColor="text1"/>
          <w:sz w:val="36"/>
          <w:szCs w:val="36"/>
          <w:highlight w:val="none"/>
          <w:lang w:eastAsia="zh-CN"/>
          <w14:textFill>
            <w14:solidFill>
              <w14:schemeClr w14:val="tx1"/>
            </w14:solidFill>
          </w14:textFill>
        </w:rPr>
        <w:t>一期工程</w:t>
      </w:r>
    </w:p>
    <w:p>
      <w:pPr>
        <w:spacing w:line="510" w:lineRule="exact"/>
        <w:jc w:val="center"/>
        <w:rPr>
          <w:rFonts w:hint="default" w:ascii="Times New Roman" w:hAnsi="Times New Roman" w:eastAsia="方正小标宋_GBK" w:cs="Times New Roman"/>
          <w:color w:val="000000" w:themeColor="text1"/>
          <w:sz w:val="36"/>
          <w:szCs w:val="36"/>
          <w:highlight w:val="none"/>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highlight w:val="none"/>
          <w:lang w:val="en-US" w:eastAsia="zh-CN"/>
          <w14:textFill>
            <w14:solidFill>
              <w14:schemeClr w14:val="tx1"/>
            </w14:solidFill>
          </w14:textFill>
        </w:rPr>
        <w:t>电梯维护保养</w:t>
      </w:r>
      <w:r>
        <w:rPr>
          <w:rFonts w:hint="default" w:ascii="Times New Roman" w:hAnsi="Times New Roman" w:eastAsia="方正小标宋_GBK" w:cs="Times New Roman"/>
          <w:color w:val="000000" w:themeColor="text1"/>
          <w:sz w:val="36"/>
          <w:szCs w:val="36"/>
          <w:highlight w:val="none"/>
          <w:lang w:eastAsia="zh-CN"/>
          <w14:textFill>
            <w14:solidFill>
              <w14:schemeClr w14:val="tx1"/>
            </w14:solidFill>
          </w14:textFill>
        </w:rPr>
        <w:t>询价公告</w:t>
      </w:r>
    </w:p>
    <w:p>
      <w:pPr>
        <w:spacing w:line="510" w:lineRule="exact"/>
        <w:jc w:val="center"/>
        <w:rPr>
          <w:rFonts w:hint="default" w:ascii="Times New Roman" w:hAnsi="Times New Roman" w:cs="Times New Roman" w:eastAsiaTheme="minorEastAsia"/>
          <w:color w:val="000000" w:themeColor="text1"/>
          <w:sz w:val="30"/>
          <w:szCs w:val="30"/>
          <w:highlight w:val="none"/>
          <w:lang w:eastAsia="zh-CN"/>
          <w14:textFill>
            <w14:solidFill>
              <w14:schemeClr w14:val="tx1"/>
            </w14:solidFill>
          </w14:textFill>
        </w:rPr>
      </w:pPr>
    </w:p>
    <w:p>
      <w:pPr>
        <w:pStyle w:val="4"/>
        <w:spacing w:line="510" w:lineRule="exact"/>
        <w:rPr>
          <w:rFonts w:hint="default" w:ascii="Times New Roman" w:hAnsi="Times New Roman" w:eastAsia="黑体" w:cs="Times New Roman"/>
          <w:b w:val="0"/>
          <w:color w:val="000000" w:themeColor="text1"/>
          <w:highlight w:val="none"/>
          <w:lang w:eastAsia="zh-CN"/>
          <w14:textFill>
            <w14:solidFill>
              <w14:schemeClr w14:val="tx1"/>
            </w14:solidFill>
          </w14:textFill>
        </w:rPr>
      </w:pPr>
      <w:bookmarkStart w:id="2" w:name="_Toc370126361"/>
      <w:bookmarkStart w:id="3" w:name="_Toc6230450"/>
      <w:bookmarkStart w:id="4" w:name="_Toc52097500"/>
      <w:bookmarkStart w:id="5" w:name="_Toc29194681"/>
      <w:bookmarkStart w:id="6" w:name="_Toc375641571"/>
      <w:r>
        <w:rPr>
          <w:rFonts w:hint="default" w:ascii="Times New Roman" w:hAnsi="Times New Roman" w:eastAsia="黑体" w:cs="Times New Roman"/>
          <w:b w:val="0"/>
          <w:color w:val="000000" w:themeColor="text1"/>
          <w:highlight w:val="none"/>
          <w:lang w:eastAsia="zh-CN"/>
          <w14:textFill>
            <w14:solidFill>
              <w14:schemeClr w14:val="tx1"/>
            </w14:solidFill>
          </w14:textFill>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本项目</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 xml:space="preserve">  重庆港万州港区新田作业区一期工程电梯维护保养项目  </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已</w:t>
      </w:r>
      <w:r>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具备发包条件</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，询价人为</w:t>
      </w:r>
      <w:r>
        <w:rPr>
          <w:rFonts w:hint="eastAsia" w:ascii="Times New Roman" w:hAnsi="Times New Roman" w:eastAsia="方正仿宋_GBK" w:cs="Times New Roman"/>
          <w:b w:val="0"/>
          <w:bCs/>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 xml:space="preserve">重庆新田港口物流有限公司  </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，发包人为</w:t>
      </w:r>
      <w:r>
        <w:rPr>
          <w:rFonts w:hint="eastAsia" w:ascii="Times New Roman" w:hAnsi="Times New Roman" w:eastAsia="方正仿宋_GBK" w:cs="Times New Roman"/>
          <w:b w:val="0"/>
          <w:bCs/>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 xml:space="preserve">重庆新田港口物流有限公司  </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。根据实际工作需要，现计划对该项目</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 xml:space="preserve">  电梯维护保养工作</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FF0000"/>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52097501"/>
      <w:bookmarkStart w:id="8" w:name="_Toc29194682"/>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21092"/>
      <w:bookmarkStart w:id="11" w:name="_Toc324429695"/>
      <w:bookmarkStart w:id="12" w:name="_Toc323734100"/>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
          <w:bCs w:val="0"/>
          <w:color w:val="FF0000"/>
          <w:sz w:val="32"/>
          <w:szCs w:val="32"/>
          <w:highlight w:val="none"/>
          <w:lang w:val="en-US" w:eastAsia="zh-CN"/>
        </w:rPr>
        <w:t>万州区新田镇新田港码头</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新田港是重庆纳入国家级发展战略的重点港口项目，重庆四大枢纽港之一，重庆建设长江上游航运中心的重要组成部分,未来西南生产制造业供应链服务平台；</w:t>
      </w:r>
      <w:r>
        <w:rPr>
          <w:rFonts w:hint="eastAsia" w:ascii="Times New Roman" w:hAnsi="Times New Roman" w:eastAsia="方正仿宋_GBK" w:cs="Times New Roman"/>
          <w:bCs/>
          <w:color w:val="auto"/>
          <w:sz w:val="32"/>
          <w:szCs w:val="32"/>
          <w:highlight w:val="none"/>
          <w:lang w:val="en-US" w:eastAsia="zh-CN"/>
        </w:rPr>
        <w:t>区域大宗物流组织中心;万州、涪陵、长寿生产服务型物流枢纽;重庆十四五规划建设的通关一级口岸。一期工程已建设5个5000吨级多用途泊位，设计年吞吐能力为625万吨，其中集装箱45万TEU、件杂货175万吨，2020年12月正式投入运营</w:t>
      </w:r>
      <w:r>
        <w:rPr>
          <w:rFonts w:hint="default" w:ascii="Times New Roman" w:hAnsi="Times New Roman" w:eastAsia="方正仿宋_GBK" w:cs="Times New Roman"/>
          <w:bCs/>
          <w:color w:val="auto"/>
          <w:sz w:val="32"/>
          <w:szCs w:val="32"/>
          <w:highlight w:val="none"/>
          <w:lang w:val="en-US"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询价为</w:t>
      </w:r>
      <w:r>
        <w:rPr>
          <w:rFonts w:hint="eastAsia" w:ascii="Times New Roman" w:hAnsi="Times New Roman" w:eastAsia="方正仿宋_GBK" w:cs="Times New Roman"/>
          <w:bCs/>
          <w:color w:val="FF0000"/>
          <w:sz w:val="32"/>
          <w:szCs w:val="32"/>
          <w:highlight w:val="none"/>
          <w:u w:val="single"/>
          <w:lang w:val="en-US" w:eastAsia="zh-CN"/>
        </w:rPr>
        <w:t>总价包干</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FF0000"/>
          <w:sz w:val="32"/>
          <w:szCs w:val="32"/>
          <w:highlight w:val="none"/>
          <w:u w:val="single"/>
          <w:lang w:val="en-US" w:eastAsia="zh-CN"/>
        </w:rPr>
        <w:t xml:space="preserve"> </w:t>
      </w:r>
      <w:r>
        <w:rPr>
          <w:rFonts w:hint="eastAsia" w:ascii="Times New Roman" w:hAnsi="Times New Roman" w:eastAsia="方正仿宋_GBK" w:cs="Times New Roman"/>
          <w:b/>
          <w:bCs w:val="0"/>
          <w:color w:val="FF0000"/>
          <w:sz w:val="32"/>
          <w:szCs w:val="32"/>
          <w:highlight w:val="none"/>
          <w:u w:val="single"/>
          <w:lang w:val="en-US" w:eastAsia="zh-CN"/>
        </w:rPr>
        <w:t>3万</w:t>
      </w:r>
      <w:r>
        <w:rPr>
          <w:rFonts w:hint="eastAsia" w:ascii="Times New Roman" w:hAnsi="Times New Roman" w:eastAsia="方正仿宋_GBK" w:cs="Times New Roman"/>
          <w:bCs/>
          <w:color w:val="FF0000"/>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numPr>
          <w:numId w:val="0"/>
        </w:num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（1）新田港办公楼电梯种类及数量：客梯（4）、消防电梯（1）；</w:t>
      </w:r>
    </w:p>
    <w:p>
      <w:pPr>
        <w:pStyle w:val="2"/>
        <w:rPr>
          <w:rFonts w:hint="eastAsia"/>
          <w:lang w:val="en-US" w:eastAsia="zh-CN"/>
        </w:rPr>
      </w:pPr>
    </w:p>
    <w:p>
      <w:pPr>
        <w:pStyle w:val="2"/>
        <w:numPr>
          <w:numId w:val="0"/>
        </w:numPr>
        <w:ind w:firstLine="640" w:firstLineChars="200"/>
        <w:jc w:val="both"/>
        <w:rPr>
          <w:rFonts w:hint="default"/>
          <w:lang w:val="en-US" w:eastAsia="zh-CN"/>
        </w:rPr>
      </w:pPr>
      <w:r>
        <w:rPr>
          <w:rFonts w:hint="eastAsia" w:ascii="Times New Roman" w:hAnsi="Times New Roman" w:eastAsia="方正仿宋_GBK" w:cs="Times New Roman"/>
          <w:bCs/>
          <w:color w:val="auto"/>
          <w:sz w:val="32"/>
          <w:szCs w:val="32"/>
          <w:highlight w:val="none"/>
          <w:lang w:val="en-US" w:eastAsia="zh-CN"/>
        </w:rPr>
        <w:t>（2）检测内容及频次：电梯年检，每年一次；日常维保2次/月。</w:t>
      </w:r>
    </w:p>
    <w:p>
      <w:pPr>
        <w:spacing w:line="510" w:lineRule="exact"/>
        <w:ind w:firstLine="640" w:firstLineChars="200"/>
        <w:jc w:val="both"/>
        <w:rPr>
          <w:rFonts w:hint="default" w:ascii="Times New Roman" w:hAnsi="Times New Roman" w:eastAsia="方正仿宋_GBK" w:cs="Times New Roman"/>
          <w:bCs/>
          <w:color w:val="5B9BD5" w:themeColor="accent1"/>
          <w:sz w:val="32"/>
          <w:szCs w:val="32"/>
          <w:highlight w:val="none"/>
          <w:lang w:eastAsia="zh-CN"/>
          <w14:textFill>
            <w14:solidFill>
              <w14:schemeClr w14:val="accent1"/>
            </w14:solidFill>
          </w14:textFill>
        </w:rPr>
      </w:pPr>
      <w:r>
        <w:rPr>
          <w:rFonts w:hint="eastAsia" w:ascii="Times New Roman" w:hAnsi="Times New Roman" w:eastAsia="方正仿宋_GBK" w:cs="Times New Roman"/>
          <w:bCs/>
          <w:color w:val="auto"/>
          <w:kern w:val="2"/>
          <w:sz w:val="32"/>
          <w:szCs w:val="32"/>
          <w:highlight w:val="none"/>
          <w:lang w:val="en-US" w:eastAsia="zh-CN" w:bidi="ar-SA"/>
        </w:rPr>
        <w:t>2.5工</w:t>
      </w:r>
      <w:r>
        <w:rPr>
          <w:rFonts w:hint="default" w:ascii="Times New Roman" w:hAnsi="Times New Roman" w:eastAsia="方正仿宋_GBK" w:cs="Times New Roman"/>
          <w:bCs/>
          <w:color w:val="auto"/>
          <w:kern w:val="2"/>
          <w:sz w:val="32"/>
          <w:szCs w:val="32"/>
          <w:highlight w:val="none"/>
          <w:lang w:val="en-US" w:eastAsia="zh-CN" w:bidi="ar-SA"/>
        </w:rPr>
        <w:t>期</w:t>
      </w:r>
      <w:r>
        <w:rPr>
          <w:rFonts w:hint="eastAsia" w:ascii="Times New Roman" w:hAnsi="Times New Roman" w:eastAsia="方正仿宋_GBK" w:cs="Times New Roman"/>
          <w:bCs/>
          <w:color w:val="auto"/>
          <w:kern w:val="2"/>
          <w:sz w:val="32"/>
          <w:szCs w:val="32"/>
          <w:highlight w:val="none"/>
          <w:lang w:val="en-US" w:eastAsia="zh-CN" w:bidi="ar-SA"/>
        </w:rPr>
        <w:t>(服务期）</w:t>
      </w:r>
      <w:r>
        <w:rPr>
          <w:rFonts w:hint="default" w:ascii="Times New Roman" w:hAnsi="Times New Roman" w:eastAsia="方正仿宋_GBK" w:cs="Times New Roman"/>
          <w:bCs/>
          <w:color w:val="auto"/>
          <w:kern w:val="2"/>
          <w:sz w:val="32"/>
          <w:szCs w:val="32"/>
          <w:highlight w:val="none"/>
          <w:lang w:val="en-US" w:eastAsia="zh-CN" w:bidi="ar-SA"/>
        </w:rPr>
        <w:t>：</w:t>
      </w:r>
      <w:r>
        <w:rPr>
          <w:rFonts w:hint="eastAsia" w:ascii="Times New Roman" w:hAnsi="Times New Roman" w:eastAsia="方正仿宋_GBK" w:cs="Times New Roman"/>
          <w:bCs/>
          <w:color w:val="FF0000"/>
          <w:sz w:val="32"/>
          <w:szCs w:val="32"/>
          <w:highlight w:val="none"/>
          <w:lang w:eastAsia="zh-CN"/>
        </w:rPr>
        <w:t>自合同签订之日起</w:t>
      </w:r>
      <w:r>
        <w:rPr>
          <w:rFonts w:hint="eastAsia" w:ascii="Times New Roman" w:hAnsi="Times New Roman" w:eastAsia="方正仿宋_GBK" w:cs="Times New Roman"/>
          <w:bCs/>
          <w:color w:val="FF0000"/>
          <w:sz w:val="32"/>
          <w:szCs w:val="32"/>
          <w:highlight w:val="none"/>
          <w:lang w:val="en-US" w:eastAsia="zh-CN"/>
        </w:rPr>
        <w:t>1年</w:t>
      </w:r>
      <w:r>
        <w:rPr>
          <w:rFonts w:hint="default" w:ascii="Times New Roman" w:hAnsi="Times New Roman" w:eastAsia="方正仿宋_GBK" w:cs="Times New Roman"/>
          <w:bCs/>
          <w:color w:val="5B9BD5" w:themeColor="accent1"/>
          <w:sz w:val="32"/>
          <w:szCs w:val="32"/>
          <w:highlight w:val="none"/>
          <w:lang w:eastAsia="zh-CN"/>
          <w14:textFill>
            <w14:solidFill>
              <w14:schemeClr w14:val="accent1"/>
            </w14:solidFill>
          </w14:textFill>
        </w:rPr>
        <w:t>。</w:t>
      </w:r>
    </w:p>
    <w:p>
      <w:pPr>
        <w:pStyle w:val="4"/>
        <w:spacing w:line="510" w:lineRule="exact"/>
        <w:rPr>
          <w:rFonts w:hint="default" w:ascii="Times New Roman" w:hAnsi="Times New Roman" w:eastAsia="黑体" w:cs="Times New Roman"/>
          <w:b w:val="0"/>
          <w:color w:val="auto"/>
          <w:highlight w:val="none"/>
          <w:lang w:eastAsia="zh-CN"/>
        </w:rPr>
      </w:pPr>
      <w:bookmarkStart w:id="13" w:name="_Toc6230452"/>
      <w:bookmarkStart w:id="14" w:name="_Toc52097502"/>
      <w:bookmarkStart w:id="15" w:name="_Toc29194683"/>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pStyle w:val="43"/>
        <w:rPr>
          <w:rFonts w:hint="default" w:ascii="Times New Roman" w:hAnsi="Times New Roman" w:eastAsia="方正仿宋_GBK" w:cs="Times New Roman"/>
          <w:bCs/>
          <w:color w:val="auto"/>
          <w:kern w:val="0"/>
          <w:sz w:val="32"/>
          <w:szCs w:val="32"/>
          <w:highlight w:val="none"/>
          <w:lang w:val="en-US" w:eastAsia="zh-CN" w:bidi="ar-SA"/>
        </w:rPr>
      </w:pPr>
      <w:r>
        <w:rPr>
          <w:rFonts w:hint="default" w:ascii="Times New Roman" w:hAnsi="Times New Roman" w:eastAsia="方正仿宋_GBK" w:cs="Times New Roman"/>
          <w:bCs/>
          <w:color w:val="auto"/>
          <w:kern w:val="0"/>
          <w:sz w:val="32"/>
          <w:szCs w:val="32"/>
          <w:highlight w:val="none"/>
          <w:lang w:val="en-US" w:eastAsia="zh-CN" w:bidi="ar-SA"/>
        </w:rPr>
        <w:t>特种设备安装改造维修许可证</w:t>
      </w:r>
      <w:r>
        <w:rPr>
          <w:rFonts w:hint="eastAsia" w:ascii="Times New Roman" w:hAnsi="Times New Roman" w:eastAsia="方正仿宋_GBK" w:cs="Times New Roman"/>
          <w:bCs/>
          <w:color w:val="auto"/>
          <w:kern w:val="0"/>
          <w:sz w:val="32"/>
          <w:szCs w:val="32"/>
          <w:highlight w:val="none"/>
          <w:lang w:val="en-US" w:eastAsia="zh-CN" w:bidi="ar-SA"/>
        </w:rPr>
        <w:t>不分级别。</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）报价人自</w:t>
      </w:r>
      <w:r>
        <w:rPr>
          <w:rFonts w:hint="eastAsia" w:ascii="Times New Roman" w:hAnsi="Times New Roman" w:eastAsia="方正仿宋_GBK" w:cs="Times New Roman"/>
          <w:bCs/>
          <w:color w:val="auto"/>
          <w:sz w:val="32"/>
          <w:szCs w:val="32"/>
          <w:highlight w:val="none"/>
          <w:u w:val="single"/>
          <w:lang w:val="en-US" w:eastAsia="zh-CN"/>
        </w:rPr>
        <w:t xml:space="preserve"> 2020 </w:t>
      </w:r>
      <w:r>
        <w:rPr>
          <w:rFonts w:hint="default" w:ascii="Times New Roman" w:hAnsi="Times New Roman" w:eastAsia="方正仿宋_GBK" w:cs="Times New Roman"/>
          <w:bCs/>
          <w:color w:val="auto"/>
          <w:sz w:val="32"/>
          <w:szCs w:val="32"/>
          <w:highlight w:val="none"/>
          <w:lang w:eastAsia="zh-CN"/>
        </w:rPr>
        <w:t>年1月1日至报价截止日</w:t>
      </w:r>
      <w:r>
        <w:rPr>
          <w:rFonts w:hint="eastAsia" w:ascii="Times New Roman" w:hAnsi="Times New Roman" w:eastAsia="方正仿宋_GBK" w:cs="Times New Roman"/>
          <w:bCs/>
          <w:color w:val="auto"/>
          <w:sz w:val="32"/>
          <w:szCs w:val="32"/>
          <w:highlight w:val="none"/>
          <w:lang w:val="en-US" w:eastAsia="zh-CN"/>
        </w:rPr>
        <w:t>(以合同签订日期为准）</w:t>
      </w:r>
      <w:r>
        <w:rPr>
          <w:rFonts w:hint="default" w:ascii="Times New Roman" w:hAnsi="Times New Roman" w:eastAsia="方正仿宋_GBK" w:cs="Times New Roman"/>
          <w:bCs/>
          <w:color w:val="auto"/>
          <w:sz w:val="32"/>
          <w:szCs w:val="32"/>
          <w:highlight w:val="none"/>
          <w:lang w:eastAsia="zh-CN"/>
        </w:rPr>
        <w:t>，至少具有</w:t>
      </w:r>
      <w:r>
        <w:rPr>
          <w:rFonts w:hint="eastAsia" w:ascii="Times New Roman" w:hAnsi="Times New Roman" w:eastAsia="方正仿宋_GBK" w:cs="Times New Roman"/>
          <w:bCs/>
          <w:color w:val="auto"/>
          <w:sz w:val="32"/>
          <w:szCs w:val="32"/>
          <w:highlight w:val="none"/>
          <w:u w:val="single"/>
          <w:lang w:val="en-US" w:eastAsia="zh-CN"/>
        </w:rPr>
        <w:t xml:space="preserve"> 2 </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u w:val="single"/>
          <w:lang w:val="en-US" w:eastAsia="zh-CN"/>
        </w:rPr>
        <w:t xml:space="preserve"> 电梯维护保养</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4"/>
        <w:spacing w:line="510" w:lineRule="exact"/>
        <w:rPr>
          <w:rFonts w:hint="default" w:ascii="Times New Roman" w:hAnsi="Times New Roman" w:eastAsia="黑体" w:cs="Times New Roman"/>
          <w:b w:val="0"/>
          <w:color w:val="auto"/>
          <w:highlight w:val="none"/>
          <w:lang w:eastAsia="zh-CN"/>
        </w:rPr>
      </w:pPr>
      <w:bookmarkStart w:id="16" w:name="_Toc29194684"/>
      <w:bookmarkStart w:id="17" w:name="_Toc6230453"/>
      <w:bookmarkStart w:id="18" w:name="_Toc323734101"/>
      <w:bookmarkStart w:id="19" w:name="_Toc324429696"/>
      <w:bookmarkStart w:id="20" w:name="_Toc52097503"/>
      <w:bookmarkStart w:id="21" w:name="_Toc1301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 xml:space="preserve"> 重庆市万州区万川大道55号香炉山宾馆520室  ，联系人：胡工15123372615</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eastAsia" w:ascii="Times New Roman" w:hAnsi="Times New Roman" w:eastAsia="黑体" w:cs="Times New Roman"/>
          <w:b w:val="0"/>
          <w:color w:val="auto"/>
          <w:highlight w:val="none"/>
          <w:lang w:val="en-US" w:eastAsia="zh-CN"/>
        </w:rPr>
        <w:t xml:space="preserve">   </w:t>
      </w: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5.1本次询价公告及结果公示将在重庆高速公路集团有限公司</w:t>
      </w:r>
      <w:r>
        <w:rPr>
          <w:rFonts w:hint="eastAsia" w:ascii="Times New Roman" w:hAnsi="Times New Roman" w:eastAsia="方正仿宋_GBK" w:cs="Times New Roman"/>
          <w:bCs/>
          <w:color w:val="auto"/>
          <w:sz w:val="32"/>
          <w:szCs w:val="32"/>
          <w:highlight w:val="none"/>
          <w:lang w:val="en-US" w:eastAsia="zh-CN"/>
        </w:rPr>
        <w:t>官网（http://www.cegc.com.cn/gw）</w:t>
      </w:r>
      <w:r>
        <w:rPr>
          <w:rFonts w:hint="default" w:ascii="Times New Roman" w:hAnsi="Times New Roman" w:eastAsia="方正仿宋_GBK" w:cs="Times New Roman"/>
          <w:bCs/>
          <w:color w:val="auto"/>
          <w:sz w:val="32"/>
          <w:szCs w:val="32"/>
          <w:highlight w:val="none"/>
          <w:lang w:eastAsia="zh-CN"/>
        </w:rPr>
        <w:t>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u w:val="single"/>
          <w:lang w:val="en-US" w:eastAsia="zh-CN"/>
        </w:rPr>
        <w:t xml:space="preserve"> 重庆新田港口物流有限 </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重庆市万州区万川大道55号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胡林</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15123372615/023-85727736</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综合办公室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023-85727790</w:t>
      </w:r>
    </w:p>
    <w:p>
      <w:pPr>
        <w:pStyle w:val="4"/>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2022年5月18日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w:t>
      </w:r>
      <w:r>
        <w:rPr>
          <w:rFonts w:hint="eastAsia" w:ascii="Times New Roman" w:hAnsi="Times New Roman" w:eastAsia="方正仿宋_GBK" w:cs="Times New Roman"/>
          <w:bCs/>
          <w:color w:val="auto"/>
          <w:sz w:val="32"/>
          <w:szCs w:val="32"/>
          <w:highlight w:val="none"/>
          <w:lang w:val="en-US" w:eastAsia="zh-CN"/>
        </w:rPr>
        <w:t>包干，</w:t>
      </w:r>
      <w:r>
        <w:rPr>
          <w:rFonts w:hint="default" w:ascii="Times New Roman" w:hAnsi="Times New Roman" w:eastAsia="方正仿宋_GBK" w:cs="Times New Roman"/>
          <w:bCs/>
          <w:color w:val="auto"/>
          <w:sz w:val="32"/>
          <w:szCs w:val="32"/>
          <w:highlight w:val="none"/>
          <w:lang w:eastAsia="zh-CN"/>
        </w:rPr>
        <w:t>最高限价为人民币</w:t>
      </w:r>
      <w:r>
        <w:rPr>
          <w:rFonts w:hint="eastAsia" w:ascii="Times New Roman" w:hAnsi="Times New Roman" w:eastAsia="方正仿宋_GBK" w:cs="Times New Roman"/>
          <w:bCs/>
          <w:color w:val="FF0000"/>
          <w:sz w:val="32"/>
          <w:szCs w:val="32"/>
          <w:highlight w:val="none"/>
          <w:u w:val="single"/>
          <w:lang w:val="en-US" w:eastAsia="zh-CN"/>
        </w:rPr>
        <w:t xml:space="preserve"> 30000 </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FF0000"/>
          <w:sz w:val="32"/>
          <w:szCs w:val="32"/>
          <w:highlight w:val="none"/>
          <w:u w:val="single"/>
          <w:lang w:val="en-US" w:eastAsia="zh-CN"/>
        </w:rPr>
        <w:t xml:space="preserve"> 30000 </w:t>
      </w:r>
      <w:r>
        <w:rPr>
          <w:rFonts w:hint="default" w:ascii="Times New Roman" w:hAnsi="Times New Roman" w:eastAsia="方正仿宋_GBK" w:cs="Times New Roman"/>
          <w:bCs/>
          <w:color w:val="auto"/>
          <w:sz w:val="32"/>
          <w:szCs w:val="32"/>
          <w:highlight w:val="none"/>
          <w:lang w:eastAsia="zh-CN"/>
        </w:rPr>
        <w:t>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u w:val="single"/>
          <w:lang w:val="en-US" w:eastAsia="zh-CN"/>
        </w:rPr>
        <w:t xml:space="preserve"> 0 </w:t>
      </w:r>
      <w:r>
        <w:rPr>
          <w:rFonts w:hint="default" w:ascii="Times New Roman" w:hAnsi="Times New Roman" w:eastAsia="方正仿宋_GBK" w:cs="Times New Roman"/>
          <w:bCs/>
          <w:color w:val="auto"/>
          <w:sz w:val="32"/>
          <w:szCs w:val="32"/>
          <w:highlight w:val="none"/>
          <w:lang w:eastAsia="zh-CN"/>
        </w:rPr>
        <w:t>份。</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eastAsia" w:ascii="Times New Roman" w:hAnsi="Times New Roman" w:eastAsia="方正仿宋_GBK" w:cs="Times New Roman"/>
          <w:bCs/>
          <w:color w:val="FF0000"/>
          <w:sz w:val="32"/>
          <w:szCs w:val="32"/>
          <w:highlight w:val="none"/>
          <w:u w:val="single"/>
          <w:lang w:val="en-US" w:eastAsia="zh-CN"/>
        </w:rPr>
        <w:t xml:space="preserve"> 新田作业区一期电梯维护保养 </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w:t>
      </w:r>
      <w:bookmarkStart w:id="51" w:name="_GoBack"/>
      <w:bookmarkEnd w:id="51"/>
      <w:r>
        <w:rPr>
          <w:rFonts w:hint="default" w:ascii="Times New Roman" w:hAnsi="Times New Roman" w:eastAsia="方正仿宋_GBK" w:cs="Times New Roman"/>
          <w:bCs/>
          <w:color w:val="auto"/>
          <w:sz w:val="32"/>
          <w:szCs w:val="32"/>
          <w:highlight w:val="none"/>
          <w:lang w:eastAsia="zh-CN"/>
        </w:rPr>
        <w:t>价文件在</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不得开启。</w:t>
      </w:r>
    </w:p>
    <w:bookmarkEnd w:id="16"/>
    <w:bookmarkEnd w:id="17"/>
    <w:bookmarkEnd w:id="18"/>
    <w:bookmarkEnd w:id="19"/>
    <w:bookmarkEnd w:id="20"/>
    <w:bookmarkEnd w:id="21"/>
    <w:p>
      <w:pPr>
        <w:pStyle w:val="4"/>
        <w:spacing w:line="510" w:lineRule="exact"/>
        <w:rPr>
          <w:rFonts w:hint="default" w:ascii="Times New Roman" w:hAnsi="Times New Roman" w:eastAsia="黑体" w:cs="Times New Roman"/>
          <w:b w:val="0"/>
          <w:color w:val="auto"/>
          <w:highlight w:val="none"/>
          <w:lang w:eastAsia="zh-CN"/>
        </w:rPr>
      </w:pPr>
      <w:bookmarkStart w:id="22" w:name="_Toc29194791"/>
      <w:bookmarkStart w:id="23" w:name="_Toc52097542"/>
      <w:r>
        <w:rPr>
          <w:rFonts w:hint="default" w:ascii="Times New Roman" w:hAnsi="Times New Roman" w:eastAsia="黑体" w:cs="Times New Roman"/>
          <w:b w:val="0"/>
          <w:color w:val="auto"/>
          <w:highlight w:val="none"/>
          <w:lang w:eastAsia="zh-CN"/>
        </w:rPr>
        <w:t>2.评审办法</w:t>
      </w:r>
    </w:p>
    <w:p>
      <w:pPr>
        <w:autoSpaceDE w:val="0"/>
        <w:autoSpaceDN w:val="0"/>
        <w:adjustRightInd w:val="0"/>
        <w:spacing w:line="510" w:lineRule="exact"/>
        <w:ind w:right="117" w:firstLine="640" w:firstLineChars="200"/>
        <w:jc w:val="both"/>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p>
    <w:p>
      <w:pPr>
        <w:pStyle w:val="2"/>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FF0000"/>
          <w:sz w:val="44"/>
          <w:szCs w:val="44"/>
          <w:highlight w:val="none"/>
          <w:lang w:val="zh-CN" w:eastAsia="zh-CN"/>
        </w:rPr>
      </w:pPr>
      <w:r>
        <w:rPr>
          <w:rFonts w:hint="default" w:ascii="Times New Roman" w:hAnsi="Times New Roman" w:eastAsia="方正小标宋_GBK" w:cs="Times New Roman"/>
          <w:bCs/>
          <w:color w:val="FF0000"/>
          <w:sz w:val="44"/>
          <w:szCs w:val="44"/>
          <w:highlight w:val="none"/>
          <w:lang w:val="zh-CN" w:eastAsia="zh-CN"/>
        </w:rPr>
        <w:t>第三章</w:t>
      </w:r>
      <w:bookmarkEnd w:id="22"/>
      <w:bookmarkEnd w:id="23"/>
      <w:r>
        <w:rPr>
          <w:rFonts w:hint="default" w:ascii="Times New Roman" w:hAnsi="Times New Roman" w:eastAsia="方正小标宋_GBK" w:cs="Times New Roman"/>
          <w:bCs/>
          <w:color w:val="FF0000"/>
          <w:sz w:val="44"/>
          <w:szCs w:val="44"/>
          <w:highlight w:val="none"/>
          <w:lang w:val="zh-CN" w:eastAsia="zh-CN"/>
        </w:rPr>
        <w:t xml:space="preserve"> 合同条款</w:t>
      </w:r>
      <w:r>
        <w:rPr>
          <w:rFonts w:hint="eastAsia" w:ascii="Times New Roman" w:hAnsi="Times New Roman" w:eastAsia="方正小标宋_GBK" w:cs="Times New Roman"/>
          <w:bCs/>
          <w:color w:val="FF0000"/>
          <w:sz w:val="44"/>
          <w:szCs w:val="44"/>
          <w:highlight w:val="none"/>
          <w:lang w:val="en-US" w:eastAsia="zh-CN"/>
        </w:rPr>
        <w:t>与格式</w:t>
      </w:r>
    </w:p>
    <w:p>
      <w:pPr>
        <w:numPr>
          <w:ilvl w:val="0"/>
          <w:numId w:val="1"/>
        </w:numPr>
        <w:spacing w:line="510" w:lineRule="exact"/>
        <w:ind w:left="420" w:leftChars="0"/>
        <w:rPr>
          <w:rFonts w:hint="eastAsia" w:ascii="Times New Roman" w:hAnsi="Times New Roman" w:eastAsia="黑体" w:cs="Times New Roman"/>
          <w:color w:val="FF0000"/>
          <w:sz w:val="32"/>
          <w:szCs w:val="32"/>
          <w:highlight w:val="none"/>
          <w:lang w:val="en-US" w:eastAsia="zh-CN"/>
        </w:rPr>
      </w:pPr>
      <w:r>
        <w:rPr>
          <w:rFonts w:hint="eastAsia" w:ascii="Times New Roman" w:hAnsi="Times New Roman" w:eastAsia="黑体" w:cs="Times New Roman"/>
          <w:color w:val="FF0000"/>
          <w:sz w:val="32"/>
          <w:szCs w:val="32"/>
          <w:highlight w:val="none"/>
          <w:lang w:val="en-US" w:eastAsia="zh-CN"/>
        </w:rPr>
        <w:t>合同范围</w:t>
      </w:r>
    </w:p>
    <w:p>
      <w:pPr>
        <w:rPr>
          <w:rFonts w:hint="eastAsia" w:ascii="Times New Roman" w:hAnsi="Times New Roman" w:eastAsia="方正仿宋_GBK" w:cs="Times New Roman"/>
          <w:i/>
          <w:iCs/>
          <w:color w:val="FF0000"/>
          <w:sz w:val="28"/>
          <w:szCs w:val="28"/>
          <w:highlight w:val="none"/>
          <w:lang w:val="en-US" w:eastAsia="zh-CN"/>
        </w:rPr>
      </w:pPr>
      <w:r>
        <w:rPr>
          <w:rFonts w:hint="eastAsia" w:ascii="Times New Roman" w:hAnsi="Times New Roman" w:eastAsia="方正仿宋_GBK" w:cs="Times New Roman"/>
          <w:i/>
          <w:iCs/>
          <w:color w:val="FF0000"/>
          <w:sz w:val="28"/>
          <w:szCs w:val="28"/>
          <w:highlight w:val="none"/>
          <w:lang w:val="en-US" w:eastAsia="zh-CN"/>
        </w:rPr>
        <w:t>详细列明合同工作内容、工期（交货期）等明确要求。</w:t>
      </w:r>
    </w:p>
    <w:p>
      <w:pPr>
        <w:rPr>
          <w:rFonts w:hint="eastAsia" w:ascii="Times New Roman" w:hAnsi="Times New Roman" w:eastAsia="方正仿宋_GBK" w:cs="Times New Roman"/>
          <w:i/>
          <w:iCs/>
          <w:color w:val="FF0000"/>
          <w:sz w:val="28"/>
          <w:szCs w:val="28"/>
          <w:highlight w:val="none"/>
          <w:lang w:val="en-US" w:eastAsia="zh-CN"/>
        </w:rPr>
      </w:pPr>
    </w:p>
    <w:p>
      <w:pPr>
        <w:numPr>
          <w:ilvl w:val="0"/>
          <w:numId w:val="0"/>
        </w:numPr>
        <w:spacing w:line="510" w:lineRule="exact"/>
        <w:ind w:left="420" w:leftChars="0"/>
        <w:rPr>
          <w:rFonts w:hint="default" w:ascii="Times New Roman" w:hAnsi="Times New Roman" w:eastAsia="黑体" w:cs="Times New Roman"/>
          <w:color w:val="FF0000"/>
          <w:sz w:val="32"/>
          <w:szCs w:val="32"/>
          <w:highlight w:val="none"/>
          <w:lang w:val="zh-CN" w:eastAsia="zh-CN"/>
        </w:rPr>
      </w:pPr>
      <w:r>
        <w:rPr>
          <w:rFonts w:hint="eastAsia" w:ascii="Times New Roman" w:hAnsi="Times New Roman" w:eastAsia="黑体" w:cs="Times New Roman"/>
          <w:color w:val="FF0000"/>
          <w:sz w:val="32"/>
          <w:szCs w:val="32"/>
          <w:highlight w:val="none"/>
          <w:lang w:val="en-US" w:eastAsia="zh-CN"/>
        </w:rPr>
        <w:t>2.合同</w:t>
      </w:r>
      <w:r>
        <w:rPr>
          <w:rFonts w:hint="default" w:ascii="Times New Roman" w:hAnsi="Times New Roman" w:eastAsia="黑体" w:cs="Times New Roman"/>
          <w:color w:val="FF0000"/>
          <w:sz w:val="32"/>
          <w:szCs w:val="32"/>
          <w:highlight w:val="none"/>
          <w:lang w:val="zh-CN" w:eastAsia="zh-CN"/>
        </w:rPr>
        <w:t>签订</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eastAsia" w:ascii="Times New Roman" w:hAnsi="Times New Roman" w:eastAsia="方正仿宋_GBK" w:cs="Times New Roman"/>
          <w:color w:val="FF0000"/>
          <w:sz w:val="32"/>
          <w:szCs w:val="32"/>
          <w:highlight w:val="none"/>
          <w:lang w:val="en-US" w:eastAsia="zh-CN"/>
        </w:rPr>
        <w:t>发包人：_________</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eastAsia" w:ascii="Times New Roman" w:hAnsi="Times New Roman" w:eastAsia="方正仿宋_GBK" w:cs="Times New Roman"/>
          <w:color w:val="FF0000"/>
          <w:sz w:val="32"/>
          <w:szCs w:val="32"/>
          <w:highlight w:val="none"/>
          <w:lang w:val="en-US" w:eastAsia="zh-CN"/>
        </w:rPr>
        <w:t>承包人：_________</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eastAsia" w:ascii="Times New Roman" w:hAnsi="Times New Roman" w:eastAsia="方正仿宋_GBK" w:cs="Times New Roman"/>
          <w:color w:val="FF0000"/>
          <w:sz w:val="32"/>
          <w:szCs w:val="32"/>
          <w:highlight w:val="none"/>
          <w:lang w:val="en-US" w:eastAsia="zh-CN"/>
        </w:rPr>
        <w:t>中标人</w:t>
      </w:r>
      <w:r>
        <w:rPr>
          <w:rFonts w:hint="default" w:ascii="Times New Roman" w:hAnsi="Times New Roman" w:eastAsia="方正仿宋_GBK" w:cs="Times New Roman"/>
          <w:color w:val="FF0000"/>
          <w:sz w:val="32"/>
          <w:szCs w:val="32"/>
          <w:highlight w:val="none"/>
          <w:lang w:val="zh-CN" w:eastAsia="zh-CN"/>
        </w:rPr>
        <w:t>直接与发包人（</w:t>
      </w:r>
      <w:r>
        <w:rPr>
          <w:rFonts w:hint="eastAsia" w:ascii="Times New Roman" w:hAnsi="Times New Roman" w:eastAsia="方正仿宋_GBK" w:cs="Times New Roman"/>
          <w:color w:val="FF0000"/>
          <w:sz w:val="32"/>
          <w:szCs w:val="32"/>
          <w:highlight w:val="none"/>
          <w:lang w:val="en-US" w:eastAsia="zh-CN"/>
        </w:rPr>
        <w:t>_____</w:t>
      </w:r>
      <w:r>
        <w:rPr>
          <w:rFonts w:hint="default" w:ascii="Times New Roman" w:hAnsi="Times New Roman" w:eastAsia="方正仿宋_GBK" w:cs="Times New Roman"/>
          <w:color w:val="FF0000"/>
          <w:sz w:val="32"/>
          <w:szCs w:val="32"/>
          <w:highlight w:val="none"/>
          <w:lang w:val="zh-CN" w:eastAsia="zh-CN"/>
        </w:rPr>
        <w:t>公司）签订合同。</w:t>
      </w:r>
      <w:r>
        <w:rPr>
          <w:rFonts w:hint="eastAsia" w:ascii="Times New Roman" w:hAnsi="Times New Roman" w:eastAsia="方正仿宋_GBK" w:cs="Times New Roman"/>
          <w:color w:val="FF0000"/>
          <w:sz w:val="32"/>
          <w:szCs w:val="32"/>
          <w:highlight w:val="none"/>
          <w:lang w:val="en-US" w:eastAsia="zh-CN"/>
        </w:rPr>
        <w:t>按照相关</w:t>
      </w:r>
      <w:r>
        <w:rPr>
          <w:rFonts w:hint="default" w:ascii="Times New Roman" w:hAnsi="Times New Roman" w:eastAsia="方正仿宋_GBK" w:cs="Times New Roman"/>
          <w:color w:val="FF0000"/>
          <w:sz w:val="32"/>
          <w:szCs w:val="32"/>
          <w:highlight w:val="none"/>
          <w:lang w:val="zh-CN" w:eastAsia="zh-CN"/>
        </w:rPr>
        <w:t>管理办法，须包含安全和廉政合同。若报价人中标后，无正当理由放弃中标或不按时签订合同的，报价人将被列入黑名单。</w:t>
      </w:r>
    </w:p>
    <w:p>
      <w:pPr>
        <w:numPr>
          <w:ilvl w:val="0"/>
          <w:numId w:val="0"/>
        </w:numPr>
        <w:spacing w:line="510" w:lineRule="exact"/>
        <w:ind w:left="420" w:leftChars="0"/>
        <w:rPr>
          <w:rFonts w:hint="default" w:ascii="Times New Roman" w:hAnsi="Times New Roman" w:eastAsia="黑体" w:cs="Times New Roman"/>
          <w:color w:val="FF0000"/>
          <w:sz w:val="32"/>
          <w:szCs w:val="32"/>
          <w:highlight w:val="none"/>
          <w:lang w:val="zh-CN" w:eastAsia="zh-CN"/>
        </w:rPr>
      </w:pPr>
      <w:r>
        <w:rPr>
          <w:rFonts w:hint="eastAsia" w:ascii="Times New Roman" w:hAnsi="Times New Roman" w:eastAsia="黑体" w:cs="Times New Roman"/>
          <w:color w:val="FF0000"/>
          <w:sz w:val="32"/>
          <w:szCs w:val="32"/>
          <w:highlight w:val="none"/>
          <w:lang w:val="en-US" w:eastAsia="zh-CN"/>
        </w:rPr>
        <w:t>3.合同价格与</w:t>
      </w:r>
      <w:r>
        <w:rPr>
          <w:rFonts w:hint="default" w:ascii="Times New Roman" w:hAnsi="Times New Roman" w:eastAsia="黑体" w:cs="Times New Roman"/>
          <w:color w:val="FF0000"/>
          <w:sz w:val="32"/>
          <w:szCs w:val="32"/>
          <w:highlight w:val="none"/>
          <w:lang w:val="zh-CN" w:eastAsia="zh-CN"/>
        </w:rPr>
        <w:t>支付方式</w:t>
      </w:r>
    </w:p>
    <w:p>
      <w:pPr>
        <w:spacing w:line="510" w:lineRule="exact"/>
        <w:ind w:firstLine="636" w:firstLineChars="199"/>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FF0000"/>
          <w:sz w:val="32"/>
          <w:szCs w:val="32"/>
          <w:highlight w:val="none"/>
          <w:lang w:val="en-US" w:eastAsia="zh-CN"/>
        </w:rPr>
        <w:t>3.1合同价格与计量</w:t>
      </w:r>
    </w:p>
    <w:p>
      <w:pPr>
        <w:spacing w:line="510" w:lineRule="exact"/>
        <w:ind w:firstLine="636" w:firstLineChars="199"/>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FF0000"/>
          <w:sz w:val="32"/>
          <w:szCs w:val="32"/>
          <w:highlight w:val="none"/>
          <w:lang w:val="en-US" w:eastAsia="zh-CN"/>
        </w:rPr>
        <w:t>价格：</w:t>
      </w:r>
    </w:p>
    <w:p>
      <w:pPr>
        <w:spacing w:line="510" w:lineRule="exact"/>
        <w:ind w:firstLine="636" w:firstLineChars="199"/>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FF0000"/>
          <w:sz w:val="32"/>
          <w:szCs w:val="32"/>
          <w:highlight w:val="none"/>
          <w:lang w:val="en-US" w:eastAsia="zh-CN"/>
        </w:rPr>
        <w:t>本项目为</w:t>
      </w:r>
      <w:r>
        <w:rPr>
          <w:rFonts w:hint="eastAsia" w:ascii="Times New Roman" w:hAnsi="Times New Roman" w:eastAsia="方正仿宋_GBK" w:cs="Times New Roman"/>
          <w:b/>
          <w:bCs/>
          <w:i/>
          <w:iCs/>
          <w:color w:val="FF0000"/>
          <w:sz w:val="32"/>
          <w:szCs w:val="32"/>
          <w:highlight w:val="none"/>
          <w:lang w:val="en-US" w:eastAsia="zh-CN"/>
        </w:rPr>
        <w:t>固定单价/固定总价/.....</w:t>
      </w:r>
      <w:r>
        <w:rPr>
          <w:rFonts w:hint="eastAsia" w:ascii="Times New Roman" w:hAnsi="Times New Roman" w:eastAsia="方正仿宋_GBK" w:cs="Times New Roman"/>
          <w:color w:val="FF0000"/>
          <w:sz w:val="32"/>
          <w:szCs w:val="32"/>
          <w:highlight w:val="none"/>
          <w:lang w:val="en-US" w:eastAsia="zh-CN"/>
        </w:rPr>
        <w:t>合同。卖方所报</w:t>
      </w:r>
      <w:r>
        <w:rPr>
          <w:rFonts w:hint="eastAsia" w:ascii="Times New Roman" w:hAnsi="Times New Roman" w:eastAsia="方正仿宋_GBK" w:cs="Times New Roman"/>
          <w:b/>
          <w:bCs/>
          <w:i/>
          <w:iCs/>
          <w:color w:val="FF0000"/>
          <w:sz w:val="32"/>
          <w:szCs w:val="32"/>
          <w:highlight w:val="none"/>
          <w:lang w:val="en-US" w:eastAsia="zh-CN"/>
        </w:rPr>
        <w:t>单价/总价/...</w:t>
      </w:r>
      <w:r>
        <w:rPr>
          <w:rFonts w:hint="eastAsia" w:ascii="Times New Roman" w:hAnsi="Times New Roman" w:eastAsia="方正仿宋_GBK" w:cs="Times New Roman"/>
          <w:color w:val="FF0000"/>
          <w:sz w:val="32"/>
          <w:szCs w:val="32"/>
          <w:highlight w:val="none"/>
          <w:lang w:val="en-US" w:eastAsia="zh-CN"/>
        </w:rPr>
        <w:t>在合同有效期内固定不变，即合同</w:t>
      </w:r>
      <w:r>
        <w:rPr>
          <w:rFonts w:hint="eastAsia" w:ascii="Times New Roman" w:hAnsi="Times New Roman" w:eastAsia="方正仿宋_GBK" w:cs="Times New Roman"/>
          <w:b/>
          <w:bCs/>
          <w:i/>
          <w:iCs/>
          <w:color w:val="FF0000"/>
          <w:sz w:val="32"/>
          <w:szCs w:val="32"/>
          <w:highlight w:val="none"/>
          <w:lang w:val="en-US" w:eastAsia="zh-CN"/>
        </w:rPr>
        <w:t>单价/总价/...</w:t>
      </w:r>
      <w:r>
        <w:rPr>
          <w:rFonts w:hint="eastAsia" w:ascii="Times New Roman" w:hAnsi="Times New Roman" w:eastAsia="方正仿宋_GBK" w:cs="Times New Roman"/>
          <w:color w:val="FF0000"/>
          <w:sz w:val="32"/>
          <w:szCs w:val="32"/>
          <w:highlight w:val="none"/>
          <w:lang w:val="en-US" w:eastAsia="zh-CN"/>
        </w:rPr>
        <w:t>不因国家和地方政策调整、物价变动等因数的影响而调整。</w:t>
      </w:r>
    </w:p>
    <w:p>
      <w:pPr>
        <w:spacing w:line="510" w:lineRule="exact"/>
        <w:ind w:firstLine="636" w:firstLineChars="199"/>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FF0000"/>
          <w:sz w:val="32"/>
          <w:szCs w:val="32"/>
          <w:highlight w:val="none"/>
          <w:lang w:val="en-US" w:eastAsia="zh-CN"/>
        </w:rPr>
        <w:t>计量（若有）：</w:t>
      </w:r>
    </w:p>
    <w:p>
      <w:pPr>
        <w:spacing w:line="510" w:lineRule="exact"/>
        <w:ind w:firstLine="636" w:firstLineChars="199"/>
        <w:rPr>
          <w:rFonts w:hint="default"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FF0000"/>
          <w:sz w:val="32"/>
          <w:szCs w:val="32"/>
          <w:highlight w:val="none"/>
          <w:lang w:val="en-US" w:eastAsia="zh-CN"/>
        </w:rPr>
        <w:t>调差（若有）：</w:t>
      </w:r>
    </w:p>
    <w:p>
      <w:pPr>
        <w:spacing w:line="510" w:lineRule="exact"/>
        <w:ind w:firstLine="636" w:firstLineChars="199"/>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FF0000"/>
          <w:sz w:val="32"/>
          <w:szCs w:val="32"/>
          <w:highlight w:val="none"/>
          <w:lang w:val="en-US" w:eastAsia="zh-CN"/>
        </w:rPr>
        <w:t>3.2合同支付</w:t>
      </w:r>
    </w:p>
    <w:p>
      <w:pPr>
        <w:spacing w:line="510" w:lineRule="exact"/>
        <w:ind w:firstLine="636" w:firstLineChars="199"/>
        <w:rPr>
          <w:rFonts w:hint="eastAsia" w:ascii="Times New Roman" w:hAnsi="Times New Roman" w:eastAsia="方正仿宋_GBK" w:cs="Times New Roman"/>
          <w:color w:val="FF0000"/>
          <w:sz w:val="32"/>
          <w:szCs w:val="32"/>
          <w:highlight w:val="none"/>
          <w:lang w:val="zh-CN" w:eastAsia="zh-CN"/>
        </w:rPr>
      </w:pPr>
      <w:r>
        <w:rPr>
          <w:rFonts w:hint="default" w:ascii="Times New Roman" w:hAnsi="Times New Roman" w:eastAsia="方正仿宋_GBK" w:cs="Times New Roman"/>
          <w:color w:val="FF0000"/>
          <w:sz w:val="32"/>
          <w:szCs w:val="32"/>
          <w:highlight w:val="none"/>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color w:val="FF0000"/>
          <w:sz w:val="32"/>
          <w:szCs w:val="32"/>
          <w:highlight w:val="none"/>
          <w:lang w:val="zh-CN" w:eastAsia="zh-CN"/>
        </w:rPr>
        <w:t>，</w:t>
      </w:r>
      <w:r>
        <w:rPr>
          <w:rFonts w:hint="eastAsia" w:ascii="Times New Roman" w:hAnsi="Times New Roman" w:eastAsia="方正仿宋_GBK" w:cs="Times New Roman"/>
          <w:color w:val="FF0000"/>
          <w:sz w:val="32"/>
          <w:szCs w:val="32"/>
          <w:highlight w:val="none"/>
          <w:lang w:val="en-US" w:eastAsia="zh-CN"/>
        </w:rPr>
        <w:t>发包人</w:t>
      </w:r>
      <w:r>
        <w:rPr>
          <w:rFonts w:hint="eastAsia" w:ascii="Times New Roman" w:hAnsi="Times New Roman" w:eastAsia="方正仿宋_GBK" w:cs="Times New Roman"/>
          <w:color w:val="FF0000"/>
          <w:sz w:val="32"/>
          <w:szCs w:val="32"/>
          <w:highlight w:val="none"/>
          <w:lang w:val="zh-CN" w:eastAsia="zh-CN"/>
        </w:rPr>
        <w:t>将按以下方式和比例向</w:t>
      </w:r>
      <w:r>
        <w:rPr>
          <w:rFonts w:hint="eastAsia" w:ascii="Times New Roman" w:hAnsi="Times New Roman" w:eastAsia="方正仿宋_GBK" w:cs="Times New Roman"/>
          <w:color w:val="FF0000"/>
          <w:sz w:val="32"/>
          <w:szCs w:val="32"/>
          <w:highlight w:val="none"/>
          <w:lang w:val="en-US" w:eastAsia="zh-CN"/>
        </w:rPr>
        <w:t>承包人</w:t>
      </w:r>
      <w:r>
        <w:rPr>
          <w:rFonts w:hint="eastAsia" w:ascii="Times New Roman" w:hAnsi="Times New Roman" w:eastAsia="方正仿宋_GBK" w:cs="Times New Roman"/>
          <w:color w:val="FF0000"/>
          <w:sz w:val="32"/>
          <w:szCs w:val="32"/>
          <w:highlight w:val="none"/>
          <w:lang w:val="zh-CN" w:eastAsia="zh-CN"/>
        </w:rPr>
        <w:t>支付合同价款：</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default" w:ascii="Times New Roman" w:hAnsi="Times New Roman" w:eastAsia="方正仿宋_GBK" w:cs="Times New Roman"/>
          <w:color w:val="FF0000"/>
          <w:sz w:val="32"/>
          <w:szCs w:val="32"/>
          <w:highlight w:val="none"/>
          <w:lang w:val="zh-CN" w:eastAsia="zh-CN"/>
        </w:rPr>
        <w:t>第一次支付：</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default" w:ascii="Times New Roman" w:hAnsi="Times New Roman" w:eastAsia="方正仿宋_GBK" w:cs="Times New Roman"/>
          <w:color w:val="FF0000"/>
          <w:sz w:val="32"/>
          <w:szCs w:val="32"/>
          <w:highlight w:val="none"/>
          <w:lang w:val="zh-CN" w:eastAsia="zh-CN"/>
        </w:rPr>
        <w:t>第二次支付：</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default" w:ascii="Times New Roman" w:hAnsi="Times New Roman" w:eastAsia="方正仿宋_GBK" w:cs="Times New Roman"/>
          <w:color w:val="FF0000"/>
          <w:sz w:val="32"/>
          <w:szCs w:val="32"/>
          <w:highlight w:val="none"/>
          <w:lang w:val="zh-CN" w:eastAsia="zh-CN"/>
        </w:rPr>
        <w:t>第三次支付：</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default" w:ascii="Times New Roman" w:hAnsi="Times New Roman" w:eastAsia="方正仿宋_GBK" w:cs="Times New Roman"/>
          <w:color w:val="FF0000"/>
          <w:sz w:val="32"/>
          <w:szCs w:val="32"/>
          <w:highlight w:val="none"/>
          <w:lang w:val="zh-CN" w:eastAsia="zh-CN"/>
        </w:rPr>
        <w:t>承包人申请支付时，应提交书面支付申请表、达到合同支付条件的证明材料及符合国家税法规定的相应的增值税专用发票。</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p>
    <w:p>
      <w:pPr>
        <w:spacing w:line="510" w:lineRule="exact"/>
        <w:ind w:firstLine="636" w:firstLineChars="199"/>
        <w:rPr>
          <w:rFonts w:hint="default" w:ascii="Times New Roman" w:hAnsi="Times New Roman" w:eastAsia="黑体" w:cs="Times New Roman"/>
          <w:color w:val="FF0000"/>
          <w:sz w:val="32"/>
          <w:szCs w:val="32"/>
          <w:highlight w:val="none"/>
          <w:lang w:val="zh-CN" w:eastAsia="zh-CN"/>
        </w:rPr>
      </w:pPr>
      <w:r>
        <w:rPr>
          <w:rFonts w:hint="eastAsia" w:ascii="Times New Roman" w:hAnsi="Times New Roman" w:eastAsia="黑体" w:cs="Times New Roman"/>
          <w:color w:val="FF0000"/>
          <w:sz w:val="32"/>
          <w:szCs w:val="32"/>
          <w:highlight w:val="none"/>
          <w:lang w:val="en-US" w:eastAsia="zh-CN"/>
        </w:rPr>
        <w:t>4.验收与缺陷责任（质保期服务）</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bookmarkStart w:id="24" w:name="_Toc149722390"/>
      <w:bookmarkStart w:id="25" w:name="_Toc138143945"/>
      <w:bookmarkStart w:id="26" w:name="_Toc138217242"/>
      <w:bookmarkStart w:id="27" w:name="_Toc140303421"/>
      <w:bookmarkStart w:id="28" w:name="_Toc138218378"/>
      <w:r>
        <w:rPr>
          <w:rFonts w:hint="default" w:ascii="Times New Roman" w:hAnsi="Times New Roman" w:eastAsia="方正仿宋_GBK" w:cs="Times New Roman"/>
          <w:color w:val="FF0000"/>
          <w:sz w:val="32"/>
          <w:szCs w:val="32"/>
          <w:highlight w:val="none"/>
          <w:lang w:val="zh-CN" w:eastAsia="zh-CN"/>
        </w:rPr>
        <w:t xml:space="preserve">4.1 </w:t>
      </w:r>
      <w:bookmarkEnd w:id="24"/>
      <w:bookmarkEnd w:id="25"/>
      <w:bookmarkEnd w:id="26"/>
      <w:bookmarkEnd w:id="27"/>
      <w:bookmarkEnd w:id="28"/>
      <w:r>
        <w:rPr>
          <w:rFonts w:hint="eastAsia" w:ascii="Times New Roman" w:hAnsi="Times New Roman" w:eastAsia="方正仿宋_GBK" w:cs="Times New Roman"/>
          <w:color w:val="FF0000"/>
          <w:sz w:val="32"/>
          <w:szCs w:val="32"/>
          <w:highlight w:val="none"/>
          <w:lang w:val="en-US" w:eastAsia="zh-CN"/>
        </w:rPr>
        <w:t>验收要求</w:t>
      </w:r>
      <w:r>
        <w:rPr>
          <w:rFonts w:hint="default" w:ascii="Times New Roman" w:hAnsi="Times New Roman" w:eastAsia="方正仿宋_GBK" w:cs="Times New Roman"/>
          <w:color w:val="FF0000"/>
          <w:sz w:val="32"/>
          <w:szCs w:val="32"/>
          <w:highlight w:val="none"/>
          <w:lang w:val="zh-CN" w:eastAsia="zh-CN"/>
        </w:rPr>
        <w:t>；</w:t>
      </w:r>
    </w:p>
    <w:p>
      <w:pPr>
        <w:spacing w:line="510" w:lineRule="exact"/>
        <w:ind w:firstLine="636" w:firstLineChars="199"/>
        <w:rPr>
          <w:rFonts w:hint="eastAsia"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FF0000"/>
          <w:sz w:val="32"/>
          <w:szCs w:val="32"/>
          <w:highlight w:val="none"/>
          <w:lang w:val="zh-CN" w:eastAsia="zh-CN"/>
        </w:rPr>
        <w:t xml:space="preserve">4.2 </w:t>
      </w:r>
      <w:r>
        <w:rPr>
          <w:rFonts w:hint="eastAsia" w:ascii="Times New Roman" w:hAnsi="Times New Roman" w:eastAsia="方正仿宋_GBK" w:cs="Times New Roman"/>
          <w:color w:val="FF0000"/>
          <w:sz w:val="32"/>
          <w:szCs w:val="32"/>
          <w:highlight w:val="none"/>
          <w:lang w:val="en-US" w:eastAsia="zh-CN"/>
        </w:rPr>
        <w:t>缺陷责任期（质量保证期）</w:t>
      </w:r>
      <w:r>
        <w:rPr>
          <w:rFonts w:hint="default" w:ascii="Times New Roman" w:hAnsi="Times New Roman" w:eastAsia="方正仿宋_GBK" w:cs="Times New Roman"/>
          <w:color w:val="FF0000"/>
          <w:sz w:val="32"/>
          <w:szCs w:val="32"/>
          <w:highlight w:val="none"/>
          <w:lang w:val="zh-CN" w:eastAsia="zh-CN"/>
        </w:rPr>
        <w:t>，</w:t>
      </w:r>
      <w:r>
        <w:rPr>
          <w:rFonts w:hint="eastAsia" w:ascii="Times New Roman" w:hAnsi="Times New Roman" w:eastAsia="方正仿宋_GBK" w:cs="Times New Roman"/>
          <w:color w:val="FF0000"/>
          <w:sz w:val="32"/>
          <w:szCs w:val="32"/>
          <w:highlight w:val="none"/>
          <w:lang w:val="en-US" w:eastAsia="zh-CN"/>
        </w:rPr>
        <w:t>相关服务要求；</w:t>
      </w:r>
    </w:p>
    <w:p>
      <w:pPr>
        <w:spacing w:line="510" w:lineRule="exact"/>
        <w:ind w:firstLine="636" w:firstLineChars="199"/>
        <w:rPr>
          <w:rFonts w:hint="default" w:ascii="Times New Roman" w:hAnsi="Times New Roman" w:eastAsia="方正仿宋_GBK" w:cs="Times New Roman"/>
          <w:color w:val="FF0000"/>
          <w:sz w:val="32"/>
          <w:szCs w:val="32"/>
          <w:highlight w:val="none"/>
          <w:lang w:val="zh-CN" w:eastAsia="zh-CN"/>
        </w:rPr>
      </w:pPr>
      <w:r>
        <w:rPr>
          <w:rFonts w:hint="eastAsia" w:ascii="Times New Roman" w:hAnsi="Times New Roman" w:eastAsia="方正仿宋_GBK" w:cs="Times New Roman"/>
          <w:color w:val="FF0000"/>
          <w:sz w:val="32"/>
          <w:szCs w:val="32"/>
          <w:highlight w:val="none"/>
          <w:lang w:val="en-US" w:eastAsia="zh-CN"/>
        </w:rPr>
        <w:t>4.3其他：</w:t>
      </w:r>
      <w:r>
        <w:rPr>
          <w:rFonts w:hint="default" w:ascii="Times New Roman" w:hAnsi="Times New Roman" w:eastAsia="方正仿宋_GBK" w:cs="Times New Roman"/>
          <w:color w:val="FF0000"/>
          <w:sz w:val="32"/>
          <w:szCs w:val="32"/>
          <w:highlight w:val="none"/>
          <w:lang w:val="zh-CN" w:eastAsia="zh-CN"/>
        </w:rPr>
        <w:t>报价人承诺书有另行承诺的，按其承诺期限执行。</w:t>
      </w:r>
    </w:p>
    <w:p>
      <w:pPr>
        <w:adjustRightInd w:val="0"/>
        <w:snapToGrid w:val="0"/>
        <w:spacing w:after="120"/>
        <w:rPr>
          <w:rFonts w:hint="default" w:ascii="Times New Roman" w:hAnsi="Times New Roman" w:eastAsia="方正仿宋_GBK" w:cs="Times New Roman"/>
          <w:color w:val="FF0000"/>
          <w:sz w:val="24"/>
          <w:szCs w:val="24"/>
          <w:highlight w:val="none"/>
          <w:lang w:eastAsia="zh-CN"/>
        </w:rPr>
      </w:pPr>
    </w:p>
    <w:p>
      <w:pPr>
        <w:adjustRightInd w:val="0"/>
        <w:snapToGrid w:val="0"/>
        <w:spacing w:after="120"/>
        <w:rPr>
          <w:rFonts w:hint="default" w:ascii="Times New Roman" w:hAnsi="Times New Roman" w:eastAsia="方正仿宋_GBK" w:cs="Times New Roman"/>
          <w:color w:val="FF0000"/>
          <w:sz w:val="24"/>
          <w:szCs w:val="24"/>
          <w:highlight w:val="none"/>
          <w:lang w:eastAsia="zh-CN"/>
        </w:rPr>
      </w:pPr>
    </w:p>
    <w:p>
      <w:pPr>
        <w:spacing w:line="510" w:lineRule="exact"/>
        <w:ind w:firstLine="636" w:firstLineChars="199"/>
        <w:rPr>
          <w:rFonts w:hint="eastAsia" w:ascii="Times New Roman" w:hAnsi="Times New Roman" w:eastAsia="黑体" w:cs="Times New Roman"/>
          <w:color w:val="FF0000"/>
          <w:sz w:val="32"/>
          <w:szCs w:val="32"/>
          <w:highlight w:val="none"/>
          <w:lang w:val="en-US" w:eastAsia="zh-CN"/>
        </w:rPr>
      </w:pPr>
      <w:r>
        <w:rPr>
          <w:rFonts w:hint="eastAsia" w:ascii="Times New Roman" w:hAnsi="Times New Roman" w:eastAsia="黑体" w:cs="Times New Roman"/>
          <w:color w:val="FF0000"/>
          <w:sz w:val="32"/>
          <w:szCs w:val="32"/>
          <w:highlight w:val="none"/>
          <w:lang w:val="en-US" w:eastAsia="zh-CN"/>
        </w:rPr>
        <w:t>5.违约责任</w:t>
      </w:r>
    </w:p>
    <w:p>
      <w:pPr>
        <w:spacing w:line="510" w:lineRule="exact"/>
        <w:ind w:firstLine="636" w:firstLineChars="199"/>
        <w:rPr>
          <w:rFonts w:hint="eastAsia" w:ascii="Times New Roman" w:hAnsi="Times New Roman" w:eastAsia="黑体" w:cs="Times New Roman"/>
          <w:color w:val="FF0000"/>
          <w:sz w:val="32"/>
          <w:szCs w:val="32"/>
          <w:highlight w:val="none"/>
          <w:lang w:val="en-US" w:eastAsia="zh-CN"/>
        </w:rPr>
      </w:pPr>
    </w:p>
    <w:p>
      <w:pPr>
        <w:spacing w:line="510" w:lineRule="exact"/>
        <w:ind w:firstLine="636" w:firstLineChars="199"/>
        <w:rPr>
          <w:rFonts w:hint="eastAsia" w:ascii="Times New Roman" w:hAnsi="Times New Roman" w:eastAsia="黑体" w:cs="Times New Roman"/>
          <w:color w:val="5B9BD5" w:themeColor="accent1"/>
          <w:sz w:val="32"/>
          <w:szCs w:val="32"/>
          <w:highlight w:val="none"/>
          <w:lang w:val="en-US" w:eastAsia="zh-CN"/>
          <w14:textFill>
            <w14:solidFill>
              <w14:schemeClr w14:val="accent1"/>
            </w14:solidFill>
          </w14:textFill>
        </w:rPr>
      </w:pPr>
      <w:r>
        <w:rPr>
          <w:rFonts w:hint="eastAsia" w:ascii="Times New Roman" w:hAnsi="Times New Roman" w:eastAsia="黑体" w:cs="Times New Roman"/>
          <w:color w:val="FF0000"/>
          <w:sz w:val="32"/>
          <w:szCs w:val="32"/>
          <w:highlight w:val="none"/>
          <w:lang w:val="en-US" w:eastAsia="zh-CN"/>
        </w:rPr>
        <w:t>6.争议的解决</w:t>
      </w:r>
    </w:p>
    <w:p>
      <w:pPr>
        <w:spacing w:line="510" w:lineRule="exact"/>
        <w:rPr>
          <w:rFonts w:hint="eastAsia" w:ascii="Times New Roman" w:hAnsi="Times New Roman" w:eastAsia="黑体" w:cs="Times New Roman"/>
          <w:color w:val="auto"/>
          <w:sz w:val="32"/>
          <w:szCs w:val="32"/>
          <w:highlight w:val="none"/>
          <w:lang w:val="en-US" w:eastAsia="zh-CN"/>
        </w:rPr>
      </w:pPr>
    </w:p>
    <w:p>
      <w:pPr>
        <w:numPr>
          <w:ilvl w:val="0"/>
          <w:numId w:val="2"/>
        </w:num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附件</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附件1.安全合同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附件2.廉政合同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br w:type="page"/>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9"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9"/>
    </w:p>
    <w:p>
      <w:pPr>
        <w:adjustRightInd w:val="0"/>
        <w:snapToGrid w:val="0"/>
        <w:spacing w:line="360" w:lineRule="auto"/>
        <w:jc w:val="center"/>
        <w:rPr>
          <w:rFonts w:ascii="Times New Roman" w:hAnsi="Times New Roman" w:eastAsia="宋体" w:cs="Times New Roman"/>
          <w:b/>
          <w:color w:val="auto"/>
          <w:szCs w:val="21"/>
          <w:highlight w:val="none"/>
        </w:rPr>
      </w:pPr>
      <w:bookmarkStart w:id="30" w:name="_Toc24117"/>
      <w:bookmarkStart w:id="31" w:name="_Toc420995074"/>
      <w:bookmarkStart w:id="32" w:name="_Toc418517429"/>
      <w:bookmarkStart w:id="33" w:name="_Toc416788188"/>
      <w:bookmarkStart w:id="34" w:name="_Toc421798219"/>
      <w:bookmarkStart w:id="35" w:name="_Toc420995178"/>
      <w:r>
        <w:rPr>
          <w:rFonts w:hint="default" w:ascii="Times New Roman" w:hAnsi="Times New Roman" w:eastAsia="宋体" w:cs="Times New Roman"/>
          <w:b/>
          <w:color w:val="auto"/>
          <w:szCs w:val="21"/>
          <w:highlight w:val="none"/>
        </w:rPr>
        <w:t>廉政合同</w:t>
      </w:r>
      <w:bookmarkEnd w:id="30"/>
      <w:bookmarkEnd w:id="31"/>
      <w:bookmarkEnd w:id="32"/>
      <w:bookmarkEnd w:id="33"/>
      <w:bookmarkEnd w:id="34"/>
      <w:bookmarkEnd w:id="35"/>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ascii="Times New Roman" w:hAnsi="Times New Roman" w:eastAsia="宋体" w:cs="Times New Roman"/>
          <w:b/>
          <w:bCs/>
          <w:color w:val="auto"/>
          <w:kern w:val="44"/>
          <w:sz w:val="44"/>
          <w:szCs w:val="44"/>
          <w:highlight w:val="none"/>
        </w:rPr>
      </w:pPr>
      <w:r>
        <w:rPr>
          <w:rFonts w:hint="default" w:ascii="Times New Roman" w:hAnsi="Times New Roman" w:eastAsia="宋体" w:cs="Times New Roman"/>
          <w:color w:val="auto"/>
          <w:szCs w:val="24"/>
          <w:highlight w:val="none"/>
          <w:lang w:val="zh-CN"/>
        </w:rPr>
        <w:t>发包人监督单位：                承包人监督单位：</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43"/>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numPr>
          <w:ilvl w:val="0"/>
          <w:numId w:val="3"/>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numPr>
          <w:ilvl w:val="0"/>
          <w:numId w:val="3"/>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br w:type="page"/>
      </w:r>
    </w:p>
    <w:p>
      <w:pPr>
        <w:numPr>
          <w:ilvl w:val="0"/>
          <w:numId w:val="3"/>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43"/>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2021年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36"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36"/>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7" w:name="_Toc52097543"/>
      <w:bookmarkStart w:id="38" w:name="_Toc10710824"/>
      <w:bookmarkStart w:id="39" w:name="_Toc29194793"/>
      <w:bookmarkStart w:id="40" w:name="bookmark292"/>
      <w:r>
        <w:rPr>
          <w:rFonts w:hint="default" w:ascii="Times New Roman" w:hAnsi="Times New Roman" w:eastAsia="方正小标宋_GBK" w:cs="Times New Roman"/>
          <w:color w:val="auto"/>
          <w:sz w:val="44"/>
          <w:szCs w:val="44"/>
          <w:highlight w:val="none"/>
        </w:rPr>
        <w:t>一、法定代表人身份证明或授权委托书</w:t>
      </w:r>
      <w:bookmarkEnd w:id="37"/>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41" w:name="_Toc52097544"/>
      <w:r>
        <w:rPr>
          <w:rFonts w:hint="default" w:ascii="Times New Roman" w:hAnsi="Times New Roman" w:eastAsia="方正小标宋_GBK" w:cs="Times New Roman"/>
          <w:color w:val="auto"/>
          <w:sz w:val="44"/>
          <w:szCs w:val="44"/>
          <w:highlight w:val="none"/>
        </w:rPr>
        <w:t>二、报价函</w:t>
      </w:r>
      <w:bookmarkEnd w:id="38"/>
      <w:bookmarkEnd w:id="39"/>
      <w:bookmarkEnd w:id="40"/>
      <w:bookmarkEnd w:id="41"/>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42"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42"/>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highlight w:val="none"/>
          <w:lang w:eastAsia="zh-CN" w:bidi="en-US"/>
        </w:rPr>
        <w:t>1.4.3</w:t>
      </w:r>
      <w:r>
        <w:rPr>
          <w:rFonts w:hint="default" w:ascii="Times New Roman" w:hAnsi="Times New Roman" w:eastAsia="方正仿宋_GBK" w:cs="Times New Roman"/>
          <w:color w:val="auto"/>
          <w:sz w:val="32"/>
          <w:szCs w:val="32"/>
          <w:highlight w:val="none"/>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43" w:name="_Toc52097545"/>
      <w:bookmarkStart w:id="44" w:name="_Toc29194794"/>
      <w:bookmarkStart w:id="45" w:name="_Toc1071082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43"/>
      <w:bookmarkEnd w:id="44"/>
      <w:bookmarkEnd w:id="45"/>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highlight w:val="none"/>
          <w:lang w:val="en-US" w:eastAsia="zh-CN"/>
        </w:rPr>
        <w:t>特种设备验收及取证费（若有），</w:t>
      </w:r>
      <w:r>
        <w:rPr>
          <w:rFonts w:hint="default" w:ascii="Times New Roman" w:hAnsi="Times New Roman" w:eastAsia="方正仿宋_GBK" w:cs="Times New Roman"/>
          <w:color w:val="auto"/>
          <w:sz w:val="32"/>
          <w:szCs w:val="32"/>
          <w:highlight w:val="none"/>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4"/>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43"/>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Ind w:w="0" w:type="dxa"/>
        <w:tblLayout w:type="fixed"/>
        <w:tblCellMar>
          <w:top w:w="0" w:type="dxa"/>
          <w:left w:w="108" w:type="dxa"/>
          <w:bottom w:w="0" w:type="dxa"/>
          <w:right w:w="108" w:type="dxa"/>
        </w:tblCellMar>
      </w:tblPr>
      <w:tblGrid>
        <w:gridCol w:w="978"/>
        <w:gridCol w:w="4803"/>
        <w:gridCol w:w="1277"/>
        <w:gridCol w:w="1465"/>
      </w:tblGrid>
      <w:tr>
        <w:tblPrEx>
          <w:tblLayout w:type="fixed"/>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46" w:name="_Toc150847038"/>
            <w:bookmarkStart w:id="47" w:name="_Toc148779982"/>
            <w:bookmarkStart w:id="48" w:name="_Toc148863269"/>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46"/>
      <w:bookmarkEnd w:id="47"/>
      <w:bookmarkEnd w:id="48"/>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49" w:name="_Toc52097546"/>
      <w:r>
        <w:rPr>
          <w:rFonts w:hint="default" w:ascii="Times New Roman" w:hAnsi="Times New Roman" w:eastAsia="方正小标宋_GBK" w:cs="Times New Roman"/>
          <w:color w:val="auto"/>
          <w:sz w:val="44"/>
          <w:szCs w:val="44"/>
          <w:highlight w:val="none"/>
        </w:rPr>
        <w:t>四、资格审查资料</w:t>
      </w:r>
      <w:bookmarkEnd w:id="49"/>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w:t>
      </w:r>
      <w:r>
        <w:rPr>
          <w:rFonts w:hint="eastAsia" w:ascii="Times New Roman" w:hAnsi="Times New Roman" w:eastAsia="方正仿宋_GBK" w:cs="Times New Roman"/>
          <w:color w:val="auto"/>
          <w:sz w:val="32"/>
          <w:szCs w:val="32"/>
          <w:highlight w:val="none"/>
          <w:lang w:eastAsia="zh-CN"/>
        </w:rPr>
        <w:t>新田港口物流</w:t>
      </w:r>
      <w:r>
        <w:rPr>
          <w:rFonts w:hint="default" w:ascii="Times New Roman" w:hAnsi="Times New Roman" w:eastAsia="方正仿宋_GBK" w:cs="Times New Roman"/>
          <w:color w:val="auto"/>
          <w:sz w:val="32"/>
          <w:szCs w:val="32"/>
          <w:highlight w:val="none"/>
          <w:lang w:eastAsia="zh-CN"/>
        </w:rPr>
        <w:t>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43"/>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43"/>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Start w:id="50" w:name="_Toc52097548"/>
    </w:p>
    <w:p>
      <w:pPr>
        <w:spacing w:line="510" w:lineRule="exact"/>
        <w:ind w:firstLine="640" w:firstLineChars="200"/>
        <w:rPr>
          <w:rFonts w:hint="eastAsia" w:ascii="Times New Roman" w:hAnsi="Times New Roman" w:eastAsia="方正仿宋_GBK" w:cs="Times New Roman"/>
          <w:i/>
          <w:iCs/>
          <w:color w:val="auto"/>
          <w:sz w:val="32"/>
          <w:szCs w:val="32"/>
          <w:highlight w:val="none"/>
          <w:lang w:val="en-US" w:eastAsia="zh-CN"/>
        </w:rPr>
      </w:pPr>
      <w:r>
        <w:rPr>
          <w:rFonts w:hint="eastAsia" w:ascii="Times New Roman" w:hAnsi="Times New Roman" w:eastAsia="方正仿宋_GBK" w:cs="Times New Roman"/>
          <w:i/>
          <w:iCs/>
          <w:color w:val="auto"/>
          <w:sz w:val="32"/>
          <w:szCs w:val="32"/>
          <w:highlight w:val="none"/>
          <w:lang w:val="en-US" w:eastAsia="zh-CN"/>
        </w:rPr>
        <w:t>可以从以下几方面做一项或多项要求：</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技术方案（结合项目需求，编制相应专项研究方案、工作程序等）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项目管理及质量保证措施（项目管理组织合理、管理体系完善、质量保证措施等）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eastAsia="zh-CN"/>
        </w:rPr>
        <w:t>试验和检测仪器设备</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50"/>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81E9E"/>
    <w:multiLevelType w:val="singleLevel"/>
    <w:tmpl w:val="61381E9E"/>
    <w:lvl w:ilvl="0" w:tentative="0">
      <w:start w:val="1"/>
      <w:numFmt w:val="decimal"/>
      <w:suff w:val="nothing"/>
      <w:lvlText w:val="%1."/>
      <w:lvlJc w:val="left"/>
    </w:lvl>
  </w:abstractNum>
  <w:abstractNum w:abstractNumId="1">
    <w:nsid w:val="613820AA"/>
    <w:multiLevelType w:val="singleLevel"/>
    <w:tmpl w:val="613820AA"/>
    <w:lvl w:ilvl="0" w:tentative="0">
      <w:start w:val="7"/>
      <w:numFmt w:val="decimal"/>
      <w:suff w:val="nothing"/>
      <w:lvlText w:val="%1."/>
      <w:lvlJc w:val="left"/>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9E4935"/>
    <w:rsid w:val="048A3FA3"/>
    <w:rsid w:val="04C75BA9"/>
    <w:rsid w:val="05046843"/>
    <w:rsid w:val="0636605F"/>
    <w:rsid w:val="067A2C61"/>
    <w:rsid w:val="06ED263D"/>
    <w:rsid w:val="07501833"/>
    <w:rsid w:val="078E5461"/>
    <w:rsid w:val="08651193"/>
    <w:rsid w:val="08F93D5B"/>
    <w:rsid w:val="09CD7F8F"/>
    <w:rsid w:val="0A95138C"/>
    <w:rsid w:val="0B2B13C1"/>
    <w:rsid w:val="0BB95CD2"/>
    <w:rsid w:val="0BFE4292"/>
    <w:rsid w:val="0C292867"/>
    <w:rsid w:val="0CD07E15"/>
    <w:rsid w:val="0CFA4A65"/>
    <w:rsid w:val="0FB66909"/>
    <w:rsid w:val="0FBF7C8D"/>
    <w:rsid w:val="10A81391"/>
    <w:rsid w:val="117A6EEF"/>
    <w:rsid w:val="13B86C2F"/>
    <w:rsid w:val="14295DAF"/>
    <w:rsid w:val="142A7E51"/>
    <w:rsid w:val="159E24E8"/>
    <w:rsid w:val="162417DF"/>
    <w:rsid w:val="16A76DEE"/>
    <w:rsid w:val="17AC5B95"/>
    <w:rsid w:val="19421CE6"/>
    <w:rsid w:val="198130EF"/>
    <w:rsid w:val="19AE416C"/>
    <w:rsid w:val="19DD43BA"/>
    <w:rsid w:val="1A403FBB"/>
    <w:rsid w:val="1A4B45F5"/>
    <w:rsid w:val="1AEB3291"/>
    <w:rsid w:val="1CEB3111"/>
    <w:rsid w:val="1D1E25DF"/>
    <w:rsid w:val="1D652848"/>
    <w:rsid w:val="1D7C58E0"/>
    <w:rsid w:val="1DD736C3"/>
    <w:rsid w:val="1DE97138"/>
    <w:rsid w:val="21CC3BA7"/>
    <w:rsid w:val="21E3769E"/>
    <w:rsid w:val="22102401"/>
    <w:rsid w:val="228765EB"/>
    <w:rsid w:val="241174C5"/>
    <w:rsid w:val="24304B96"/>
    <w:rsid w:val="24430E72"/>
    <w:rsid w:val="24B738C2"/>
    <w:rsid w:val="255178E6"/>
    <w:rsid w:val="255E1927"/>
    <w:rsid w:val="25F14B98"/>
    <w:rsid w:val="26710645"/>
    <w:rsid w:val="26A91696"/>
    <w:rsid w:val="272F2851"/>
    <w:rsid w:val="274F3DB2"/>
    <w:rsid w:val="279C6923"/>
    <w:rsid w:val="27BD1AEB"/>
    <w:rsid w:val="28FC289D"/>
    <w:rsid w:val="2914405B"/>
    <w:rsid w:val="29156EF2"/>
    <w:rsid w:val="2B052B73"/>
    <w:rsid w:val="2B6948BD"/>
    <w:rsid w:val="2BF539B5"/>
    <w:rsid w:val="2C61237F"/>
    <w:rsid w:val="2D280A7E"/>
    <w:rsid w:val="319A23E2"/>
    <w:rsid w:val="328937F3"/>
    <w:rsid w:val="32B82691"/>
    <w:rsid w:val="32F017EB"/>
    <w:rsid w:val="33A91DAC"/>
    <w:rsid w:val="33C83BC3"/>
    <w:rsid w:val="35153592"/>
    <w:rsid w:val="35276BCD"/>
    <w:rsid w:val="35996867"/>
    <w:rsid w:val="364E67AF"/>
    <w:rsid w:val="387B5356"/>
    <w:rsid w:val="389F0583"/>
    <w:rsid w:val="3AC12C57"/>
    <w:rsid w:val="3B3B1938"/>
    <w:rsid w:val="3B536115"/>
    <w:rsid w:val="3B896557"/>
    <w:rsid w:val="3D12686E"/>
    <w:rsid w:val="3D18578A"/>
    <w:rsid w:val="3DA55E6C"/>
    <w:rsid w:val="3E0A4684"/>
    <w:rsid w:val="3E415AC4"/>
    <w:rsid w:val="3EC066EC"/>
    <w:rsid w:val="3ED20001"/>
    <w:rsid w:val="3EE322BE"/>
    <w:rsid w:val="3EED6A2E"/>
    <w:rsid w:val="3EF25A32"/>
    <w:rsid w:val="3F1217B3"/>
    <w:rsid w:val="402A41D8"/>
    <w:rsid w:val="408814E1"/>
    <w:rsid w:val="418D49B0"/>
    <w:rsid w:val="41DC2462"/>
    <w:rsid w:val="42615AA3"/>
    <w:rsid w:val="426A5D19"/>
    <w:rsid w:val="42A713D5"/>
    <w:rsid w:val="42EE0B57"/>
    <w:rsid w:val="42FC2B26"/>
    <w:rsid w:val="43EF3495"/>
    <w:rsid w:val="453756CC"/>
    <w:rsid w:val="455255E8"/>
    <w:rsid w:val="45AB6059"/>
    <w:rsid w:val="46E4318C"/>
    <w:rsid w:val="471F4D88"/>
    <w:rsid w:val="479E3A47"/>
    <w:rsid w:val="47D87266"/>
    <w:rsid w:val="48324764"/>
    <w:rsid w:val="49222A1C"/>
    <w:rsid w:val="49A2577D"/>
    <w:rsid w:val="4A321E22"/>
    <w:rsid w:val="4A3546F1"/>
    <w:rsid w:val="4B106456"/>
    <w:rsid w:val="4C6F2EDA"/>
    <w:rsid w:val="4E03626B"/>
    <w:rsid w:val="4F7B2533"/>
    <w:rsid w:val="508711A9"/>
    <w:rsid w:val="510E35CE"/>
    <w:rsid w:val="517B4EC0"/>
    <w:rsid w:val="51B322DA"/>
    <w:rsid w:val="51CC3CA7"/>
    <w:rsid w:val="51F850A8"/>
    <w:rsid w:val="526D2EBF"/>
    <w:rsid w:val="53366EE7"/>
    <w:rsid w:val="53F82E9F"/>
    <w:rsid w:val="54271112"/>
    <w:rsid w:val="54523A5C"/>
    <w:rsid w:val="555C3065"/>
    <w:rsid w:val="55987088"/>
    <w:rsid w:val="564D1128"/>
    <w:rsid w:val="56A32E66"/>
    <w:rsid w:val="56EF6751"/>
    <w:rsid w:val="577747A6"/>
    <w:rsid w:val="577A27D6"/>
    <w:rsid w:val="57C52DBB"/>
    <w:rsid w:val="593C56D0"/>
    <w:rsid w:val="593F171A"/>
    <w:rsid w:val="59E454CF"/>
    <w:rsid w:val="59F726F3"/>
    <w:rsid w:val="5A5C2182"/>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681DAA"/>
    <w:rsid w:val="62137647"/>
    <w:rsid w:val="621E3E38"/>
    <w:rsid w:val="631840CC"/>
    <w:rsid w:val="64761A1E"/>
    <w:rsid w:val="65585085"/>
    <w:rsid w:val="66994027"/>
    <w:rsid w:val="67015D83"/>
    <w:rsid w:val="676C3643"/>
    <w:rsid w:val="67B30A70"/>
    <w:rsid w:val="68466749"/>
    <w:rsid w:val="68562C5D"/>
    <w:rsid w:val="689313CC"/>
    <w:rsid w:val="69E81028"/>
    <w:rsid w:val="6B9D7FAF"/>
    <w:rsid w:val="6D541C74"/>
    <w:rsid w:val="6DAD722E"/>
    <w:rsid w:val="6DE06576"/>
    <w:rsid w:val="70656815"/>
    <w:rsid w:val="70833368"/>
    <w:rsid w:val="709655A9"/>
    <w:rsid w:val="70D83866"/>
    <w:rsid w:val="710D7515"/>
    <w:rsid w:val="7139605B"/>
    <w:rsid w:val="71B25E42"/>
    <w:rsid w:val="72B14FD5"/>
    <w:rsid w:val="737F3A69"/>
    <w:rsid w:val="74181201"/>
    <w:rsid w:val="743D400A"/>
    <w:rsid w:val="74590E55"/>
    <w:rsid w:val="755A6876"/>
    <w:rsid w:val="755F3CFE"/>
    <w:rsid w:val="756555F5"/>
    <w:rsid w:val="760D0BC5"/>
    <w:rsid w:val="762D6621"/>
    <w:rsid w:val="76575395"/>
    <w:rsid w:val="77AD20AE"/>
    <w:rsid w:val="78286988"/>
    <w:rsid w:val="7861167A"/>
    <w:rsid w:val="78E04108"/>
    <w:rsid w:val="79EA373E"/>
    <w:rsid w:val="7A3E4002"/>
    <w:rsid w:val="7AAF6562"/>
    <w:rsid w:val="7C4D729D"/>
    <w:rsid w:val="7D100213"/>
    <w:rsid w:val="7DCC7838"/>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w:basedOn w:val="1"/>
    <w:link w:val="55"/>
    <w:qFormat/>
    <w:uiPriority w:val="0"/>
    <w:rPr>
      <w:sz w:val="21"/>
      <w:szCs w:val="21"/>
    </w:rPr>
  </w:style>
  <w:style w:type="paragraph" w:styleId="19">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18"/>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9"/>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8"/>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Layout w:type="fixed"/>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9"/>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TotalTime>12</TotalTime>
  <ScaleCrop>false</ScaleCrop>
  <LinksUpToDate>false</LinksUpToDate>
  <CharactersWithSpaces>10191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dcterms:modified xsi:type="dcterms:W3CDTF">2022-05-18T08:26:43Z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0F5C4770BECA483E8D3742F95652D52F</vt:lpwstr>
  </property>
</Properties>
</file>