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333333"/>
          <w:sz w:val="44"/>
          <w:szCs w:val="44"/>
          <w:highlight w:val="none"/>
        </w:rPr>
      </w:pPr>
      <w:r>
        <w:rPr>
          <w:rFonts w:hint="eastAsia" w:ascii="方正小标宋_GBK" w:hAnsi="方正小标宋_GBK" w:eastAsia="方正小标宋_GBK" w:cs="方正小标宋_GBK"/>
          <w:color w:val="333333"/>
          <w:sz w:val="44"/>
          <w:szCs w:val="44"/>
          <w:highlight w:val="none"/>
        </w:rPr>
        <w:t>重庆航运建设发展（集团）有限公司</w:t>
      </w:r>
    </w:p>
    <w:p>
      <w:pPr>
        <w:jc w:val="center"/>
        <w:rPr>
          <w:rFonts w:ascii="方正小标宋_GBK" w:hAnsi="方正小标宋_GBK" w:eastAsia="方正小标宋_GBK" w:cs="方正小标宋_GBK"/>
          <w:color w:val="333333"/>
          <w:sz w:val="44"/>
          <w:szCs w:val="44"/>
          <w:highlight w:val="none"/>
        </w:rPr>
      </w:pPr>
      <w:r>
        <w:rPr>
          <w:rFonts w:hint="eastAsia" w:ascii="方正小标宋_GBK" w:hAnsi="方正小标宋_GBK" w:eastAsia="方正小标宋_GBK" w:cs="方正小标宋_GBK"/>
          <w:color w:val="333333"/>
          <w:sz w:val="40"/>
          <w:szCs w:val="40"/>
          <w:highlight w:val="none"/>
          <w:lang w:val="en-US" w:eastAsia="zh-CN"/>
        </w:rPr>
        <w:t>集控中心</w:t>
      </w:r>
      <w:r>
        <w:rPr>
          <w:rFonts w:hint="eastAsia" w:ascii="方正小标宋_GBK" w:hAnsi="方正小标宋_GBK" w:eastAsia="方正小标宋_GBK" w:cs="方正小标宋_GBK"/>
          <w:color w:val="333333"/>
          <w:sz w:val="40"/>
          <w:szCs w:val="40"/>
          <w:highlight w:val="none"/>
        </w:rPr>
        <w:t>办公网络硬件设施设备</w:t>
      </w:r>
      <w:r>
        <w:rPr>
          <w:rFonts w:hint="eastAsia" w:ascii="方正小标宋_GBK" w:hAnsi="方正小标宋_GBK" w:eastAsia="方正小标宋_GBK" w:cs="方正小标宋_GBK"/>
          <w:color w:val="333333"/>
          <w:sz w:val="40"/>
          <w:szCs w:val="40"/>
          <w:highlight w:val="none"/>
          <w:lang w:val="en-US" w:eastAsia="zh-CN"/>
        </w:rPr>
        <w:t>升级</w:t>
      </w:r>
      <w:r>
        <w:rPr>
          <w:rFonts w:hint="eastAsia" w:ascii="方正小标宋_GBK" w:hAnsi="方正小标宋_GBK" w:eastAsia="方正小标宋_GBK" w:cs="方正小标宋_GBK"/>
          <w:color w:val="333333"/>
          <w:sz w:val="40"/>
          <w:szCs w:val="40"/>
          <w:highlight w:val="none"/>
        </w:rPr>
        <w:t>改造</w:t>
      </w:r>
    </w:p>
    <w:p>
      <w:pPr>
        <w:jc w:val="center"/>
        <w:rPr>
          <w:rFonts w:ascii="方正小标宋_GBK" w:hAnsi="方正小标宋_GBK" w:eastAsia="方正小标宋_GBK" w:cs="方正小标宋_GBK"/>
          <w:color w:val="333333"/>
          <w:sz w:val="44"/>
          <w:szCs w:val="44"/>
          <w:highlight w:val="none"/>
        </w:rPr>
      </w:pPr>
    </w:p>
    <w:p>
      <w:pPr>
        <w:pStyle w:val="7"/>
        <w:ind w:firstLine="210"/>
        <w:rPr>
          <w:highlight w:val="none"/>
        </w:rPr>
      </w:pPr>
    </w:p>
    <w:p>
      <w:pPr>
        <w:pStyle w:val="7"/>
        <w:ind w:firstLine="210"/>
        <w:rPr>
          <w:highlight w:val="none"/>
        </w:rPr>
      </w:pPr>
    </w:p>
    <w:p>
      <w:pPr>
        <w:jc w:val="center"/>
        <w:rPr>
          <w:rFonts w:ascii="方正小标宋_GBK" w:hAnsi="方正小标宋_GBK" w:eastAsia="方正小标宋_GBK" w:cs="方正小标宋_GBK"/>
          <w:sz w:val="120"/>
          <w:szCs w:val="120"/>
          <w:highlight w:val="none"/>
        </w:rPr>
      </w:pPr>
      <w:r>
        <w:rPr>
          <w:rFonts w:hint="eastAsia" w:ascii="方正小标宋_GBK" w:hAnsi="方正小标宋_GBK" w:eastAsia="方正小标宋_GBK" w:cs="方正小标宋_GBK"/>
          <w:sz w:val="120"/>
          <w:szCs w:val="120"/>
          <w:highlight w:val="none"/>
        </w:rPr>
        <w:t>询价文件</w:t>
      </w:r>
    </w:p>
    <w:p>
      <w:pPr>
        <w:jc w:val="center"/>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spacing w:line="360" w:lineRule="auto"/>
        <w:ind w:firstLine="948" w:firstLineChars="295"/>
        <w:textAlignment w:val="baseline"/>
        <w:rPr>
          <w:rFonts w:ascii="方正小标宋_GBK" w:hAnsi="方正小标宋_GBK" w:eastAsia="方正小标宋_GBK" w:cs="方正小标宋_GBK"/>
          <w:b/>
          <w:sz w:val="32"/>
          <w:szCs w:val="32"/>
          <w:highlight w:val="none"/>
        </w:rPr>
      </w:pPr>
      <w:r>
        <w:rPr>
          <w:rFonts w:hint="eastAsia" w:ascii="方正小标宋_GBK" w:hAnsi="方正小标宋_GBK" w:eastAsia="方正小标宋_GBK" w:cs="方正小标宋_GBK"/>
          <w:b/>
          <w:sz w:val="32"/>
          <w:szCs w:val="32"/>
          <w:highlight w:val="none"/>
        </w:rPr>
        <w:t>询   价   人：重庆航运建设发展（集团）有限公司</w:t>
      </w:r>
    </w:p>
    <w:p>
      <w:pPr>
        <w:jc w:val="center"/>
        <w:rPr>
          <w:rFonts w:ascii="方正小标宋_GBK" w:hAnsi="方正小标宋_GBK" w:eastAsia="方正小标宋_GBK" w:cs="方正小标宋_GBK"/>
          <w:b/>
          <w:sz w:val="32"/>
          <w:szCs w:val="32"/>
          <w:highlight w:val="none"/>
        </w:rPr>
      </w:pPr>
      <w:r>
        <w:rPr>
          <w:rFonts w:hint="eastAsia" w:ascii="方正小标宋_GBK" w:hAnsi="方正小标宋_GBK" w:eastAsia="方正小标宋_GBK" w:cs="方正小标宋_GBK"/>
          <w:b/>
          <w:sz w:val="32"/>
          <w:szCs w:val="32"/>
          <w:highlight w:val="none"/>
        </w:rPr>
        <w:t>二○二</w:t>
      </w:r>
      <w:r>
        <w:rPr>
          <w:rFonts w:hint="eastAsia" w:ascii="方正小标宋_GBK" w:hAnsi="方正小标宋_GBK" w:eastAsia="方正小标宋_GBK" w:cs="方正小标宋_GBK"/>
          <w:b/>
          <w:sz w:val="32"/>
          <w:szCs w:val="32"/>
          <w:highlight w:val="none"/>
          <w:lang w:val="en-US" w:eastAsia="zh-CN"/>
        </w:rPr>
        <w:t>二</w:t>
      </w:r>
      <w:r>
        <w:rPr>
          <w:rFonts w:hint="eastAsia" w:ascii="方正小标宋_GBK" w:hAnsi="方正小标宋_GBK" w:eastAsia="方正小标宋_GBK" w:cs="方正小标宋_GBK"/>
          <w:b/>
          <w:sz w:val="32"/>
          <w:szCs w:val="32"/>
          <w:highlight w:val="none"/>
        </w:rPr>
        <w:t>年</w:t>
      </w:r>
      <w:r>
        <w:rPr>
          <w:rFonts w:hint="eastAsia" w:ascii="方正小标宋_GBK" w:hAnsi="方正小标宋_GBK" w:eastAsia="方正小标宋_GBK" w:cs="方正小标宋_GBK"/>
          <w:b/>
          <w:sz w:val="32"/>
          <w:szCs w:val="32"/>
          <w:highlight w:val="none"/>
          <w:lang w:val="en-US" w:eastAsia="zh-CN"/>
        </w:rPr>
        <w:t>八</w:t>
      </w:r>
      <w:r>
        <w:rPr>
          <w:rFonts w:hint="eastAsia" w:ascii="方正小标宋_GBK" w:hAnsi="方正小标宋_GBK" w:eastAsia="方正小标宋_GBK" w:cs="方正小标宋_GBK"/>
          <w:b/>
          <w:sz w:val="32"/>
          <w:szCs w:val="32"/>
          <w:highlight w:val="none"/>
        </w:rPr>
        <w:t>月</w:t>
      </w: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jc w:val="center"/>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color w:val="auto"/>
          <w:sz w:val="36"/>
          <w:szCs w:val="36"/>
          <w:highlight w:val="none"/>
          <w:u w:val="single"/>
        </w:rPr>
      </w:pPr>
    </w:p>
    <w:p>
      <w:pPr>
        <w:pStyle w:val="6"/>
        <w:spacing w:line="500" w:lineRule="exact"/>
        <w:rPr>
          <w:rFonts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u w:val="single"/>
        </w:rPr>
        <w:t xml:space="preserve">各单位  </w:t>
      </w:r>
      <w:r>
        <w:rPr>
          <w:rFonts w:hint="eastAsia" w:ascii="方正仿宋_GBK" w:hAnsi="方正仿宋_GBK" w:eastAsia="方正仿宋_GBK" w:cs="方正仿宋_GBK"/>
          <w:color w:val="auto"/>
          <w:sz w:val="36"/>
          <w:szCs w:val="36"/>
          <w:highlight w:val="none"/>
        </w:rPr>
        <w:t>:</w:t>
      </w:r>
    </w:p>
    <w:p>
      <w:pPr>
        <w:rPr>
          <w:rFonts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kern w:val="0"/>
          <w:sz w:val="36"/>
          <w:szCs w:val="36"/>
          <w:highlight w:val="none"/>
        </w:rPr>
        <w:t xml:space="preserve">   </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重庆航运建设发展（集团）有限公司（以下简称“重庆航发集团”）关于</w:t>
      </w:r>
      <w:r>
        <w:rPr>
          <w:rFonts w:hint="eastAsia" w:ascii="方正仿宋_GBK" w:hAnsi="方正仿宋_GBK" w:eastAsia="方正仿宋_GBK" w:cs="方正仿宋_GBK"/>
          <w:color w:val="auto"/>
          <w:sz w:val="32"/>
          <w:szCs w:val="32"/>
          <w:lang w:val="en-US" w:eastAsia="zh-CN"/>
        </w:rPr>
        <w:t>集控中心</w:t>
      </w:r>
      <w:r>
        <w:rPr>
          <w:rFonts w:hint="eastAsia" w:ascii="方正仿宋_GBK" w:hAnsi="方正仿宋_GBK" w:eastAsia="方正仿宋_GBK" w:cs="方正仿宋_GBK"/>
          <w:color w:val="auto"/>
          <w:sz w:val="32"/>
          <w:szCs w:val="32"/>
        </w:rPr>
        <w:t>办公网络硬件设施设备</w:t>
      </w:r>
      <w:r>
        <w:rPr>
          <w:rFonts w:hint="eastAsia" w:ascii="方正仿宋_GBK" w:hAnsi="方正仿宋_GBK" w:eastAsia="方正仿宋_GBK" w:cs="方正仿宋_GBK"/>
          <w:color w:val="auto"/>
          <w:sz w:val="32"/>
          <w:szCs w:val="32"/>
          <w:lang w:val="en-US" w:eastAsia="zh-CN"/>
        </w:rPr>
        <w:t>升级</w:t>
      </w:r>
      <w:r>
        <w:rPr>
          <w:rFonts w:hint="eastAsia" w:ascii="方正仿宋_GBK" w:hAnsi="方正仿宋_GBK" w:eastAsia="方正仿宋_GBK" w:cs="方正仿宋_GBK"/>
          <w:color w:val="auto"/>
          <w:sz w:val="32"/>
          <w:szCs w:val="32"/>
        </w:rPr>
        <w:t>改造</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，特向贵单位发出报价邀请，欢迎贵方参加。</w:t>
      </w:r>
    </w:p>
    <w:p>
      <w:pPr>
        <w:pStyle w:val="7"/>
        <w:ind w:firstLine="0" w:firstLineChars="0"/>
        <w:rPr>
          <w:rFonts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 xml:space="preserve">   </w:t>
      </w:r>
      <w:r>
        <w:rPr>
          <w:rFonts w:hint="eastAsia" w:ascii="方正仿宋_GBK" w:hAnsi="方正仿宋_GBK" w:eastAsia="方正仿宋_GBK" w:cs="方正仿宋_GBK"/>
          <w:sz w:val="36"/>
          <w:szCs w:val="36"/>
          <w:highlight w:val="none"/>
          <w:lang w:val="en-US" w:eastAsia="zh-CN"/>
        </w:rPr>
        <w:t xml:space="preserve"> </w:t>
      </w:r>
      <w:r>
        <w:rPr>
          <w:rFonts w:hint="eastAsia" w:ascii="方正仿宋_GBK" w:hAnsi="方正仿宋_GBK" w:eastAsia="方正仿宋_GBK" w:cs="方正仿宋_GBK"/>
          <w:b/>
          <w:bCs/>
          <w:sz w:val="36"/>
          <w:szCs w:val="36"/>
          <w:highlight w:val="none"/>
        </w:rPr>
        <w:t>一、项目概况</w:t>
      </w:r>
    </w:p>
    <w:p>
      <w:pPr>
        <w:pStyle w:val="7"/>
        <w:ind w:firstLine="640" w:firstLineChars="0"/>
        <w:rPr>
          <w:rFonts w:hint="eastAsia" w:ascii="方正仿宋_GBK" w:hAnsi="方正仿宋_GBK" w:eastAsia="方正仿宋_GBK" w:cs="方正仿宋_GBK"/>
          <w:sz w:val="36"/>
          <w:szCs w:val="36"/>
          <w:highlight w:val="none"/>
          <w:lang w:val="en-US" w:eastAsia="zh-CN"/>
        </w:rPr>
      </w:pPr>
      <w:r>
        <w:rPr>
          <w:rFonts w:hint="eastAsia" w:ascii="方正仿宋_GBK" w:hAnsi="方正仿宋_GBK" w:eastAsia="方正仿宋_GBK" w:cs="方正仿宋_GBK"/>
          <w:kern w:val="0"/>
          <w:sz w:val="36"/>
          <w:szCs w:val="36"/>
          <w:highlight w:val="none"/>
        </w:rPr>
        <w:t>重庆航发集团</w:t>
      </w:r>
      <w:r>
        <w:rPr>
          <w:rFonts w:hint="eastAsia" w:ascii="方正仿宋_GBK" w:hAnsi="方正仿宋_GBK" w:eastAsia="方正仿宋_GBK" w:cs="方正仿宋_GBK"/>
          <w:kern w:val="0"/>
          <w:sz w:val="36"/>
          <w:szCs w:val="36"/>
          <w:highlight w:val="none"/>
          <w:lang w:val="en-US" w:eastAsia="zh-CN"/>
        </w:rPr>
        <w:t>集控中心因办公需求变化，</w:t>
      </w:r>
      <w:r>
        <w:rPr>
          <w:rFonts w:hint="eastAsia" w:ascii="方正仿宋_GBK" w:hAnsi="方正仿宋_GBK" w:eastAsia="方正仿宋_GBK" w:cs="方正仿宋_GBK"/>
          <w:sz w:val="36"/>
          <w:szCs w:val="36"/>
          <w:highlight w:val="none"/>
          <w:lang w:val="en-US" w:eastAsia="zh-CN"/>
        </w:rPr>
        <w:t>根据航发集控中心建设需求，新增网络设备及二次调试工作。</w:t>
      </w:r>
      <w:r>
        <w:rPr>
          <w:rFonts w:hint="eastAsia" w:ascii="方正仿宋_GBK" w:hAnsi="方正仿宋_GBK" w:eastAsia="方正仿宋_GBK" w:cs="方正仿宋_GBK"/>
          <w:sz w:val="36"/>
          <w:szCs w:val="36"/>
          <w:highlight w:val="none"/>
        </w:rPr>
        <w:t xml:space="preserve">   </w:t>
      </w:r>
      <w:r>
        <w:rPr>
          <w:rFonts w:hint="eastAsia" w:ascii="方正仿宋_GBK" w:hAnsi="方正仿宋_GBK" w:eastAsia="方正仿宋_GBK" w:cs="方正仿宋_GBK"/>
          <w:sz w:val="36"/>
          <w:szCs w:val="36"/>
          <w:highlight w:val="none"/>
          <w:lang w:val="en-US" w:eastAsia="zh-CN"/>
        </w:rPr>
        <w:t xml:space="preserve"> </w:t>
      </w:r>
    </w:p>
    <w:p>
      <w:pPr>
        <w:pStyle w:val="7"/>
        <w:ind w:firstLine="640" w:firstLineChars="0"/>
        <w:rPr>
          <w:rFonts w:hint="eastAsia" w:ascii="方正仿宋_GBK" w:hAnsi="方正仿宋_GBK" w:eastAsia="方正仿宋_GBK" w:cs="方正仿宋_GBK"/>
          <w:sz w:val="36"/>
          <w:szCs w:val="36"/>
          <w:highlight w:val="none"/>
        </w:rPr>
      </w:pPr>
      <w:r>
        <w:rPr>
          <w:rFonts w:hint="eastAsia" w:ascii="方正仿宋_GBK" w:hAnsi="方正仿宋_GBK" w:eastAsia="方正仿宋_GBK" w:cs="方正仿宋_GBK"/>
          <w:b/>
          <w:bCs/>
          <w:sz w:val="36"/>
          <w:szCs w:val="36"/>
          <w:highlight w:val="none"/>
        </w:rPr>
        <w:t>二、询价及工作范围</w:t>
      </w:r>
    </w:p>
    <w:p>
      <w:pPr>
        <w:pStyle w:val="7"/>
        <w:rPr>
          <w:rFonts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（一）工程地点：</w:t>
      </w:r>
    </w:p>
    <w:p>
      <w:pPr>
        <w:pStyle w:val="7"/>
        <w:ind w:firstLine="0" w:firstLineChars="0"/>
        <w:rPr>
          <w:rFonts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 xml:space="preserve">    重庆航运建设发展（集团）有限公司本部 </w:t>
      </w:r>
    </w:p>
    <w:p>
      <w:pPr>
        <w:pStyle w:val="7"/>
        <w:ind w:firstLine="0" w:firstLineChars="0"/>
        <w:rPr>
          <w:rFonts w:hint="eastAsia" w:ascii="方正仿宋_GBK" w:hAnsi="方正仿宋_GBK" w:eastAsia="方正仿宋_GBK" w:cs="方正仿宋_GBK"/>
          <w:b w:val="0"/>
          <w:bCs w:val="0"/>
          <w:sz w:val="36"/>
          <w:szCs w:val="36"/>
          <w:highlight w:val="none"/>
          <w:lang w:val="en-US" w:eastAsia="zh-CN"/>
        </w:rPr>
      </w:pPr>
      <w:r>
        <w:rPr>
          <w:rFonts w:hint="eastAsia" w:ascii="方正仿宋_GBK" w:hAnsi="方正仿宋_GBK" w:eastAsia="方正仿宋_GBK" w:cs="方正仿宋_GBK"/>
          <w:sz w:val="36"/>
          <w:szCs w:val="36"/>
          <w:highlight w:val="none"/>
        </w:rPr>
        <w:t xml:space="preserve">   （二）工期：</w:t>
      </w:r>
      <w:r>
        <w:rPr>
          <w:rFonts w:hint="eastAsia" w:ascii="方正仿宋_GBK" w:hAnsi="方正仿宋_GBK" w:eastAsia="方正仿宋_GBK" w:cs="方正仿宋_GBK"/>
          <w:b w:val="0"/>
          <w:bCs w:val="0"/>
          <w:sz w:val="36"/>
          <w:szCs w:val="36"/>
          <w:highlight w:val="none"/>
          <w:lang w:val="en-US" w:eastAsia="zh-CN"/>
        </w:rPr>
        <w:t>具体施工时间以发包人根据工程进度需要通知为准。</w:t>
      </w:r>
    </w:p>
    <w:p>
      <w:pPr>
        <w:pStyle w:val="7"/>
        <w:ind w:firstLine="640" w:firstLineChars="0"/>
        <w:rPr>
          <w:rFonts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维护期限：施工结束通过验收起，两年。</w:t>
      </w:r>
    </w:p>
    <w:p>
      <w:pPr>
        <w:pStyle w:val="7"/>
        <w:ind w:firstLine="0" w:firstLineChars="0"/>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 xml:space="preserve">   三、本项目的工作内容包括如下：</w:t>
      </w:r>
    </w:p>
    <w:p>
      <w:pPr>
        <w:pStyle w:val="7"/>
        <w:ind w:firstLine="0" w:firstLineChars="0"/>
        <w:rPr>
          <w:rFonts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 xml:space="preserve">  （一）主要工作内容</w:t>
      </w:r>
    </w:p>
    <w:p>
      <w:pPr>
        <w:pStyle w:val="7"/>
        <w:ind w:firstLine="0" w:firstLineChars="0"/>
        <w:rPr>
          <w:rFonts w:hint="eastAsia"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 xml:space="preserve"> </w:t>
      </w:r>
      <w:r>
        <w:rPr>
          <w:rFonts w:hint="eastAsia" w:ascii="方正仿宋_GBK" w:hAnsi="方正仿宋_GBK" w:eastAsia="方正仿宋_GBK" w:cs="方正仿宋_GBK"/>
          <w:sz w:val="36"/>
          <w:szCs w:val="36"/>
          <w:highlight w:val="none"/>
          <w:lang w:val="en-US" w:eastAsia="zh-CN"/>
        </w:rPr>
        <w:t xml:space="preserve">  1、集控中心</w:t>
      </w:r>
      <w:r>
        <w:rPr>
          <w:rFonts w:hint="eastAsia" w:ascii="方正仿宋_GBK" w:hAnsi="方正仿宋_GBK" w:eastAsia="方正仿宋_GBK" w:cs="方正仿宋_GBK"/>
          <w:color w:val="333333"/>
          <w:sz w:val="36"/>
          <w:szCs w:val="36"/>
          <w:highlight w:val="none"/>
          <w:lang w:val="en-US" w:eastAsia="zh-CN"/>
        </w:rPr>
        <w:t>办公网络方案设计；优化网络管理；并负责完成设备清单（包括但不限于所列设备的）采购、安装、调试工作；</w:t>
      </w:r>
      <w:r>
        <w:rPr>
          <w:rFonts w:hint="eastAsia" w:ascii="方正仿宋_GBK" w:hAnsi="方正仿宋_GBK" w:eastAsia="方正仿宋_GBK" w:cs="方正仿宋_GBK"/>
          <w:b w:val="0"/>
          <w:bCs w:val="0"/>
          <w:color w:val="333333"/>
          <w:sz w:val="36"/>
          <w:szCs w:val="36"/>
          <w:highlight w:val="none"/>
          <w:lang w:val="en-US" w:eastAsia="zh-CN"/>
        </w:rPr>
        <w:t>机房机柜更换、线路整理重排、数据重做等。</w:t>
      </w:r>
      <w:r>
        <w:rPr>
          <w:rFonts w:hint="eastAsia" w:ascii="方正仿宋_GBK" w:hAnsi="方正仿宋_GBK" w:eastAsia="方正仿宋_GBK" w:cs="方正仿宋_GBK"/>
          <w:sz w:val="36"/>
          <w:szCs w:val="36"/>
          <w:highlight w:val="none"/>
        </w:rPr>
        <w:t xml:space="preserve"> </w:t>
      </w:r>
    </w:p>
    <w:p>
      <w:pPr>
        <w:pStyle w:val="7"/>
        <w:ind w:firstLine="0" w:firstLineChars="0"/>
        <w:rPr>
          <w:rFonts w:hint="eastAsia"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 xml:space="preserve"> </w:t>
      </w:r>
      <w:r>
        <w:rPr>
          <w:rFonts w:hint="eastAsia" w:ascii="方正仿宋_GBK" w:hAnsi="方正仿宋_GBK" w:eastAsia="方正仿宋_GBK" w:cs="方正仿宋_GBK"/>
          <w:sz w:val="36"/>
          <w:szCs w:val="36"/>
          <w:highlight w:val="none"/>
          <w:lang w:val="en-US" w:eastAsia="zh-CN"/>
        </w:rPr>
        <w:t xml:space="preserve">  2</w:t>
      </w:r>
      <w:r>
        <w:rPr>
          <w:rFonts w:hint="eastAsia" w:ascii="方正仿宋_GBK" w:hAnsi="方正仿宋_GBK" w:eastAsia="方正仿宋_GBK" w:cs="方正仿宋_GBK"/>
          <w:sz w:val="36"/>
          <w:szCs w:val="36"/>
          <w:highlight w:val="none"/>
        </w:rPr>
        <w:t>、维护工作：</w:t>
      </w:r>
      <w:r>
        <w:rPr>
          <w:rFonts w:hint="eastAsia" w:ascii="方正仿宋_GBK" w:hAnsi="方正仿宋_GBK" w:eastAsia="方正仿宋_GBK" w:cs="方正仿宋_GBK"/>
          <w:sz w:val="36"/>
          <w:szCs w:val="36"/>
          <w:highlight w:val="none"/>
          <w:lang w:val="en-US" w:eastAsia="zh-CN"/>
        </w:rPr>
        <w:t>（1）</w:t>
      </w:r>
      <w:r>
        <w:rPr>
          <w:rFonts w:hint="eastAsia" w:ascii="方正仿宋_GBK" w:hAnsi="方正仿宋_GBK" w:eastAsia="方正仿宋_GBK" w:cs="方正仿宋_GBK"/>
          <w:sz w:val="36"/>
          <w:szCs w:val="36"/>
          <w:highlight w:val="none"/>
        </w:rPr>
        <w:t>两年内定期对新升级改造后的办公网络硬件设施设备及网络进行检查维护，并做好维护记录。</w:t>
      </w:r>
      <w:r>
        <w:rPr>
          <w:rFonts w:hint="eastAsia" w:ascii="方正仿宋_GBK" w:hAnsi="方正仿宋_GBK" w:eastAsia="方正仿宋_GBK" w:cs="方正仿宋_GBK"/>
          <w:sz w:val="36"/>
          <w:szCs w:val="36"/>
          <w:highlight w:val="none"/>
          <w:lang w:val="en-US" w:eastAsia="zh-CN"/>
        </w:rPr>
        <w:t>（2）</w:t>
      </w:r>
      <w:r>
        <w:rPr>
          <w:rFonts w:hint="eastAsia" w:ascii="方正仿宋_GBK" w:hAnsi="方正仿宋_GBK" w:eastAsia="方正仿宋_GBK" w:cs="方正仿宋_GBK"/>
          <w:sz w:val="36"/>
          <w:szCs w:val="36"/>
          <w:highlight w:val="none"/>
        </w:rPr>
        <w:t>保障重要时期的网络设备正常运行。例如汛期、网络攻防演练期间、重大节假日期间。</w:t>
      </w:r>
      <w:r>
        <w:rPr>
          <w:rFonts w:hint="eastAsia" w:ascii="方正仿宋_GBK" w:hAnsi="方正仿宋_GBK" w:eastAsia="方正仿宋_GBK" w:cs="方正仿宋_GBK"/>
          <w:sz w:val="36"/>
          <w:szCs w:val="36"/>
          <w:highlight w:val="none"/>
          <w:lang w:val="en-US" w:eastAsia="zh-CN"/>
        </w:rPr>
        <w:t>（3）</w:t>
      </w:r>
      <w:r>
        <w:rPr>
          <w:rFonts w:hint="eastAsia" w:ascii="方正仿宋_GBK" w:hAnsi="方正仿宋_GBK" w:eastAsia="方正仿宋_GBK" w:cs="方正仿宋_GBK"/>
          <w:sz w:val="36"/>
          <w:szCs w:val="36"/>
          <w:highlight w:val="none"/>
        </w:rPr>
        <w:t>办公电脑系统恢复及升级、本部楼宇视频监控系统、必要的技术性支持（正版软件、系统登记等）及计算机、打印设备运行等非零部件更换日常维护。</w:t>
      </w:r>
    </w:p>
    <w:p>
      <w:pPr>
        <w:pStyle w:val="7"/>
        <w:ind w:firstLine="0" w:firstLineChars="0"/>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 xml:space="preserve">   四、承包单位资格及其他要求</w:t>
      </w:r>
    </w:p>
    <w:p>
      <w:pPr>
        <w:pStyle w:val="7"/>
        <w:ind w:firstLine="0" w:firstLineChars="0"/>
        <w:rPr>
          <w:rFonts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sz w:val="36"/>
          <w:szCs w:val="36"/>
          <w:highlight w:val="none"/>
        </w:rPr>
        <w:t xml:space="preserve">   </w:t>
      </w:r>
      <w:r>
        <w:rPr>
          <w:rFonts w:hint="eastAsia" w:ascii="方正仿宋_GBK" w:hAnsi="方正仿宋_GBK" w:eastAsia="方正仿宋_GBK" w:cs="方正仿宋_GBK"/>
          <w:sz w:val="36"/>
          <w:szCs w:val="36"/>
          <w:highlight w:val="none"/>
          <w:lang w:val="en-US" w:eastAsia="zh-CN"/>
        </w:rPr>
        <w:t xml:space="preserve"> </w:t>
      </w:r>
      <w:r>
        <w:rPr>
          <w:rFonts w:hint="eastAsia" w:ascii="方正仿宋_GBK" w:hAnsi="方正仿宋_GBK" w:eastAsia="方正仿宋_GBK" w:cs="方正仿宋_GBK"/>
          <w:sz w:val="36"/>
          <w:szCs w:val="36"/>
          <w:highlight w:val="none"/>
        </w:rPr>
        <w:t>（一）</w:t>
      </w:r>
      <w:r>
        <w:rPr>
          <w:rFonts w:hint="eastAsia" w:ascii="方正仿宋_GBK" w:hAnsi="方正仿宋_GBK" w:eastAsia="方正仿宋_GBK" w:cs="方正仿宋_GBK"/>
          <w:kern w:val="0"/>
          <w:sz w:val="36"/>
          <w:szCs w:val="36"/>
          <w:highlight w:val="none"/>
          <w:lang w:val="en-US" w:eastAsia="zh-CN"/>
        </w:rPr>
        <w:t>报价人</w:t>
      </w:r>
      <w:r>
        <w:rPr>
          <w:rFonts w:hint="eastAsia" w:ascii="方正仿宋_GBK" w:hAnsi="方正仿宋_GBK" w:eastAsia="方正仿宋_GBK" w:cs="方正仿宋_GBK"/>
          <w:kern w:val="0"/>
          <w:sz w:val="36"/>
          <w:szCs w:val="36"/>
          <w:highlight w:val="none"/>
        </w:rPr>
        <w:t>须是中华人民共和国境内注册的企业法人或事业法人单位。</w:t>
      </w:r>
    </w:p>
    <w:p>
      <w:pPr>
        <w:pStyle w:val="7"/>
        <w:ind w:firstLine="0" w:firstLineChars="0"/>
        <w:rPr>
          <w:rFonts w:hint="eastAsia" w:ascii="方正仿宋_GBK" w:hAnsi="方正仿宋_GBK" w:eastAsia="方正仿宋_GBK" w:cs="方正仿宋_GBK"/>
          <w:color w:val="000000"/>
          <w:sz w:val="36"/>
          <w:szCs w:val="36"/>
          <w:highlight w:val="none"/>
          <w:lang w:val="en-US" w:eastAsia="zh-CN"/>
        </w:rPr>
      </w:pPr>
      <w:r>
        <w:rPr>
          <w:rFonts w:hint="eastAsia" w:ascii="方正仿宋_GBK" w:hAnsi="方正仿宋_GBK" w:eastAsia="方正仿宋_GBK" w:cs="方正仿宋_GBK"/>
          <w:kern w:val="0"/>
          <w:sz w:val="36"/>
          <w:szCs w:val="36"/>
          <w:highlight w:val="none"/>
        </w:rPr>
        <w:t xml:space="preserve">   </w:t>
      </w:r>
      <w:r>
        <w:rPr>
          <w:rFonts w:hint="eastAsia" w:ascii="方正仿宋_GBK" w:hAnsi="方正仿宋_GBK" w:eastAsia="方正仿宋_GBK" w:cs="方正仿宋_GBK"/>
          <w:kern w:val="0"/>
          <w:sz w:val="36"/>
          <w:szCs w:val="36"/>
          <w:highlight w:val="none"/>
          <w:lang w:val="en-US" w:eastAsia="zh-CN"/>
        </w:rPr>
        <w:t xml:space="preserve"> </w:t>
      </w:r>
      <w:r>
        <w:rPr>
          <w:rFonts w:hint="eastAsia" w:ascii="方正仿宋_GBK" w:hAnsi="方正仿宋_GBK" w:eastAsia="方正仿宋_GBK" w:cs="方正仿宋_GBK"/>
          <w:sz w:val="36"/>
          <w:szCs w:val="36"/>
          <w:highlight w:val="none"/>
        </w:rPr>
        <w:t>（二）</w:t>
      </w:r>
      <w:r>
        <w:rPr>
          <w:rFonts w:hint="eastAsia" w:ascii="方正仿宋_GBK" w:hAnsi="方正仿宋_GBK" w:eastAsia="方正仿宋_GBK" w:cs="方正仿宋_GBK"/>
          <w:sz w:val="36"/>
          <w:szCs w:val="36"/>
          <w:highlight w:val="none"/>
          <w:lang w:val="en-US" w:eastAsia="zh-CN"/>
        </w:rPr>
        <w:t>报价人</w:t>
      </w:r>
      <w:r>
        <w:rPr>
          <w:rFonts w:hint="eastAsia" w:ascii="方正仿宋_GBK" w:hAnsi="方正仿宋_GBK" w:eastAsia="方正仿宋_GBK" w:cs="方正仿宋_GBK"/>
          <w:sz w:val="36"/>
          <w:szCs w:val="36"/>
          <w:highlight w:val="none"/>
        </w:rPr>
        <w:t>应具</w:t>
      </w:r>
      <w:r>
        <w:rPr>
          <w:rFonts w:hint="eastAsia" w:ascii="方正仿宋_GBK" w:hAnsi="方正仿宋_GBK" w:eastAsia="方正仿宋_GBK" w:cs="方正仿宋_GBK"/>
          <w:color w:val="000000"/>
          <w:sz w:val="36"/>
          <w:szCs w:val="36"/>
          <w:highlight w:val="none"/>
        </w:rPr>
        <w:t xml:space="preserve">质量管理体系认证证书ISO9001、信息安全管理体系认证证书ISO27001、信息技术服务管理体系认证证书ISO20000。   </w:t>
      </w:r>
      <w:r>
        <w:rPr>
          <w:rFonts w:hint="eastAsia" w:ascii="方正仿宋_GBK" w:hAnsi="方正仿宋_GBK" w:eastAsia="方正仿宋_GBK" w:cs="方正仿宋_GBK"/>
          <w:color w:val="000000"/>
          <w:sz w:val="36"/>
          <w:szCs w:val="36"/>
          <w:highlight w:val="none"/>
          <w:lang w:val="en-US" w:eastAsia="zh-CN"/>
        </w:rPr>
        <w:t xml:space="preserve"> </w:t>
      </w:r>
    </w:p>
    <w:p>
      <w:pPr>
        <w:pStyle w:val="7"/>
        <w:ind w:firstLine="720" w:firstLineChars="200"/>
        <w:rPr>
          <w:rFonts w:ascii="方正仿宋_GBK" w:hAnsi="方正仿宋_GBK" w:eastAsia="方正仿宋_GBK" w:cs="方正仿宋_GBK"/>
          <w:color w:val="000000"/>
          <w:sz w:val="36"/>
          <w:szCs w:val="36"/>
          <w:highlight w:val="none"/>
        </w:rPr>
      </w:pPr>
      <w:r>
        <w:rPr>
          <w:rFonts w:hint="eastAsia" w:ascii="方正仿宋_GBK" w:hAnsi="方正仿宋_GBK" w:eastAsia="方正仿宋_GBK" w:cs="方正仿宋_GBK"/>
          <w:color w:val="000000"/>
          <w:sz w:val="36"/>
          <w:szCs w:val="36"/>
          <w:highlight w:val="none"/>
        </w:rPr>
        <w:t>（三）项目负责人：具有项目管理专业人士资格认证证书（PMP）</w:t>
      </w:r>
      <w:r>
        <w:rPr>
          <w:rFonts w:hint="eastAsia" w:ascii="方正仿宋_GBK" w:hAnsi="方正仿宋_GBK" w:eastAsia="方正仿宋_GBK" w:cs="方正仿宋_GBK"/>
          <w:color w:val="000000"/>
          <w:sz w:val="36"/>
          <w:szCs w:val="36"/>
          <w:highlight w:val="none"/>
          <w:lang w:val="en-US" w:eastAsia="zh-CN"/>
        </w:rPr>
        <w:t>及注册信息安全工程师（CISE）</w:t>
      </w:r>
      <w:r>
        <w:rPr>
          <w:rFonts w:hint="eastAsia" w:ascii="方正仿宋_GBK" w:hAnsi="方正仿宋_GBK" w:eastAsia="方正仿宋_GBK" w:cs="方正仿宋_GBK"/>
          <w:color w:val="000000"/>
          <w:sz w:val="36"/>
          <w:szCs w:val="36"/>
          <w:highlight w:val="none"/>
          <w:lang w:eastAsia="zh-CN"/>
        </w:rPr>
        <w:t>。</w:t>
      </w:r>
    </w:p>
    <w:p>
      <w:pPr>
        <w:pStyle w:val="7"/>
        <w:ind w:firstLine="720" w:firstLineChars="200"/>
        <w:rPr>
          <w:rFonts w:ascii="方正仿宋_GBK" w:hAnsi="方正仿宋_GBK" w:eastAsia="方正仿宋_GBK" w:cs="方正仿宋_GBK"/>
          <w:color w:val="000000"/>
          <w:sz w:val="36"/>
          <w:szCs w:val="36"/>
          <w:highlight w:val="none"/>
        </w:rPr>
      </w:pPr>
      <w:r>
        <w:rPr>
          <w:rFonts w:hint="eastAsia" w:ascii="方正仿宋_GBK" w:hAnsi="方正仿宋_GBK" w:eastAsia="方正仿宋_GBK" w:cs="方正仿宋_GBK"/>
          <w:color w:val="000000"/>
          <w:sz w:val="36"/>
          <w:szCs w:val="36"/>
          <w:highlight w:val="none"/>
        </w:rPr>
        <w:t>（四）其他要求：本次询价工作不接受联合报价。</w:t>
      </w:r>
    </w:p>
    <w:p>
      <w:pPr>
        <w:pStyle w:val="2"/>
        <w:numPr>
          <w:ilvl w:val="0"/>
          <w:numId w:val="2"/>
        </w:numPr>
        <w:ind w:firstLine="0" w:firstLineChars="0"/>
        <w:rPr>
          <w:rFonts w:hint="eastAsia" w:ascii="方正仿宋_GBK" w:hAnsi="方正仿宋_GBK" w:eastAsia="方正仿宋_GBK" w:cs="方正仿宋_GBK"/>
          <w:sz w:val="36"/>
          <w:szCs w:val="36"/>
          <w:highlight w:val="none"/>
          <w:lang w:val="en-US" w:eastAsia="zh-CN"/>
        </w:rPr>
      </w:pPr>
      <w:r>
        <w:rPr>
          <w:rFonts w:hint="eastAsia" w:ascii="方正仿宋_GBK" w:hAnsi="方正仿宋_GBK" w:eastAsia="方正仿宋_GBK" w:cs="方正仿宋_GBK"/>
          <w:sz w:val="36"/>
          <w:szCs w:val="36"/>
          <w:highlight w:val="none"/>
          <w:lang w:val="en-US" w:eastAsia="zh-CN"/>
        </w:rPr>
        <w:t>报价文件要求</w:t>
      </w:r>
    </w:p>
    <w:p>
      <w:pPr>
        <w:numPr>
          <w:ilvl w:val="0"/>
          <w:numId w:val="0"/>
        </w:numPr>
        <w:ind w:firstLine="720"/>
        <w:rPr>
          <w:rFonts w:hint="eastAsia" w:ascii="方正仿宋_GBK" w:hAnsi="方正仿宋_GBK" w:eastAsia="方正仿宋_GBK" w:cs="方正仿宋_GBK"/>
          <w:sz w:val="36"/>
          <w:szCs w:val="36"/>
          <w:highlight w:val="none"/>
          <w:lang w:val="en-US" w:eastAsia="zh-CN"/>
        </w:rPr>
      </w:pPr>
      <w:r>
        <w:rPr>
          <w:rFonts w:hint="eastAsia" w:ascii="方正仿宋_GBK" w:hAnsi="方正仿宋_GBK" w:eastAsia="方正仿宋_GBK" w:cs="方正仿宋_GBK"/>
          <w:sz w:val="36"/>
          <w:szCs w:val="36"/>
          <w:highlight w:val="none"/>
          <w:lang w:val="en-US" w:eastAsia="zh-CN"/>
        </w:rPr>
        <w:t>本项目为交钥匙工程，价格为包干价，报价人应负责与集控中心施工场地其他单位的协调，充分考虑各种因素（附件一仅供参考），并承担所有费用；报价格式自拟，且表格中原厂核心部件需单独报价：</w:t>
      </w:r>
    </w:p>
    <w:p>
      <w:pPr>
        <w:numPr>
          <w:ilvl w:val="0"/>
          <w:numId w:val="0"/>
        </w:numPr>
        <w:ind w:firstLine="720"/>
        <w:rPr>
          <w:rFonts w:hint="eastAsia" w:ascii="方正仿宋_GBK" w:hAnsi="方正仿宋_GBK" w:eastAsia="方正仿宋_GBK" w:cs="方正仿宋_GBK"/>
          <w:sz w:val="36"/>
          <w:szCs w:val="36"/>
          <w:highlight w:val="none"/>
          <w:lang w:val="en-US" w:eastAsia="zh-CN"/>
        </w:rPr>
      </w:pPr>
    </w:p>
    <w:tbl>
      <w:tblPr>
        <w:tblStyle w:val="8"/>
        <w:tblpPr w:leftFromText="180" w:rightFromText="180" w:vertAnchor="text" w:horzAnchor="page" w:tblpX="1971" w:tblpY="418"/>
        <w:tblOverlap w:val="never"/>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3"/>
        <w:gridCol w:w="2915"/>
        <w:gridCol w:w="2120"/>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序号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设备名称</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单位</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高密AP</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POE交换机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办公网交换机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bl>
    <w:p>
      <w:pPr>
        <w:pStyle w:val="2"/>
        <w:ind w:firstLine="0" w:firstLineChars="0"/>
        <w:rPr>
          <w:rFonts w:ascii="方正仿宋_GBK" w:hAnsi="方正仿宋_GBK" w:eastAsia="方正仿宋_GBK" w:cs="方正仿宋_GBK"/>
          <w:bCs/>
          <w:kern w:val="0"/>
          <w:sz w:val="36"/>
          <w:szCs w:val="36"/>
          <w:highlight w:val="none"/>
        </w:rPr>
      </w:pPr>
      <w:r>
        <w:rPr>
          <w:rFonts w:hint="eastAsia" w:ascii="方正仿宋_GBK" w:hAnsi="方正仿宋_GBK" w:eastAsia="方正仿宋_GBK" w:cs="方正仿宋_GBK"/>
          <w:sz w:val="36"/>
          <w:szCs w:val="36"/>
          <w:highlight w:val="none"/>
          <w:lang w:val="en-US" w:eastAsia="zh-CN"/>
        </w:rPr>
        <w:t>六、</w:t>
      </w:r>
      <w:r>
        <w:rPr>
          <w:rFonts w:hint="eastAsia" w:ascii="方正仿宋_GBK" w:hAnsi="方正仿宋_GBK" w:eastAsia="方正仿宋_GBK" w:cs="方正仿宋_GBK"/>
          <w:bCs/>
          <w:kern w:val="0"/>
          <w:sz w:val="36"/>
          <w:szCs w:val="36"/>
          <w:highlight w:val="none"/>
        </w:rPr>
        <w:t>询价文件的获取及比选方式</w:t>
      </w:r>
    </w:p>
    <w:p>
      <w:pPr>
        <w:rPr>
          <w:rFonts w:hint="default" w:ascii="方正仿宋_GBK" w:hAnsi="方正仿宋_GBK" w:eastAsia="方正仿宋_GBK" w:cs="方正仿宋_GBK"/>
          <w:sz w:val="36"/>
          <w:szCs w:val="36"/>
          <w:highlight w:val="none"/>
          <w:lang w:val="en-US" w:eastAsia="zh-CN"/>
        </w:rPr>
      </w:pPr>
      <w:r>
        <w:rPr>
          <w:rFonts w:hint="eastAsia" w:ascii="方正仿宋_GBK" w:hAnsi="方正仿宋_GBK" w:eastAsia="方正仿宋_GBK" w:cs="方正仿宋_GBK"/>
          <w:sz w:val="36"/>
          <w:szCs w:val="36"/>
          <w:highlight w:val="none"/>
        </w:rPr>
        <w:t xml:space="preserve">    （一）询价文件获取时间为：</w:t>
      </w:r>
      <w:r>
        <w:rPr>
          <w:rFonts w:hint="eastAsia" w:ascii="方正仿宋_GBK" w:hAnsi="方正仿宋_GBK" w:eastAsia="方正仿宋_GBK" w:cs="方正仿宋_GBK"/>
          <w:sz w:val="36"/>
          <w:szCs w:val="36"/>
          <w:highlight w:val="none"/>
          <w:lang w:val="en-US" w:eastAsia="zh-CN"/>
        </w:rPr>
        <w:t>公开挂网之日起，三个工作日内。</w:t>
      </w:r>
    </w:p>
    <w:p>
      <w:pPr>
        <w:ind w:firstLine="720"/>
        <w:rPr>
          <w:rFonts w:hint="eastAsia"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（二）询价文件获取地点：重庆高速集团官网http://www.cegc.com.cn/gw</w:t>
      </w:r>
      <w:r>
        <w:rPr>
          <w:rFonts w:hint="eastAsia" w:ascii="方正仿宋_GBK" w:hAnsi="方正仿宋_GBK" w:eastAsia="方正仿宋_GBK" w:cs="方正仿宋_GBK"/>
          <w:sz w:val="36"/>
          <w:szCs w:val="36"/>
          <w:highlight w:val="none"/>
          <w:lang w:eastAsia="zh-CN"/>
        </w:rPr>
        <w:t>；</w:t>
      </w:r>
      <w:r>
        <w:rPr>
          <w:rFonts w:hint="eastAsia" w:ascii="方正仿宋_GBK" w:hAnsi="方正仿宋_GBK" w:eastAsia="方正仿宋_GBK" w:cs="方正仿宋_GBK"/>
          <w:sz w:val="36"/>
          <w:szCs w:val="36"/>
          <w:highlight w:val="none"/>
          <w:lang w:val="en-US" w:eastAsia="zh-CN"/>
        </w:rPr>
        <w:t>重庆高速招投标管理平台：http://112.35.165.219:8088/PMS/jsp/main.jsp</w:t>
      </w:r>
      <w:r>
        <w:rPr>
          <w:rFonts w:hint="eastAsia" w:ascii="方正仿宋_GBK" w:hAnsi="方正仿宋_GBK" w:eastAsia="方正仿宋_GBK" w:cs="方正仿宋_GBK"/>
          <w:sz w:val="36"/>
          <w:szCs w:val="36"/>
          <w:highlight w:val="none"/>
        </w:rPr>
        <w:t xml:space="preserve">    </w:t>
      </w:r>
    </w:p>
    <w:p>
      <w:pPr>
        <w:ind w:firstLine="720" w:firstLineChars="200"/>
        <w:rPr>
          <w:rFonts w:hint="eastAsia" w:ascii="方正仿宋_GBK" w:hAnsi="方正仿宋_GBK" w:eastAsia="方正仿宋_GBK" w:cs="方正仿宋_GBK"/>
          <w:sz w:val="36"/>
          <w:szCs w:val="36"/>
          <w:highlight w:val="none"/>
          <w:lang w:eastAsia="zh-CN"/>
        </w:rPr>
      </w:pPr>
      <w:r>
        <w:rPr>
          <w:rFonts w:hint="eastAsia" w:ascii="方正仿宋_GBK" w:hAnsi="方正仿宋_GBK" w:eastAsia="方正仿宋_GBK" w:cs="方正仿宋_GBK"/>
          <w:sz w:val="36"/>
          <w:szCs w:val="36"/>
          <w:highlight w:val="none"/>
        </w:rPr>
        <w:t>（三）本次上限价</w:t>
      </w:r>
      <w:r>
        <w:rPr>
          <w:rFonts w:hint="eastAsia" w:ascii="方正仿宋_GBK" w:hAnsi="方正仿宋_GBK" w:eastAsia="方正仿宋_GBK" w:cs="方正仿宋_GBK"/>
          <w:sz w:val="36"/>
          <w:szCs w:val="36"/>
          <w:highlight w:val="none"/>
          <w:lang w:val="en-US" w:eastAsia="zh-CN"/>
        </w:rPr>
        <w:t>为</w:t>
      </w:r>
      <w:r>
        <w:rPr>
          <w:rFonts w:hint="eastAsia" w:ascii="方正仿宋_GBK" w:hAnsi="方正仿宋_GBK" w:eastAsia="方正仿宋_GBK" w:cs="方正仿宋_GBK"/>
          <w:sz w:val="36"/>
          <w:szCs w:val="36"/>
          <w:highlight w:val="none"/>
        </w:rPr>
        <w:t>人民币</w:t>
      </w:r>
      <w:r>
        <w:rPr>
          <w:rFonts w:hint="eastAsia" w:ascii="方正仿宋_GBK" w:hAnsi="方正仿宋_GBK" w:eastAsia="方正仿宋_GBK" w:cs="方正仿宋_GBK"/>
          <w:sz w:val="36"/>
          <w:szCs w:val="36"/>
          <w:highlight w:val="none"/>
          <w:lang w:val="en-US" w:eastAsia="zh-CN"/>
        </w:rPr>
        <w:t>17.7万元</w:t>
      </w:r>
      <w:r>
        <w:rPr>
          <w:rFonts w:hint="eastAsia" w:ascii="方正仿宋_GBK" w:hAnsi="方正仿宋_GBK" w:eastAsia="方正仿宋_GBK" w:cs="方正仿宋_GBK"/>
          <w:sz w:val="36"/>
          <w:szCs w:val="36"/>
          <w:highlight w:val="none"/>
        </w:rPr>
        <w:t>（</w:t>
      </w:r>
      <w:r>
        <w:rPr>
          <w:rFonts w:hint="eastAsia" w:ascii="方正仿宋_GBK" w:hAnsi="方正仿宋_GBK" w:eastAsia="方正仿宋_GBK" w:cs="方正仿宋_GBK"/>
          <w:b w:val="0"/>
          <w:bCs w:val="0"/>
          <w:sz w:val="36"/>
          <w:szCs w:val="36"/>
          <w:highlight w:val="none"/>
          <w:lang w:val="en-US" w:eastAsia="zh-CN"/>
        </w:rPr>
        <w:t>拾柒万柒仟元整</w:t>
      </w:r>
      <w:r>
        <w:rPr>
          <w:rFonts w:hint="eastAsia" w:ascii="方正仿宋_GBK" w:hAnsi="方正仿宋_GBK" w:eastAsia="方正仿宋_GBK" w:cs="方正仿宋_GBK"/>
          <w:sz w:val="36"/>
          <w:szCs w:val="36"/>
          <w:highlight w:val="none"/>
        </w:rPr>
        <w:t>）</w:t>
      </w:r>
      <w:r>
        <w:rPr>
          <w:rFonts w:hint="eastAsia" w:ascii="方正仿宋_GBK" w:hAnsi="方正仿宋_GBK" w:eastAsia="方正仿宋_GBK" w:cs="方正仿宋_GBK"/>
          <w:sz w:val="36"/>
          <w:szCs w:val="36"/>
          <w:highlight w:val="none"/>
          <w:lang w:eastAsia="zh-CN"/>
        </w:rPr>
        <w:t>。</w:t>
      </w:r>
    </w:p>
    <w:p>
      <w:pPr>
        <w:ind w:firstLine="640"/>
        <w:rPr>
          <w:rFonts w:hint="eastAsia"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（四）</w:t>
      </w:r>
      <w:r>
        <w:rPr>
          <w:rFonts w:hint="eastAsia" w:ascii="方正仿宋_GBK" w:hAnsi="方正仿宋_GBK" w:eastAsia="方正仿宋_GBK" w:cs="方正仿宋_GBK"/>
          <w:sz w:val="36"/>
          <w:szCs w:val="36"/>
          <w:highlight w:val="none"/>
          <w:lang w:val="en-US" w:eastAsia="zh-CN"/>
        </w:rPr>
        <w:t>比选方式：经评审的</w:t>
      </w:r>
      <w:r>
        <w:rPr>
          <w:rFonts w:hint="eastAsia" w:ascii="方正仿宋_GBK" w:hAnsi="方正仿宋_GBK" w:eastAsia="方正仿宋_GBK" w:cs="方正仿宋_GBK"/>
          <w:sz w:val="36"/>
          <w:szCs w:val="36"/>
          <w:highlight w:val="none"/>
        </w:rPr>
        <w:t>最低价</w:t>
      </w:r>
      <w:r>
        <w:rPr>
          <w:rFonts w:hint="eastAsia" w:ascii="方正仿宋_GBK" w:hAnsi="方正仿宋_GBK" w:eastAsia="方正仿宋_GBK" w:cs="方正仿宋_GBK"/>
          <w:sz w:val="36"/>
          <w:szCs w:val="36"/>
          <w:highlight w:val="none"/>
          <w:lang w:val="en-US" w:eastAsia="zh-CN"/>
        </w:rPr>
        <w:t>法</w:t>
      </w:r>
      <w:r>
        <w:rPr>
          <w:rFonts w:hint="eastAsia" w:ascii="方正仿宋_GBK" w:hAnsi="方正仿宋_GBK" w:eastAsia="方正仿宋_GBK" w:cs="方正仿宋_GBK"/>
          <w:sz w:val="36"/>
          <w:szCs w:val="36"/>
          <w:highlight w:val="none"/>
        </w:rPr>
        <w:t>。</w:t>
      </w:r>
    </w:p>
    <w:p>
      <w:pPr>
        <w:ind w:firstLine="640"/>
        <w:rPr>
          <w:rFonts w:hint="eastAsia" w:ascii="方正仿宋_GBK" w:hAnsi="方正仿宋_GBK" w:eastAsia="方正仿宋_GBK" w:cs="方正仿宋_GBK"/>
          <w:sz w:val="36"/>
          <w:szCs w:val="36"/>
          <w:highlight w:val="none"/>
        </w:rPr>
      </w:pPr>
      <w:r>
        <w:rPr>
          <w:rFonts w:hint="eastAsia" w:ascii="方正仿宋_GBK" w:hAnsi="方正仿宋_GBK" w:eastAsia="方正仿宋_GBK" w:cs="方正仿宋_GBK"/>
          <w:sz w:val="36"/>
          <w:szCs w:val="36"/>
          <w:highlight w:val="none"/>
        </w:rPr>
        <w:t>（五）报价文件应由正副文本</w:t>
      </w:r>
      <w:r>
        <w:rPr>
          <w:rFonts w:hint="eastAsia" w:ascii="方正仿宋_GBK" w:hAnsi="方正仿宋_GBK" w:eastAsia="方正仿宋_GBK" w:cs="方正仿宋_GBK"/>
          <w:sz w:val="36"/>
          <w:szCs w:val="36"/>
          <w:highlight w:val="none"/>
          <w:lang w:val="en-US" w:eastAsia="zh-CN"/>
        </w:rPr>
        <w:t>共两本</w:t>
      </w:r>
      <w:r>
        <w:rPr>
          <w:rFonts w:hint="eastAsia" w:ascii="方正仿宋_GBK" w:hAnsi="方正仿宋_GBK" w:eastAsia="方正仿宋_GBK" w:cs="方正仿宋_GBK"/>
          <w:sz w:val="36"/>
          <w:szCs w:val="36"/>
          <w:highlight w:val="none"/>
        </w:rPr>
        <w:t>组成。</w:t>
      </w:r>
    </w:p>
    <w:p>
      <w:pPr>
        <w:pStyle w:val="7"/>
        <w:rPr>
          <w:rFonts w:hint="eastAsia" w:eastAsiaTheme="minorEastAsia"/>
          <w:sz w:val="22"/>
          <w:szCs w:val="28"/>
          <w:highlight w:val="none"/>
          <w:lang w:eastAsia="zh-CN"/>
        </w:rPr>
      </w:pPr>
      <w:r>
        <w:rPr>
          <w:rFonts w:hint="eastAsia"/>
          <w:sz w:val="22"/>
          <w:szCs w:val="28"/>
          <w:highlight w:val="none"/>
          <w:lang w:val="en-US" w:eastAsia="zh-CN"/>
        </w:rPr>
        <w:t xml:space="preserve">    </w:t>
      </w:r>
      <w:r>
        <w:rPr>
          <w:rFonts w:hint="eastAsia" w:ascii="方正仿宋_GBK" w:hAnsi="方正仿宋_GBK" w:eastAsia="方正仿宋_GBK" w:cs="方正仿宋_GBK"/>
          <w:sz w:val="36"/>
          <w:szCs w:val="36"/>
          <w:highlight w:val="none"/>
          <w:lang w:eastAsia="zh-CN"/>
        </w:rPr>
        <w:t>（</w:t>
      </w:r>
      <w:r>
        <w:rPr>
          <w:rFonts w:hint="eastAsia" w:ascii="方正仿宋_GBK" w:hAnsi="方正仿宋_GBK" w:eastAsia="方正仿宋_GBK" w:cs="方正仿宋_GBK"/>
          <w:sz w:val="36"/>
          <w:szCs w:val="36"/>
          <w:highlight w:val="none"/>
          <w:lang w:val="en-US" w:eastAsia="zh-CN"/>
        </w:rPr>
        <w:t>六</w:t>
      </w:r>
      <w:r>
        <w:rPr>
          <w:rFonts w:hint="eastAsia" w:ascii="方正仿宋_GBK" w:hAnsi="方正仿宋_GBK" w:eastAsia="方正仿宋_GBK" w:cs="方正仿宋_GBK"/>
          <w:sz w:val="36"/>
          <w:szCs w:val="36"/>
          <w:highlight w:val="none"/>
          <w:lang w:eastAsia="zh-CN"/>
        </w:rPr>
        <w:t>）</w:t>
      </w:r>
      <w:r>
        <w:rPr>
          <w:rFonts w:hint="eastAsia" w:ascii="方正仿宋_GBK" w:hAnsi="方正仿宋_GBK" w:eastAsia="方正仿宋_GBK" w:cs="方正仿宋_GBK"/>
          <w:sz w:val="36"/>
          <w:szCs w:val="36"/>
          <w:highlight w:val="none"/>
          <w:lang w:val="en-US" w:eastAsia="zh-CN"/>
        </w:rPr>
        <w:t>本次询价如</w:t>
      </w:r>
      <w:r>
        <w:rPr>
          <w:rFonts w:hint="eastAsia" w:ascii="方正仿宋_GBK" w:hAnsi="方正仿宋_GBK" w:eastAsia="方正仿宋_GBK" w:cs="方正仿宋_GBK"/>
          <w:b w:val="0"/>
          <w:bCs w:val="0"/>
          <w:sz w:val="36"/>
          <w:szCs w:val="36"/>
          <w:highlight w:val="none"/>
          <w:lang w:val="en-US" w:eastAsia="zh-CN"/>
        </w:rPr>
        <w:t>有效</w:t>
      </w:r>
      <w:r>
        <w:rPr>
          <w:rFonts w:hint="eastAsia" w:ascii="方正仿宋_GBK" w:hAnsi="方正仿宋_GBK" w:eastAsia="方正仿宋_GBK" w:cs="方正仿宋_GBK"/>
          <w:sz w:val="36"/>
          <w:szCs w:val="36"/>
          <w:highlight w:val="none"/>
          <w:lang w:val="en-US" w:eastAsia="zh-CN"/>
        </w:rPr>
        <w:t>报价人不足三家，将进行第二次询价。</w:t>
      </w:r>
    </w:p>
    <w:p>
      <w:pPr>
        <w:pStyle w:val="2"/>
        <w:ind w:firstLine="643"/>
        <w:rPr>
          <w:rFonts w:ascii="方正仿宋_GBK" w:hAnsi="方正仿宋_GBK" w:eastAsia="方正仿宋_GBK" w:cs="方正仿宋_GBK"/>
          <w:bCs/>
          <w:kern w:val="0"/>
          <w:sz w:val="36"/>
          <w:szCs w:val="36"/>
          <w:highlight w:val="none"/>
        </w:rPr>
      </w:pPr>
      <w:r>
        <w:rPr>
          <w:rFonts w:hint="eastAsia" w:ascii="方正仿宋_GBK" w:hAnsi="方正仿宋_GBK" w:eastAsia="方正仿宋_GBK" w:cs="方正仿宋_GBK"/>
          <w:bCs/>
          <w:kern w:val="0"/>
          <w:sz w:val="36"/>
          <w:szCs w:val="36"/>
          <w:highlight w:val="none"/>
          <w:lang w:val="en-US" w:eastAsia="zh-CN"/>
        </w:rPr>
        <w:t>七</w:t>
      </w:r>
      <w:r>
        <w:rPr>
          <w:rFonts w:hint="eastAsia" w:ascii="方正仿宋_GBK" w:hAnsi="方正仿宋_GBK" w:eastAsia="方正仿宋_GBK" w:cs="方正仿宋_GBK"/>
          <w:bCs/>
          <w:kern w:val="0"/>
          <w:sz w:val="36"/>
          <w:szCs w:val="36"/>
          <w:highlight w:val="none"/>
        </w:rPr>
        <w:t>、报价文件递交时间、方式</w:t>
      </w:r>
    </w:p>
    <w:p>
      <w:pPr>
        <w:spacing w:line="360" w:lineRule="auto"/>
        <w:ind w:firstLine="720" w:firstLineChars="200"/>
        <w:rPr>
          <w:rFonts w:hint="eastAsia" w:ascii="方正仿宋_GBK" w:hAnsi="方正仿宋_GBK" w:eastAsia="方正仿宋_GBK" w:cs="方正仿宋_GBK"/>
          <w:kern w:val="0"/>
          <w:sz w:val="36"/>
          <w:szCs w:val="36"/>
          <w:highlight w:val="none"/>
          <w:lang w:val="en-US" w:eastAsia="zh-CN"/>
        </w:rPr>
      </w:pPr>
      <w:r>
        <w:rPr>
          <w:rFonts w:hint="eastAsia" w:ascii="方正仿宋_GBK" w:hAnsi="方正仿宋_GBK" w:eastAsia="方正仿宋_GBK" w:cs="方正仿宋_GBK"/>
          <w:kern w:val="0"/>
          <w:sz w:val="36"/>
          <w:szCs w:val="36"/>
          <w:highlight w:val="none"/>
        </w:rPr>
        <w:t>（一）报价文件递交截止时间：</w:t>
      </w:r>
      <w:r>
        <w:rPr>
          <w:rFonts w:hint="eastAsia" w:ascii="方正仿宋_GBK" w:hAnsi="方正仿宋_GBK" w:eastAsia="方正仿宋_GBK" w:cs="方正仿宋_GBK"/>
          <w:kern w:val="0"/>
          <w:sz w:val="36"/>
          <w:szCs w:val="36"/>
          <w:highlight w:val="none"/>
          <w:lang w:val="en-US" w:eastAsia="zh-CN"/>
        </w:rPr>
        <w:t>本询价文件公开挂网之日起，第四个工作日下午15：00为提交截止时间。</w:t>
      </w:r>
    </w:p>
    <w:p>
      <w:pPr>
        <w:spacing w:line="360" w:lineRule="auto"/>
        <w:ind w:firstLine="720" w:firstLineChars="200"/>
        <w:rPr>
          <w:rFonts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（二）报价文件递交地点：重庆航运建设发展（集团）有限公司(重庆市北部新区高新园星光大道76号天王星商务大厦B座</w:t>
      </w:r>
      <w:r>
        <w:rPr>
          <w:rFonts w:hint="eastAsia" w:ascii="方正仿宋_GBK" w:hAnsi="方正仿宋_GBK" w:eastAsia="方正仿宋_GBK" w:cs="方正仿宋_GBK"/>
          <w:kern w:val="0"/>
          <w:sz w:val="36"/>
          <w:szCs w:val="36"/>
          <w:highlight w:val="none"/>
          <w:lang w:val="en-US" w:eastAsia="zh-CN"/>
        </w:rPr>
        <w:t>16</w:t>
      </w:r>
      <w:r>
        <w:rPr>
          <w:rFonts w:hint="eastAsia" w:ascii="方正仿宋_GBK" w:hAnsi="方正仿宋_GBK" w:eastAsia="方正仿宋_GBK" w:cs="方正仿宋_GBK"/>
          <w:kern w:val="0"/>
          <w:sz w:val="36"/>
          <w:szCs w:val="36"/>
          <w:highlight w:val="none"/>
        </w:rPr>
        <w:t>楼)。</w:t>
      </w:r>
    </w:p>
    <w:p>
      <w:pPr>
        <w:spacing w:line="360" w:lineRule="auto"/>
        <w:ind w:firstLine="720" w:firstLineChars="200"/>
        <w:rPr>
          <w:rFonts w:ascii="方正仿宋_GBK" w:hAnsi="方正仿宋_GBK" w:eastAsia="方正仿宋_GBK" w:cs="方正仿宋_GBK"/>
          <w:kern w:val="0"/>
          <w:sz w:val="36"/>
          <w:szCs w:val="36"/>
          <w:highlight w:val="none"/>
        </w:rPr>
      </w:pPr>
      <w:bookmarkStart w:id="0" w:name="_Toc444604180"/>
      <w:r>
        <w:rPr>
          <w:rFonts w:hint="eastAsia" w:ascii="方正仿宋_GBK" w:hAnsi="方正仿宋_GBK" w:eastAsia="方正仿宋_GBK" w:cs="方正仿宋_GBK"/>
          <w:kern w:val="0"/>
          <w:sz w:val="36"/>
          <w:szCs w:val="36"/>
          <w:highlight w:val="none"/>
        </w:rPr>
        <w:t>（三）逾期送达或者不按询价文件要求密封的报价文件，采购人将拒收。</w:t>
      </w:r>
    </w:p>
    <w:p>
      <w:pPr>
        <w:spacing w:line="360" w:lineRule="auto"/>
        <w:ind w:firstLine="720" w:firstLineChars="200"/>
        <w:rPr>
          <w:rFonts w:hint="eastAsia"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（四） 采用邮寄方式递交报价文件的报价人，应将报价文件用文件袋或信封密封，报价人自行考虑邮寄时间风险，确保在报价截止时间前送达。</w:t>
      </w:r>
    </w:p>
    <w:p>
      <w:pPr>
        <w:pStyle w:val="2"/>
        <w:ind w:firstLine="643"/>
        <w:rPr>
          <w:rFonts w:ascii="方正仿宋_GBK" w:hAnsi="方正仿宋_GBK" w:eastAsia="方正仿宋_GBK" w:cs="方正仿宋_GBK"/>
          <w:bCs/>
          <w:kern w:val="0"/>
          <w:sz w:val="36"/>
          <w:szCs w:val="36"/>
          <w:highlight w:val="none"/>
        </w:rPr>
      </w:pPr>
      <w:bookmarkStart w:id="1" w:name="_Toc5716906"/>
      <w:r>
        <w:rPr>
          <w:rFonts w:hint="eastAsia" w:ascii="方正仿宋_GBK" w:hAnsi="方正仿宋_GBK" w:eastAsia="方正仿宋_GBK" w:cs="方正仿宋_GBK"/>
          <w:bCs/>
          <w:kern w:val="0"/>
          <w:sz w:val="36"/>
          <w:szCs w:val="36"/>
          <w:highlight w:val="none"/>
          <w:lang w:val="en-US" w:eastAsia="zh-CN"/>
        </w:rPr>
        <w:t>八</w:t>
      </w:r>
      <w:r>
        <w:rPr>
          <w:rFonts w:hint="eastAsia" w:ascii="方正仿宋_GBK" w:hAnsi="方正仿宋_GBK" w:eastAsia="方正仿宋_GBK" w:cs="方正仿宋_GBK"/>
          <w:bCs/>
          <w:kern w:val="0"/>
          <w:sz w:val="36"/>
          <w:szCs w:val="36"/>
          <w:highlight w:val="none"/>
        </w:rPr>
        <w:t>、联系方式</w:t>
      </w:r>
      <w:bookmarkEnd w:id="0"/>
      <w:bookmarkEnd w:id="1"/>
    </w:p>
    <w:p>
      <w:pPr>
        <w:spacing w:line="360" w:lineRule="auto"/>
        <w:ind w:firstLine="720" w:firstLineChars="200"/>
        <w:rPr>
          <w:rFonts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采购人：重庆航运建设发展（集团）有限公司</w:t>
      </w:r>
    </w:p>
    <w:p>
      <w:pPr>
        <w:spacing w:line="360" w:lineRule="auto"/>
        <w:ind w:firstLine="720" w:firstLineChars="200"/>
        <w:rPr>
          <w:rFonts w:hint="eastAsia"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地址：重庆市北部新区高新园星光大道76号天王星商务大厦B座</w:t>
      </w:r>
      <w:r>
        <w:rPr>
          <w:rFonts w:hint="eastAsia" w:ascii="方正仿宋_GBK" w:hAnsi="方正仿宋_GBK" w:eastAsia="方正仿宋_GBK" w:cs="方正仿宋_GBK"/>
          <w:b w:val="0"/>
          <w:bCs w:val="0"/>
          <w:kern w:val="0"/>
          <w:sz w:val="36"/>
          <w:szCs w:val="36"/>
          <w:highlight w:val="none"/>
          <w:lang w:val="en-US" w:eastAsia="zh-CN"/>
        </w:rPr>
        <w:t>16</w:t>
      </w:r>
      <w:r>
        <w:rPr>
          <w:rFonts w:hint="eastAsia" w:ascii="方正仿宋_GBK" w:hAnsi="方正仿宋_GBK" w:eastAsia="方正仿宋_GBK" w:cs="方正仿宋_GBK"/>
          <w:b w:val="0"/>
          <w:bCs w:val="0"/>
          <w:kern w:val="0"/>
          <w:sz w:val="36"/>
          <w:szCs w:val="36"/>
          <w:highlight w:val="none"/>
        </w:rPr>
        <w:t>楼</w:t>
      </w:r>
    </w:p>
    <w:p>
      <w:pPr>
        <w:spacing w:line="360" w:lineRule="auto"/>
        <w:ind w:firstLine="720" w:firstLineChars="200"/>
        <w:rPr>
          <w:rFonts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联系人：陶先生   电话：023-89139872</w:t>
      </w:r>
    </w:p>
    <w:p>
      <w:pPr>
        <w:spacing w:line="360" w:lineRule="auto"/>
        <w:ind w:firstLine="720" w:firstLineChars="200"/>
        <w:rPr>
          <w:rFonts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传真：023-89139872</w:t>
      </w:r>
    </w:p>
    <w:p>
      <w:pPr>
        <w:spacing w:line="360" w:lineRule="auto"/>
        <w:ind w:firstLine="7200" w:firstLineChars="2000"/>
        <w:rPr>
          <w:rFonts w:ascii="方正仿宋_GBK" w:hAnsi="方正仿宋_GBK" w:eastAsia="方正仿宋_GBK" w:cs="方正仿宋_GBK"/>
          <w:kern w:val="0"/>
          <w:sz w:val="36"/>
          <w:szCs w:val="36"/>
          <w:highlight w:val="none"/>
        </w:rPr>
      </w:pPr>
    </w:p>
    <w:p>
      <w:pPr>
        <w:spacing w:line="360" w:lineRule="auto"/>
        <w:rPr>
          <w:rFonts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 xml:space="preserve">                                  </w:t>
      </w:r>
    </w:p>
    <w:p>
      <w:pPr>
        <w:pStyle w:val="7"/>
        <w:ind w:left="0" w:leftChars="0" w:firstLine="0" w:firstLineChars="0"/>
        <w:rPr>
          <w:rFonts w:ascii="方正仿宋_GBK" w:hAnsi="方正仿宋_GBK" w:eastAsia="方正仿宋_GBK" w:cs="方正仿宋_GBK"/>
          <w:kern w:val="0"/>
          <w:sz w:val="36"/>
          <w:szCs w:val="36"/>
          <w:highlight w:val="none"/>
        </w:rPr>
      </w:pPr>
    </w:p>
    <w:p>
      <w:pPr>
        <w:pStyle w:val="7"/>
        <w:ind w:left="0" w:leftChars="0" w:firstLine="0" w:firstLineChars="0"/>
        <w:rPr>
          <w:rFonts w:ascii="方正仿宋_GBK" w:hAnsi="方正仿宋_GBK" w:eastAsia="方正仿宋_GBK" w:cs="方正仿宋_GBK"/>
          <w:kern w:val="0"/>
          <w:sz w:val="36"/>
          <w:szCs w:val="36"/>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ascii="方正仿宋_GBK" w:hAnsi="方正仿宋_GBK" w:eastAsia="方正仿宋_GBK" w:cs="方正仿宋_GBK"/>
          <w:kern w:val="0"/>
          <w:sz w:val="32"/>
          <w:szCs w:val="32"/>
          <w:highlight w:val="none"/>
          <w:lang w:val="en-US" w:eastAsia="zh-CN"/>
        </w:rPr>
        <w:t>一</w:t>
      </w:r>
      <w:r>
        <w:rPr>
          <w:rFonts w:hint="eastAsia" w:ascii="方正仿宋_GBK" w:hAnsi="方正仿宋_GBK" w:eastAsia="方正仿宋_GBK" w:cs="方正仿宋_GBK"/>
          <w:kern w:val="0"/>
          <w:sz w:val="32"/>
          <w:szCs w:val="32"/>
          <w:highlight w:val="none"/>
        </w:rPr>
        <w:t>：</w:t>
      </w:r>
    </w:p>
    <w:p>
      <w:pPr>
        <w:pStyle w:val="7"/>
        <w:ind w:firstLine="32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需设备参数至少满足以下要求：</w:t>
      </w:r>
    </w:p>
    <w:tbl>
      <w:tblPr>
        <w:tblStyle w:val="8"/>
        <w:tblpPr w:leftFromText="180" w:rightFromText="180" w:vertAnchor="text" w:horzAnchor="page" w:tblpX="954" w:tblpY="585"/>
        <w:tblOverlap w:val="never"/>
        <w:tblW w:w="10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4"/>
        <w:gridCol w:w="1550"/>
        <w:gridCol w:w="7190"/>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设备名称</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rPr>
            </w:pPr>
            <w:r>
              <w:rPr>
                <w:rFonts w:hint="eastAsia" w:ascii="方正仿宋_GBK" w:hAnsi="方正仿宋_GBK" w:eastAsia="方正仿宋_GBK" w:cs="方正仿宋_GBK"/>
                <w:i w:val="0"/>
                <w:color w:val="000000"/>
                <w:kern w:val="0"/>
                <w:sz w:val="22"/>
                <w:szCs w:val="22"/>
                <w:highlight w:val="none"/>
                <w:u w:val="none"/>
                <w:lang w:val="en-US" w:eastAsia="zh-CN" w:bidi="ar"/>
              </w:rPr>
              <w:t>设备参数及要求</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AP（高密）</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室内高密型无线接入点，内置天线，三路三频，支持802.11ac Wave2特性，支持MU-MIMO，2.4G最大400Mbps，整机最大支持6条空间流，双千兆电口，支持PoE+供电</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POE交换机</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24口10/100/1000M自适应电口，支持PoE/PoE+远程供电，2个1G/ SFP+光口，交流供电</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r>
              <w:rPr>
                <w:rFonts w:hint="eastAsia" w:ascii="方正仿宋_GBK" w:hAnsi="方正仿宋_GBK" w:eastAsia="方正仿宋_GBK" w:cs="方正仿宋_GBK"/>
                <w:i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办公网交换机</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48口10/100/1000M自适应电口，4个1G/10G SFP+光口，交流供电</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光纤跳纤</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1米 LC-LC</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光纤ODF配线盒</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24口LC接口 含熔纤盘 法兰盘等配件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千兆光模块</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1000BASE-LX 光模块</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单模光缆</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12芯单模束装光缆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160米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光纤尾纤</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单模LC</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24根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网线</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非屏蔽 6类千兆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kern w:val="0"/>
                <w:sz w:val="22"/>
                <w:szCs w:val="22"/>
                <w:highlight w:val="none"/>
                <w:u w:val="none"/>
                <w:lang w:val="en-US" w:eastAsia="zh-CN" w:bidi="ar"/>
              </w:rPr>
              <w:t>水晶头</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 xml:space="preserve">6类水晶头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机柜</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sz w:val="22"/>
                <w:szCs w:val="22"/>
                <w:highlight w:val="none"/>
                <w:u w:val="none"/>
              </w:rPr>
              <w:t>标准机柜</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数据跳线</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 xml:space="preserve">  6类非屏蔽成品跳线</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138条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数字配线架</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24口机架式配线架 含理线架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42U机架</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42U标准机架，含1个8位10A PDU</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检修孔</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400*400铝合金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其他辅材</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rPr>
            </w:pPr>
            <w:r>
              <w:rPr>
                <w:rFonts w:hint="eastAsia" w:ascii="方正仿宋_GBK" w:hAnsi="方正仿宋_GBK" w:eastAsia="方正仿宋_GBK" w:cs="方正仿宋_GBK"/>
                <w:i w:val="0"/>
                <w:color w:val="000000"/>
                <w:kern w:val="0"/>
                <w:sz w:val="22"/>
                <w:szCs w:val="22"/>
                <w:highlight w:val="none"/>
                <w:u w:val="none"/>
                <w:lang w:val="en-US" w:eastAsia="zh-CN" w:bidi="ar"/>
              </w:rPr>
              <w:t>电源线、PVC槽板、PVC管、轧带、开凿</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报价人自估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信息发布终端</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四核CPU\安卓4.4\4G内存\32G 本地存储，支持音画同步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光纤熔接</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48根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背挂支架</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满足尺寸：32-75英寸，承重：100KG</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电话线</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3类</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600米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无线话筒</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一拖二，支持即时通信Skype，Wechat，执行标准：YD/T993-1988、GB/T9254-2008、GB-4943.1-2011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无线话筒</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 xml:space="preserve">一拖四（鹅颈），支持1．频率范围  ：640-690MHZ  740-790MHz  807-830MHz  </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2．频道数目：500个。3．频道间隔：50MHZ。4．载波稳定度：±0.005%以内。5．动态范围：100dB。6．最大频偏：±45KHZ。7．音频响应：80HZ-18KHZ(±2dB)。8．信噪比：&gt;105dB。9．灵敏度：-105 dBm for 12 dB SINAD, typical</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10．总谐波失真：≤0.5%。11．最大输出强度：+10 dBV</w:t>
            </w:r>
            <w:r>
              <w:rPr>
                <w:rFonts w:hint="eastAsia" w:ascii="方正仿宋_GBK" w:hAnsi="方正仿宋_GBK" w:eastAsia="方正仿宋_GBK" w:cs="方正仿宋_GBK"/>
                <w:i w:val="0"/>
                <w:color w:val="000000"/>
                <w:kern w:val="0"/>
                <w:sz w:val="22"/>
                <w:szCs w:val="22"/>
                <w:highlight w:val="none"/>
                <w:u w:val="none"/>
                <w:lang w:val="en-US" w:eastAsia="zh-CN" w:bidi="ar"/>
              </w:rPr>
              <w:t>该设备需做与原ITC会议系统设备对接。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1套</w:t>
            </w:r>
          </w:p>
        </w:tc>
      </w:tr>
    </w:tbl>
    <w:p>
      <w:pPr>
        <w:pStyle w:val="2"/>
        <w:ind w:left="0" w:leftChars="0" w:firstLine="0" w:firstLineChars="0"/>
        <w:rPr>
          <w:rFonts w:hint="default"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备注：原网络设备均为锐捷、绿联、华为设备，本次新增设备品牌、性能不得低于同等设备。</w:t>
      </w:r>
    </w:p>
    <w:p>
      <w:pPr>
        <w:pStyle w:val="7"/>
        <w:rPr>
          <w:rFonts w:hint="eastAsia" w:ascii="方正仿宋_GBK" w:hAnsi="方正仿宋_GBK" w:eastAsia="方正仿宋_GBK" w:cs="方正仿宋_GBK"/>
          <w:kern w:val="0"/>
          <w:sz w:val="32"/>
          <w:szCs w:val="32"/>
          <w:highlight w:val="none"/>
          <w:lang w:val="en-US" w:eastAsia="zh-CN"/>
        </w:rPr>
      </w:pPr>
    </w:p>
    <w:p>
      <w:pPr>
        <w:jc w:val="both"/>
        <w:rPr>
          <w:rFonts w:hint="eastAsia" w:asciiTheme="minorEastAsia" w:hAnsiTheme="minorEastAsia"/>
          <w:b w:val="0"/>
          <w:bCs/>
          <w:sz w:val="32"/>
          <w:szCs w:val="32"/>
          <w:lang w:val="en-US" w:eastAsia="zh-CN"/>
        </w:rPr>
      </w:pPr>
    </w:p>
    <w:p>
      <w:pPr>
        <w:jc w:val="both"/>
        <w:rPr>
          <w:rFonts w:hint="eastAsia" w:ascii="方正仿宋_GBK" w:hAnsi="方正仿宋_GBK" w:eastAsia="方正仿宋_GBK" w:cs="方正仿宋_GBK"/>
          <w:b w:val="0"/>
          <w:bCs/>
          <w:sz w:val="32"/>
          <w:szCs w:val="32"/>
          <w:lang w:val="en-US" w:eastAsia="zh-CN"/>
        </w:rPr>
      </w:pPr>
    </w:p>
    <w:p>
      <w:pPr>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附件二：合同模板</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重庆航运建设发展（集团）有限公司</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333333"/>
          <w:sz w:val="44"/>
          <w:szCs w:val="44"/>
          <w:highlight w:val="none"/>
          <w:lang w:val="en-US" w:eastAsia="zh-CN"/>
        </w:rPr>
        <w:t>集控中心</w:t>
      </w:r>
      <w:r>
        <w:rPr>
          <w:rFonts w:hint="eastAsia" w:ascii="方正小标宋_GBK" w:hAnsi="方正小标宋_GBK" w:eastAsia="方正小标宋_GBK" w:cs="方正小标宋_GBK"/>
          <w:b w:val="0"/>
          <w:bCs/>
          <w:color w:val="333333"/>
          <w:sz w:val="44"/>
          <w:szCs w:val="44"/>
          <w:highlight w:val="none"/>
        </w:rPr>
        <w:t>办公网络硬件设施设备</w:t>
      </w:r>
      <w:r>
        <w:rPr>
          <w:rFonts w:hint="eastAsia" w:ascii="方正小标宋_GBK" w:hAnsi="方正小标宋_GBK" w:eastAsia="方正小标宋_GBK" w:cs="方正小标宋_GBK"/>
          <w:b w:val="0"/>
          <w:bCs/>
          <w:color w:val="333333"/>
          <w:sz w:val="44"/>
          <w:szCs w:val="44"/>
          <w:highlight w:val="none"/>
          <w:lang w:val="en-US" w:eastAsia="zh-CN"/>
        </w:rPr>
        <w:t>升级</w:t>
      </w:r>
      <w:r>
        <w:rPr>
          <w:rFonts w:hint="eastAsia" w:ascii="方正小标宋_GBK" w:hAnsi="方正小标宋_GBK" w:eastAsia="方正小标宋_GBK" w:cs="方正小标宋_GBK"/>
          <w:b w:val="0"/>
          <w:bCs/>
          <w:color w:val="333333"/>
          <w:sz w:val="44"/>
          <w:szCs w:val="44"/>
          <w:highlight w:val="none"/>
        </w:rPr>
        <w:t>改造</w:t>
      </w:r>
    </w:p>
    <w:p/>
    <w:p/>
    <w:p/>
    <w:p/>
    <w:p/>
    <w:p/>
    <w:p>
      <w:pPr>
        <w:jc w:val="center"/>
        <w:rPr>
          <w:rFonts w:asciiTheme="minorEastAsia" w:hAnsiTheme="minorEastAsia"/>
          <w:b/>
          <w:sz w:val="56"/>
        </w:rPr>
      </w:pPr>
      <w:r>
        <w:rPr>
          <w:rFonts w:hint="eastAsia" w:asciiTheme="minorEastAsia" w:hAnsiTheme="minorEastAsia"/>
          <w:b/>
          <w:sz w:val="56"/>
        </w:rPr>
        <w:t>合同文件</w:t>
      </w:r>
    </w:p>
    <w:p>
      <w:pPr>
        <w:rPr>
          <w:rFonts w:hint="eastAsia" w:asciiTheme="minorEastAsia" w:hAnsiTheme="minorEastAsia"/>
          <w:b/>
          <w:sz w:val="32"/>
        </w:rPr>
      </w:pPr>
      <w:r>
        <w:rPr>
          <w:rFonts w:hint="eastAsia" w:asciiTheme="minorEastAsia" w:hAnsiTheme="minorEastAsia"/>
          <w:b/>
          <w:sz w:val="32"/>
        </w:rPr>
        <w:t xml:space="preserve">        </w:t>
      </w:r>
    </w:p>
    <w:p>
      <w:pPr>
        <w:rPr>
          <w:rFonts w:hint="eastAsia" w:asciiTheme="minorEastAsia" w:hAnsiTheme="minorEastAsia"/>
          <w:b/>
          <w:sz w:val="32"/>
        </w:rPr>
      </w:pPr>
    </w:p>
    <w:p>
      <w:pPr>
        <w:ind w:firstLine="1285" w:firstLineChars="400"/>
        <w:jc w:val="both"/>
        <w:rPr>
          <w:rFonts w:asciiTheme="minorEastAsia" w:hAnsiTheme="minorEastAsia"/>
          <w:b/>
          <w:sz w:val="32"/>
        </w:rPr>
      </w:pPr>
      <w:r>
        <w:rPr>
          <w:rFonts w:hint="eastAsia" w:asciiTheme="minorEastAsia" w:hAnsiTheme="minorEastAsia"/>
          <w:b/>
          <w:sz w:val="32"/>
        </w:rPr>
        <w:t>合同编号：</w:t>
      </w:r>
    </w:p>
    <w:p>
      <w:pPr>
        <w:rPr>
          <w:rFonts w:asciiTheme="minorEastAsia" w:hAnsiTheme="minorEastAsia"/>
          <w:b/>
          <w:sz w:val="32"/>
        </w:rPr>
      </w:pPr>
    </w:p>
    <w:p/>
    <w:p/>
    <w:p/>
    <w:p>
      <w:pPr>
        <w:jc w:val="center"/>
        <w:rPr>
          <w:rFonts w:asciiTheme="minorEastAsia" w:hAnsiTheme="minorEastAsia"/>
          <w:sz w:val="28"/>
        </w:rPr>
      </w:pPr>
      <w:r>
        <w:rPr>
          <w:rFonts w:hint="eastAsia" w:asciiTheme="minorEastAsia" w:hAnsiTheme="minorEastAsia"/>
          <w:sz w:val="28"/>
        </w:rPr>
        <w:t>甲方：重庆航运建设发展（集团）有限公司</w:t>
      </w:r>
    </w:p>
    <w:p>
      <w:pPr>
        <w:rPr>
          <w:rFonts w:asciiTheme="minorEastAsia" w:hAnsiTheme="minorEastAsia"/>
          <w:color w:val="FF0000"/>
          <w:sz w:val="28"/>
        </w:rPr>
      </w:pPr>
      <w:r>
        <w:rPr>
          <w:rFonts w:hint="eastAsia" w:asciiTheme="minorEastAsia" w:hAnsiTheme="minorEastAsia"/>
          <w:sz w:val="28"/>
        </w:rPr>
        <w:t xml:space="preserve">          </w:t>
      </w:r>
      <w:r>
        <w:rPr>
          <w:rFonts w:asciiTheme="minorEastAsia" w:hAnsiTheme="minorEastAsia"/>
          <w:color w:val="FF0000"/>
          <w:sz w:val="28"/>
        </w:rPr>
        <w:t xml:space="preserve"> 乙方：</w:t>
      </w:r>
    </w:p>
    <w:p>
      <w:pPr>
        <w:pStyle w:val="7"/>
        <w:ind w:firstLine="320"/>
        <w:rPr>
          <w:rFonts w:hint="eastAsia" w:ascii="方正仿宋_GBK" w:hAnsi="方正仿宋_GBK" w:eastAsia="方正仿宋_GBK" w:cs="方正仿宋_GBK"/>
          <w:kern w:val="0"/>
          <w:sz w:val="32"/>
          <w:szCs w:val="32"/>
          <w:highlight w:val="none"/>
        </w:rPr>
      </w:pPr>
    </w:p>
    <w:p>
      <w:pPr>
        <w:pStyle w:val="7"/>
        <w:ind w:firstLine="320"/>
        <w:rPr>
          <w:rFonts w:hint="eastAsia" w:ascii="方正仿宋_GBK" w:hAnsi="方正仿宋_GBK" w:eastAsia="方正仿宋_GBK" w:cs="方正仿宋_GBK"/>
          <w:kern w:val="0"/>
          <w:sz w:val="32"/>
          <w:szCs w:val="32"/>
          <w:highlight w:val="none"/>
        </w:rPr>
      </w:pPr>
    </w:p>
    <w:p>
      <w:pPr>
        <w:jc w:val="center"/>
        <w:rPr>
          <w:rFonts w:asciiTheme="minorEastAsia" w:hAnsiTheme="minorEastAsia"/>
          <w:sz w:val="28"/>
        </w:rPr>
      </w:pPr>
      <w:r>
        <w:rPr>
          <w:rFonts w:hint="eastAsia" w:asciiTheme="minorEastAsia" w:hAnsiTheme="minorEastAsia"/>
          <w:sz w:val="28"/>
        </w:rPr>
        <w:t>二〇</w:t>
      </w:r>
      <w:r>
        <w:rPr>
          <w:rFonts w:hint="eastAsia" w:asciiTheme="minorEastAsia" w:hAnsiTheme="minorEastAsia"/>
          <w:sz w:val="28"/>
          <w:lang w:val="en-US" w:eastAsia="zh-CN"/>
        </w:rPr>
        <w:t>二二</w:t>
      </w:r>
      <w:r>
        <w:rPr>
          <w:rFonts w:hint="eastAsia" w:asciiTheme="minorEastAsia" w:hAnsiTheme="minorEastAsia"/>
          <w:sz w:val="28"/>
        </w:rPr>
        <w:t>年</w:t>
      </w:r>
      <w:r>
        <w:rPr>
          <w:rFonts w:hint="eastAsia" w:asciiTheme="minorEastAsia" w:hAnsiTheme="minorEastAsia"/>
          <w:sz w:val="28"/>
          <w:lang w:val="en-US" w:eastAsia="zh-CN"/>
        </w:rPr>
        <w:t xml:space="preserve">   </w:t>
      </w:r>
      <w:r>
        <w:rPr>
          <w:rFonts w:hint="eastAsia" w:asciiTheme="minorEastAsia" w:hAnsiTheme="minorEastAsia"/>
          <w:sz w:val="28"/>
        </w:rPr>
        <w:t>月</w:t>
      </w:r>
    </w:p>
    <w:p>
      <w:pPr>
        <w:pStyle w:val="7"/>
        <w:ind w:firstLine="320"/>
        <w:rPr>
          <w:rFonts w:hint="eastAsia" w:ascii="方正仿宋_GBK" w:hAnsi="方正仿宋_GBK" w:eastAsia="方正仿宋_GBK" w:cs="方正仿宋_GBK"/>
          <w:kern w:val="0"/>
          <w:sz w:val="32"/>
          <w:szCs w:val="32"/>
          <w:highlight w:val="none"/>
        </w:rPr>
      </w:pPr>
    </w:p>
    <w:p>
      <w:pPr>
        <w:spacing w:line="480" w:lineRule="exact"/>
        <w:ind w:firstLine="477" w:firstLineChars="199"/>
        <w:rPr>
          <w:rFonts w:ascii="宋体" w:hAnsi="宋体"/>
          <w:bCs/>
          <w:sz w:val="24"/>
          <w:szCs w:val="24"/>
        </w:rPr>
      </w:pPr>
    </w:p>
    <w:p>
      <w:pPr>
        <w:numPr>
          <w:ilvl w:val="0"/>
          <w:numId w:val="3"/>
        </w:numPr>
        <w:spacing w:line="48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协议内容</w:t>
      </w:r>
    </w:p>
    <w:p>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乙方按照甲方要求应完成：</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1、集控中心办公网络方案深化设计及采购安装调试；优化网络管理；并负责完成设备清单（包括但不限于所列设备的）采购、安装、调试工作；机房机柜更换、线路整理重排、数据重做等。</w:t>
      </w:r>
      <w:r>
        <w:rPr>
          <w:rFonts w:hint="eastAsia" w:ascii="宋体" w:hAnsi="宋体" w:eastAsia="宋体" w:cs="宋体"/>
          <w:sz w:val="24"/>
          <w:szCs w:val="24"/>
        </w:rPr>
        <w:t xml:space="preserve">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、维护工作：</w:t>
      </w:r>
      <w:r>
        <w:rPr>
          <w:rFonts w:hint="eastAsia" w:ascii="宋体" w:hAnsi="宋体" w:eastAsia="宋体" w:cs="宋体"/>
          <w:sz w:val="24"/>
          <w:szCs w:val="24"/>
          <w:lang w:val="en-US" w:eastAsia="zh-CN"/>
        </w:rPr>
        <w:t>（1）</w:t>
      </w:r>
      <w:r>
        <w:rPr>
          <w:rFonts w:hint="eastAsia" w:ascii="宋体" w:hAnsi="宋体" w:eastAsia="宋体" w:cs="宋体"/>
          <w:sz w:val="24"/>
          <w:szCs w:val="24"/>
        </w:rPr>
        <w:t>两年内定期对新升级改造后的办公网络硬件设施设备及网络进行检查维护，并做好维护记录。</w:t>
      </w:r>
      <w:r>
        <w:rPr>
          <w:rFonts w:hint="eastAsia" w:ascii="宋体" w:hAnsi="宋体" w:eastAsia="宋体" w:cs="宋体"/>
          <w:sz w:val="24"/>
          <w:szCs w:val="24"/>
          <w:lang w:val="en-US" w:eastAsia="zh-CN"/>
        </w:rPr>
        <w:t>（2）</w:t>
      </w:r>
      <w:r>
        <w:rPr>
          <w:rFonts w:hint="eastAsia" w:ascii="宋体" w:hAnsi="宋体" w:eastAsia="宋体" w:cs="宋体"/>
          <w:sz w:val="24"/>
          <w:szCs w:val="24"/>
        </w:rPr>
        <w:t>保障重要时期的网络设备正常运行。例如汛期、网络攻防演练期间、重大节假日期间。</w:t>
      </w:r>
      <w:r>
        <w:rPr>
          <w:rFonts w:hint="eastAsia" w:ascii="宋体" w:hAnsi="宋体" w:eastAsia="宋体" w:cs="宋体"/>
          <w:sz w:val="24"/>
          <w:szCs w:val="24"/>
          <w:lang w:val="en-US" w:eastAsia="zh-CN"/>
        </w:rPr>
        <w:t>（3）</w:t>
      </w:r>
      <w:r>
        <w:rPr>
          <w:rFonts w:hint="eastAsia" w:ascii="宋体" w:hAnsi="宋体" w:eastAsia="宋体" w:cs="宋体"/>
          <w:sz w:val="24"/>
          <w:szCs w:val="24"/>
        </w:rPr>
        <w:t>办公电脑系统恢复及升级、本部楼宇视频监控系统、必要的技术性支持（正版软件、系统登记等）及计算机、打印设备运行等非零部件更换日常维护。</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二、双方权利及义务</w:t>
      </w:r>
    </w:p>
    <w:p>
      <w:pPr>
        <w:spacing w:line="480" w:lineRule="exact"/>
        <w:rPr>
          <w:rFonts w:hint="eastAsia" w:ascii="宋体" w:hAnsi="宋体" w:eastAsia="宋体" w:cs="宋体"/>
          <w:color w:val="FF0000"/>
          <w:sz w:val="24"/>
          <w:szCs w:val="24"/>
        </w:rPr>
      </w:pPr>
      <w:r>
        <w:rPr>
          <w:rFonts w:hint="eastAsia" w:ascii="宋体" w:hAnsi="宋体" w:eastAsia="宋体" w:cs="宋体"/>
          <w:sz w:val="24"/>
          <w:szCs w:val="24"/>
        </w:rPr>
        <w:t xml:space="preserve">   （一）甲方权利及义务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1．甲方应保证连接到租用电路上的有关通信设备符合国家主管部门规定的质量标准和技术要求，并取得进网许可证。</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．甲方应</w:t>
      </w:r>
      <w:r>
        <w:rPr>
          <w:rFonts w:hint="eastAsia" w:ascii="宋体" w:hAnsi="宋体" w:eastAsia="宋体" w:cs="宋体"/>
          <w:sz w:val="24"/>
          <w:szCs w:val="24"/>
          <w:lang w:val="en-US" w:eastAsia="zh-CN"/>
        </w:rPr>
        <w:t>及时</w:t>
      </w:r>
      <w:r>
        <w:rPr>
          <w:rFonts w:hint="eastAsia" w:ascii="宋体" w:hAnsi="宋体" w:eastAsia="宋体" w:cs="宋体"/>
          <w:sz w:val="24"/>
          <w:szCs w:val="24"/>
        </w:rPr>
        <w:t>向乙方支付</w:t>
      </w:r>
      <w:r>
        <w:rPr>
          <w:rFonts w:hint="eastAsia" w:ascii="宋体" w:hAnsi="宋体" w:eastAsia="宋体" w:cs="宋体"/>
          <w:sz w:val="24"/>
          <w:szCs w:val="24"/>
          <w:lang w:val="en-US" w:eastAsia="zh-CN"/>
        </w:rPr>
        <w:t>网络硬件设施设备升级改造</w:t>
      </w:r>
      <w:r>
        <w:rPr>
          <w:rFonts w:hint="eastAsia" w:ascii="宋体" w:hAnsi="宋体" w:eastAsia="宋体" w:cs="宋体"/>
          <w:sz w:val="24"/>
          <w:szCs w:val="24"/>
        </w:rPr>
        <w:t>费用。</w:t>
      </w:r>
    </w:p>
    <w:p>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 如由甲方原因造成</w:t>
      </w:r>
      <w:r>
        <w:rPr>
          <w:rFonts w:hint="eastAsia" w:ascii="宋体" w:hAnsi="宋体" w:eastAsia="宋体" w:cs="宋体"/>
          <w:sz w:val="24"/>
          <w:szCs w:val="24"/>
        </w:rPr>
        <w:t>工期拖延</w:t>
      </w:r>
      <w:r>
        <w:rPr>
          <w:rFonts w:hint="eastAsia" w:ascii="宋体" w:hAnsi="宋体" w:eastAsia="宋体" w:cs="宋体"/>
          <w:sz w:val="24"/>
          <w:szCs w:val="24"/>
          <w:lang w:val="en-US" w:eastAsia="zh-CN"/>
        </w:rPr>
        <w:t>并影响集控中心整个施工进度，乙方不承担赔偿责任。</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（二）乙方权利及义务</w:t>
      </w:r>
    </w:p>
    <w:p>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1．乙方严格按协议中</w:t>
      </w:r>
      <w:r>
        <w:rPr>
          <w:rFonts w:hint="eastAsia" w:ascii="宋体" w:hAnsi="宋体" w:eastAsia="宋体" w:cs="宋体"/>
          <w:sz w:val="24"/>
          <w:szCs w:val="24"/>
          <w:lang w:val="en-US" w:eastAsia="zh-CN"/>
        </w:rPr>
        <w:t>甲方要求进行施工。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如由</w:t>
      </w:r>
      <w:r>
        <w:rPr>
          <w:rFonts w:hint="eastAsia" w:ascii="宋体" w:hAnsi="宋体" w:eastAsia="宋体" w:cs="宋体"/>
          <w:sz w:val="24"/>
          <w:szCs w:val="24"/>
        </w:rPr>
        <w:t>乙方造成的工期拖延</w:t>
      </w:r>
      <w:r>
        <w:rPr>
          <w:rFonts w:hint="eastAsia" w:ascii="宋体" w:hAnsi="宋体" w:eastAsia="宋体" w:cs="宋体"/>
          <w:sz w:val="24"/>
          <w:szCs w:val="24"/>
          <w:lang w:val="en-US" w:eastAsia="zh-CN"/>
        </w:rPr>
        <w:t>并影响集控中心整个施工进度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应赔偿</w:t>
      </w:r>
      <w:r>
        <w:rPr>
          <w:rFonts w:hint="eastAsia" w:ascii="宋体" w:hAnsi="宋体" w:eastAsia="宋体" w:cs="宋体"/>
          <w:sz w:val="24"/>
          <w:szCs w:val="24"/>
        </w:rPr>
        <w:t>其损失。</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3．本次项目中乙方应提供本次询价所要求的所有设备。</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（三）双方的权利义务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1．甲乙双方承诺提供或使用此类服务，符合国家相关法律法规要求，如有违反国家相关规定，一切后果由违反方自负。</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2．甲方承诺不得将乙方提供的服务用于进行非法国际话务转接、落地，不将所租用电路擅自提供给他人使用或为来历不明的话务提供传输服务，否则自行承担一切法律责任。</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3．根据电信条例第五十七条和第六十二条的内容，双方承诺不得利用电信网络制作、复制、发布、传播含有下列内容的信息：</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（1）反对宪法所确定的基本原则的。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（2）危害国家安全，泄露国家秘密，颠覆国家政权，破坏国家统一的。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（3）损害国家荣誉和利益的。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（4）煽动民族仇恨、民族歧视，破坏民族团结的。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（5）破坏国家宗教政策，宣扬邪教和封建迷信的。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（6）散布谣言，扰乱社会秩序，破坏社会稳定的。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（7）散布淫秽、色情、赌博、暴力、凶杀、恐怖或者教唆犯罪的。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（8）侮辱或者诽谤他人，侵害他人合法权益的。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（9）含有法律、行政法规禁止的其他内容的。</w:t>
      </w:r>
    </w:p>
    <w:p>
      <w:pPr>
        <w:spacing w:line="48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4．双方承诺为坚决支持和贯彻政府相关部门关于加强网络文化管理、坚决打击互联网络淫秽色情等违法行为的精神和要求。为促进互联网健康持续发展，在未按照国家相关规定进行备案前，不得自行建立网站，承诺业务内容严格符合《互联网信息服务管理办法》等国家相关法律、法规要求，绝不制作、复制、发布、传播包含淫秽色情等违法信息及有悖社会公德，损害青少年身心健康的低俗信息内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5.若有一方违反上述规定，非违反方有权立即停止提供或使用此类服务，保存有关记录，并向国家有关机关报告。</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sz w:val="24"/>
          <w:szCs w:val="24"/>
          <w:lang w:val="en-US" w:eastAsia="zh-CN"/>
        </w:rPr>
        <w:t>工程</w:t>
      </w:r>
      <w:r>
        <w:rPr>
          <w:rFonts w:hint="eastAsia" w:ascii="宋体" w:hAnsi="宋体" w:eastAsia="宋体" w:cs="宋体"/>
          <w:b/>
          <w:sz w:val="24"/>
          <w:szCs w:val="24"/>
        </w:rPr>
        <w:t>费用及付款方式</w:t>
      </w:r>
    </w:p>
    <w:p>
      <w:pPr>
        <w:spacing w:line="480" w:lineRule="exact"/>
        <w:ind w:firstLine="482" w:firstLineChars="20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本合同为固定总价承包合同</w:t>
      </w:r>
    </w:p>
    <w:p>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rPr>
        <w:t xml:space="preserve">   （一）</w:t>
      </w:r>
      <w:r>
        <w:rPr>
          <w:rFonts w:hint="eastAsia" w:ascii="宋体" w:hAnsi="宋体" w:eastAsia="宋体" w:cs="宋体"/>
          <w:sz w:val="24"/>
          <w:szCs w:val="24"/>
          <w:lang w:val="en-US" w:eastAsia="zh-CN"/>
        </w:rPr>
        <w:t>合同签订之日起，1个月内支付总费用的20％。</w:t>
      </w:r>
    </w:p>
    <w:p>
      <w:pPr>
        <w:spacing w:line="48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今年年底，集控中心办公网络验收合格后支付总费用的75％。</w:t>
      </w:r>
    </w:p>
    <w:p>
      <w:pPr>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验收后两年质保期结束支付剩余5％</w:t>
      </w:r>
      <w:r>
        <w:rPr>
          <w:rFonts w:hint="eastAsia" w:ascii="宋体" w:hAnsi="宋体" w:eastAsia="宋体" w:cs="宋体"/>
          <w:sz w:val="24"/>
          <w:szCs w:val="24"/>
        </w:rPr>
        <w:t>。</w:t>
      </w:r>
    </w:p>
    <w:p>
      <w:pPr>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支付方式为银行存款支付</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乙方开户银行</w:t>
      </w:r>
      <w:r>
        <w:rPr>
          <w:rFonts w:hint="eastAsia" w:ascii="宋体" w:hAnsi="宋体" w:eastAsia="宋体" w:cs="宋体"/>
          <w:sz w:val="24"/>
          <w:szCs w:val="24"/>
          <w:u w:val="single"/>
        </w:rPr>
        <w:t xml:space="preserve">： </w:t>
      </w:r>
      <w:r>
        <w:rPr>
          <w:rFonts w:hint="eastAsia" w:ascii="宋体" w:hAnsi="宋体" w:eastAsia="宋体" w:cs="宋体"/>
          <w:bCs/>
          <w:sz w:val="24"/>
          <w:szCs w:val="24"/>
        </w:rPr>
        <w:t>；</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户名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帐号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（五）协议总金额人民币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snapToGrid w:val="0"/>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四、</w:t>
      </w:r>
      <w:r>
        <w:rPr>
          <w:rFonts w:hint="eastAsia" w:ascii="宋体" w:hAnsi="宋体" w:eastAsia="宋体" w:cs="宋体"/>
          <w:b/>
          <w:sz w:val="24"/>
          <w:szCs w:val="24"/>
        </w:rPr>
        <w:t>保密条款</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未经对方书面许可，任何一方不得向第三方提供或披露因本协议的签订和履行而得知的与对方业务有关的资料和信息，法律另有规定的除外。</w:t>
      </w:r>
    </w:p>
    <w:p>
      <w:pPr>
        <w:tabs>
          <w:tab w:val="left" w:pos="72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如甲方对重要数据有特别保密要求的，需甲方自行将数据进行加密或脱密等处理后交予乙方，乙方对未经甲方加密/脱密等处理的重要数据不承担相关法律责任。</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、法律适用及争议解决</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w:t>
      </w:r>
    </w:p>
    <w:p>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双方因本协议的履行而发生的争议，应由双方友好协商解决。协商不成，任何一方可将争议</w:t>
      </w:r>
      <w:r>
        <w:rPr>
          <w:rFonts w:hint="eastAsia" w:ascii="宋体" w:hAnsi="宋体" w:eastAsia="宋体" w:cs="宋体"/>
          <w:sz w:val="24"/>
          <w:szCs w:val="24"/>
          <w:lang w:val="en-US" w:eastAsia="zh-CN"/>
        </w:rPr>
        <w:t>向项目所在地法院提起诉讼。</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、免责条款</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不可抗力因素造成本协议迟延履行或不能履行的，甲乙双方免责。但遇不可抗力的一方或双方，应及时将情况书面告知对方，并于不可抗力发生后十五（15）日内将情况书面告知对方，并提供有关部门的证明。在不可抗力影响消除后的合理时间内，一方或双方应当继续履行协议。</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、附则</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（一）其他未尽事宜，双方友好协商解决。</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（二）本协议自甲、乙双方签字盖章之日起生效。本协议壹式</w:t>
      </w:r>
      <w:r>
        <w:rPr>
          <w:rFonts w:hint="eastAsia" w:ascii="宋体" w:hAnsi="宋体" w:eastAsia="宋体" w:cs="宋体"/>
          <w:sz w:val="24"/>
          <w:szCs w:val="24"/>
          <w:lang w:val="en-US" w:eastAsia="zh-CN"/>
        </w:rPr>
        <w:t>陆</w:t>
      </w:r>
      <w:r>
        <w:rPr>
          <w:rFonts w:hint="eastAsia" w:ascii="宋体" w:hAnsi="宋体" w:eastAsia="宋体" w:cs="宋体"/>
          <w:sz w:val="24"/>
          <w:szCs w:val="24"/>
        </w:rPr>
        <w:t>份，甲乙双方各执</w:t>
      </w:r>
      <w:r>
        <w:rPr>
          <w:rFonts w:hint="eastAsia" w:ascii="宋体" w:hAnsi="宋体" w:eastAsia="宋体" w:cs="宋体"/>
          <w:sz w:val="24"/>
          <w:szCs w:val="24"/>
          <w:lang w:val="en-US" w:eastAsia="zh-CN"/>
        </w:rPr>
        <w:t>叁</w:t>
      </w:r>
      <w:r>
        <w:rPr>
          <w:rFonts w:hint="eastAsia" w:ascii="宋体" w:hAnsi="宋体" w:eastAsia="宋体" w:cs="宋体"/>
          <w:sz w:val="24"/>
          <w:szCs w:val="24"/>
        </w:rPr>
        <w:t>份，具有同等法律效力。</w:t>
      </w:r>
    </w:p>
    <w:p>
      <w:pPr>
        <w:snapToGrid w:val="0"/>
        <w:spacing w:line="360" w:lineRule="auto"/>
        <w:ind w:firstLine="482" w:firstLineChars="200"/>
        <w:rPr>
          <w:rFonts w:hint="eastAsia" w:ascii="宋体" w:hAnsi="宋体" w:eastAsia="宋体" w:cs="宋体"/>
          <w:b/>
          <w:snapToGrid w:val="0"/>
          <w:kern w:val="0"/>
          <w:sz w:val="24"/>
          <w:szCs w:val="24"/>
        </w:rPr>
      </w:pPr>
      <w:bookmarkStart w:id="2" w:name="_Toc357066665"/>
      <w:bookmarkStart w:id="3" w:name="_Toc335660911"/>
      <w:bookmarkStart w:id="4" w:name="_Toc379966770"/>
      <w:bookmarkStart w:id="5" w:name="_Toc386458217"/>
      <w:r>
        <w:rPr>
          <w:rFonts w:hint="eastAsia" w:ascii="宋体" w:hAnsi="宋体" w:eastAsia="宋体" w:cs="宋体"/>
          <w:b/>
          <w:snapToGrid w:val="0"/>
          <w:kern w:val="0"/>
          <w:sz w:val="24"/>
          <w:szCs w:val="24"/>
        </w:rPr>
        <w:t>十一、争议的解决</w:t>
      </w:r>
      <w:bookmarkEnd w:id="2"/>
      <w:bookmarkEnd w:id="3"/>
      <w:bookmarkEnd w:id="4"/>
      <w:bookmarkEnd w:id="5"/>
    </w:p>
    <w:p>
      <w:pPr>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本合同在执行过程中，如发生争议双方协商解决，协商不成按下列一种方式解决：</w:t>
      </w:r>
    </w:p>
    <w:p>
      <w:pPr>
        <w:snapToGrid w:val="0"/>
        <w:spacing w:line="360" w:lineRule="auto"/>
        <w:ind w:left="420" w:left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本款约定为：争议的终解决方式：</w:t>
      </w:r>
      <w:r>
        <w:rPr>
          <w:rFonts w:hint="eastAsia" w:ascii="宋体" w:hAnsi="宋体" w:eastAsia="宋体" w:cs="宋体"/>
          <w:snapToGrid w:val="0"/>
          <w:kern w:val="0"/>
          <w:sz w:val="24"/>
          <w:szCs w:val="24"/>
          <w:u w:val="single"/>
        </w:rPr>
        <w:t>诉讼</w:t>
      </w:r>
      <w:r>
        <w:rPr>
          <w:rFonts w:hint="eastAsia" w:ascii="宋体" w:hAnsi="宋体" w:eastAsia="宋体" w:cs="宋体"/>
          <w:snapToGrid w:val="0"/>
          <w:kern w:val="0"/>
          <w:sz w:val="24"/>
          <w:szCs w:val="24"/>
        </w:rPr>
        <w:t>。</w:t>
      </w:r>
    </w:p>
    <w:p>
      <w:pPr>
        <w:snapToGrid w:val="0"/>
        <w:spacing w:line="360" w:lineRule="auto"/>
        <w:ind w:left="420" w:left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诉讼机构名称：</w:t>
      </w:r>
      <w:r>
        <w:rPr>
          <w:rFonts w:hint="eastAsia" w:ascii="宋体" w:hAnsi="宋体" w:eastAsia="宋体" w:cs="宋体"/>
          <w:snapToGrid w:val="0"/>
          <w:kern w:val="0"/>
          <w:sz w:val="24"/>
          <w:szCs w:val="24"/>
          <w:u w:val="single"/>
          <w:lang w:val="en-US" w:eastAsia="zh-CN"/>
        </w:rPr>
        <w:t>项目所在地</w:t>
      </w:r>
      <w:bookmarkStart w:id="6" w:name="_GoBack"/>
      <w:bookmarkEnd w:id="6"/>
      <w:r>
        <w:rPr>
          <w:rFonts w:hint="eastAsia" w:ascii="宋体" w:hAnsi="宋体" w:eastAsia="宋体" w:cs="宋体"/>
          <w:snapToGrid w:val="0"/>
          <w:kern w:val="0"/>
          <w:sz w:val="24"/>
          <w:szCs w:val="24"/>
          <w:u w:val="single"/>
        </w:rPr>
        <w:t>地人民法院</w:t>
      </w:r>
      <w:r>
        <w:rPr>
          <w:rFonts w:hint="eastAsia" w:ascii="宋体" w:hAnsi="宋体" w:eastAsia="宋体" w:cs="宋体"/>
          <w:snapToGrid w:val="0"/>
          <w:kern w:val="0"/>
          <w:sz w:val="24"/>
          <w:szCs w:val="24"/>
        </w:rPr>
        <w:t>。</w:t>
      </w:r>
    </w:p>
    <w:p>
      <w:pPr>
        <w:spacing w:line="480" w:lineRule="exact"/>
        <w:rPr>
          <w:rFonts w:hint="eastAsia" w:ascii="宋体" w:hAnsi="宋体" w:eastAsia="宋体" w:cs="宋体"/>
          <w:sz w:val="24"/>
          <w:szCs w:val="24"/>
        </w:rPr>
      </w:pPr>
    </w:p>
    <w:p>
      <w:pPr>
        <w:snapToGrid w:val="0"/>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甲方 :  重庆航运建设发展有限公司     乙方:</w:t>
      </w: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单      位：（盖章）                单      位：（盖章）</w:t>
      </w: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snapToGrid w:val="0"/>
          <w:color w:val="auto"/>
          <w:kern w:val="0"/>
          <w:sz w:val="24"/>
          <w:szCs w:val="24"/>
        </w:rPr>
        <w:t xml:space="preserve">           </w:t>
      </w:r>
      <w:r>
        <w:rPr>
          <w:rFonts w:hint="eastAsia" w:ascii="宋体" w:hAnsi="宋体" w:eastAsia="宋体" w:cs="宋体"/>
          <w:color w:val="auto"/>
          <w:sz w:val="24"/>
          <w:szCs w:val="24"/>
        </w:rPr>
        <w:t>法定代表人或授权代表签字：</w:t>
      </w: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联  系  人：（签字）                联  系  人：（签字）</w:t>
      </w:r>
    </w:p>
    <w:p>
      <w:pPr>
        <w:pStyle w:val="7"/>
        <w:ind w:left="0" w:leftChars="0" w:firstLine="0" w:firstLineChars="0"/>
        <w:rPr>
          <w:rFonts w:hint="eastAsia" w:ascii="宋体" w:hAnsi="宋体" w:eastAsia="宋体" w:cs="宋体"/>
          <w:kern w:val="0"/>
          <w:sz w:val="32"/>
          <w:szCs w:val="32"/>
          <w:highlight w:val="none"/>
          <w:lang w:val="en-US" w:eastAsia="zh-CN"/>
        </w:rPr>
      </w:pPr>
    </w:p>
    <w:p>
      <w:pPr>
        <w:pStyle w:val="7"/>
        <w:ind w:left="0" w:leftChars="0" w:firstLine="0" w:firstLineChars="0"/>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 xml:space="preserve">                                 </w:t>
      </w:r>
    </w:p>
    <w:p>
      <w:pPr>
        <w:pStyle w:val="7"/>
        <w:ind w:firstLine="5120" w:firstLineChars="1600"/>
        <w:rPr>
          <w:rFonts w:hint="default" w:ascii="宋体" w:hAnsi="宋体" w:eastAsia="宋体" w:cs="宋体"/>
          <w:kern w:val="0"/>
          <w:sz w:val="24"/>
          <w:szCs w:val="24"/>
          <w:highlight w:val="none"/>
          <w:lang w:val="en-US" w:eastAsia="zh-CN"/>
        </w:rPr>
      </w:pPr>
      <w:r>
        <w:rPr>
          <w:rFonts w:hint="eastAsia" w:ascii="宋体" w:hAnsi="宋体" w:eastAsia="宋体" w:cs="宋体"/>
          <w:kern w:val="0"/>
          <w:sz w:val="32"/>
          <w:szCs w:val="32"/>
          <w:highlight w:val="none"/>
          <w:lang w:val="en-US" w:eastAsia="zh-CN"/>
        </w:rPr>
        <w:t xml:space="preserve"> </w:t>
      </w:r>
      <w:r>
        <w:rPr>
          <w:rFonts w:hint="eastAsia" w:ascii="宋体" w:hAnsi="宋体" w:eastAsia="宋体" w:cs="宋体"/>
          <w:kern w:val="0"/>
          <w:sz w:val="24"/>
          <w:szCs w:val="24"/>
          <w:highlight w:val="none"/>
          <w:lang w:val="en-US" w:eastAsia="zh-CN"/>
        </w:rPr>
        <w:t>2022年  月  日</w:t>
      </w:r>
    </w:p>
    <w:p>
      <w:pPr>
        <w:pStyle w:val="7"/>
        <w:ind w:firstLine="320"/>
        <w:rPr>
          <w:rFonts w:hint="eastAsia" w:ascii="方正仿宋_GBK" w:hAnsi="方正仿宋_GBK" w:eastAsia="方正仿宋_GBK" w:cs="方正仿宋_GBK"/>
          <w:kern w:val="0"/>
          <w:sz w:val="32"/>
          <w:szCs w:val="32"/>
          <w:highlight w:val="none"/>
        </w:rPr>
      </w:pPr>
    </w:p>
    <w:p>
      <w:pPr>
        <w:pStyle w:val="7"/>
        <w:ind w:firstLine="320"/>
        <w:rPr>
          <w:rFonts w:hint="eastAsia" w:ascii="方正仿宋_GBK" w:hAnsi="方正仿宋_GBK" w:eastAsia="方正仿宋_GBK" w:cs="方正仿宋_GBK"/>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japaneseCounting"/>
      <w:lvlText w:val="第%1条、"/>
      <w:lvlJc w:val="left"/>
      <w:pPr>
        <w:ind w:left="1364"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pStyle w:val="3"/>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1395E30"/>
    <w:multiLevelType w:val="singleLevel"/>
    <w:tmpl w:val="61395E30"/>
    <w:lvl w:ilvl="0" w:tentative="0">
      <w:start w:val="5"/>
      <w:numFmt w:val="chineseCounting"/>
      <w:suff w:val="nothing"/>
      <w:lvlText w:val="%1、"/>
      <w:lvlJc w:val="left"/>
    </w:lvl>
  </w:abstractNum>
  <w:abstractNum w:abstractNumId="2">
    <w:nsid w:val="625905E8"/>
    <w:multiLevelType w:val="singleLevel"/>
    <w:tmpl w:val="625905E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ZWVmMGU4NmQ0NjdkN2FkNDNlNzE1N2M2MWQwY2YifQ=="/>
  </w:docVars>
  <w:rsids>
    <w:rsidRoot w:val="65510B5C"/>
    <w:rsid w:val="000F4293"/>
    <w:rsid w:val="04935E84"/>
    <w:rsid w:val="0980506F"/>
    <w:rsid w:val="0A9E64CA"/>
    <w:rsid w:val="0D822C37"/>
    <w:rsid w:val="11990161"/>
    <w:rsid w:val="12253E79"/>
    <w:rsid w:val="13EB1DBD"/>
    <w:rsid w:val="151D1C1B"/>
    <w:rsid w:val="17727A85"/>
    <w:rsid w:val="1ACD1517"/>
    <w:rsid w:val="23C9078A"/>
    <w:rsid w:val="26447FBF"/>
    <w:rsid w:val="31D22555"/>
    <w:rsid w:val="32FD62D5"/>
    <w:rsid w:val="35ED3454"/>
    <w:rsid w:val="38466957"/>
    <w:rsid w:val="3C1C130F"/>
    <w:rsid w:val="403252E3"/>
    <w:rsid w:val="40C46EE4"/>
    <w:rsid w:val="414F5232"/>
    <w:rsid w:val="42E22F61"/>
    <w:rsid w:val="496E3B60"/>
    <w:rsid w:val="4D1F62FB"/>
    <w:rsid w:val="4EF2411D"/>
    <w:rsid w:val="50B5154D"/>
    <w:rsid w:val="5105332F"/>
    <w:rsid w:val="580905DE"/>
    <w:rsid w:val="58565B92"/>
    <w:rsid w:val="5D592FF8"/>
    <w:rsid w:val="613B3F53"/>
    <w:rsid w:val="62BD46B0"/>
    <w:rsid w:val="65510B5C"/>
    <w:rsid w:val="6DE94D4C"/>
    <w:rsid w:val="6F1047CD"/>
    <w:rsid w:val="77426522"/>
    <w:rsid w:val="7D0A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360" w:lineRule="auto"/>
      <w:ind w:firstLine="200" w:firstLineChars="200"/>
      <w:outlineLvl w:val="1"/>
    </w:pPr>
    <w:rPr>
      <w:rFonts w:ascii="Arial" w:hAnsi="Arial"/>
      <w:b/>
      <w:sz w:val="24"/>
      <w:szCs w:val="20"/>
    </w:rPr>
  </w:style>
  <w:style w:type="paragraph" w:styleId="3">
    <w:name w:val="heading 4"/>
    <w:basedOn w:val="1"/>
    <w:next w:val="4"/>
    <w:qFormat/>
    <w:uiPriority w:val="0"/>
    <w:pPr>
      <w:keepNext/>
      <w:numPr>
        <w:ilvl w:val="3"/>
        <w:numId w:val="1"/>
      </w:numPr>
      <w:tabs>
        <w:tab w:val="left" w:pos="3545"/>
      </w:tabs>
      <w:spacing w:before="120"/>
      <w:jc w:val="both"/>
      <w:outlineLvl w:val="3"/>
    </w:pPr>
    <w:rPr>
      <w:rFonts w:ascii="黑体" w:eastAsia="黑体"/>
      <w:b/>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First Indent 2"/>
    <w:basedOn w:val="1"/>
    <w:qFormat/>
    <w:uiPriority w:val="0"/>
    <w:pPr>
      <w:spacing w:afterLines="100" w:line="360" w:lineRule="auto"/>
      <w:ind w:firstLine="200" w:firstLineChars="200"/>
      <w:jc w:val="both"/>
    </w:pPr>
    <w:rPr>
      <w:sz w:val="21"/>
      <w:szCs w:val="20"/>
    </w:rPr>
  </w:style>
  <w:style w:type="paragraph" w:styleId="5">
    <w:name w:val="Body Text"/>
    <w:basedOn w:val="1"/>
    <w:qFormat/>
    <w:uiPriority w:val="0"/>
    <w:pPr>
      <w:spacing w:after="120"/>
    </w:pPr>
  </w:style>
  <w:style w:type="paragraph" w:styleId="6">
    <w:name w:val="Plain Text"/>
    <w:basedOn w:val="1"/>
    <w:qFormat/>
    <w:uiPriority w:val="0"/>
    <w:rPr>
      <w:rFonts w:ascii="宋体"/>
      <w:kern w:val="0"/>
      <w:sz w:val="20"/>
      <w:szCs w:val="20"/>
    </w:rPr>
  </w:style>
  <w:style w:type="paragraph" w:styleId="7">
    <w:name w:val="Body Text First Indent"/>
    <w:basedOn w:val="5"/>
    <w:qFormat/>
    <w:uiPriority w:val="0"/>
    <w:pPr>
      <w:tabs>
        <w:tab w:val="left" w:leader="dot" w:pos="480"/>
      </w:tabs>
      <w:ind w:firstLine="420" w:firstLineChars="100"/>
    </w:pPr>
  </w:style>
  <w:style w:type="paragraph" w:styleId="10">
    <w:name w:val="List Paragraph"/>
    <w:basedOn w:val="1"/>
    <w:qFormat/>
    <w:uiPriority w:val="34"/>
    <w:pPr>
      <w:ind w:left="720"/>
    </w:pPr>
  </w:style>
  <w:style w:type="paragraph" w:customStyle="1" w:styleId="11">
    <w:name w:val="列出段落111"/>
    <w:basedOn w:val="1"/>
    <w:qFormat/>
    <w:uiPriority w:val="34"/>
    <w:pPr>
      <w:adjustRightInd w:val="0"/>
      <w:spacing w:line="360" w:lineRule="atLeast"/>
      <w:ind w:firstLine="200" w:firstLineChars="200"/>
      <w:textAlignment w:val="baseline"/>
    </w:pPr>
    <w:rPr>
      <w:rFonts w:asci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2205</Words>
  <Characters>2631</Characters>
  <Lines>0</Lines>
  <Paragraphs>0</Paragraphs>
  <TotalTime>15</TotalTime>
  <ScaleCrop>false</ScaleCrop>
  <LinksUpToDate>false</LinksUpToDate>
  <CharactersWithSpaces>2776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2022-07-05T04:15:00Z</dcterms:created>
  <dc:creator>T</dc:creator>
  <cp:lastModifiedBy>T</cp:lastModifiedBy>
  <dcterms:modified xsi:type="dcterms:W3CDTF">2022-08-12T02:31:38Z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544F22BBCAC74A08873655C57A31A094</vt:lpwstr>
  </property>
</Properties>
</file>