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default" w:ascii="Times New Roman" w:hAnsi="Times New Roman" w:eastAsia="方正小标宋_GBK" w:cs="Times New Roman"/>
          <w:bCs/>
          <w:color w:val="auto"/>
          <w:sz w:val="48"/>
          <w:szCs w:val="48"/>
          <w:highlight w:val="none"/>
          <w:lang w:val="zh-CN" w:eastAsia="zh-CN"/>
        </w:rPr>
      </w:pP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eastAsia" w:ascii="Times New Roman" w:hAnsi="Times New Roman" w:eastAsia="方正小标宋_GBK" w:cs="Times New Roman"/>
          <w:bCs/>
          <w:color w:val="auto"/>
          <w:sz w:val="48"/>
          <w:szCs w:val="48"/>
          <w:highlight w:val="none"/>
          <w:u w:val="none"/>
          <w:lang w:val="en-US" w:eastAsia="zh-CN"/>
        </w:rPr>
        <w:t>佛耳岩码头C型卷板吊具采购</w:t>
      </w:r>
      <w:r>
        <w:rPr>
          <w:rFonts w:hint="default" w:ascii="Times New Roman" w:hAnsi="Times New Roman" w:eastAsia="方正小标宋_GBK" w:cs="Times New Roman"/>
          <w:bCs/>
          <w:color w:val="auto"/>
          <w:sz w:val="48"/>
          <w:szCs w:val="48"/>
          <w:highlight w:val="none"/>
          <w:lang w:val="en-US" w:eastAsia="zh-CN"/>
        </w:rPr>
        <w:t>项目</w:t>
      </w: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jc w:val="center"/>
        <w:rPr>
          <w:rFonts w:hint="default" w:ascii="Times New Roman" w:hAnsi="Times New Roman" w:eastAsia="方正小标宋_GBK" w:cs="Times New Roman"/>
          <w:bCs/>
          <w:color w:val="auto"/>
          <w:sz w:val="72"/>
          <w:szCs w:val="72"/>
          <w:highlight w:val="none"/>
          <w:lang w:eastAsia="zh-CN"/>
        </w:rPr>
      </w:pPr>
      <w:r>
        <w:rPr>
          <w:rFonts w:hint="default" w:ascii="Times New Roman" w:hAnsi="Times New Roman" w:eastAsia="方正小标宋_GBK" w:cs="Times New Roman"/>
          <w:bCs/>
          <w:color w:val="auto"/>
          <w:sz w:val="72"/>
          <w:szCs w:val="72"/>
          <w:highlight w:val="none"/>
          <w:lang w:val="zh-CN" w:eastAsia="zh-CN"/>
        </w:rPr>
        <w:t>询价文件</w:t>
      </w:r>
    </w:p>
    <w:p>
      <w:pPr>
        <w:autoSpaceDE w:val="0"/>
        <w:autoSpaceDN w:val="0"/>
        <w:adjustRightInd w:val="0"/>
        <w:spacing w:line="360" w:lineRule="auto"/>
        <w:rPr>
          <w:rFonts w:hint="default" w:ascii="Times New Roman" w:hAnsi="Times New Roman" w:cs="Times New Roman" w:eastAsiaTheme="minorEastAsia"/>
          <w:color w:val="auto"/>
          <w:sz w:val="24"/>
          <w:szCs w:val="24"/>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rPr>
          <w:rFonts w:hint="default" w:ascii="Times New Roman" w:hAnsi="Times New Roman" w:cs="Times New Roman" w:eastAsiaTheme="minorEastAsia"/>
          <w:color w:val="auto"/>
          <w:sz w:val="20"/>
          <w:szCs w:val="20"/>
          <w:highlight w:val="none"/>
          <w:lang w:eastAsia="zh-CN"/>
        </w:rPr>
      </w:pPr>
    </w:p>
    <w:p>
      <w:pPr>
        <w:autoSpaceDE w:val="0"/>
        <w:autoSpaceDN w:val="0"/>
        <w:adjustRightInd w:val="0"/>
        <w:spacing w:line="360" w:lineRule="auto"/>
        <w:ind w:firstLine="400"/>
        <w:jc w:val="center"/>
        <w:rPr>
          <w:rFonts w:hint="default" w:ascii="Times New Roman" w:hAnsi="Times New Roman" w:eastAsia="方正小标宋_GBK" w:cs="Times New Roman"/>
          <w:color w:val="auto"/>
          <w:sz w:val="36"/>
          <w:szCs w:val="36"/>
          <w:highlight w:val="none"/>
          <w:lang w:eastAsia="zh-CN"/>
        </w:rPr>
      </w:pPr>
    </w:p>
    <w:tbl>
      <w:tblPr>
        <w:tblStyle w:val="45"/>
        <w:tblW w:w="9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35"/>
        <w:gridCol w:w="6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询价人：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auto"/>
                <w:sz w:val="32"/>
                <w:szCs w:val="32"/>
                <w:highlight w:val="none"/>
                <w:vertAlign w:val="baseline"/>
                <w:lang w:val="en-US"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2735" w:type="dxa"/>
            <w:tcBorders>
              <w:tl2br w:val="nil"/>
              <w:tr2bl w:val="nil"/>
            </w:tcBorders>
            <w:vAlign w:val="center"/>
          </w:tcPr>
          <w:p>
            <w:pPr>
              <w:autoSpaceDE w:val="0"/>
              <w:autoSpaceDN w:val="0"/>
              <w:adjustRightInd w:val="0"/>
              <w:spacing w:line="360" w:lineRule="auto"/>
              <w:jc w:val="center"/>
              <w:rPr>
                <w:rFonts w:hint="default" w:ascii="Times New Roman" w:hAnsi="Times New Roman" w:eastAsia="方正小标宋_GBK" w:cs="Times New Roman"/>
                <w:bCs/>
                <w:color w:val="auto"/>
                <w:sz w:val="32"/>
                <w:szCs w:val="32"/>
                <w:highlight w:val="none"/>
                <w:vertAlign w:val="baseline"/>
                <w:lang w:val="zh-CN" w:eastAsia="zh-CN"/>
              </w:rPr>
            </w:pPr>
            <w:r>
              <w:rPr>
                <w:rFonts w:hint="default" w:ascii="Times New Roman" w:hAnsi="Times New Roman" w:eastAsia="方正小标宋_GBK" w:cs="Times New Roman"/>
                <w:bCs/>
                <w:color w:val="auto"/>
                <w:sz w:val="32"/>
                <w:szCs w:val="32"/>
                <w:highlight w:val="none"/>
                <w:lang w:val="zh-CN" w:eastAsia="zh-CN"/>
              </w:rPr>
              <w:t>发包人：</w:t>
            </w:r>
          </w:p>
        </w:tc>
        <w:tc>
          <w:tcPr>
            <w:tcW w:w="6545" w:type="dxa"/>
            <w:tcBorders>
              <w:tl2br w:val="nil"/>
              <w:tr2bl w:val="nil"/>
            </w:tcBorders>
            <w:vAlign w:val="center"/>
          </w:tcPr>
          <w:p>
            <w:pPr>
              <w:autoSpaceDE w:val="0"/>
              <w:autoSpaceDN w:val="0"/>
              <w:adjustRightInd w:val="0"/>
              <w:spacing w:line="360" w:lineRule="auto"/>
              <w:jc w:val="both"/>
              <w:rPr>
                <w:rFonts w:hint="default" w:ascii="Times New Roman" w:hAnsi="Times New Roman" w:eastAsia="方正小标宋_GBK" w:cs="Times New Roman"/>
                <w:bCs/>
                <w:color w:val="FF0000"/>
                <w:sz w:val="32"/>
                <w:szCs w:val="32"/>
                <w:highlight w:val="none"/>
                <w:vertAlign w:val="baseline"/>
                <w:lang w:val="zh-CN" w:eastAsia="zh-CN"/>
              </w:rPr>
            </w:pPr>
            <w:r>
              <w:rPr>
                <w:rFonts w:hint="eastAsia" w:ascii="Times New Roman" w:hAnsi="Times New Roman" w:eastAsia="方正小标宋_GBK" w:cs="Times New Roman"/>
                <w:bCs/>
                <w:color w:val="auto"/>
                <w:sz w:val="32"/>
                <w:szCs w:val="32"/>
                <w:highlight w:val="none"/>
                <w:vertAlign w:val="baseline"/>
                <w:lang w:val="en-US" w:eastAsia="zh-CN"/>
              </w:rPr>
              <w:t>重庆航发三江港埠有限公司佛耳岩码头</w:t>
            </w:r>
          </w:p>
        </w:tc>
      </w:tr>
    </w:tbl>
    <w:p>
      <w:pPr>
        <w:autoSpaceDE w:val="0"/>
        <w:autoSpaceDN w:val="0"/>
        <w:adjustRightInd w:val="0"/>
        <w:spacing w:line="360" w:lineRule="auto"/>
        <w:ind w:firstLine="1280" w:firstLineChars="400"/>
        <w:jc w:val="left"/>
        <w:rPr>
          <w:rFonts w:hint="default" w:ascii="Times New Roman" w:hAnsi="Times New Roman" w:eastAsia="方正小标宋_GBK" w:cs="Times New Roman"/>
          <w:bCs/>
          <w:color w:val="auto"/>
          <w:sz w:val="32"/>
          <w:szCs w:val="32"/>
          <w:highlight w:val="none"/>
          <w:lang w:val="zh-CN" w:eastAsia="zh-CN"/>
        </w:rPr>
      </w:pPr>
    </w:p>
    <w:p>
      <w:pPr>
        <w:autoSpaceDE w:val="0"/>
        <w:autoSpaceDN w:val="0"/>
        <w:adjustRightInd w:val="0"/>
        <w:jc w:val="center"/>
        <w:rPr>
          <w:rFonts w:hint="default" w:ascii="Times New Roman" w:hAnsi="Times New Roman" w:eastAsia="方正小标宋_GBK" w:cs="Times New Roman"/>
          <w:bCs/>
          <w:color w:val="auto"/>
          <w:sz w:val="32"/>
          <w:szCs w:val="32"/>
          <w:highlight w:val="none"/>
          <w:lang w:val="zh-CN" w:eastAsia="zh-CN"/>
        </w:rPr>
        <w:sectPr>
          <w:footerReference r:id="rId4" w:type="first"/>
          <w:footerReference r:id="rId3" w:type="default"/>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r>
        <w:rPr>
          <w:rFonts w:hint="default" w:ascii="Times New Roman" w:hAnsi="Times New Roman" w:eastAsia="方正小标宋_GBK" w:cs="Times New Roman"/>
          <w:bCs/>
          <w:color w:val="auto"/>
          <w:sz w:val="32"/>
          <w:szCs w:val="32"/>
          <w:highlight w:val="none"/>
          <w:lang w:val="en-US" w:eastAsia="zh-CN"/>
        </w:rPr>
        <w:t>202</w:t>
      </w:r>
      <w:r>
        <w:rPr>
          <w:rFonts w:hint="eastAsia" w:ascii="Times New Roman" w:hAnsi="Times New Roman" w:eastAsia="方正小标宋_GBK" w:cs="Times New Roman"/>
          <w:bCs/>
          <w:color w:val="auto"/>
          <w:sz w:val="32"/>
          <w:szCs w:val="32"/>
          <w:highlight w:val="none"/>
          <w:lang w:val="en-US" w:eastAsia="zh-CN"/>
        </w:rPr>
        <w:t>2</w:t>
      </w:r>
      <w:r>
        <w:rPr>
          <w:rFonts w:hint="default" w:ascii="Times New Roman" w:hAnsi="Times New Roman" w:eastAsia="方正小标宋_GBK" w:cs="Times New Roman"/>
          <w:bCs/>
          <w:color w:val="auto"/>
          <w:sz w:val="32"/>
          <w:szCs w:val="32"/>
          <w:highlight w:val="none"/>
          <w:lang w:val="zh-CN" w:eastAsia="zh-CN"/>
        </w:rPr>
        <w:t>年</w:t>
      </w:r>
      <w:r>
        <w:rPr>
          <w:rFonts w:hint="eastAsia" w:ascii="Times New Roman" w:hAnsi="Times New Roman" w:eastAsia="方正小标宋_GBK" w:cs="Times New Roman"/>
          <w:bCs/>
          <w:color w:val="auto"/>
          <w:sz w:val="32"/>
          <w:szCs w:val="32"/>
          <w:highlight w:val="none"/>
          <w:lang w:val="en-US" w:eastAsia="zh-CN"/>
        </w:rPr>
        <w:t>7</w:t>
      </w:r>
      <w:r>
        <w:rPr>
          <w:rFonts w:hint="default" w:ascii="Times New Roman" w:hAnsi="Times New Roman" w:eastAsia="方正小标宋_GBK" w:cs="Times New Roman"/>
          <w:bCs/>
          <w:color w:val="auto"/>
          <w:sz w:val="32"/>
          <w:szCs w:val="32"/>
          <w:highlight w:val="none"/>
          <w:lang w:val="zh-CN" w:eastAsia="zh-CN"/>
        </w:rPr>
        <w:t>月</w:t>
      </w:r>
    </w:p>
    <w:sdt>
      <w:sdtPr>
        <w:rPr>
          <w:rFonts w:hint="default" w:ascii="Times New Roman" w:hAnsi="Times New Roman" w:eastAsia="宋体" w:cs="Times New Roman"/>
          <w:b w:val="0"/>
          <w:bCs w:val="0"/>
          <w:color w:val="auto"/>
          <w:sz w:val="22"/>
          <w:szCs w:val="22"/>
          <w:highlight w:val="none"/>
          <w:lang w:val="zh-CN" w:eastAsia="en-US"/>
        </w:rPr>
        <w:id w:val="-1379861479"/>
      </w:sdtPr>
      <w:sdtEndPr>
        <w:rPr>
          <w:rFonts w:hint="default" w:ascii="Times New Roman" w:hAnsi="Times New Roman" w:eastAsia="宋体" w:cs="Times New Roman"/>
          <w:b w:val="0"/>
          <w:bCs w:val="0"/>
          <w:color w:val="auto"/>
          <w:sz w:val="22"/>
          <w:szCs w:val="22"/>
          <w:highlight w:val="none"/>
          <w:lang w:val="zh-CN" w:eastAsia="en-US"/>
        </w:rPr>
      </w:sdtEndPr>
      <w:sdtContent>
        <w:p>
          <w:pPr>
            <w:pStyle w:val="81"/>
            <w:jc w:val="center"/>
            <w:rPr>
              <w:rFonts w:hint="default" w:ascii="Times New Roman" w:hAnsi="Times New Roman" w:eastAsia="宋体" w:cs="Times New Roman"/>
              <w:b w:val="0"/>
              <w:bCs w:val="0"/>
              <w:color w:val="auto"/>
              <w:sz w:val="22"/>
              <w:szCs w:val="22"/>
              <w:highlight w:val="none"/>
              <w:lang w:val="zh-CN"/>
            </w:rPr>
          </w:pPr>
          <w:r>
            <w:rPr>
              <w:rFonts w:hint="default" w:ascii="Times New Roman" w:hAnsi="Times New Roman" w:cs="Times New Roman"/>
              <w:color w:val="auto"/>
              <w:highlight w:val="none"/>
              <w:lang w:val="zh-CN"/>
            </w:rPr>
            <w:t>目录</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eastAsia="方正小标宋_GBK" w:cs="Times New Roman"/>
              <w:color w:val="auto"/>
              <w:sz w:val="32"/>
              <w:highlight w:val="none"/>
              <w:u w:val="none"/>
            </w:rPr>
            <w:fldChar w:fldCharType="begin"/>
          </w:r>
          <w:r>
            <w:rPr>
              <w:rFonts w:hint="default" w:ascii="Times New Roman" w:hAnsi="Times New Roman" w:eastAsia="方正小标宋_GBK" w:cs="Times New Roman"/>
              <w:color w:val="auto"/>
              <w:sz w:val="32"/>
              <w:highlight w:val="none"/>
              <w:u w:val="none"/>
            </w:rPr>
            <w:instrText xml:space="preserve"> TOC \o "1-3" \h \z \u </w:instrText>
          </w:r>
          <w:r>
            <w:rPr>
              <w:rFonts w:hint="default" w:ascii="Times New Roman" w:hAnsi="Times New Roman" w:eastAsia="方正小标宋_GBK" w:cs="Times New Roman"/>
              <w:color w:val="auto"/>
              <w:sz w:val="32"/>
              <w:highlight w:val="none"/>
              <w:u w:val="none"/>
            </w:rPr>
            <w:fldChar w:fldCharType="separate"/>
          </w: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"_Toc52097499"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黑体" w:cs="Times New Roman"/>
              <w:bCs/>
              <w:color w:val="auto"/>
              <w:sz w:val="32"/>
              <w:highlight w:val="none"/>
              <w:u w:val="none"/>
              <w:lang w:val="zh-CN" w:eastAsia="zh-CN"/>
            </w:rPr>
            <w:t>第一章 询价公告</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"_Toc52097500"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1.询价条件</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"_Toc52097501"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2.项目概况与询价工作范围</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"_Toc52097502"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3.报价人资格要求</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"_Toc52097503"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4.报价文件的递交</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"_Toc52097504"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5.发布公告的媒介</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"_Toc52097506"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6.联系方式</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519" w:leftChars="236" w:firstLine="105" w:firstLineChars="5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"_Toc52097507"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7.监督部门</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黑体" w:cs="Times New Roman"/>
              <w:color w:val="auto"/>
              <w:sz w:val="32"/>
              <w:highlight w:val="none"/>
              <w:u w:val="none"/>
              <w:lang w:eastAsia="zh-CN"/>
            </w:rPr>
            <w:t>第二章 报价文件要求与评审办法</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1.报价文件要求</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2.评审办法</w:t>
          </w:r>
        </w:p>
        <w:p>
          <w:pPr>
            <w:pStyle w:val="36"/>
            <w:tabs>
              <w:tab w:val="right" w:leader="dot" w:pos="9054"/>
            </w:tabs>
            <w:spacing w:line="510" w:lineRule="exact"/>
            <w:ind w:left="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黑体" w:cs="Times New Roman"/>
              <w:color w:val="auto"/>
              <w:sz w:val="32"/>
              <w:highlight w:val="none"/>
              <w:u w:val="none"/>
              <w:lang w:eastAsia="zh-CN"/>
            </w:rPr>
            <w:t>第三章 技术条款与合同签订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1.技术条款</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2.合同签订</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3.支付方式</w:t>
          </w:r>
        </w:p>
        <w:p>
          <w:pPr>
            <w:pStyle w:val="36"/>
            <w:tabs>
              <w:tab w:val="right" w:leader="dot" w:pos="9054"/>
            </w:tabs>
            <w:spacing w:line="510" w:lineRule="exact"/>
            <w:ind w:left="0" w:firstLine="630"/>
            <w:rPr>
              <w:rFonts w:hint="default" w:ascii="Times New Roman" w:hAnsi="Times New Roman" w:eastAsia="方正仿宋_GBK" w:cs="Times New Roman"/>
              <w:color w:val="auto"/>
              <w:sz w:val="32"/>
              <w:highlight w:val="none"/>
              <w:u w:val="none"/>
              <w:lang w:eastAsia="zh-CN"/>
            </w:rPr>
          </w:pPr>
          <w:r>
            <w:rPr>
              <w:rFonts w:hint="default" w:ascii="Times New Roman" w:hAnsi="Times New Roman" w:eastAsia="方正仿宋_GBK" w:cs="Times New Roman"/>
              <w:color w:val="auto"/>
              <w:sz w:val="32"/>
              <w:highlight w:val="none"/>
              <w:u w:val="none"/>
              <w:lang w:eastAsia="zh-CN"/>
            </w:rPr>
            <w:t>4.成果提交及服务期限</w:t>
          </w:r>
        </w:p>
        <w:p>
          <w:pPr>
            <w:pStyle w:val="30"/>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"_Toc52097515" </w:instrText>
          </w:r>
          <w:r>
            <w:rPr>
              <w:rFonts w:hint="default" w:ascii="Times New Roman" w:hAnsi="Times New Roman" w:cs="Times New Roman"/>
              <w:color w:val="auto"/>
              <w:highlight w:val="none"/>
              <w:u w:val="none"/>
            </w:rPr>
            <w:fldChar w:fldCharType="separate"/>
          </w:r>
          <w:r>
            <w:rPr>
              <w:rFonts w:hint="default" w:ascii="Times New Roman" w:hAnsi="Times New Roman" w:eastAsia="黑体" w:cs="Times New Roman"/>
              <w:color w:val="auto"/>
              <w:sz w:val="32"/>
              <w:szCs w:val="32"/>
              <w:highlight w:val="none"/>
              <w:u w:val="none"/>
            </w:rPr>
            <w:t>第四章 报价格式</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"_Toc52097543"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一、</w:t>
          </w:r>
          <w:r>
            <w:rPr>
              <w:rStyle w:val="51"/>
              <w:rFonts w:hint="default" w:ascii="Times New Roman" w:hAnsi="Times New Roman" w:eastAsia="方正仿宋_GBK" w:cs="Times New Roman"/>
              <w:color w:val="auto"/>
              <w:sz w:val="32"/>
              <w:highlight w:val="none"/>
              <w:u w:val="none"/>
            </w:rPr>
            <w:t>法定代表人身份证明或授权委托书</w:t>
          </w:r>
          <w:r>
            <w:rPr>
              <w:rFonts w:hint="default" w:ascii="Times New Roman" w:hAnsi="Times New Roman" w:eastAsia="方正仿宋_GBK" w:cs="Times New Roman"/>
              <w:color w:val="auto"/>
              <w:sz w:val="32"/>
              <w:highlight w:val="none"/>
              <w:u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"_Toc52097544"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二、报价</w:t>
          </w:r>
          <w:r>
            <w:rPr>
              <w:rStyle w:val="51"/>
              <w:rFonts w:hint="default" w:ascii="Times New Roman" w:hAnsi="Times New Roman" w:eastAsia="方正仿宋_GBK" w:cs="Times New Roman"/>
              <w:color w:val="auto"/>
              <w:sz w:val="32"/>
              <w:highlight w:val="none"/>
              <w:u w:val="none"/>
            </w:rPr>
            <w:t>函</w:t>
          </w:r>
          <w:r>
            <w:rPr>
              <w:rFonts w:hint="default" w:ascii="Times New Roman" w:hAnsi="Times New Roman" w:eastAsia="方正仿宋_GBK" w:cs="Times New Roman"/>
              <w:color w:val="auto"/>
              <w:sz w:val="32"/>
              <w:highlight w:val="none"/>
              <w:u w:val="none"/>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"_Toc52097545"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三、</w:t>
          </w:r>
          <w:r>
            <w:rPr>
              <w:rStyle w:val="51"/>
              <w:rFonts w:hint="default" w:ascii="Times New Roman" w:hAnsi="Times New Roman" w:eastAsia="方正仿宋_GBK" w:cs="Times New Roman"/>
              <w:color w:val="auto"/>
              <w:spacing w:val="-10"/>
              <w:sz w:val="32"/>
              <w:highlight w:val="none"/>
              <w:u w:val="none"/>
              <w:shd w:val="clear" w:color="auto" w:fill="FFFFFF"/>
              <w:lang w:val="zh-CN" w:bidi="zh-CN"/>
            </w:rPr>
            <w:t>报价表</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"_Toc52097546"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四、</w:t>
          </w:r>
          <w:r>
            <w:rPr>
              <w:rStyle w:val="51"/>
              <w:rFonts w:hint="default" w:ascii="Times New Roman" w:hAnsi="Times New Roman" w:eastAsia="方正仿宋_GBK" w:cs="Times New Roman"/>
              <w:color w:val="auto"/>
              <w:sz w:val="32"/>
              <w:highlight w:val="none"/>
              <w:u w:val="none"/>
            </w:rPr>
            <w:t>资格审查资料</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"_Toc52097547"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五、诚信</w:t>
          </w:r>
          <w:r>
            <w:rPr>
              <w:rStyle w:val="51"/>
              <w:rFonts w:hint="default" w:ascii="Times New Roman" w:hAnsi="Times New Roman" w:eastAsia="方正仿宋_GBK" w:cs="Times New Roman"/>
              <w:color w:val="auto"/>
              <w:sz w:val="32"/>
              <w:highlight w:val="none"/>
              <w:u w:val="none"/>
            </w:rPr>
            <w:t>承诺书</w:t>
          </w:r>
          <w:r>
            <w:rPr>
              <w:rFonts w:hint="default" w:ascii="Times New Roman" w:hAnsi="Times New Roman" w:eastAsia="方正仿宋_GBK" w:cs="Times New Roman"/>
              <w:color w:val="auto"/>
              <w:sz w:val="32"/>
              <w:highlight w:val="none"/>
              <w:u w:val="none"/>
              <w:lang w:eastAsia="zh-CN"/>
            </w:rPr>
            <w:fldChar w:fldCharType="end"/>
          </w:r>
        </w:p>
        <w:p>
          <w:pPr>
            <w:pStyle w:val="36"/>
            <w:tabs>
              <w:tab w:val="right" w:leader="dot" w:pos="9054"/>
            </w:tabs>
            <w:spacing w:line="510" w:lineRule="exact"/>
            <w:rPr>
              <w:rFonts w:hint="default" w:ascii="Times New Roman" w:hAnsi="Times New Roman" w:eastAsia="方正仿宋_GBK" w:cs="Times New Roman"/>
              <w:color w:val="auto"/>
              <w:kern w:val="2"/>
              <w:sz w:val="32"/>
              <w:szCs w:val="22"/>
              <w:highlight w:val="none"/>
              <w:u w:val="none"/>
              <w:lang w:eastAsia="zh-CN"/>
            </w:rPr>
          </w:pPr>
          <w:r>
            <w:rPr>
              <w:rFonts w:hint="default" w:ascii="Times New Roman" w:hAnsi="Times New Roman" w:cs="Times New Roman"/>
              <w:color w:val="auto"/>
              <w:highlight w:val="none"/>
              <w:u w:val="none"/>
            </w:rPr>
            <w:fldChar w:fldCharType="begin"/>
          </w:r>
          <w:r>
            <w:rPr>
              <w:rFonts w:hint="default" w:ascii="Times New Roman" w:hAnsi="Times New Roman" w:cs="Times New Roman"/>
              <w:color w:val="auto"/>
              <w:highlight w:val="none"/>
              <w:u w:val="none"/>
            </w:rPr>
            <w:instrText xml:space="preserve"> HYPERLINK \l "_Toc52097548" </w:instrText>
          </w:r>
          <w:r>
            <w:rPr>
              <w:rFonts w:hint="default" w:ascii="Times New Roman" w:hAnsi="Times New Roman" w:cs="Times New Roman"/>
              <w:color w:val="auto"/>
              <w:highlight w:val="none"/>
              <w:u w:val="none"/>
            </w:rPr>
            <w:fldChar w:fldCharType="separate"/>
          </w:r>
          <w:r>
            <w:rPr>
              <w:rStyle w:val="51"/>
              <w:rFonts w:hint="default" w:ascii="Times New Roman" w:hAnsi="Times New Roman" w:eastAsia="方正仿宋_GBK" w:cs="Times New Roman"/>
              <w:color w:val="auto"/>
              <w:sz w:val="32"/>
              <w:highlight w:val="none"/>
              <w:u w:val="none"/>
              <w:lang w:eastAsia="zh-CN"/>
            </w:rPr>
            <w:t>六、</w:t>
          </w:r>
          <w:r>
            <w:rPr>
              <w:rStyle w:val="51"/>
              <w:rFonts w:hint="default" w:ascii="Times New Roman" w:hAnsi="Times New Roman" w:eastAsia="方正仿宋_GBK" w:cs="Times New Roman"/>
              <w:color w:val="auto"/>
              <w:sz w:val="32"/>
              <w:highlight w:val="none"/>
              <w:u w:val="none"/>
            </w:rPr>
            <w:t>其他资料</w:t>
          </w:r>
          <w:r>
            <w:rPr>
              <w:rFonts w:hint="default" w:ascii="Times New Roman" w:hAnsi="Times New Roman" w:eastAsia="方正仿宋_GBK" w:cs="Times New Roman"/>
              <w:color w:val="auto"/>
              <w:sz w:val="32"/>
              <w:highlight w:val="none"/>
              <w:u w:val="none"/>
              <w:lang w:eastAsia="zh-CN"/>
            </w:rPr>
            <w:fldChar w:fldCharType="end"/>
          </w:r>
        </w:p>
        <w:p>
          <w:pPr>
            <w:rPr>
              <w:rFonts w:hint="default" w:ascii="Times New Roman" w:hAnsi="Times New Roman" w:cs="Times New Roman"/>
              <w:color w:val="auto"/>
              <w:highlight w:val="none"/>
            </w:rPr>
          </w:pPr>
          <w:r>
            <w:rPr>
              <w:rFonts w:hint="default" w:ascii="Times New Roman" w:hAnsi="Times New Roman" w:eastAsia="方正小标宋_GBK" w:cs="Times New Roman"/>
              <w:b/>
              <w:bCs/>
              <w:color w:val="auto"/>
              <w:sz w:val="32"/>
              <w:highlight w:val="none"/>
              <w:u w:val="none"/>
              <w:lang w:val="zh-CN"/>
            </w:rPr>
            <w:fldChar w:fldCharType="end"/>
          </w:r>
        </w:p>
      </w:sdtContent>
    </w:sdt>
    <w:p>
      <w:pPr>
        <w:widowControl/>
        <w:rPr>
          <w:rFonts w:hint="default" w:ascii="Times New Roman" w:hAnsi="Times New Roman" w:cs="Times New Roman" w:eastAsiaTheme="minorEastAsia"/>
          <w:b/>
          <w:bCs/>
          <w:color w:val="auto"/>
          <w:sz w:val="28"/>
          <w:szCs w:val="28"/>
          <w:highlight w:val="none"/>
          <w:lang w:eastAsia="zh-CN"/>
        </w:rPr>
        <w:sectPr>
          <w:pgSz w:w="12240" w:h="15840"/>
          <w:pgMar w:top="1418" w:right="1588" w:bottom="1134" w:left="1588" w:header="0" w:footer="919" w:gutter="0"/>
          <w:pgBorders>
            <w:top w:val="none" w:sz="0" w:space="0"/>
            <w:left w:val="none" w:sz="0" w:space="0"/>
            <w:bottom w:val="none" w:sz="0" w:space="0"/>
            <w:right w:val="none" w:sz="0" w:space="0"/>
          </w:pgBorders>
          <w:pgNumType w:start="1"/>
          <w:cols w:space="720" w:num="1"/>
          <w:titlePg/>
          <w:docGrid w:linePitch="299" w:charSpace="0"/>
        </w:sectPr>
      </w:pPr>
    </w:p>
    <w:p>
      <w:pPr>
        <w:widowControl/>
        <w:rPr>
          <w:rFonts w:hint="default" w:ascii="Times New Roman" w:hAnsi="Times New Roman" w:eastAsia="方正小标宋_GBK" w:cs="Times New Roman"/>
          <w:bCs/>
          <w:color w:val="auto"/>
          <w:sz w:val="44"/>
          <w:szCs w:val="44"/>
          <w:highlight w:val="none"/>
          <w:lang w:val="zh-CN" w:eastAsia="zh-CN"/>
        </w:rPr>
      </w:pPr>
      <w:bookmarkStart w:id="0" w:name="_Toc52097499"/>
      <w:bookmarkStart w:id="1" w:name="_Toc29194680"/>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第一章 询价公告</w:t>
      </w:r>
      <w:bookmarkEnd w:id="0"/>
      <w:bookmarkEnd w:id="1"/>
    </w:p>
    <w:p>
      <w:pPr>
        <w:autoSpaceDE w:val="0"/>
        <w:autoSpaceDN w:val="0"/>
        <w:adjustRightInd w:val="0"/>
        <w:spacing w:line="510" w:lineRule="exact"/>
        <w:ind w:right="117"/>
        <w:jc w:val="center"/>
        <w:outlineLvl w:val="0"/>
        <w:rPr>
          <w:rFonts w:hint="default" w:ascii="Times New Roman" w:hAnsi="Times New Roman" w:cs="Times New Roman" w:eastAsiaTheme="minorEastAsia"/>
          <w:b/>
          <w:bCs/>
          <w:color w:val="auto"/>
          <w:sz w:val="30"/>
          <w:szCs w:val="30"/>
          <w:highlight w:val="none"/>
          <w:lang w:eastAsia="zh-CN"/>
        </w:rPr>
      </w:pPr>
    </w:p>
    <w:p>
      <w:pPr>
        <w:spacing w:line="510" w:lineRule="exact"/>
        <w:jc w:val="center"/>
        <w:rPr>
          <w:rFonts w:hint="default" w:ascii="Times New Roman" w:hAnsi="Times New Roman" w:cs="Times New Roman" w:eastAsiaTheme="minorEastAsia"/>
          <w:color w:val="auto"/>
          <w:sz w:val="30"/>
          <w:szCs w:val="30"/>
          <w:highlight w:val="none"/>
          <w:lang w:eastAsia="zh-CN"/>
        </w:rPr>
      </w:pPr>
      <w:r>
        <w:rPr>
          <w:rFonts w:hint="eastAsia" w:ascii="Times New Roman" w:hAnsi="Times New Roman" w:eastAsia="方正小标宋_GBK" w:cs="Times New Roman"/>
          <w:color w:val="auto"/>
          <w:sz w:val="36"/>
          <w:szCs w:val="36"/>
          <w:highlight w:val="none"/>
          <w:lang w:val="en-US" w:eastAsia="zh-CN"/>
        </w:rPr>
        <w:t>佛耳岩码头C型卷板吊具采购</w:t>
      </w:r>
      <w:r>
        <w:rPr>
          <w:rFonts w:hint="default" w:ascii="Times New Roman" w:hAnsi="Times New Roman" w:eastAsia="方正小标宋_GBK" w:cs="Times New Roman"/>
          <w:color w:val="auto"/>
          <w:sz w:val="36"/>
          <w:szCs w:val="36"/>
          <w:highlight w:val="none"/>
          <w:lang w:val="en-US" w:eastAsia="zh-CN"/>
        </w:rPr>
        <w:t>项目</w:t>
      </w:r>
      <w:r>
        <w:rPr>
          <w:rFonts w:hint="default" w:ascii="Times New Roman" w:hAnsi="Times New Roman" w:eastAsia="方正小标宋_GBK" w:cs="Times New Roman"/>
          <w:color w:val="auto"/>
          <w:sz w:val="36"/>
          <w:szCs w:val="36"/>
          <w:highlight w:val="none"/>
          <w:lang w:eastAsia="zh-CN"/>
        </w:rPr>
        <w:t>询价公告</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1.询价条件</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color w:val="auto"/>
          <w:highlight w:val="none"/>
          <w:lang w:val="en-US" w:eastAsia="zh-CN"/>
        </w:rPr>
        <w:t>公开询价）</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w:t>
      </w:r>
      <w:r>
        <w:rPr>
          <w:rFonts w:hint="eastAsia" w:ascii="方正仿宋_GBK" w:hAnsi="方正仿宋_GBK" w:eastAsia="方正仿宋_GBK" w:cs="方正仿宋_GBK"/>
          <w:color w:val="auto"/>
          <w:sz w:val="32"/>
          <w:szCs w:val="32"/>
          <w:highlight w:val="none"/>
          <w:u w:val="single"/>
          <w:lang w:val="en-US" w:eastAsia="zh-CN"/>
        </w:rPr>
        <w:t>佛耳岩码头C型卷板吊具采购</w:t>
      </w:r>
      <w:r>
        <w:rPr>
          <w:rFonts w:hint="default" w:ascii="Times New Roman" w:hAnsi="Times New Roman" w:eastAsia="方正仿宋_GBK" w:cs="Times New Roman"/>
          <w:bCs/>
          <w:color w:val="auto"/>
          <w:sz w:val="32"/>
          <w:szCs w:val="32"/>
          <w:highlight w:val="none"/>
          <w:lang w:eastAsia="zh-CN"/>
        </w:rPr>
        <w:t>已</w:t>
      </w:r>
      <w:r>
        <w:rPr>
          <w:rFonts w:hint="default" w:ascii="Times New Roman" w:hAnsi="Times New Roman" w:eastAsia="方正仿宋_GBK" w:cs="Times New Roman"/>
          <w:bCs/>
          <w:color w:val="auto"/>
          <w:sz w:val="32"/>
          <w:szCs w:val="32"/>
          <w:highlight w:val="none"/>
          <w:lang w:val="en-US" w:eastAsia="zh-CN"/>
        </w:rPr>
        <w:t>具备发包条件</w:t>
      </w:r>
      <w:r>
        <w:rPr>
          <w:rFonts w:hint="default" w:ascii="Times New Roman" w:hAnsi="Times New Roman" w:eastAsia="方正仿宋_GBK" w:cs="Times New Roman"/>
          <w:bCs/>
          <w:color w:val="auto"/>
          <w:sz w:val="32"/>
          <w:szCs w:val="32"/>
          <w:highlight w:val="none"/>
          <w:lang w:eastAsia="zh-CN"/>
        </w:rPr>
        <w:t>，询价人为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，发包人为</w:t>
      </w:r>
      <w:r>
        <w:rPr>
          <w:rFonts w:hint="eastAsia" w:ascii="Times New Roman" w:hAnsi="Times New Roman" w:eastAsia="方正仿宋_GBK" w:cs="Times New Roman"/>
          <w:bCs/>
          <w:color w:val="auto"/>
          <w:sz w:val="32"/>
          <w:szCs w:val="32"/>
          <w:highlight w:val="none"/>
          <w:u w:val="single"/>
          <w:lang w:val="en-US" w:eastAsia="zh-CN"/>
        </w:rPr>
        <w:t>重庆航发三江港埠有限公司佛耳岩码头</w:t>
      </w:r>
      <w:r>
        <w:rPr>
          <w:rFonts w:hint="default" w:ascii="Times New Roman" w:hAnsi="Times New Roman" w:eastAsia="方正仿宋_GBK" w:cs="Times New Roman"/>
          <w:bCs/>
          <w:color w:val="auto"/>
          <w:sz w:val="32"/>
          <w:szCs w:val="32"/>
          <w:highlight w:val="none"/>
          <w:lang w:eastAsia="zh-CN"/>
        </w:rPr>
        <w:t>。根据实际工作需要，现计划对该项目</w:t>
      </w:r>
      <w:r>
        <w:rPr>
          <w:rFonts w:hint="eastAsia" w:ascii="方正仿宋_GBK" w:hAnsi="方正仿宋_GBK" w:eastAsia="方正仿宋_GBK" w:cs="方正仿宋_GBK"/>
          <w:color w:val="auto"/>
          <w:sz w:val="32"/>
          <w:szCs w:val="32"/>
          <w:highlight w:val="none"/>
          <w:u w:val="single"/>
          <w:lang w:val="en-US" w:eastAsia="zh-CN"/>
        </w:rPr>
        <w:t>佛耳岩码头C型卷板吊具采购</w:t>
      </w:r>
      <w:r>
        <w:rPr>
          <w:rFonts w:hint="default" w:ascii="Times New Roman" w:hAnsi="Times New Roman" w:eastAsia="方正仿宋_GBK" w:cs="Times New Roman"/>
          <w:color w:val="auto"/>
          <w:sz w:val="32"/>
          <w:szCs w:val="32"/>
          <w:highlight w:val="none"/>
          <w:lang w:eastAsia="zh-CN"/>
        </w:rPr>
        <w:t>采取</w:t>
      </w:r>
      <w:r>
        <w:rPr>
          <w:rFonts w:hint="eastAsia" w:ascii="Times New Roman" w:hAnsi="Times New Roman" w:eastAsia="方正仿宋_GBK" w:cs="Times New Roman"/>
          <w:color w:val="auto"/>
          <w:sz w:val="32"/>
          <w:szCs w:val="32"/>
          <w:highlight w:val="none"/>
          <w:lang w:val="en-US" w:eastAsia="zh-CN"/>
        </w:rPr>
        <w:t>公开询价</w:t>
      </w:r>
      <w:r>
        <w:rPr>
          <w:rFonts w:hint="default" w:ascii="Times New Roman" w:hAnsi="Times New Roman" w:eastAsia="方正仿宋_GBK" w:cs="Times New Roman"/>
          <w:color w:val="auto"/>
          <w:sz w:val="32"/>
          <w:szCs w:val="32"/>
          <w:highlight w:val="none"/>
          <w:lang w:eastAsia="zh-CN"/>
        </w:rPr>
        <w:t>方式确定服务单位</w:t>
      </w:r>
      <w:r>
        <w:rPr>
          <w:rFonts w:hint="default" w:ascii="Times New Roman" w:hAnsi="Times New Roman" w:eastAsia="方正仿宋_GBK" w:cs="Times New Roman"/>
          <w:bCs/>
          <w:color w:val="auto"/>
          <w:sz w:val="32"/>
          <w:szCs w:val="32"/>
          <w:highlight w:val="none"/>
          <w:lang w:eastAsia="zh-CN"/>
        </w:rPr>
        <w:t>。</w:t>
      </w:r>
    </w:p>
    <w:p>
      <w:pPr>
        <w:pStyle w:val="5"/>
        <w:spacing w:line="510" w:lineRule="exact"/>
        <w:rPr>
          <w:rFonts w:hint="default" w:ascii="Times New Roman" w:hAnsi="Times New Roman" w:eastAsia="黑体" w:cs="Times New Roman"/>
          <w:b w:val="0"/>
          <w:color w:val="auto"/>
          <w:highlight w:val="none"/>
          <w:lang w:eastAsia="zh-CN"/>
        </w:rPr>
      </w:pPr>
      <w:bookmarkStart w:id="2" w:name="_Toc52097501"/>
      <w:bookmarkStart w:id="3" w:name="_Toc29194682"/>
      <w:bookmarkStart w:id="4" w:name="_Toc6230451"/>
      <w:r>
        <w:rPr>
          <w:rFonts w:hint="default" w:ascii="Times New Roman" w:hAnsi="Times New Roman" w:eastAsia="黑体" w:cs="Times New Roman"/>
          <w:b w:val="0"/>
          <w:color w:val="auto"/>
          <w:highlight w:val="none"/>
          <w:lang w:eastAsia="zh-CN"/>
        </w:rPr>
        <w:t>2.项目概况与询价工作范围</w:t>
      </w:r>
      <w:bookmarkEnd w:id="2"/>
      <w:bookmarkEnd w:id="3"/>
      <w:bookmarkEnd w:id="4"/>
    </w:p>
    <w:p>
      <w:pPr>
        <w:spacing w:line="510" w:lineRule="exact"/>
        <w:ind w:firstLine="420" w:firstLineChars="200"/>
        <w:jc w:val="both"/>
        <w:rPr>
          <w:rFonts w:hint="default" w:ascii="Times New Roman" w:hAnsi="Times New Roman" w:eastAsia="方正仿宋_GBK" w:cs="Times New Roman"/>
          <w:bCs/>
          <w:color w:val="auto"/>
          <w:sz w:val="32"/>
          <w:szCs w:val="32"/>
          <w:highlight w:val="none"/>
          <w:lang w:eastAsia="zh-CN"/>
        </w:rPr>
      </w:pPr>
      <w:bookmarkStart w:id="5" w:name="_Toc323734100"/>
      <w:bookmarkStart w:id="6" w:name="_Toc21092"/>
      <w:bookmarkStart w:id="7" w:name="_Toc324429695"/>
      <w:r>
        <w:rPr>
          <w:rFonts w:hint="default" w:ascii="Times New Roman" w:hAnsi="Times New Roman" w:cs="Times New Roman"/>
          <w:color w:val="auto"/>
          <w:sz w:val="21"/>
          <w:szCs w:val="21"/>
          <w:highlight w:val="none"/>
          <w:lang w:eastAsia="zh-CN"/>
        </w:rPr>
        <w:t xml:space="preserve">   </w:t>
      </w:r>
      <w:r>
        <w:rPr>
          <w:rFonts w:hint="default" w:ascii="Times New Roman" w:hAnsi="Times New Roman" w:eastAsia="方正仿宋_GBK" w:cs="Times New Roman"/>
          <w:bCs/>
          <w:color w:val="auto"/>
          <w:sz w:val="32"/>
          <w:szCs w:val="32"/>
          <w:highlight w:val="none"/>
          <w:lang w:eastAsia="zh-CN"/>
        </w:rPr>
        <w:t>2.1项目</w:t>
      </w:r>
      <w:r>
        <w:rPr>
          <w:rFonts w:hint="eastAsia" w:ascii="Times New Roman" w:hAnsi="Times New Roman" w:eastAsia="方正仿宋_GBK" w:cs="Times New Roman"/>
          <w:bCs/>
          <w:color w:val="auto"/>
          <w:sz w:val="32"/>
          <w:szCs w:val="32"/>
          <w:highlight w:val="none"/>
          <w:lang w:val="en-US" w:eastAsia="zh-CN"/>
        </w:rPr>
        <w:t>地址</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重庆市巴南区鱼洞滨江路佛耳岩码头</w:t>
      </w:r>
      <w:r>
        <w:rPr>
          <w:rFonts w:hint="default" w:ascii="Times New Roman" w:hAnsi="Times New Roman" w:eastAsia="方正仿宋_GBK" w:cs="Times New Roman"/>
          <w:bCs/>
          <w:color w:val="auto"/>
          <w:sz w:val="32"/>
          <w:szCs w:val="32"/>
          <w:highlight w:val="none"/>
          <w:lang w:eastAsia="zh-CN"/>
        </w:rPr>
        <w:t xml:space="preserve">                    </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 xml:space="preserve"> 2.2</w:t>
      </w:r>
      <w:r>
        <w:rPr>
          <w:rFonts w:hint="eastAsia" w:ascii="Times New Roman" w:hAnsi="Times New Roman" w:eastAsia="方正仿宋_GBK" w:cs="Times New Roman"/>
          <w:bCs/>
          <w:color w:val="auto"/>
          <w:sz w:val="32"/>
          <w:szCs w:val="32"/>
          <w:highlight w:val="none"/>
          <w:lang w:val="en-US" w:eastAsia="zh-CN"/>
        </w:rPr>
        <w:t>项目概况</w:t>
      </w:r>
    </w:p>
    <w:p>
      <w:pPr>
        <w:spacing w:line="510" w:lineRule="exact"/>
        <w:ind w:firstLine="560" w:firstLineChars="200"/>
        <w:jc w:val="both"/>
        <w:rPr>
          <w:rFonts w:hint="default" w:ascii="Times New Roman" w:hAnsi="Times New Roman" w:eastAsia="方正仿宋_GBK" w:cs="Times New Roman"/>
          <w:bCs/>
          <w:color w:val="auto"/>
          <w:sz w:val="32"/>
          <w:szCs w:val="32"/>
          <w:highlight w:val="none"/>
          <w:lang w:val="en-US" w:eastAsia="zh-CN"/>
        </w:rPr>
      </w:pPr>
      <w:r>
        <w:rPr>
          <w:rFonts w:hint="eastAsia" w:ascii="方正仿宋_GBK" w:hAnsi="方正仿宋_GBK" w:eastAsia="方正仿宋_GBK" w:cs="方正仿宋_GBK"/>
          <w:color w:val="auto"/>
          <w:sz w:val="28"/>
          <w:szCs w:val="28"/>
          <w:lang w:val="en-US" w:eastAsia="zh-CN"/>
        </w:rPr>
        <w:t>重庆港主城港区佛耳岩作业区</w:t>
      </w:r>
      <w:r>
        <w:rPr>
          <w:rFonts w:hint="eastAsia" w:ascii="方正仿宋_GBK" w:hAnsi="方正仿宋_GBK" w:eastAsia="方正仿宋_GBK" w:cs="方正仿宋_GBK"/>
          <w:color w:val="auto"/>
          <w:sz w:val="28"/>
          <w:szCs w:val="28"/>
        </w:rPr>
        <w:t>位于重庆市巴南区境内，鱼洞滨江路末端的渔洞镇金子沟村，距渔洞镇约3.5km，下距朝天门约36km的长江南岸，距重庆市区约28公里。</w:t>
      </w:r>
      <w:r>
        <w:rPr>
          <w:rFonts w:hint="eastAsia" w:ascii="方正仿宋_GBK" w:hAnsi="方正仿宋_GBK" w:eastAsia="方正仿宋_GBK" w:cs="方正仿宋_GBK"/>
          <w:color w:val="auto"/>
          <w:sz w:val="28"/>
          <w:szCs w:val="28"/>
          <w:lang w:val="en-US" w:eastAsia="zh-CN"/>
        </w:rPr>
        <w:t>码头分两期建设，总投资5亿元，4个泊位5条生产线，以木材作业为主，件杂货、集装箱作业为辅。现因卷板作业的需要，码头拟采购32吨C型卷板吊具2个。</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2.3本次</w:t>
      </w:r>
      <w:r>
        <w:rPr>
          <w:rFonts w:hint="eastAsia" w:ascii="Times New Roman" w:hAnsi="Times New Roman" w:eastAsia="方正仿宋_GBK" w:cs="Times New Roman"/>
          <w:bCs/>
          <w:color w:val="auto"/>
          <w:sz w:val="32"/>
          <w:szCs w:val="32"/>
          <w:highlight w:val="none"/>
          <w:lang w:val="en-US" w:eastAsia="zh-CN"/>
        </w:rPr>
        <w:t>询价</w:t>
      </w:r>
      <w:r>
        <w:rPr>
          <w:rFonts w:hint="default" w:ascii="Times New Roman" w:hAnsi="Times New Roman" w:eastAsia="方正仿宋_GBK" w:cs="Times New Roman"/>
          <w:bCs/>
          <w:color w:val="auto"/>
          <w:sz w:val="32"/>
          <w:szCs w:val="32"/>
          <w:highlight w:val="none"/>
          <w:lang w:eastAsia="zh-CN"/>
        </w:rPr>
        <w:t>项目</w:t>
      </w:r>
      <w:r>
        <w:rPr>
          <w:rFonts w:hint="eastAsia" w:ascii="Times New Roman" w:hAnsi="Times New Roman" w:eastAsia="方正仿宋_GBK" w:cs="Times New Roman"/>
          <w:bCs/>
          <w:color w:val="auto"/>
          <w:sz w:val="32"/>
          <w:szCs w:val="32"/>
          <w:highlight w:val="none"/>
          <w:lang w:val="en-US" w:eastAsia="zh-CN"/>
        </w:rPr>
        <w:t>最高限价金额</w:t>
      </w:r>
      <w:r>
        <w:rPr>
          <w:rFonts w:hint="default" w:ascii="Times New Roman" w:hAnsi="Times New Roman" w:eastAsia="方正仿宋_GBK" w:cs="Times New Roman"/>
          <w:bCs/>
          <w:color w:val="auto"/>
          <w:sz w:val="32"/>
          <w:szCs w:val="32"/>
          <w:highlight w:val="none"/>
          <w:lang w:eastAsia="zh-CN"/>
        </w:rPr>
        <w:t>：</w:t>
      </w:r>
      <w:r>
        <w:rPr>
          <w:rFonts w:hint="eastAsia" w:ascii="Times New Roman" w:hAnsi="Times New Roman" w:eastAsia="方正仿宋_GBK" w:cs="Times New Roman"/>
          <w:bCs/>
          <w:color w:val="auto"/>
          <w:sz w:val="32"/>
          <w:szCs w:val="32"/>
          <w:highlight w:val="none"/>
          <w:lang w:val="en-US" w:eastAsia="zh-CN"/>
        </w:rPr>
        <w:t>108000</w:t>
      </w:r>
      <w:r>
        <w:rPr>
          <w:rFonts w:hint="default" w:ascii="Times New Roman" w:hAnsi="Times New Roman" w:eastAsia="方正仿宋_GBK" w:cs="Times New Roman"/>
          <w:bCs/>
          <w:color w:val="auto"/>
          <w:sz w:val="32"/>
          <w:szCs w:val="32"/>
          <w:highlight w:val="none"/>
          <w:lang w:eastAsia="zh-CN"/>
        </w:rPr>
        <w:t>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2.4</w:t>
      </w:r>
      <w:r>
        <w:rPr>
          <w:rFonts w:hint="default" w:ascii="Times New Roman" w:hAnsi="Times New Roman" w:eastAsia="方正仿宋_GBK" w:cs="Times New Roman"/>
          <w:bCs/>
          <w:color w:val="auto"/>
          <w:sz w:val="32"/>
          <w:szCs w:val="32"/>
          <w:highlight w:val="none"/>
          <w:lang w:eastAsia="zh-CN"/>
        </w:rPr>
        <w:t>询价范围：</w:t>
      </w:r>
    </w:p>
    <w:p>
      <w:pPr>
        <w:ind w:firstLine="560" w:firstLineChars="200"/>
        <w:rPr>
          <w:rFonts w:hint="eastAsia"/>
          <w:color w:val="auto"/>
          <w:sz w:val="28"/>
          <w:szCs w:val="28"/>
          <w:lang w:eastAsia="zh-CN"/>
        </w:rPr>
      </w:pPr>
      <w:r>
        <w:rPr>
          <w:rFonts w:hint="eastAsia"/>
          <w:color w:val="auto"/>
          <w:sz w:val="28"/>
          <w:szCs w:val="28"/>
          <w:lang w:eastAsia="zh-CN"/>
        </w:rPr>
        <w:t>（</w:t>
      </w:r>
      <w:r>
        <w:rPr>
          <w:rFonts w:hint="eastAsia"/>
          <w:color w:val="auto"/>
          <w:sz w:val="28"/>
          <w:szCs w:val="28"/>
          <w:lang w:val="en-US" w:eastAsia="zh-CN"/>
        </w:rPr>
        <w:t>1）报价</w:t>
      </w:r>
      <w:r>
        <w:rPr>
          <w:rFonts w:hint="eastAsia"/>
          <w:color w:val="auto"/>
          <w:sz w:val="28"/>
          <w:szCs w:val="28"/>
          <w:lang w:eastAsia="zh-CN"/>
        </w:rPr>
        <w:t>人（</w:t>
      </w:r>
      <w:r>
        <w:rPr>
          <w:rFonts w:hint="eastAsia"/>
          <w:color w:val="auto"/>
          <w:sz w:val="28"/>
          <w:szCs w:val="28"/>
          <w:lang w:val="en-US" w:eastAsia="zh-CN"/>
        </w:rPr>
        <w:t>卖方）根据询价人（买方）卷板货种的尺寸，负责提供2台套全新的C型卷板吊具的设计、材料采购、制造、检验、包装运输、保险、装卸、验收，直至交货至作业现场并移交发包人使用前的全部工作；</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lang w:val="en-US" w:eastAsia="zh-CN"/>
        </w:rPr>
      </w:pPr>
      <w:r>
        <w:rPr>
          <w:rFonts w:hint="eastAsia" w:ascii="Times New Roman" w:hAnsi="Times New Roman" w:eastAsia="方正仿宋_GBK" w:cs="Times New Roman"/>
          <w:bCs/>
          <w:color w:val="auto"/>
          <w:sz w:val="32"/>
          <w:szCs w:val="32"/>
          <w:highlight w:val="none"/>
          <w:lang w:eastAsia="zh-CN"/>
        </w:rPr>
        <w:t>（</w:t>
      </w:r>
      <w:r>
        <w:rPr>
          <w:rFonts w:hint="default" w:ascii="Times New Roman" w:hAnsi="Times New Roman" w:eastAsia="方正仿宋_GBK" w:cs="Times New Roman"/>
          <w:bCs/>
          <w:color w:val="auto"/>
          <w:sz w:val="32"/>
          <w:szCs w:val="32"/>
          <w:highlight w:val="none"/>
          <w:lang w:eastAsia="zh-CN"/>
        </w:rPr>
        <w:t>2</w:t>
      </w:r>
      <w:r>
        <w:rPr>
          <w:rFonts w:hint="eastAsia" w:ascii="Times New Roman" w:hAnsi="Times New Roman" w:eastAsia="方正仿宋_GBK" w:cs="Times New Roman"/>
          <w:bCs/>
          <w:color w:val="auto"/>
          <w:sz w:val="32"/>
          <w:szCs w:val="32"/>
          <w:highlight w:val="none"/>
          <w:lang w:eastAsia="zh-CN"/>
        </w:rPr>
        <w:t>）</w:t>
      </w:r>
      <w:r>
        <w:rPr>
          <w:rFonts w:hint="eastAsia"/>
          <w:color w:val="auto"/>
          <w:sz w:val="28"/>
          <w:szCs w:val="28"/>
          <w:lang w:val="en-US" w:eastAsia="zh-CN"/>
        </w:rPr>
        <w:t>提交图纸、资料、产品合格证或质量检测报告及必要的工属具（如有）；</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2.5工</w:t>
      </w:r>
      <w:r>
        <w:rPr>
          <w:rFonts w:hint="default" w:ascii="Times New Roman" w:hAnsi="Times New Roman" w:eastAsia="方正仿宋_GBK" w:cs="Times New Roman"/>
          <w:bCs/>
          <w:color w:val="auto"/>
          <w:sz w:val="32"/>
          <w:szCs w:val="32"/>
          <w:highlight w:val="none"/>
          <w:lang w:eastAsia="zh-CN"/>
        </w:rPr>
        <w:t>期</w:t>
      </w:r>
      <w:r>
        <w:rPr>
          <w:rFonts w:hint="eastAsia" w:ascii="Times New Roman" w:hAnsi="Times New Roman" w:eastAsia="方正仿宋_GBK" w:cs="Times New Roman"/>
          <w:bCs/>
          <w:color w:val="auto"/>
          <w:sz w:val="32"/>
          <w:szCs w:val="32"/>
          <w:highlight w:val="none"/>
          <w:lang w:val="en-US" w:eastAsia="zh-CN"/>
        </w:rPr>
        <w:t>(交货期）</w:t>
      </w:r>
      <w:r>
        <w:rPr>
          <w:rFonts w:hint="default" w:ascii="Times New Roman" w:hAnsi="Times New Roman" w:eastAsia="方正仿宋_GBK" w:cs="Times New Roman"/>
          <w:bCs/>
          <w:color w:val="auto"/>
          <w:sz w:val="32"/>
          <w:szCs w:val="32"/>
          <w:highlight w:val="none"/>
          <w:lang w:eastAsia="zh-CN"/>
        </w:rPr>
        <w:t>：202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strike w:val="0"/>
          <w:dstrike w:val="0"/>
          <w:color w:val="auto"/>
          <w:sz w:val="32"/>
          <w:szCs w:val="32"/>
          <w:highlight w:val="none"/>
          <w:u w:val="single"/>
          <w:lang w:val="en-US" w:eastAsia="zh-CN"/>
        </w:rPr>
        <w:t>8</w:t>
      </w:r>
      <w:r>
        <w:rPr>
          <w:rFonts w:hint="eastAsia" w:ascii="Times New Roman" w:hAnsi="Times New Roman" w:eastAsia="方正仿宋_GBK" w:cs="Times New Roman"/>
          <w:bCs/>
          <w:strike w:val="0"/>
          <w:dstrike w:val="0"/>
          <w:color w:val="auto"/>
          <w:sz w:val="32"/>
          <w:szCs w:val="32"/>
          <w:highlight w:val="none"/>
          <w:u w:val="none"/>
          <w:lang w:val="en-US" w:eastAsia="zh-CN"/>
        </w:rPr>
        <w:t>月</w:t>
      </w:r>
      <w:r>
        <w:rPr>
          <w:rFonts w:hint="eastAsia" w:ascii="Times New Roman" w:hAnsi="Times New Roman" w:eastAsia="方正仿宋_GBK" w:cs="Times New Roman"/>
          <w:bCs/>
          <w:strike w:val="0"/>
          <w:dstrike w:val="0"/>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日至202</w:t>
      </w:r>
      <w:r>
        <w:rPr>
          <w:rFonts w:hint="eastAsia" w:ascii="Times New Roman" w:hAnsi="Times New Roman" w:eastAsia="方正仿宋_GBK" w:cs="Times New Roman"/>
          <w:bCs/>
          <w:color w:val="auto"/>
          <w:sz w:val="32"/>
          <w:szCs w:val="32"/>
          <w:highlight w:val="none"/>
          <w:lang w:val="en-US" w:eastAsia="zh-CN"/>
        </w:rPr>
        <w:t>2</w:t>
      </w:r>
      <w:r>
        <w:rPr>
          <w:rFonts w:hint="default" w:ascii="Times New Roman" w:hAnsi="Times New Roman" w:eastAsia="方正仿宋_GBK" w:cs="Times New Roman"/>
          <w:bCs/>
          <w:color w:val="auto"/>
          <w:sz w:val="32"/>
          <w:szCs w:val="32"/>
          <w:highlight w:val="none"/>
          <w:lang w:eastAsia="zh-CN"/>
        </w:rPr>
        <w:t>年</w:t>
      </w:r>
      <w:r>
        <w:rPr>
          <w:rFonts w:hint="eastAsia" w:ascii="Times New Roman" w:hAnsi="Times New Roman" w:eastAsia="方正仿宋_GBK" w:cs="Times New Roman"/>
          <w:bCs/>
          <w:strike w:val="0"/>
          <w:dstrike w:val="0"/>
          <w:color w:val="auto"/>
          <w:sz w:val="32"/>
          <w:szCs w:val="32"/>
          <w:highlight w:val="none"/>
          <w:u w:val="single"/>
          <w:lang w:val="en-US" w:eastAsia="zh-CN"/>
        </w:rPr>
        <w:t>9</w:t>
      </w:r>
      <w:r>
        <w:rPr>
          <w:rFonts w:hint="default" w:ascii="Times New Roman" w:hAnsi="Times New Roman" w:eastAsia="方正仿宋_GBK" w:cs="Times New Roman"/>
          <w:bCs/>
          <w:color w:val="auto"/>
          <w:sz w:val="32"/>
          <w:szCs w:val="32"/>
          <w:highlight w:val="none"/>
          <w:lang w:eastAsia="zh-CN"/>
        </w:rPr>
        <w:t>月</w:t>
      </w:r>
      <w:r>
        <w:rPr>
          <w:rFonts w:hint="eastAsia" w:ascii="Times New Roman" w:hAnsi="Times New Roman" w:eastAsia="方正仿宋_GBK" w:cs="Times New Roman"/>
          <w:bCs/>
          <w:strike w:val="0"/>
          <w:dstrike w:val="0"/>
          <w:color w:val="auto"/>
          <w:sz w:val="32"/>
          <w:szCs w:val="32"/>
          <w:highlight w:val="none"/>
          <w:u w:val="single"/>
          <w:lang w:val="en-US" w:eastAsia="zh-CN"/>
        </w:rPr>
        <w:t>20</w:t>
      </w:r>
      <w:r>
        <w:rPr>
          <w:rFonts w:hint="default" w:ascii="Times New Roman" w:hAnsi="Times New Roman" w:eastAsia="方正仿宋_GBK" w:cs="Times New Roman"/>
          <w:bCs/>
          <w:color w:val="auto"/>
          <w:sz w:val="32"/>
          <w:szCs w:val="32"/>
          <w:highlight w:val="none"/>
          <w:lang w:eastAsia="zh-CN"/>
        </w:rPr>
        <w:t>日（暂定）。</w:t>
      </w:r>
    </w:p>
    <w:p>
      <w:pPr>
        <w:pStyle w:val="5"/>
        <w:spacing w:line="510" w:lineRule="exact"/>
        <w:rPr>
          <w:rFonts w:hint="default" w:ascii="Times New Roman" w:hAnsi="Times New Roman" w:eastAsia="黑体" w:cs="Times New Roman"/>
          <w:b w:val="0"/>
          <w:color w:val="auto"/>
          <w:highlight w:val="none"/>
          <w:lang w:eastAsia="zh-CN"/>
        </w:rPr>
      </w:pPr>
      <w:bookmarkStart w:id="8" w:name="_Toc52097502"/>
      <w:bookmarkStart w:id="9" w:name="_Toc6230452"/>
      <w:bookmarkStart w:id="10" w:name="_Toc29194683"/>
      <w:r>
        <w:rPr>
          <w:rFonts w:hint="default" w:ascii="Times New Roman" w:hAnsi="Times New Roman" w:eastAsia="黑体" w:cs="Times New Roman"/>
          <w:b w:val="0"/>
          <w:color w:val="auto"/>
          <w:highlight w:val="none"/>
          <w:lang w:eastAsia="zh-CN"/>
        </w:rPr>
        <w:t>3.报价人资格要求</w:t>
      </w:r>
      <w:bookmarkEnd w:id="5"/>
      <w:bookmarkEnd w:id="6"/>
      <w:bookmarkEnd w:id="7"/>
      <w:bookmarkEnd w:id="8"/>
      <w:bookmarkEnd w:id="9"/>
      <w:bookmarkEnd w:id="10"/>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3.1本次询价实行资格后审，报价人应同时满足下列资格条件：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（1）报价人为中国境内注册的独立法人企业。</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（2）报价人具有以下全部资质：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lang w:eastAsia="zh-CN"/>
        </w:rPr>
        <w:t>①具有有效营业执照</w:t>
      </w:r>
      <w:r>
        <w:rPr>
          <w:rFonts w:hint="eastAsia" w:ascii="Times New Roman" w:hAnsi="Times New Roman" w:eastAsia="方正仿宋_GBK" w:cs="Times New Roman"/>
          <w:bCs/>
          <w:strike w:val="0"/>
          <w:dstrike w:val="0"/>
          <w:color w:val="auto"/>
          <w:sz w:val="32"/>
          <w:szCs w:val="32"/>
          <w:highlight w:val="none"/>
          <w:u w:val="none"/>
          <w:lang w:eastAsia="zh-CN"/>
        </w:rPr>
        <w:t>，</w:t>
      </w:r>
      <w:r>
        <w:rPr>
          <w:rFonts w:hint="eastAsia" w:ascii="Times New Roman" w:hAnsi="Times New Roman" w:eastAsia="方正仿宋_GBK" w:cs="Times New Roman"/>
          <w:bCs/>
          <w:strike w:val="0"/>
          <w:dstrike w:val="0"/>
          <w:color w:val="auto"/>
          <w:sz w:val="32"/>
          <w:szCs w:val="32"/>
          <w:highlight w:val="none"/>
          <w:u w:val="none"/>
          <w:lang w:val="en-US" w:eastAsia="zh-CN"/>
        </w:rPr>
        <w:t>营业执照经营范围应覆盖本次询价内容。</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②</w:t>
      </w:r>
      <w:r>
        <w:rPr>
          <w:rFonts w:hint="eastAsia" w:ascii="Times New Roman" w:hAnsi="Times New Roman" w:eastAsia="方正仿宋_GBK" w:cs="Times New Roman"/>
          <w:bCs/>
          <w:color w:val="auto"/>
          <w:sz w:val="32"/>
          <w:szCs w:val="32"/>
          <w:highlight w:val="none"/>
          <w:u w:val="none"/>
          <w:lang w:val="en-US" w:eastAsia="zh-CN"/>
        </w:rPr>
        <w:t>吊索具制造单位</w:t>
      </w:r>
      <w:r>
        <w:rPr>
          <w:rFonts w:hint="default" w:ascii="Times New Roman" w:hAnsi="Times New Roman" w:eastAsia="方正仿宋_GBK" w:cs="Times New Roman"/>
          <w:bCs/>
          <w:color w:val="auto"/>
          <w:sz w:val="32"/>
          <w:szCs w:val="32"/>
          <w:highlight w:val="none"/>
          <w:u w:val="none"/>
          <w:lang w:eastAsia="zh-CN"/>
        </w:rPr>
        <w:t>具有</w:t>
      </w:r>
      <w:r>
        <w:rPr>
          <w:rFonts w:hint="eastAsia" w:ascii="Times New Roman" w:hAnsi="Times New Roman" w:eastAsia="方正仿宋_GBK" w:cs="Times New Roman"/>
          <w:bCs/>
          <w:color w:val="auto"/>
          <w:sz w:val="32"/>
          <w:szCs w:val="32"/>
          <w:highlight w:val="none"/>
          <w:u w:val="none"/>
          <w:lang w:val="en-US" w:eastAsia="zh-CN"/>
        </w:rPr>
        <w:t>质量认证</w:t>
      </w:r>
      <w:r>
        <w:rPr>
          <w:rFonts w:hint="default" w:ascii="Times New Roman" w:hAnsi="Times New Roman" w:eastAsia="方正仿宋_GBK" w:cs="Times New Roman"/>
          <w:bCs/>
          <w:color w:val="auto"/>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③</w:t>
      </w:r>
      <w:r>
        <w:rPr>
          <w:rFonts w:hint="eastAsia" w:ascii="Times New Roman" w:hAnsi="Times New Roman" w:eastAsia="方正仿宋_GBK" w:cs="Times New Roman"/>
          <w:bCs/>
          <w:color w:val="auto"/>
          <w:sz w:val="32"/>
          <w:szCs w:val="32"/>
          <w:highlight w:val="none"/>
          <w:u w:val="none"/>
          <w:lang w:val="en-US" w:eastAsia="zh-CN"/>
        </w:rPr>
        <w:t>吊索具代理商</w:t>
      </w:r>
      <w:r>
        <w:rPr>
          <w:rFonts w:hint="default" w:ascii="Times New Roman" w:hAnsi="Times New Roman" w:eastAsia="方正仿宋_GBK" w:cs="Times New Roman"/>
          <w:bCs/>
          <w:color w:val="auto"/>
          <w:sz w:val="32"/>
          <w:szCs w:val="32"/>
          <w:highlight w:val="none"/>
          <w:u w:val="none"/>
          <w:lang w:eastAsia="zh-CN"/>
        </w:rPr>
        <w:t>具有</w:t>
      </w:r>
      <w:r>
        <w:rPr>
          <w:rFonts w:hint="eastAsia" w:ascii="Times New Roman" w:hAnsi="Times New Roman" w:eastAsia="方正仿宋_GBK" w:cs="Times New Roman"/>
          <w:bCs/>
          <w:color w:val="auto"/>
          <w:sz w:val="32"/>
          <w:szCs w:val="32"/>
          <w:highlight w:val="none"/>
          <w:u w:val="none"/>
          <w:lang w:val="en-US" w:eastAsia="zh-CN"/>
        </w:rPr>
        <w:t>产品生产厂家的授权</w:t>
      </w:r>
      <w:r>
        <w:rPr>
          <w:rFonts w:hint="default" w:ascii="Times New Roman" w:hAnsi="Times New Roman" w:eastAsia="方正仿宋_GBK" w:cs="Times New Roman"/>
          <w:bCs/>
          <w:color w:val="auto"/>
          <w:sz w:val="32"/>
          <w:szCs w:val="32"/>
          <w:highlight w:val="none"/>
          <w:u w:val="none"/>
          <w:lang w:eastAsia="zh-CN"/>
        </w:rPr>
        <w:t>资质；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（3）报价人自</w:t>
      </w:r>
      <w:r>
        <w:rPr>
          <w:rFonts w:hint="eastAsia" w:ascii="Times New Roman" w:hAnsi="Times New Roman" w:eastAsia="方正仿宋_GBK" w:cs="Times New Roman"/>
          <w:bCs/>
          <w:color w:val="auto"/>
          <w:sz w:val="32"/>
          <w:szCs w:val="32"/>
          <w:highlight w:val="none"/>
          <w:u w:val="none"/>
          <w:lang w:val="en-US" w:eastAsia="zh-CN"/>
        </w:rPr>
        <w:t>2021</w:t>
      </w:r>
      <w:r>
        <w:rPr>
          <w:rFonts w:hint="default" w:ascii="Times New Roman" w:hAnsi="Times New Roman" w:eastAsia="方正仿宋_GBK" w:cs="Times New Roman"/>
          <w:bCs/>
          <w:color w:val="auto"/>
          <w:sz w:val="32"/>
          <w:szCs w:val="32"/>
          <w:highlight w:val="none"/>
          <w:u w:val="none"/>
          <w:lang w:eastAsia="zh-CN"/>
        </w:rPr>
        <w:t>年1月1日至报价截止日（以合同签订时间为准），至少具有</w:t>
      </w:r>
      <w:r>
        <w:rPr>
          <w:rFonts w:hint="eastAsia" w:ascii="Times New Roman" w:hAnsi="Times New Roman" w:eastAsia="方正仿宋_GBK" w:cs="Times New Roman"/>
          <w:bCs/>
          <w:color w:val="auto"/>
          <w:sz w:val="32"/>
          <w:szCs w:val="32"/>
          <w:highlight w:val="none"/>
          <w:u w:val="none"/>
          <w:lang w:val="en-US" w:eastAsia="zh-CN"/>
        </w:rPr>
        <w:t>1</w:t>
      </w:r>
      <w:r>
        <w:rPr>
          <w:rFonts w:hint="default" w:ascii="Times New Roman" w:hAnsi="Times New Roman" w:eastAsia="方正仿宋_GBK" w:cs="Times New Roman"/>
          <w:bCs/>
          <w:color w:val="auto"/>
          <w:sz w:val="32"/>
          <w:szCs w:val="32"/>
          <w:highlight w:val="none"/>
          <w:u w:val="none"/>
          <w:lang w:eastAsia="zh-CN"/>
        </w:rPr>
        <w:t>个</w:t>
      </w:r>
      <w:r>
        <w:rPr>
          <w:rFonts w:hint="eastAsia" w:ascii="Times New Roman" w:hAnsi="Times New Roman" w:eastAsia="方正仿宋_GBK" w:cs="Times New Roman"/>
          <w:bCs/>
          <w:color w:val="auto"/>
          <w:sz w:val="32"/>
          <w:szCs w:val="32"/>
          <w:highlight w:val="none"/>
          <w:u w:val="none"/>
          <w:lang w:val="en-US" w:eastAsia="zh-CN"/>
        </w:rPr>
        <w:t>C型卷板吊具制造或供货</w:t>
      </w:r>
      <w:r>
        <w:rPr>
          <w:rFonts w:hint="default" w:ascii="Times New Roman" w:hAnsi="Times New Roman" w:eastAsia="方正仿宋_GBK" w:cs="Times New Roman"/>
          <w:bCs/>
          <w:color w:val="auto"/>
          <w:sz w:val="32"/>
          <w:szCs w:val="32"/>
          <w:highlight w:val="none"/>
          <w:u w:val="none"/>
          <w:lang w:eastAsia="zh-CN"/>
        </w:rPr>
        <w:t>的相关业绩。</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3.2</w:t>
      </w:r>
      <w:r>
        <w:rPr>
          <w:rFonts w:hint="eastAsia" w:ascii="Times New Roman" w:hAnsi="Times New Roman" w:eastAsia="方正仿宋_GBK" w:cs="Times New Roman"/>
          <w:bCs/>
          <w:color w:val="auto"/>
          <w:sz w:val="32"/>
          <w:szCs w:val="32"/>
          <w:highlight w:val="none"/>
          <w:lang w:val="en-US" w:eastAsia="zh-CN"/>
        </w:rPr>
        <w:t>报价人没有被列入重庆高速公路集团有限公司黑名单。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eastAsia" w:ascii="Times New Roman" w:hAnsi="Times New Roman" w:eastAsia="方正仿宋_GBK" w:cs="Times New Roman"/>
          <w:bCs/>
          <w:color w:val="auto"/>
          <w:sz w:val="32"/>
          <w:szCs w:val="32"/>
          <w:highlight w:val="none"/>
          <w:lang w:val="en-US" w:eastAsia="zh-CN"/>
        </w:rPr>
        <w:t>3.3</w:t>
      </w:r>
      <w:r>
        <w:rPr>
          <w:rFonts w:hint="default" w:ascii="Times New Roman" w:hAnsi="Times New Roman" w:eastAsia="方正仿宋_GBK" w:cs="Times New Roman"/>
          <w:bCs/>
          <w:color w:val="auto"/>
          <w:sz w:val="32"/>
          <w:szCs w:val="32"/>
          <w:highlight w:val="none"/>
          <w:lang w:eastAsia="zh-CN"/>
        </w:rPr>
        <w:t>本项目</w:t>
      </w:r>
      <w:r>
        <w:rPr>
          <w:rFonts w:hint="eastAsia" w:ascii="Times New Roman" w:hAnsi="Times New Roman" w:eastAsia="方正仿宋_GBK" w:cs="Times New Roman"/>
          <w:bCs/>
          <w:color w:val="auto"/>
          <w:sz w:val="32"/>
          <w:szCs w:val="32"/>
          <w:highlight w:val="none"/>
          <w:lang w:val="en-US" w:eastAsia="zh-CN"/>
        </w:rPr>
        <w:t>不接受</w:t>
      </w:r>
      <w:r>
        <w:rPr>
          <w:rFonts w:hint="default" w:ascii="Times New Roman" w:hAnsi="Times New Roman" w:eastAsia="方正仿宋_GBK" w:cs="Times New Roman"/>
          <w:bCs/>
          <w:color w:val="auto"/>
          <w:sz w:val="32"/>
          <w:szCs w:val="32"/>
          <w:highlight w:val="none"/>
          <w:lang w:eastAsia="zh-CN"/>
        </w:rPr>
        <w:t>联合体</w:t>
      </w:r>
      <w:r>
        <w:rPr>
          <w:rFonts w:hint="eastAsia" w:ascii="Times New Roman" w:hAnsi="Times New Roman" w:eastAsia="方正仿宋_GBK" w:cs="Times New Roman"/>
          <w:bCs/>
          <w:color w:val="auto"/>
          <w:sz w:val="32"/>
          <w:szCs w:val="32"/>
          <w:highlight w:val="none"/>
          <w:lang w:eastAsia="zh-CN"/>
        </w:rPr>
        <w:t>报</w:t>
      </w:r>
      <w:r>
        <w:rPr>
          <w:rFonts w:hint="default" w:ascii="Times New Roman" w:hAnsi="Times New Roman" w:eastAsia="方正仿宋_GBK" w:cs="Times New Roman"/>
          <w:bCs/>
          <w:color w:val="auto"/>
          <w:sz w:val="32"/>
          <w:szCs w:val="32"/>
          <w:highlight w:val="none"/>
          <w:lang w:eastAsia="zh-CN"/>
        </w:rPr>
        <w:t>价。</w:t>
      </w:r>
    </w:p>
    <w:p>
      <w:pPr>
        <w:pStyle w:val="5"/>
        <w:spacing w:line="510" w:lineRule="exact"/>
        <w:rPr>
          <w:rFonts w:hint="default" w:ascii="Times New Roman" w:hAnsi="Times New Roman" w:eastAsia="黑体" w:cs="Times New Roman"/>
          <w:b w:val="0"/>
          <w:color w:val="auto"/>
          <w:highlight w:val="none"/>
          <w:lang w:eastAsia="zh-CN"/>
        </w:rPr>
      </w:pPr>
      <w:bookmarkStart w:id="11" w:name="_Toc324429696"/>
      <w:bookmarkStart w:id="12" w:name="_Toc6230453"/>
      <w:bookmarkStart w:id="13" w:name="_Toc29194684"/>
      <w:bookmarkStart w:id="14" w:name="_Toc52097503"/>
      <w:bookmarkStart w:id="15" w:name="_Toc323734101"/>
      <w:bookmarkStart w:id="16" w:name="_Toc13014"/>
      <w:r>
        <w:rPr>
          <w:rFonts w:hint="default" w:ascii="Times New Roman" w:hAnsi="Times New Roman" w:eastAsia="黑体" w:cs="Times New Roman"/>
          <w:b w:val="0"/>
          <w:color w:val="auto"/>
          <w:highlight w:val="none"/>
          <w:lang w:eastAsia="zh-CN"/>
        </w:rPr>
        <w:t>4. 报价文件的递交</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lang w:eastAsia="zh-CN"/>
        </w:rPr>
        <w:t>4.1报价文件递交地点：</w:t>
      </w:r>
      <w:r>
        <w:rPr>
          <w:rFonts w:hint="eastAsia" w:ascii="Times New Roman" w:hAnsi="Times New Roman" w:eastAsia="方正仿宋_GBK" w:cs="Times New Roman"/>
          <w:bCs/>
          <w:color w:val="auto"/>
          <w:sz w:val="32"/>
          <w:szCs w:val="32"/>
          <w:highlight w:val="none"/>
          <w:u w:val="none"/>
          <w:lang w:val="en-US" w:eastAsia="zh-CN"/>
        </w:rPr>
        <w:t>重庆航发三江港埠有限公司(生产部）</w:t>
      </w:r>
      <w:r>
        <w:rPr>
          <w:rFonts w:hint="default" w:ascii="Times New Roman" w:hAnsi="Times New Roman" w:eastAsia="方正仿宋_GBK" w:cs="Times New Roman"/>
          <w:bCs/>
          <w:color w:val="auto"/>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4.2报价文件递交截止时间：</w:t>
      </w:r>
      <w:r>
        <w:rPr>
          <w:rFonts w:hint="eastAsia" w:ascii="Times New Roman" w:hAnsi="Times New Roman" w:eastAsia="方正仿宋_GBK" w:cs="Times New Roman"/>
          <w:bCs/>
          <w:strike w:val="0"/>
          <w:dstrike w:val="0"/>
          <w:color w:val="auto"/>
          <w:sz w:val="32"/>
          <w:szCs w:val="32"/>
          <w:highlight w:val="none"/>
          <w:u w:val="none"/>
          <w:lang w:val="en-US" w:eastAsia="zh-CN"/>
        </w:rPr>
        <w:t>询价文件挂网截止日期后第1个工作日上午10点整</w:t>
      </w:r>
      <w:r>
        <w:rPr>
          <w:rFonts w:hint="default" w:ascii="Times New Roman" w:hAnsi="Times New Roman" w:eastAsia="方正仿宋_GBK" w:cs="Times New Roman"/>
          <w:bCs/>
          <w:color w:val="auto"/>
          <w:sz w:val="32"/>
          <w:szCs w:val="32"/>
          <w:highlight w:val="none"/>
          <w:u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u w:val="none"/>
          <w:lang w:eastAsia="zh-CN"/>
        </w:rPr>
        <w:t>4.3逾期送达的、未送达</w:t>
      </w:r>
      <w:r>
        <w:rPr>
          <w:rFonts w:hint="default" w:ascii="Times New Roman" w:hAnsi="Times New Roman" w:eastAsia="方正仿宋_GBK" w:cs="Times New Roman"/>
          <w:bCs/>
          <w:color w:val="auto"/>
          <w:sz w:val="32"/>
          <w:szCs w:val="32"/>
          <w:highlight w:val="none"/>
          <w:lang w:eastAsia="zh-CN"/>
        </w:rPr>
        <w:t>指定地点的或者不按照询价文件要求密封的报价文件，将予以拒收。</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eastAsia="zh-CN"/>
        </w:rPr>
        <w:t>4.4采用邮寄等其他方式递交报价文件的，所有风险由报价人自行承担。</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5.发布公告的媒介</w:t>
      </w:r>
    </w:p>
    <w:p>
      <w:pPr>
        <w:wordWrap w:val="0"/>
        <w:spacing w:line="510" w:lineRule="exact"/>
        <w:ind w:firstLine="640" w:firstLineChars="200"/>
        <w:rPr>
          <w:rFonts w:hint="default"/>
          <w:color w:val="auto"/>
          <w:highlight w:val="none"/>
          <w:lang w:eastAsia="zh-CN"/>
        </w:rPr>
      </w:pPr>
      <w:r>
        <w:rPr>
          <w:rFonts w:hint="default" w:ascii="Times New Roman" w:hAnsi="Times New Roman" w:eastAsia="方正仿宋_GBK" w:cs="Times New Roman"/>
          <w:bCs/>
          <w:color w:val="auto"/>
          <w:sz w:val="32"/>
          <w:szCs w:val="32"/>
          <w:highlight w:val="none"/>
          <w:lang w:eastAsia="zh-CN"/>
        </w:rPr>
        <w:t>5.1</w:t>
      </w:r>
      <w:r>
        <w:rPr>
          <w:rFonts w:hint="eastAsia" w:ascii="Times New Roman" w:hAnsi="Times New Roman" w:eastAsia="方正仿宋_GBK" w:cs="Times New Roman"/>
          <w:bCs/>
          <w:color w:val="auto"/>
          <w:sz w:val="32"/>
          <w:szCs w:val="32"/>
          <w:highlight w:val="none"/>
          <w:lang w:val="en-US" w:eastAsia="zh-CN"/>
        </w:rPr>
        <w:t>A</w:t>
      </w:r>
      <w:r>
        <w:rPr>
          <w:rFonts w:hint="eastAsia" w:ascii="Times New Roman" w:hAnsi="Times New Roman" w:eastAsia="黑体" w:cs="Times New Roman"/>
          <w:b w:val="0"/>
          <w:color w:val="auto"/>
          <w:highlight w:val="none"/>
          <w:lang w:eastAsia="zh-CN"/>
        </w:rPr>
        <w:t>（</w:t>
      </w:r>
      <w:r>
        <w:rPr>
          <w:rFonts w:hint="eastAsia" w:ascii="Times New Roman" w:hAnsi="Times New Roman" w:eastAsia="黑体" w:cs="Times New Roman"/>
          <w:b w:val="0"/>
          <w:bCs/>
          <w:color w:val="auto"/>
          <w:kern w:val="0"/>
          <w:sz w:val="32"/>
          <w:szCs w:val="32"/>
          <w:highlight w:val="none"/>
          <w:lang w:val="en-US" w:eastAsia="zh-CN" w:bidi="ar-SA"/>
        </w:rPr>
        <w:t>公开询价）</w:t>
      </w:r>
      <w:r>
        <w:rPr>
          <w:rFonts w:hint="default" w:ascii="Times New Roman" w:hAnsi="Times New Roman" w:eastAsia="方正仿宋_GBK" w:cs="Times New Roman"/>
          <w:bCs/>
          <w:color w:val="auto"/>
          <w:sz w:val="32"/>
          <w:szCs w:val="32"/>
          <w:highlight w:val="none"/>
          <w:lang w:eastAsia="zh-CN"/>
        </w:rPr>
        <w:t>本次询价公告及结果公示将在重庆高速公路集团官方网站（http://www.cegc.com.cn/gw/newsInfoMenu.html?id=42&amp;key=2）、重庆高速公路集团有限公司招投标管理平台（http://43.240.249.108:8088/PMS/）上发布。</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5.2凡愿意参加的潜在报价人，从公告发布之日起至报价递交截止时间前，在本项目公开询价公告中的获取方式（链接）自行下载。不管报价人是否下载，均视为已知晓公开询价文件的全部内容和有关事宜。本项目不需要报名，直接提交报价文件。</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6.联系方式</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lang w:eastAsia="zh-CN"/>
        </w:rPr>
        <w:t>询价人：</w:t>
      </w:r>
      <w:r>
        <w:rPr>
          <w:rFonts w:hint="eastAsia" w:ascii="Times New Roman" w:hAnsi="Times New Roman" w:eastAsia="方正仿宋_GBK" w:cs="Times New Roman"/>
          <w:bCs/>
          <w:color w:val="auto"/>
          <w:sz w:val="32"/>
          <w:szCs w:val="32"/>
          <w:highlight w:val="none"/>
          <w:u w:val="none"/>
          <w:lang w:val="en-US" w:eastAsia="zh-CN"/>
        </w:rPr>
        <w:t>重庆航发三江港埠有限</w:t>
      </w:r>
      <w:r>
        <w:rPr>
          <w:rFonts w:hint="default" w:ascii="Times New Roman" w:hAnsi="Times New Roman" w:eastAsia="方正仿宋_GBK" w:cs="Times New Roman"/>
          <w:bCs/>
          <w:color w:val="auto"/>
          <w:sz w:val="32"/>
          <w:szCs w:val="32"/>
          <w:highlight w:val="none"/>
          <w:u w:val="none"/>
          <w:lang w:eastAsia="zh-CN"/>
        </w:rPr>
        <w:t>公司</w:t>
      </w:r>
      <w:r>
        <w:rPr>
          <w:rFonts w:hint="eastAsia" w:ascii="Times New Roman" w:hAnsi="Times New Roman" w:eastAsia="方正仿宋_GBK" w:cs="Times New Roman"/>
          <w:bCs/>
          <w:color w:val="auto"/>
          <w:sz w:val="32"/>
          <w:szCs w:val="32"/>
          <w:highlight w:val="none"/>
          <w:u w:val="none"/>
          <w:lang w:val="en-US" w:eastAsia="zh-CN"/>
        </w:rPr>
        <w:t>佛耳岩码头</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eastAsia="zh-CN"/>
        </w:rPr>
        <w:t>地  址：</w:t>
      </w:r>
      <w:r>
        <w:rPr>
          <w:rFonts w:hint="eastAsia" w:ascii="Times New Roman" w:hAnsi="Times New Roman" w:eastAsia="方正仿宋_GBK" w:cs="Times New Roman"/>
          <w:bCs/>
          <w:color w:val="auto"/>
          <w:sz w:val="32"/>
          <w:szCs w:val="32"/>
          <w:highlight w:val="none"/>
          <w:u w:val="none"/>
          <w:lang w:val="en-US" w:eastAsia="zh-CN"/>
        </w:rPr>
        <w:t>重庆市巴南区鱼洞滨江路佛耳岩码头</w:t>
      </w:r>
    </w:p>
    <w:p>
      <w:pPr>
        <w:spacing w:line="510" w:lineRule="exact"/>
        <w:ind w:firstLine="640" w:firstLineChars="200"/>
        <w:jc w:val="both"/>
        <w:rPr>
          <w:rFonts w:hint="eastAsia"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eastAsia="zh-CN"/>
        </w:rPr>
        <w:t>联系人：</w:t>
      </w:r>
      <w:r>
        <w:rPr>
          <w:rFonts w:hint="eastAsia" w:ascii="Times New Roman" w:hAnsi="Times New Roman" w:eastAsia="方正仿宋_GBK" w:cs="Times New Roman"/>
          <w:bCs/>
          <w:color w:val="auto"/>
          <w:sz w:val="32"/>
          <w:szCs w:val="32"/>
          <w:highlight w:val="none"/>
          <w:u w:val="none"/>
          <w:lang w:eastAsia="zh-CN"/>
        </w:rPr>
        <w:t>罗先生</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电  话：</w:t>
      </w:r>
      <w:r>
        <w:rPr>
          <w:rFonts w:hint="eastAsia" w:ascii="Times New Roman" w:hAnsi="Times New Roman" w:eastAsia="方正仿宋_GBK" w:cs="Times New Roman"/>
          <w:bCs/>
          <w:color w:val="auto"/>
          <w:sz w:val="32"/>
          <w:szCs w:val="32"/>
          <w:highlight w:val="none"/>
          <w:u w:val="none"/>
          <w:lang w:val="en-US" w:eastAsia="zh-CN"/>
        </w:rPr>
        <w:t>15823685057</w:t>
      </w:r>
    </w:p>
    <w:p>
      <w:pPr>
        <w:pStyle w:val="5"/>
        <w:spacing w:line="510" w:lineRule="exact"/>
        <w:rPr>
          <w:rFonts w:hint="default" w:ascii="Times New Roman" w:hAnsi="Times New Roman" w:eastAsia="黑体" w:cs="Times New Roman"/>
          <w:b w:val="0"/>
          <w:color w:val="auto"/>
          <w:highlight w:val="none"/>
          <w:u w:val="none"/>
          <w:lang w:eastAsia="zh-CN"/>
        </w:rPr>
      </w:pPr>
      <w:r>
        <w:rPr>
          <w:rFonts w:hint="default" w:ascii="Times New Roman" w:hAnsi="Times New Roman" w:eastAsia="黑体" w:cs="Times New Roman"/>
          <w:b w:val="0"/>
          <w:color w:val="auto"/>
          <w:highlight w:val="none"/>
          <w:u w:val="none"/>
          <w:lang w:eastAsia="zh-CN"/>
        </w:rPr>
        <w:t>7.监督部门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val="en-US" w:eastAsia="zh-CN"/>
        </w:rPr>
      </w:pPr>
      <w:r>
        <w:rPr>
          <w:rFonts w:hint="default" w:ascii="Times New Roman" w:hAnsi="Times New Roman" w:eastAsia="方正仿宋_GBK" w:cs="Times New Roman"/>
          <w:bCs/>
          <w:color w:val="auto"/>
          <w:sz w:val="32"/>
          <w:szCs w:val="32"/>
          <w:highlight w:val="none"/>
          <w:u w:val="none"/>
          <w:lang w:eastAsia="zh-CN"/>
        </w:rPr>
        <w:t>监督部门：</w:t>
      </w:r>
      <w:r>
        <w:rPr>
          <w:rFonts w:hint="eastAsia" w:ascii="Times New Roman" w:hAnsi="Times New Roman" w:eastAsia="方正仿宋_GBK" w:cs="Times New Roman"/>
          <w:bCs/>
          <w:color w:val="auto"/>
          <w:sz w:val="32"/>
          <w:szCs w:val="32"/>
          <w:highlight w:val="none"/>
          <w:u w:val="none"/>
          <w:lang w:val="en-US" w:eastAsia="zh-CN"/>
        </w:rPr>
        <w:t>重庆航发三江港埠有限公司综合部</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u w:val="none"/>
          <w:lang w:eastAsia="zh-CN"/>
        </w:rPr>
      </w:pPr>
      <w:r>
        <w:rPr>
          <w:rFonts w:hint="default" w:ascii="Times New Roman" w:hAnsi="Times New Roman" w:eastAsia="方正仿宋_GBK" w:cs="Times New Roman"/>
          <w:bCs/>
          <w:color w:val="auto"/>
          <w:sz w:val="32"/>
          <w:szCs w:val="32"/>
          <w:highlight w:val="none"/>
          <w:u w:val="none"/>
          <w:lang w:eastAsia="zh-CN"/>
        </w:rPr>
        <w:t>联系电话：</w:t>
      </w:r>
    </w:p>
    <w:p>
      <w:pPr>
        <w:pStyle w:val="5"/>
        <w:spacing w:line="400" w:lineRule="exact"/>
        <w:rPr>
          <w:rFonts w:hint="default" w:ascii="Times New Roman" w:hAnsi="Times New Roman" w:cs="Times New Roman" w:eastAsiaTheme="minorEastAsia"/>
          <w:color w:val="auto"/>
          <w:sz w:val="24"/>
          <w:szCs w:val="21"/>
          <w:highlight w:val="none"/>
          <w:u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widowControl/>
        <w:jc w:val="right"/>
        <w:rPr>
          <w:rFonts w:hint="default"/>
          <w:color w:val="auto"/>
          <w:highlight w:val="none"/>
          <w:lang w:val="en-US" w:eastAsia="zh-CN"/>
        </w:rPr>
      </w:pPr>
      <w:r>
        <w:rPr>
          <w:rFonts w:hint="eastAsia" w:ascii="Times New Roman" w:hAnsi="Times New Roman" w:eastAsia="方正仿宋_GBK" w:cs="Times New Roman"/>
          <w:bCs/>
          <w:color w:val="auto"/>
          <w:sz w:val="32"/>
          <w:szCs w:val="32"/>
          <w:highlight w:val="none"/>
          <w:lang w:val="en-US" w:eastAsia="zh-CN"/>
        </w:rPr>
        <w:t>2022年6月27日</w:t>
      </w:r>
      <w:r>
        <w:rPr>
          <w:rFonts w:hint="default" w:ascii="Times New Roman" w:hAnsi="Times New Roman" w:cs="Times New Roman" w:eastAsiaTheme="minorEastAsia"/>
          <w:color w:val="auto"/>
          <w:sz w:val="24"/>
          <w:szCs w:val="21"/>
          <w:highlight w:val="none"/>
          <w:lang w:eastAsia="zh-CN"/>
        </w:rPr>
        <w:br w:type="page"/>
      </w:r>
    </w:p>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第二章 报价文件要求与评审办法</w:t>
      </w:r>
    </w:p>
    <w:p>
      <w:pPr>
        <w:pStyle w:val="5"/>
        <w:spacing w:line="510" w:lineRule="exact"/>
        <w:rPr>
          <w:rFonts w:hint="default" w:ascii="Times New Roman" w:hAnsi="Times New Roman" w:eastAsia="黑体" w:cs="Times New Roman"/>
          <w:b w:val="0"/>
          <w:color w:val="auto"/>
          <w:highlight w:val="none"/>
          <w:lang w:eastAsia="zh-CN"/>
        </w:rPr>
      </w:pP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1.报价文件要求</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1.1本项目总价最高限价为人民币</w:t>
      </w:r>
      <w:r>
        <w:rPr>
          <w:rFonts w:hint="eastAsia" w:ascii="Times New Roman" w:hAnsi="Times New Roman" w:eastAsia="方正仿宋_GBK" w:cs="Times New Roman"/>
          <w:bCs/>
          <w:color w:val="auto"/>
          <w:sz w:val="32"/>
          <w:szCs w:val="32"/>
          <w:highlight w:val="none"/>
          <w:u w:val="single"/>
          <w:lang w:val="en-US" w:eastAsia="zh-CN"/>
        </w:rPr>
        <w:t xml:space="preserve"> 壹拾万捌仟 </w:t>
      </w:r>
      <w:r>
        <w:rPr>
          <w:rFonts w:hint="default" w:ascii="Times New Roman" w:hAnsi="Times New Roman" w:eastAsia="方正仿宋_GBK" w:cs="Times New Roman"/>
          <w:bCs/>
          <w:color w:val="auto"/>
          <w:sz w:val="32"/>
          <w:szCs w:val="32"/>
          <w:highlight w:val="none"/>
          <w:lang w:eastAsia="zh-CN"/>
        </w:rPr>
        <w:t>元整（￥</w:t>
      </w:r>
      <w:r>
        <w:rPr>
          <w:rFonts w:hint="eastAsia" w:ascii="Times New Roman" w:hAnsi="Times New Roman" w:eastAsia="方正仿宋_GBK" w:cs="Times New Roman"/>
          <w:bCs/>
          <w:color w:val="auto"/>
          <w:sz w:val="32"/>
          <w:szCs w:val="32"/>
          <w:highlight w:val="none"/>
          <w:u w:val="single"/>
          <w:lang w:val="en-US" w:eastAsia="zh-CN"/>
        </w:rPr>
        <w:t xml:space="preserve"> 10.8</w:t>
      </w:r>
      <w:r>
        <w:rPr>
          <w:rFonts w:hint="default" w:ascii="Times New Roman" w:hAnsi="Times New Roman" w:eastAsia="方正仿宋_GBK" w:cs="Times New Roman"/>
          <w:bCs/>
          <w:color w:val="auto"/>
          <w:sz w:val="32"/>
          <w:szCs w:val="32"/>
          <w:highlight w:val="none"/>
          <w:lang w:eastAsia="zh-CN"/>
        </w:rPr>
        <w:t>万元）。报价人的报价不得高于最高限价，否则其报价文件将被否决。其它要求详</w:t>
      </w:r>
      <w:bookmarkStart w:id="34" w:name="_GoBack"/>
      <w:bookmarkEnd w:id="34"/>
      <w:r>
        <w:rPr>
          <w:rFonts w:hint="default" w:ascii="Times New Roman" w:hAnsi="Times New Roman" w:eastAsia="方正仿宋_GBK" w:cs="Times New Roman"/>
          <w:bCs/>
          <w:color w:val="auto"/>
          <w:sz w:val="32"/>
          <w:szCs w:val="32"/>
          <w:highlight w:val="none"/>
          <w:lang w:eastAsia="zh-CN"/>
        </w:rPr>
        <w:t>见报价表中的报价说明。</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1.2报价文件内容格式详见第四章格式要求；装订采用A4纸幅面，不得采用活页夹等可随时拆换的方式装订，目录、页码齐全，正副本分开装订，封面注明正副本字样。否则其报价文件将被否决。</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1.3报价文件正本1份，副本</w:t>
      </w:r>
      <w:r>
        <w:rPr>
          <w:rFonts w:hint="eastAsia" w:ascii="Times New Roman" w:hAnsi="Times New Roman" w:eastAsia="方正仿宋_GBK" w:cs="Times New Roman"/>
          <w:bCs/>
          <w:color w:val="000000" w:themeColor="text1"/>
          <w:sz w:val="32"/>
          <w:szCs w:val="32"/>
          <w:highlight w:val="none"/>
          <w:u w:val="none"/>
          <w:lang w:val="en-US" w:eastAsia="zh-CN"/>
        </w:rPr>
        <w:t>1</w:t>
      </w:r>
      <w:r>
        <w:rPr>
          <w:rFonts w:hint="default" w:ascii="Times New Roman" w:hAnsi="Times New Roman" w:eastAsia="方正仿宋_GBK" w:cs="Times New Roman"/>
          <w:bCs/>
          <w:color w:val="auto"/>
          <w:sz w:val="32"/>
          <w:szCs w:val="32"/>
          <w:highlight w:val="none"/>
          <w:lang w:eastAsia="zh-CN"/>
        </w:rPr>
        <w:t>份，副本可以为正本的复印件。当副本与正本不一致时，以正本文件为准。</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1.4报价文件正副本一并装入一个封套中，密封完好并在封口处加盖报价人单位公章，否则其报价文件将被否决。封套上应注明：</w:t>
      </w:r>
      <w:r>
        <w:rPr>
          <w:rFonts w:hint="eastAsia" w:ascii="Times New Roman" w:hAnsi="Times New Roman" w:eastAsia="方正仿宋_GBK" w:cs="Times New Roman"/>
          <w:bCs/>
          <w:color w:val="auto"/>
          <w:sz w:val="32"/>
          <w:szCs w:val="32"/>
          <w:highlight w:val="none"/>
          <w:u w:val="none"/>
          <w:lang w:val="en-US" w:eastAsia="zh-CN"/>
        </w:rPr>
        <w:t>佛耳岩码头C型卷板吊具采购项目</w:t>
      </w:r>
      <w:r>
        <w:rPr>
          <w:rFonts w:hint="default" w:ascii="Times New Roman" w:hAnsi="Times New Roman" w:eastAsia="方正仿宋_GBK" w:cs="Times New Roman"/>
          <w:bCs/>
          <w:color w:val="auto"/>
          <w:sz w:val="32"/>
          <w:szCs w:val="32"/>
          <w:highlight w:val="none"/>
          <w:u w:val="none"/>
          <w:lang w:eastAsia="zh-CN"/>
        </w:rPr>
        <w:t>，报价文件在</w:t>
      </w:r>
      <w:r>
        <w:rPr>
          <w:rFonts w:hint="eastAsia" w:ascii="Times New Roman" w:hAnsi="Times New Roman" w:eastAsia="方正仿宋_GBK" w:cs="Times New Roman"/>
          <w:bCs/>
          <w:strike w:val="0"/>
          <w:dstrike w:val="0"/>
          <w:color w:val="auto"/>
          <w:sz w:val="32"/>
          <w:szCs w:val="32"/>
          <w:highlight w:val="none"/>
          <w:u w:val="none"/>
          <w:lang w:val="en-US" w:eastAsia="zh-CN"/>
        </w:rPr>
        <w:t>询价文件挂网截止日期后第1个工作日上午10点整</w:t>
      </w:r>
      <w:r>
        <w:rPr>
          <w:rFonts w:hint="default" w:ascii="Times New Roman" w:hAnsi="Times New Roman" w:eastAsia="方正仿宋_GBK" w:cs="Times New Roman"/>
          <w:bCs/>
          <w:color w:val="auto"/>
          <w:sz w:val="32"/>
          <w:szCs w:val="32"/>
          <w:highlight w:val="none"/>
          <w:u w:val="none"/>
          <w:lang w:eastAsia="zh-CN"/>
        </w:rPr>
        <w:t>前</w:t>
      </w:r>
      <w:r>
        <w:rPr>
          <w:rFonts w:hint="default" w:ascii="Times New Roman" w:hAnsi="Times New Roman" w:eastAsia="方正仿宋_GBK" w:cs="Times New Roman"/>
          <w:bCs/>
          <w:color w:val="auto"/>
          <w:sz w:val="32"/>
          <w:szCs w:val="32"/>
          <w:highlight w:val="none"/>
          <w:lang w:eastAsia="zh-CN"/>
        </w:rPr>
        <w:t>不得开启。</w:t>
      </w:r>
    </w:p>
    <w:p>
      <w:pPr>
        <w:pStyle w:val="5"/>
        <w:spacing w:line="510" w:lineRule="exact"/>
        <w:rPr>
          <w:rFonts w:hint="default" w:ascii="Times New Roman" w:hAnsi="Times New Roman" w:eastAsia="黑体" w:cs="Times New Roman"/>
          <w:b w:val="0"/>
          <w:color w:val="auto"/>
          <w:highlight w:val="none"/>
          <w:lang w:eastAsia="zh-CN"/>
        </w:rPr>
      </w:pPr>
      <w:r>
        <w:rPr>
          <w:rFonts w:hint="default" w:ascii="Times New Roman" w:hAnsi="Times New Roman" w:eastAsia="黑体" w:cs="Times New Roman"/>
          <w:b w:val="0"/>
          <w:color w:val="auto"/>
          <w:highlight w:val="none"/>
          <w:lang w:eastAsia="zh-CN"/>
        </w:rPr>
        <w:t>2</w:t>
      </w:r>
      <w:r>
        <w:rPr>
          <w:rFonts w:hint="eastAsia" w:ascii="Times New Roman" w:hAnsi="Times New Roman" w:eastAsia="黑体" w:cs="Times New Roman"/>
          <w:b w:val="0"/>
          <w:color w:val="auto"/>
          <w:highlight w:val="none"/>
          <w:lang w:val="en-US" w:eastAsia="zh-CN"/>
        </w:rPr>
        <w:t>A</w:t>
      </w:r>
      <w:r>
        <w:rPr>
          <w:rFonts w:hint="default" w:ascii="Times New Roman" w:hAnsi="Times New Roman" w:eastAsia="黑体" w:cs="Times New Roman"/>
          <w:b w:val="0"/>
          <w:color w:val="auto"/>
          <w:highlight w:val="none"/>
          <w:lang w:eastAsia="zh-CN"/>
        </w:rPr>
        <w:t>.评审办法</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r>
        <w:rPr>
          <w:rFonts w:hint="default" w:ascii="Times New Roman" w:hAnsi="Times New Roman" w:eastAsia="方正仿宋_GBK" w:cs="Times New Roman"/>
          <w:bCs/>
          <w:color w:val="auto"/>
          <w:sz w:val="32"/>
          <w:szCs w:val="32"/>
          <w:highlight w:val="none"/>
          <w:lang w:eastAsia="zh-CN"/>
        </w:rPr>
        <w:t>本项目采用经评审的</w:t>
      </w:r>
      <w:r>
        <w:rPr>
          <w:rFonts w:hint="eastAsia" w:ascii="Times New Roman" w:hAnsi="Times New Roman" w:eastAsia="方正仿宋_GBK" w:cs="Times New Roman"/>
          <w:bCs/>
          <w:color w:val="auto"/>
          <w:sz w:val="32"/>
          <w:szCs w:val="32"/>
          <w:highlight w:val="none"/>
          <w:lang w:val="en-US" w:eastAsia="zh-CN"/>
        </w:rPr>
        <w:t>最低价法</w:t>
      </w:r>
      <w:r>
        <w:rPr>
          <w:rFonts w:hint="default" w:ascii="Times New Roman" w:hAnsi="Times New Roman" w:eastAsia="方正仿宋_GBK" w:cs="Times New Roman"/>
          <w:bCs/>
          <w:color w:val="auto"/>
          <w:sz w:val="32"/>
          <w:szCs w:val="32"/>
          <w:highlight w:val="none"/>
          <w:lang w:eastAsia="zh-CN"/>
        </w:rPr>
        <w:t>。</w:t>
      </w: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p>
      <w:pPr>
        <w:spacing w:line="510" w:lineRule="exact"/>
        <w:ind w:firstLine="640" w:firstLineChars="200"/>
        <w:jc w:val="both"/>
        <w:rPr>
          <w:rFonts w:hint="default" w:ascii="Times New Roman" w:hAnsi="Times New Roman" w:eastAsia="方正仿宋_GBK" w:cs="Times New Roman"/>
          <w:bCs/>
          <w:color w:val="auto"/>
          <w:sz w:val="32"/>
          <w:szCs w:val="32"/>
          <w:highlight w:val="none"/>
          <w:lang w:eastAsia="zh-CN"/>
        </w:rPr>
      </w:pPr>
    </w:p>
    <w:bookmarkEnd w:id="11"/>
    <w:bookmarkEnd w:id="12"/>
    <w:bookmarkEnd w:id="13"/>
    <w:bookmarkEnd w:id="14"/>
    <w:bookmarkEnd w:id="15"/>
    <w:bookmarkEnd w:id="16"/>
    <w:p>
      <w:pPr>
        <w:jc w:val="right"/>
        <w:rPr>
          <w:rFonts w:hint="default" w:ascii="Times New Roman" w:hAnsi="Times New Roman" w:cs="Times New Roman" w:eastAsiaTheme="minorEastAsia"/>
          <w:b/>
          <w:bCs/>
          <w:color w:val="auto"/>
          <w:sz w:val="44"/>
          <w:szCs w:val="44"/>
          <w:highlight w:val="none"/>
          <w:lang w:val="zh-CN" w:eastAsia="zh-CN"/>
        </w:rPr>
      </w:pPr>
      <w:r>
        <w:rPr>
          <w:rFonts w:hint="default" w:ascii="Times New Roman" w:hAnsi="Times New Roman" w:cs="Times New Roman" w:eastAsiaTheme="minorEastAsia"/>
          <w:color w:val="auto"/>
          <w:szCs w:val="21"/>
          <w:highlight w:val="none"/>
          <w:lang w:eastAsia="zh-CN"/>
        </w:rPr>
        <w:br w:type="page"/>
      </w:r>
      <w:bookmarkStart w:id="17" w:name="_Toc29194756"/>
    </w:p>
    <w:bookmarkEnd w:id="17"/>
    <w:p>
      <w:pPr>
        <w:autoSpaceDE w:val="0"/>
        <w:autoSpaceDN w:val="0"/>
        <w:adjustRightInd w:val="0"/>
        <w:spacing w:line="510"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bookmarkStart w:id="18" w:name="_Toc29194791"/>
      <w:bookmarkStart w:id="19" w:name="_Toc52097542"/>
      <w:r>
        <w:rPr>
          <w:rFonts w:hint="default" w:ascii="Times New Roman" w:hAnsi="Times New Roman" w:eastAsia="方正小标宋_GBK" w:cs="Times New Roman"/>
          <w:bCs/>
          <w:color w:val="auto"/>
          <w:sz w:val="44"/>
          <w:szCs w:val="44"/>
          <w:highlight w:val="none"/>
          <w:lang w:val="zh-CN" w:eastAsia="zh-CN"/>
        </w:rPr>
        <w:t>第三章</w:t>
      </w:r>
      <w:bookmarkEnd w:id="18"/>
      <w:bookmarkEnd w:id="19"/>
      <w:r>
        <w:rPr>
          <w:rFonts w:hint="default" w:ascii="Times New Roman" w:hAnsi="Times New Roman" w:eastAsia="方正小标宋_GBK" w:cs="Times New Roman"/>
          <w:bCs/>
          <w:color w:val="auto"/>
          <w:sz w:val="44"/>
          <w:szCs w:val="44"/>
          <w:highlight w:val="none"/>
          <w:lang w:val="zh-CN" w:eastAsia="zh-CN"/>
        </w:rPr>
        <w:t xml:space="preserve"> 合同条款</w:t>
      </w:r>
      <w:r>
        <w:rPr>
          <w:rFonts w:hint="eastAsia" w:ascii="Times New Roman" w:hAnsi="Times New Roman" w:eastAsia="方正小标宋_GBK" w:cs="Times New Roman"/>
          <w:bCs/>
          <w:color w:val="auto"/>
          <w:sz w:val="44"/>
          <w:szCs w:val="44"/>
          <w:highlight w:val="none"/>
          <w:lang w:val="en-US" w:eastAsia="zh-CN"/>
        </w:rPr>
        <w:t>与格式</w:t>
      </w:r>
    </w:p>
    <w:p>
      <w:pPr>
        <w:rPr>
          <w:rFonts w:ascii="仿宋_GB2312" w:eastAsia="仿宋_GB2312"/>
          <w:sz w:val="24"/>
        </w:rPr>
      </w:pPr>
      <w:r>
        <w:rPr>
          <w:rFonts w:hint="eastAsia"/>
        </w:rPr>
        <w:t>编号：</w:t>
      </w:r>
      <w:r>
        <w:rPr>
          <w:rFonts w:hint="eastAsia" w:ascii="仿宋_GB2312" w:eastAsia="仿宋_GB2312"/>
          <w:sz w:val="24"/>
        </w:rPr>
        <w:t>重高集航发三江佛生产保障类【202</w:t>
      </w:r>
      <w:r>
        <w:rPr>
          <w:rFonts w:hint="eastAsia" w:ascii="仿宋_GB2312" w:eastAsia="仿宋_GB2312"/>
          <w:sz w:val="24"/>
          <w:lang w:val="en-US" w:eastAsia="zh-CN"/>
        </w:rPr>
        <w:t>2</w:t>
      </w:r>
      <w:r>
        <w:rPr>
          <w:rFonts w:hint="eastAsia" w:ascii="仿宋_GB2312" w:eastAsia="仿宋_GB2312"/>
          <w:sz w:val="24"/>
        </w:rPr>
        <w:t>】年</w:t>
      </w:r>
      <w:r>
        <w:rPr>
          <w:rFonts w:hint="eastAsia" w:ascii="仿宋_GB2312" w:eastAsia="仿宋_GB2312"/>
          <w:sz w:val="24"/>
          <w:lang w:val="en-US" w:eastAsia="zh-CN"/>
        </w:rPr>
        <w:t>X</w:t>
      </w:r>
      <w:r>
        <w:rPr>
          <w:rFonts w:hint="eastAsia" w:ascii="仿宋_GB2312" w:eastAsia="仿宋_GB2312"/>
          <w:sz w:val="24"/>
        </w:rPr>
        <w:t>号</w:t>
      </w: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eastAsia" w:ascii="仿宋_GB2312" w:eastAsia="仿宋_GB2312"/>
          <w:sz w:val="44"/>
          <w:szCs w:val="44"/>
        </w:rPr>
      </w:pPr>
    </w:p>
    <w:p>
      <w:pPr>
        <w:jc w:val="center"/>
        <w:rPr>
          <w:rFonts w:hint="default" w:ascii="仿宋_GB2312" w:eastAsia="仿宋_GB2312"/>
          <w:sz w:val="44"/>
          <w:szCs w:val="44"/>
          <w:lang w:val="en-US" w:eastAsia="zh-CN"/>
        </w:rPr>
      </w:pPr>
      <w:r>
        <w:rPr>
          <w:rFonts w:hint="eastAsia" w:ascii="仿宋_GB2312" w:eastAsia="仿宋_GB2312"/>
          <w:sz w:val="44"/>
          <w:szCs w:val="44"/>
          <w:lang w:eastAsia="zh-CN"/>
        </w:rPr>
        <w:t>佛耳岩码头</w:t>
      </w:r>
      <w:r>
        <w:rPr>
          <w:rFonts w:hint="eastAsia" w:ascii="仿宋_GB2312" w:eastAsia="仿宋_GB2312"/>
          <w:sz w:val="44"/>
          <w:szCs w:val="44"/>
          <w:lang w:val="en-US" w:eastAsia="zh-CN"/>
        </w:rPr>
        <w:t>C型卷板吊具</w:t>
      </w:r>
    </w:p>
    <w:p>
      <w:pPr>
        <w:jc w:val="center"/>
        <w:rPr>
          <w:rFonts w:ascii="宋体" w:hAnsi="宋体" w:eastAsia="宋体"/>
          <w:sz w:val="30"/>
          <w:szCs w:val="30"/>
        </w:rPr>
      </w:pPr>
      <w:r>
        <w:rPr>
          <w:rFonts w:hint="eastAsia" w:ascii="仿宋_GB2312" w:eastAsia="仿宋_GB2312"/>
          <w:sz w:val="44"/>
          <w:szCs w:val="44"/>
        </w:rPr>
        <w:t>采购合同</w:t>
      </w: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hint="eastAsia" w:ascii="宋体" w:hAnsi="宋体" w:eastAsia="宋体"/>
          <w:sz w:val="30"/>
          <w:szCs w:val="30"/>
        </w:rPr>
      </w:pPr>
    </w:p>
    <w:p>
      <w:pPr>
        <w:jc w:val="left"/>
        <w:rPr>
          <w:rFonts w:hint="default" w:ascii="宋体" w:hAnsi="宋体" w:eastAsia="宋体"/>
          <w:sz w:val="30"/>
          <w:szCs w:val="30"/>
          <w:lang w:val="en-US" w:eastAsia="zh-CN"/>
        </w:rPr>
      </w:pPr>
      <w:r>
        <w:rPr>
          <w:rFonts w:hint="eastAsia"/>
          <w:sz w:val="30"/>
          <w:szCs w:val="30"/>
          <w:lang w:val="en-US" w:eastAsia="zh-CN"/>
        </w:rPr>
        <w:t>乙方（供应方）：</w:t>
      </w:r>
    </w:p>
    <w:p>
      <w:pPr>
        <w:jc w:val="left"/>
        <w:rPr>
          <w:rFonts w:hint="eastAsia" w:ascii="宋体" w:hAnsi="宋体" w:eastAsia="宋体"/>
          <w:sz w:val="30"/>
          <w:szCs w:val="30"/>
        </w:rPr>
      </w:pPr>
    </w:p>
    <w:p>
      <w:pPr>
        <w:jc w:val="left"/>
        <w:rPr>
          <w:rFonts w:hint="eastAsia" w:ascii="宋体" w:hAnsi="宋体" w:eastAsia="宋体"/>
          <w:sz w:val="30"/>
          <w:szCs w:val="30"/>
          <w:lang w:val="en-US" w:eastAsia="zh-CN"/>
        </w:rPr>
      </w:pPr>
      <w:r>
        <w:rPr>
          <w:rFonts w:hint="eastAsia"/>
          <w:sz w:val="30"/>
          <w:szCs w:val="30"/>
          <w:lang w:val="en-US" w:eastAsia="zh-CN"/>
        </w:rPr>
        <w:t>日期：</w:t>
      </w:r>
    </w:p>
    <w:p>
      <w:pPr>
        <w:jc w:val="left"/>
        <w:rPr>
          <w:rFonts w:hint="eastAsia" w:ascii="宋体" w:hAnsi="宋体" w:eastAsia="宋体"/>
          <w:sz w:val="30"/>
          <w:szCs w:val="30"/>
        </w:rPr>
      </w:pPr>
    </w:p>
    <w:p>
      <w:pPr>
        <w:jc w:val="left"/>
        <w:rPr>
          <w:rFonts w:ascii="宋体" w:hAnsi="宋体" w:eastAsia="宋体"/>
          <w:sz w:val="30"/>
          <w:szCs w:val="30"/>
        </w:rPr>
      </w:pPr>
      <w:r>
        <w:rPr>
          <w:rFonts w:hint="eastAsia" w:ascii="宋体" w:hAnsi="宋体" w:eastAsia="宋体"/>
          <w:sz w:val="30"/>
          <w:szCs w:val="30"/>
        </w:rPr>
        <w:t>甲方（采购方）：重庆航发三江港埠有限公司佛耳岩码头</w:t>
      </w:r>
    </w:p>
    <w:p>
      <w:pPr>
        <w:jc w:val="left"/>
        <w:rPr>
          <w:rFonts w:ascii="宋体" w:hAnsi="宋体" w:eastAsia="宋体"/>
          <w:sz w:val="30"/>
          <w:szCs w:val="30"/>
        </w:rPr>
      </w:pPr>
      <w:r>
        <w:rPr>
          <w:rFonts w:hint="eastAsia" w:ascii="宋体" w:hAnsi="宋体" w:eastAsia="宋体"/>
          <w:sz w:val="30"/>
          <w:szCs w:val="30"/>
        </w:rPr>
        <w:t>统一社会信用代码：</w:t>
      </w:r>
      <w:r>
        <w:rPr>
          <w:rFonts w:ascii="宋体" w:hAnsi="宋体" w:eastAsia="宋体"/>
          <w:sz w:val="30"/>
          <w:szCs w:val="30"/>
        </w:rPr>
        <w:t>915001133049696625</w:t>
      </w:r>
    </w:p>
    <w:p>
      <w:pPr>
        <w:jc w:val="left"/>
        <w:rPr>
          <w:rFonts w:hint="eastAsia" w:ascii="宋体" w:hAnsi="宋体" w:eastAsia="宋体"/>
          <w:sz w:val="30"/>
          <w:szCs w:val="30"/>
          <w:lang w:eastAsia="zh-CN"/>
        </w:rPr>
      </w:pPr>
      <w:r>
        <w:rPr>
          <w:rFonts w:hint="eastAsia" w:ascii="宋体" w:hAnsi="宋体" w:eastAsia="宋体"/>
          <w:sz w:val="30"/>
          <w:szCs w:val="30"/>
        </w:rPr>
        <w:t>负责人：</w:t>
      </w:r>
      <w:r>
        <w:rPr>
          <w:rFonts w:hint="eastAsia" w:ascii="宋体" w:hAnsi="宋体" w:eastAsia="宋体"/>
          <w:sz w:val="30"/>
          <w:szCs w:val="30"/>
          <w:lang w:eastAsia="zh-CN"/>
        </w:rPr>
        <w:t>牛文彬</w:t>
      </w:r>
    </w:p>
    <w:p>
      <w:pPr>
        <w:jc w:val="left"/>
        <w:rPr>
          <w:rFonts w:hint="eastAsia" w:ascii="宋体" w:hAnsi="宋体" w:eastAsia="宋体"/>
          <w:sz w:val="30"/>
          <w:szCs w:val="30"/>
          <w:lang w:val="en-US" w:eastAsia="zh-CN"/>
        </w:rPr>
      </w:pPr>
      <w:r>
        <w:rPr>
          <w:rFonts w:hint="eastAsia" w:ascii="宋体" w:hAnsi="宋体" w:eastAsia="宋体"/>
          <w:sz w:val="30"/>
          <w:szCs w:val="30"/>
        </w:rPr>
        <w:t>联系地址：重庆市巴南区鱼洞街道佛耳岩</w:t>
      </w:r>
      <w:r>
        <w:rPr>
          <w:rFonts w:hint="eastAsia"/>
          <w:sz w:val="30"/>
          <w:szCs w:val="30"/>
          <w:lang w:val="en-US" w:eastAsia="zh-CN"/>
        </w:rPr>
        <w:t>头</w:t>
      </w:r>
    </w:p>
    <w:p>
      <w:pPr>
        <w:jc w:val="left"/>
        <w:rPr>
          <w:rFonts w:ascii="宋体" w:hAnsi="宋体" w:eastAsia="宋体"/>
          <w:sz w:val="30"/>
          <w:szCs w:val="30"/>
        </w:rPr>
      </w:pPr>
      <w:r>
        <w:rPr>
          <w:rFonts w:hint="eastAsia" w:ascii="宋体" w:hAnsi="宋体" w:eastAsia="宋体"/>
          <w:sz w:val="30"/>
          <w:szCs w:val="30"/>
        </w:rPr>
        <w:t>联系方式：</w:t>
      </w:r>
    </w:p>
    <w:p>
      <w:pPr>
        <w:jc w:val="left"/>
        <w:rPr>
          <w:rFonts w:hint="eastAsia" w:ascii="宋体" w:hAnsi="宋体" w:eastAsia="宋体"/>
          <w:sz w:val="30"/>
          <w:szCs w:val="30"/>
        </w:rPr>
      </w:pPr>
      <w:r>
        <w:rPr>
          <w:rFonts w:hint="eastAsia" w:ascii="宋体" w:hAnsi="宋体" w:eastAsia="宋体"/>
          <w:sz w:val="30"/>
          <w:szCs w:val="30"/>
        </w:rPr>
        <w:t>乙方（供应方）：</w:t>
      </w:r>
    </w:p>
    <w:p>
      <w:pPr>
        <w:jc w:val="left"/>
        <w:rPr>
          <w:rFonts w:hint="eastAsia" w:ascii="宋体" w:hAnsi="宋体" w:eastAsia="宋体"/>
          <w:sz w:val="30"/>
          <w:szCs w:val="30"/>
        </w:rPr>
      </w:pPr>
      <w:r>
        <w:rPr>
          <w:rFonts w:hint="eastAsia" w:ascii="宋体" w:hAnsi="宋体" w:eastAsia="宋体"/>
          <w:sz w:val="30"/>
          <w:szCs w:val="30"/>
        </w:rPr>
        <w:t>统一社会信用代码：</w:t>
      </w:r>
    </w:p>
    <w:p>
      <w:pPr>
        <w:jc w:val="left"/>
        <w:rPr>
          <w:rFonts w:hint="eastAsia" w:ascii="宋体" w:hAnsi="宋体" w:eastAsia="宋体"/>
          <w:sz w:val="30"/>
          <w:szCs w:val="30"/>
        </w:rPr>
      </w:pPr>
      <w:r>
        <w:rPr>
          <w:rFonts w:hint="eastAsia" w:ascii="宋体" w:hAnsi="宋体" w:eastAsia="宋体"/>
          <w:sz w:val="30"/>
          <w:szCs w:val="30"/>
        </w:rPr>
        <w:t>法定代表人：</w:t>
      </w:r>
    </w:p>
    <w:p>
      <w:pPr>
        <w:jc w:val="left"/>
        <w:rPr>
          <w:rFonts w:hint="eastAsia" w:ascii="宋体" w:hAnsi="宋体" w:eastAsia="宋体"/>
          <w:sz w:val="30"/>
          <w:szCs w:val="30"/>
        </w:rPr>
      </w:pPr>
      <w:r>
        <w:rPr>
          <w:rFonts w:hint="eastAsia" w:ascii="宋体" w:hAnsi="宋体" w:eastAsia="宋体"/>
          <w:sz w:val="30"/>
          <w:szCs w:val="30"/>
        </w:rPr>
        <w:t>联系地址：</w:t>
      </w:r>
    </w:p>
    <w:p>
      <w:pPr>
        <w:jc w:val="left"/>
        <w:rPr>
          <w:rFonts w:ascii="宋体" w:hAnsi="宋体" w:eastAsia="宋体"/>
          <w:sz w:val="28"/>
          <w:szCs w:val="28"/>
        </w:rPr>
      </w:pPr>
      <w:r>
        <w:rPr>
          <w:rFonts w:hint="eastAsia" w:ascii="宋体" w:hAnsi="宋体" w:eastAsia="宋体"/>
          <w:sz w:val="30"/>
          <w:szCs w:val="30"/>
        </w:rPr>
        <w:t>联系方式：</w:t>
      </w:r>
    </w:p>
    <w:p>
      <w:pPr>
        <w:ind w:firstLine="560" w:firstLineChars="200"/>
        <w:jc w:val="left"/>
        <w:rPr>
          <w:rFonts w:hint="eastAsia" w:ascii="宋体" w:hAnsi="宋体" w:eastAsia="宋体"/>
          <w:sz w:val="28"/>
          <w:szCs w:val="28"/>
        </w:rPr>
      </w:pPr>
    </w:p>
    <w:p>
      <w:pPr>
        <w:ind w:firstLine="560" w:firstLineChars="200"/>
        <w:jc w:val="left"/>
        <w:rPr>
          <w:rFonts w:ascii="宋体" w:hAnsi="宋体" w:eastAsia="宋体"/>
          <w:sz w:val="28"/>
          <w:szCs w:val="28"/>
        </w:rPr>
      </w:pPr>
      <w:r>
        <w:rPr>
          <w:rFonts w:hint="eastAsia" w:ascii="宋体" w:hAnsi="宋体" w:eastAsia="宋体"/>
          <w:sz w:val="28"/>
          <w:szCs w:val="28"/>
        </w:rPr>
        <w:t>经双方协商甲方所使用的</w:t>
      </w:r>
      <w:r>
        <w:rPr>
          <w:rFonts w:hint="eastAsia"/>
          <w:sz w:val="28"/>
          <w:szCs w:val="28"/>
          <w:lang w:val="en-US" w:eastAsia="zh-CN"/>
        </w:rPr>
        <w:t>c型卷板吊具</w:t>
      </w:r>
      <w:r>
        <w:rPr>
          <w:rFonts w:hint="eastAsia" w:ascii="宋体" w:hAnsi="宋体" w:eastAsia="宋体"/>
          <w:sz w:val="28"/>
          <w:szCs w:val="28"/>
        </w:rPr>
        <w:t>由乙方供应，为明确甲乙双方的权利、义务，共同确定以下条款：</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一、</w:t>
      </w:r>
      <w:r>
        <w:rPr>
          <w:rFonts w:ascii="宋体" w:hAnsi="宋体" w:eastAsia="宋体"/>
          <w:b/>
          <w:bCs/>
          <w:sz w:val="28"/>
          <w:szCs w:val="28"/>
        </w:rPr>
        <w:t>产品名称、规格、数量及金额</w:t>
      </w:r>
    </w:p>
    <w:tbl>
      <w:tblPr>
        <w:tblStyle w:val="45"/>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552"/>
        <w:gridCol w:w="916"/>
        <w:gridCol w:w="1180"/>
        <w:gridCol w:w="1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rFonts w:ascii="宋体" w:hAnsi="宋体" w:eastAsia="宋体"/>
                <w:sz w:val="28"/>
                <w:szCs w:val="28"/>
              </w:rPr>
            </w:pPr>
            <w:r>
              <w:rPr>
                <w:rFonts w:ascii="宋体" w:hAnsi="宋体" w:eastAsia="宋体"/>
                <w:sz w:val="28"/>
                <w:szCs w:val="28"/>
              </w:rPr>
              <w:t>产品名称</w:t>
            </w:r>
          </w:p>
        </w:tc>
        <w:tc>
          <w:tcPr>
            <w:tcW w:w="2552" w:type="dxa"/>
          </w:tcPr>
          <w:p>
            <w:pPr>
              <w:jc w:val="left"/>
              <w:rPr>
                <w:rFonts w:ascii="宋体" w:hAnsi="宋体" w:eastAsia="宋体"/>
                <w:sz w:val="28"/>
                <w:szCs w:val="28"/>
              </w:rPr>
            </w:pPr>
            <w:r>
              <w:rPr>
                <w:rFonts w:ascii="宋体" w:hAnsi="宋体" w:eastAsia="宋体"/>
                <w:sz w:val="28"/>
                <w:szCs w:val="28"/>
              </w:rPr>
              <w:t>规格型号</w:t>
            </w:r>
          </w:p>
        </w:tc>
        <w:tc>
          <w:tcPr>
            <w:tcW w:w="916" w:type="dxa"/>
          </w:tcPr>
          <w:p>
            <w:pPr>
              <w:jc w:val="left"/>
              <w:rPr>
                <w:rFonts w:ascii="宋体" w:hAnsi="宋体" w:eastAsia="宋体"/>
                <w:sz w:val="28"/>
                <w:szCs w:val="28"/>
              </w:rPr>
            </w:pPr>
            <w:r>
              <w:rPr>
                <w:rFonts w:ascii="宋体" w:hAnsi="宋体" w:eastAsia="宋体"/>
                <w:sz w:val="28"/>
                <w:szCs w:val="28"/>
              </w:rPr>
              <w:t>数量</w:t>
            </w:r>
          </w:p>
        </w:tc>
        <w:tc>
          <w:tcPr>
            <w:tcW w:w="1180" w:type="dxa"/>
          </w:tcPr>
          <w:p>
            <w:pPr>
              <w:jc w:val="left"/>
              <w:rPr>
                <w:rFonts w:ascii="宋体" w:hAnsi="宋体" w:eastAsia="宋体"/>
                <w:sz w:val="28"/>
                <w:szCs w:val="28"/>
              </w:rPr>
            </w:pPr>
            <w:r>
              <w:rPr>
                <w:rFonts w:ascii="宋体" w:hAnsi="宋体" w:eastAsia="宋体"/>
                <w:sz w:val="28"/>
                <w:szCs w:val="28"/>
              </w:rPr>
              <w:t>单价</w:t>
            </w:r>
          </w:p>
        </w:tc>
        <w:tc>
          <w:tcPr>
            <w:tcW w:w="1476" w:type="dxa"/>
          </w:tcPr>
          <w:p>
            <w:pPr>
              <w:jc w:val="left"/>
              <w:rPr>
                <w:rFonts w:ascii="宋体" w:hAnsi="宋体" w:eastAsia="宋体"/>
                <w:sz w:val="28"/>
                <w:szCs w:val="28"/>
              </w:rPr>
            </w:pPr>
            <w:r>
              <w:rPr>
                <w:rFonts w:ascii="宋体" w:hAnsi="宋体" w:eastAsia="宋体"/>
                <w:sz w:val="28"/>
                <w:szCs w:val="28"/>
              </w:rPr>
              <w:t>总价款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35" w:type="dxa"/>
          </w:tcPr>
          <w:p>
            <w:pPr>
              <w:jc w:val="left"/>
              <w:rPr>
                <w:rFonts w:hint="eastAsia" w:ascii="宋体" w:hAnsi="宋体" w:eastAsia="宋体"/>
                <w:sz w:val="28"/>
                <w:szCs w:val="28"/>
                <w:lang w:eastAsia="zh-CN"/>
              </w:rPr>
            </w:pPr>
            <w:r>
              <w:rPr>
                <w:rFonts w:hint="eastAsia" w:ascii="宋体" w:hAnsi="宋体" w:eastAsia="宋体" w:cs="宋体"/>
                <w:color w:val="000000"/>
                <w:kern w:val="0"/>
                <w:sz w:val="28"/>
                <w:szCs w:val="28"/>
                <w:lang w:val="en-US" w:eastAsia="zh-CN"/>
              </w:rPr>
              <w:t>C型卷板吊具</w:t>
            </w:r>
          </w:p>
        </w:tc>
        <w:tc>
          <w:tcPr>
            <w:tcW w:w="2552" w:type="dxa"/>
          </w:tcPr>
          <w:p>
            <w:pPr>
              <w:jc w:val="left"/>
              <w:rPr>
                <w:rFonts w:hint="default" w:ascii="宋体" w:hAnsi="宋体" w:eastAsia="宋体"/>
                <w:sz w:val="28"/>
                <w:szCs w:val="28"/>
                <w:lang w:val="en-US" w:eastAsia="zh-CN"/>
              </w:rPr>
            </w:pPr>
            <w:r>
              <w:rPr>
                <w:rFonts w:hint="eastAsia" w:ascii="宋体" w:hAnsi="宋体" w:eastAsia="宋体" w:cs="宋体"/>
                <w:color w:val="000000"/>
                <w:kern w:val="0"/>
                <w:sz w:val="28"/>
                <w:szCs w:val="28"/>
                <w:lang w:val="en-US" w:eastAsia="zh-CN"/>
              </w:rPr>
              <w:t>32T</w:t>
            </w:r>
          </w:p>
        </w:tc>
        <w:tc>
          <w:tcPr>
            <w:tcW w:w="916" w:type="dxa"/>
          </w:tcPr>
          <w:p>
            <w:pPr>
              <w:jc w:val="left"/>
              <w:rPr>
                <w:rFonts w:hint="eastAsia" w:ascii="宋体" w:hAnsi="宋体" w:eastAsia="宋体"/>
                <w:sz w:val="28"/>
                <w:szCs w:val="28"/>
                <w:lang w:eastAsia="zh-CN"/>
              </w:rPr>
            </w:pPr>
            <w:r>
              <w:rPr>
                <w:rFonts w:hint="eastAsia" w:ascii="宋体" w:hAnsi="宋体" w:eastAsia="宋体"/>
                <w:sz w:val="28"/>
                <w:szCs w:val="28"/>
                <w:lang w:val="en-US" w:eastAsia="zh-CN"/>
              </w:rPr>
              <w:t>2个</w:t>
            </w:r>
          </w:p>
        </w:tc>
        <w:tc>
          <w:tcPr>
            <w:tcW w:w="1180" w:type="dxa"/>
          </w:tcPr>
          <w:p>
            <w:pPr>
              <w:jc w:val="left"/>
              <w:rPr>
                <w:rFonts w:ascii="宋体" w:hAnsi="宋体" w:eastAsia="宋体"/>
                <w:sz w:val="28"/>
                <w:szCs w:val="28"/>
              </w:rPr>
            </w:pPr>
          </w:p>
        </w:tc>
        <w:tc>
          <w:tcPr>
            <w:tcW w:w="1476" w:type="dxa"/>
          </w:tcPr>
          <w:p>
            <w:pPr>
              <w:jc w:val="left"/>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59" w:type="dxa"/>
            <w:gridSpan w:val="5"/>
          </w:tcPr>
          <w:p>
            <w:pPr>
              <w:jc w:val="left"/>
              <w:rPr>
                <w:rFonts w:ascii="宋体" w:hAnsi="宋体" w:eastAsia="宋体"/>
                <w:sz w:val="28"/>
                <w:szCs w:val="28"/>
              </w:rPr>
            </w:pPr>
            <w:r>
              <w:rPr>
                <w:rFonts w:hint="eastAsia" w:ascii="宋体" w:hAnsi="宋体" w:eastAsia="宋体"/>
                <w:sz w:val="28"/>
                <w:szCs w:val="28"/>
              </w:rPr>
              <w:t>合计人民币金额（大写）：</w:t>
            </w:r>
          </w:p>
        </w:tc>
      </w:tr>
    </w:tbl>
    <w:p>
      <w:pPr>
        <w:jc w:val="left"/>
        <w:rPr>
          <w:rFonts w:ascii="宋体" w:hAnsi="宋体" w:eastAsia="宋体"/>
          <w:sz w:val="28"/>
          <w:szCs w:val="28"/>
        </w:rPr>
      </w:pPr>
      <w:r>
        <w:rPr>
          <w:rFonts w:ascii="宋体" w:hAnsi="宋体" w:eastAsia="宋体"/>
          <w:sz w:val="28"/>
          <w:szCs w:val="28"/>
        </w:rPr>
        <w:t>说明：1、此合同结算价为</w:t>
      </w:r>
      <w:r>
        <w:rPr>
          <w:rFonts w:hint="eastAsia" w:ascii="宋体" w:hAnsi="宋体" w:eastAsia="宋体"/>
          <w:sz w:val="28"/>
          <w:szCs w:val="28"/>
        </w:rPr>
        <w:t>总包干价</w:t>
      </w:r>
      <w:r>
        <w:rPr>
          <w:rFonts w:ascii="宋体" w:hAnsi="宋体" w:eastAsia="宋体"/>
          <w:sz w:val="28"/>
          <w:szCs w:val="28"/>
        </w:rPr>
        <w:t>，</w:t>
      </w:r>
      <w:r>
        <w:rPr>
          <w:rFonts w:hint="eastAsia" w:ascii="宋体" w:hAnsi="宋体" w:eastAsia="宋体" w:cs="仿宋"/>
          <w:color w:val="000000"/>
          <w:sz w:val="28"/>
          <w:szCs w:val="28"/>
        </w:rPr>
        <w:t>均已包括了为实施和完成合同工程量所需的劳务、设备材料、机械、质检（自检）、指导安装及调试、安全文明施工费、交通组织、运输、竣工资料费、过路过桥费、缺陷修复、管理、保险、安全设施、税费、利润等全部费用，以及合同明示或暗示的所有责任、义务和一般风险。</w:t>
      </w:r>
      <w:r>
        <w:rPr>
          <w:rFonts w:hint="eastAsia" w:ascii="宋体" w:hAnsi="宋体" w:eastAsia="宋体"/>
          <w:sz w:val="28"/>
          <w:szCs w:val="28"/>
        </w:rPr>
        <w:t>合同执行期间不接受额外加价</w:t>
      </w:r>
      <w:r>
        <w:rPr>
          <w:rFonts w:ascii="宋体" w:hAnsi="宋体" w:eastAsia="宋体"/>
          <w:sz w:val="28"/>
          <w:szCs w:val="28"/>
        </w:rPr>
        <w:t>。</w:t>
      </w:r>
    </w:p>
    <w:p>
      <w:pPr>
        <w:jc w:val="left"/>
        <w:rPr>
          <w:rFonts w:ascii="宋体" w:hAnsi="宋体" w:eastAsia="宋体"/>
          <w:b/>
          <w:bCs/>
          <w:sz w:val="28"/>
          <w:szCs w:val="28"/>
        </w:rPr>
      </w:pPr>
    </w:p>
    <w:p>
      <w:pPr>
        <w:jc w:val="left"/>
        <w:rPr>
          <w:rFonts w:ascii="宋体" w:hAnsi="宋体" w:eastAsia="宋体"/>
          <w:b/>
          <w:bCs/>
          <w:sz w:val="28"/>
          <w:szCs w:val="28"/>
        </w:rPr>
      </w:pPr>
      <w:r>
        <w:rPr>
          <w:rFonts w:ascii="宋体" w:hAnsi="宋体" w:eastAsia="宋体"/>
          <w:b/>
          <w:bCs/>
          <w:sz w:val="28"/>
          <w:szCs w:val="28"/>
        </w:rPr>
        <w:t>二、质量要求</w:t>
      </w:r>
    </w:p>
    <w:p>
      <w:pPr>
        <w:ind w:firstLine="560" w:firstLineChars="200"/>
        <w:jc w:val="left"/>
        <w:rPr>
          <w:rFonts w:ascii="宋体" w:hAnsi="宋体" w:eastAsia="宋体"/>
          <w:sz w:val="28"/>
          <w:szCs w:val="28"/>
        </w:rPr>
      </w:pPr>
      <w:r>
        <w:rPr>
          <w:rFonts w:hint="eastAsia"/>
          <w:sz w:val="28"/>
          <w:szCs w:val="28"/>
          <w:lang w:val="en-US" w:eastAsia="zh-CN"/>
        </w:rPr>
        <w:t>1</w:t>
      </w:r>
      <w:r>
        <w:rPr>
          <w:rFonts w:ascii="宋体" w:hAnsi="宋体" w:eastAsia="宋体"/>
          <w:sz w:val="28"/>
          <w:szCs w:val="28"/>
        </w:rPr>
        <w:t>、产品的质量要求：符合现行国家相关标准及规范</w:t>
      </w:r>
      <w:r>
        <w:rPr>
          <w:rFonts w:hint="eastAsia"/>
          <w:sz w:val="28"/>
          <w:szCs w:val="28"/>
          <w:lang w:val="en-US" w:eastAsia="zh-CN"/>
        </w:rPr>
        <w:t>,</w:t>
      </w:r>
      <w:r>
        <w:rPr>
          <w:rFonts w:ascii="宋体" w:hAnsi="宋体" w:eastAsia="宋体"/>
          <w:sz w:val="28"/>
          <w:szCs w:val="28"/>
        </w:rPr>
        <w:t>乙方发货时应随产品附证明其质量等级的产品出厂合格证</w:t>
      </w:r>
      <w:r>
        <w:rPr>
          <w:rFonts w:hint="eastAsia"/>
          <w:sz w:val="28"/>
          <w:szCs w:val="28"/>
          <w:lang w:val="en-US" w:eastAsia="zh-CN"/>
        </w:rPr>
        <w:t>或质量检测报告</w:t>
      </w:r>
      <w:r>
        <w:rPr>
          <w:rFonts w:hint="eastAsia" w:ascii="宋体" w:hAnsi="宋体" w:eastAsia="宋体"/>
          <w:sz w:val="28"/>
          <w:szCs w:val="28"/>
        </w:rPr>
        <w:t>。</w:t>
      </w:r>
    </w:p>
    <w:p>
      <w:pPr>
        <w:ind w:firstLine="560" w:firstLineChars="200"/>
        <w:jc w:val="left"/>
        <w:rPr>
          <w:rFonts w:ascii="宋体" w:hAnsi="宋体" w:eastAsia="宋体"/>
          <w:color w:val="auto"/>
          <w:sz w:val="28"/>
          <w:szCs w:val="28"/>
        </w:rPr>
      </w:pPr>
      <w:r>
        <w:rPr>
          <w:rFonts w:hint="eastAsia"/>
          <w:sz w:val="28"/>
          <w:szCs w:val="28"/>
          <w:lang w:val="en-US" w:eastAsia="zh-CN"/>
        </w:rPr>
        <w:t>2</w:t>
      </w:r>
      <w:r>
        <w:rPr>
          <w:rFonts w:hint="eastAsia" w:ascii="宋体" w:hAnsi="宋体" w:eastAsia="宋体"/>
          <w:sz w:val="28"/>
          <w:szCs w:val="28"/>
        </w:rPr>
        <w:t>、</w:t>
      </w:r>
      <w:r>
        <w:rPr>
          <w:rFonts w:ascii="宋体" w:hAnsi="宋体" w:eastAsia="宋体"/>
          <w:sz w:val="28"/>
          <w:szCs w:val="28"/>
        </w:rPr>
        <w:t>质量保证期为自合同</w:t>
      </w:r>
      <w:r>
        <w:rPr>
          <w:rFonts w:hint="eastAsia" w:ascii="宋体" w:hAnsi="宋体" w:eastAsia="宋体"/>
          <w:sz w:val="28"/>
          <w:szCs w:val="28"/>
          <w:lang w:val="en-US" w:eastAsia="zh-CN"/>
        </w:rPr>
        <w:t>C型卷板吊具</w:t>
      </w:r>
      <w:r>
        <w:rPr>
          <w:rFonts w:ascii="宋体" w:hAnsi="宋体" w:eastAsia="宋体"/>
          <w:sz w:val="28"/>
          <w:szCs w:val="28"/>
        </w:rPr>
        <w:t>初步验收合格之日起12个月，</w:t>
      </w:r>
      <w:r>
        <w:rPr>
          <w:rFonts w:ascii="宋体" w:hAnsi="宋体" w:eastAsia="宋体"/>
          <w:bCs/>
          <w:sz w:val="28"/>
          <w:szCs w:val="28"/>
        </w:rPr>
        <w:t>在质量保证期内，当合同</w:t>
      </w:r>
      <w:r>
        <w:rPr>
          <w:rFonts w:hint="eastAsia" w:ascii="宋体" w:hAnsi="宋体" w:eastAsia="宋体"/>
          <w:bCs/>
          <w:sz w:val="28"/>
          <w:szCs w:val="28"/>
          <w:lang w:val="en-US" w:eastAsia="zh-CN"/>
        </w:rPr>
        <w:t>C型卷板吊具</w:t>
      </w:r>
      <w:r>
        <w:rPr>
          <w:rFonts w:ascii="宋体" w:hAnsi="宋体" w:eastAsia="宋体"/>
          <w:bCs/>
          <w:sz w:val="28"/>
          <w:szCs w:val="28"/>
        </w:rPr>
        <w:t>出现质量问题，</w:t>
      </w:r>
      <w:r>
        <w:rPr>
          <w:rFonts w:hint="eastAsia" w:ascii="宋体" w:hAnsi="宋体" w:eastAsia="宋体"/>
          <w:bCs/>
          <w:sz w:val="28"/>
          <w:szCs w:val="28"/>
        </w:rPr>
        <w:t>乙方</w:t>
      </w:r>
      <w:r>
        <w:rPr>
          <w:rFonts w:ascii="宋体" w:hAnsi="宋体" w:eastAsia="宋体"/>
          <w:bCs/>
          <w:sz w:val="28"/>
          <w:szCs w:val="28"/>
        </w:rPr>
        <w:t>应在收到</w:t>
      </w:r>
      <w:r>
        <w:rPr>
          <w:rFonts w:hint="eastAsia" w:ascii="宋体" w:hAnsi="宋体" w:eastAsia="宋体"/>
          <w:bCs/>
          <w:sz w:val="28"/>
          <w:szCs w:val="28"/>
        </w:rPr>
        <w:t>甲方</w:t>
      </w:r>
      <w:r>
        <w:rPr>
          <w:rFonts w:ascii="宋体" w:hAnsi="宋体" w:eastAsia="宋体"/>
          <w:bCs/>
          <w:sz w:val="28"/>
          <w:szCs w:val="28"/>
        </w:rPr>
        <w:t>通知后24小时内派</w:t>
      </w:r>
      <w:r>
        <w:rPr>
          <w:rFonts w:hint="eastAsia" w:ascii="宋体" w:hAnsi="宋体" w:eastAsia="宋体"/>
          <w:bCs/>
          <w:sz w:val="28"/>
          <w:szCs w:val="28"/>
        </w:rPr>
        <w:t>人进行处理</w:t>
      </w:r>
      <w:r>
        <w:rPr>
          <w:rFonts w:ascii="宋体" w:hAnsi="宋体" w:eastAsia="宋体"/>
          <w:bCs/>
          <w:sz w:val="28"/>
          <w:szCs w:val="28"/>
        </w:rPr>
        <w:t>，</w:t>
      </w:r>
      <w:r>
        <w:rPr>
          <w:rFonts w:ascii="宋体" w:hAnsi="宋体" w:eastAsia="宋体"/>
          <w:bCs/>
          <w:color w:val="auto"/>
          <w:sz w:val="28"/>
          <w:szCs w:val="28"/>
        </w:rPr>
        <w:t>一切费用由</w:t>
      </w:r>
      <w:r>
        <w:rPr>
          <w:rFonts w:hint="eastAsia" w:ascii="宋体" w:hAnsi="宋体" w:eastAsia="宋体"/>
          <w:bCs/>
          <w:color w:val="auto"/>
          <w:sz w:val="28"/>
          <w:szCs w:val="28"/>
        </w:rPr>
        <w:t>乙方</w:t>
      </w:r>
      <w:r>
        <w:rPr>
          <w:rFonts w:ascii="宋体" w:hAnsi="宋体" w:eastAsia="宋体"/>
          <w:bCs/>
          <w:color w:val="auto"/>
          <w:sz w:val="28"/>
          <w:szCs w:val="28"/>
        </w:rPr>
        <w:t>承担</w:t>
      </w:r>
      <w:r>
        <w:rPr>
          <w:rFonts w:hint="eastAsia"/>
          <w:bCs/>
          <w:color w:val="auto"/>
          <w:sz w:val="28"/>
          <w:szCs w:val="28"/>
          <w:lang w:eastAsia="zh-CN"/>
        </w:rPr>
        <w:t>，</w:t>
      </w:r>
      <w:r>
        <w:rPr>
          <w:rFonts w:hint="eastAsia"/>
          <w:bCs/>
          <w:color w:val="auto"/>
          <w:sz w:val="28"/>
          <w:szCs w:val="28"/>
          <w:lang w:val="en-US" w:eastAsia="zh-CN"/>
        </w:rPr>
        <w:t>造成安全事故及损失的，甲方保留追究法律责任的权力</w:t>
      </w:r>
      <w:r>
        <w:rPr>
          <w:rFonts w:ascii="宋体" w:hAnsi="宋体" w:eastAsia="宋体"/>
          <w:bCs/>
          <w:color w:val="auto"/>
          <w:sz w:val="28"/>
          <w:szCs w:val="28"/>
        </w:rPr>
        <w:t>。</w:t>
      </w:r>
    </w:p>
    <w:p>
      <w:pPr>
        <w:jc w:val="left"/>
        <w:rPr>
          <w:rFonts w:hint="eastAsia" w:ascii="宋体" w:hAnsi="宋体" w:eastAsia="宋体"/>
          <w:b/>
          <w:bCs/>
          <w:sz w:val="28"/>
          <w:szCs w:val="28"/>
        </w:rPr>
      </w:pPr>
    </w:p>
    <w:p>
      <w:pPr>
        <w:jc w:val="left"/>
        <w:rPr>
          <w:rFonts w:ascii="宋体" w:hAnsi="宋体" w:eastAsia="宋体"/>
          <w:b/>
          <w:bCs/>
          <w:sz w:val="28"/>
          <w:szCs w:val="28"/>
        </w:rPr>
      </w:pPr>
      <w:r>
        <w:rPr>
          <w:rFonts w:hint="eastAsia" w:ascii="宋体" w:hAnsi="宋体" w:eastAsia="宋体"/>
          <w:b/>
          <w:bCs/>
          <w:sz w:val="28"/>
          <w:szCs w:val="28"/>
        </w:rPr>
        <w:t>三、供货时间、地点</w:t>
      </w:r>
    </w:p>
    <w:p>
      <w:pPr>
        <w:ind w:firstLine="560" w:firstLineChars="200"/>
        <w:jc w:val="left"/>
        <w:rPr>
          <w:rFonts w:ascii="宋体" w:hAnsi="宋体" w:eastAsia="宋体"/>
          <w:sz w:val="28"/>
          <w:szCs w:val="28"/>
        </w:rPr>
      </w:pPr>
      <w:r>
        <w:rPr>
          <w:rFonts w:ascii="宋体" w:hAnsi="宋体" w:eastAsia="宋体"/>
          <w:sz w:val="28"/>
          <w:szCs w:val="28"/>
        </w:rPr>
        <w:t>1、供货时间：乙方根据甲方要求</w:t>
      </w:r>
      <w:r>
        <w:rPr>
          <w:rFonts w:ascii="宋体" w:hAnsi="宋体" w:eastAsia="宋体"/>
          <w:sz w:val="28"/>
          <w:szCs w:val="28"/>
          <w:highlight w:val="none"/>
        </w:rPr>
        <w:t>于</w:t>
      </w:r>
      <w:r>
        <w:rPr>
          <w:rFonts w:hint="eastAsia" w:ascii="宋体" w:hAnsi="宋体" w:eastAsia="宋体"/>
          <w:sz w:val="28"/>
          <w:szCs w:val="28"/>
          <w:highlight w:val="none"/>
        </w:rPr>
        <w:t>合同签订后</w:t>
      </w:r>
      <w:r>
        <w:rPr>
          <w:rFonts w:hint="eastAsia" w:ascii="宋体" w:hAnsi="宋体" w:eastAsia="宋体"/>
          <w:sz w:val="28"/>
          <w:szCs w:val="28"/>
          <w:highlight w:val="none"/>
          <w:lang w:val="en-US" w:eastAsia="zh-CN"/>
        </w:rPr>
        <w:t>30</w:t>
      </w:r>
      <w:r>
        <w:rPr>
          <w:rFonts w:hint="eastAsia" w:ascii="宋体" w:hAnsi="宋体" w:eastAsia="宋体"/>
          <w:sz w:val="28"/>
          <w:szCs w:val="28"/>
          <w:highlight w:val="none"/>
        </w:rPr>
        <w:t>日内</w:t>
      </w:r>
      <w:r>
        <w:rPr>
          <w:rFonts w:ascii="宋体" w:hAnsi="宋体" w:eastAsia="宋体"/>
          <w:sz w:val="28"/>
          <w:szCs w:val="28"/>
          <w:highlight w:val="none"/>
        </w:rPr>
        <w:t>全</w:t>
      </w:r>
      <w:r>
        <w:rPr>
          <w:rFonts w:ascii="宋体" w:hAnsi="宋体" w:eastAsia="宋体"/>
          <w:sz w:val="28"/>
          <w:szCs w:val="28"/>
        </w:rPr>
        <w:t>部供货至</w:t>
      </w:r>
      <w:r>
        <w:rPr>
          <w:rFonts w:hint="eastAsia" w:ascii="宋体" w:hAnsi="宋体" w:eastAsia="宋体"/>
          <w:sz w:val="28"/>
          <w:szCs w:val="28"/>
        </w:rPr>
        <w:t>甲方</w:t>
      </w:r>
      <w:r>
        <w:rPr>
          <w:rFonts w:ascii="宋体" w:hAnsi="宋体" w:eastAsia="宋体"/>
          <w:sz w:val="28"/>
          <w:szCs w:val="28"/>
        </w:rPr>
        <w:t>现场。</w:t>
      </w:r>
    </w:p>
    <w:p>
      <w:pPr>
        <w:ind w:firstLine="560" w:firstLineChars="200"/>
        <w:jc w:val="left"/>
        <w:rPr>
          <w:rFonts w:ascii="宋体" w:hAnsi="宋体" w:eastAsia="宋体"/>
          <w:sz w:val="28"/>
          <w:szCs w:val="28"/>
        </w:rPr>
      </w:pPr>
      <w:r>
        <w:rPr>
          <w:rFonts w:ascii="宋体" w:hAnsi="宋体" w:eastAsia="宋体"/>
          <w:sz w:val="28"/>
          <w:szCs w:val="28"/>
        </w:rPr>
        <w:t>2、供货地点：乙方送货至甲方指定</w:t>
      </w:r>
      <w:r>
        <w:rPr>
          <w:rFonts w:hint="eastAsia" w:ascii="宋体" w:hAnsi="宋体" w:eastAsia="宋体"/>
          <w:sz w:val="28"/>
          <w:szCs w:val="28"/>
        </w:rPr>
        <w:t>地点</w:t>
      </w:r>
      <w:r>
        <w:rPr>
          <w:rFonts w:ascii="宋体" w:hAnsi="宋体" w:eastAsia="宋体"/>
          <w:sz w:val="28"/>
          <w:szCs w:val="28"/>
        </w:rPr>
        <w:t>。乙方按甲方提供的存放场地自行卸货、存放，经甲</w:t>
      </w:r>
      <w:r>
        <w:rPr>
          <w:rFonts w:hint="eastAsia" w:ascii="宋体" w:hAnsi="宋体" w:eastAsia="宋体"/>
          <w:sz w:val="28"/>
          <w:szCs w:val="28"/>
        </w:rPr>
        <w:t>、乙双方共同对规格型号、数量及外观初步验收后方能交货。</w:t>
      </w:r>
    </w:p>
    <w:p>
      <w:pPr>
        <w:jc w:val="left"/>
        <w:rPr>
          <w:rFonts w:hint="eastAsia" w:ascii="宋体" w:hAnsi="宋体" w:eastAsia="宋体"/>
          <w:b/>
          <w:bCs/>
          <w:sz w:val="28"/>
          <w:szCs w:val="28"/>
          <w:lang w:eastAsia="zh-CN"/>
        </w:rPr>
      </w:pPr>
    </w:p>
    <w:p>
      <w:pPr>
        <w:jc w:val="left"/>
        <w:rPr>
          <w:rFonts w:ascii="宋体" w:hAnsi="宋体" w:eastAsia="宋体"/>
          <w:b/>
          <w:bCs/>
          <w:sz w:val="28"/>
          <w:szCs w:val="28"/>
        </w:rPr>
      </w:pPr>
      <w:r>
        <w:rPr>
          <w:rFonts w:hint="eastAsia" w:ascii="宋体" w:hAnsi="宋体" w:eastAsia="宋体"/>
          <w:b/>
          <w:bCs/>
          <w:sz w:val="28"/>
          <w:szCs w:val="28"/>
          <w:lang w:eastAsia="zh-CN"/>
        </w:rPr>
        <w:t>四</w:t>
      </w:r>
      <w:r>
        <w:rPr>
          <w:rFonts w:hint="eastAsia" w:ascii="宋体" w:hAnsi="宋体" w:eastAsia="宋体"/>
          <w:b/>
          <w:bCs/>
          <w:sz w:val="28"/>
          <w:szCs w:val="28"/>
        </w:rPr>
        <w:t>、付款方式及要求</w:t>
      </w:r>
    </w:p>
    <w:p>
      <w:pPr>
        <w:ind w:firstLine="560" w:firstLineChars="200"/>
        <w:jc w:val="left"/>
        <w:rPr>
          <w:rFonts w:hint="eastAsia" w:ascii="宋体" w:hAnsi="宋体" w:eastAsia="宋体"/>
          <w:color w:val="auto"/>
          <w:sz w:val="28"/>
          <w:szCs w:val="28"/>
          <w:lang w:eastAsia="zh-CN"/>
        </w:rPr>
      </w:pPr>
      <w:r>
        <w:rPr>
          <w:rFonts w:ascii="宋体" w:hAnsi="宋体" w:eastAsia="宋体"/>
          <w:sz w:val="28"/>
          <w:szCs w:val="28"/>
        </w:rPr>
        <w:t>1、付款方式：</w:t>
      </w:r>
      <w:r>
        <w:rPr>
          <w:rFonts w:hint="eastAsia" w:ascii="宋体" w:hAnsi="宋体" w:eastAsia="宋体" w:cs="宋体"/>
          <w:color w:val="auto"/>
          <w:spacing w:val="5"/>
          <w:sz w:val="28"/>
          <w:szCs w:val="28"/>
        </w:rPr>
        <w:t>发包人采用银行转账方式支付</w:t>
      </w:r>
      <w:r>
        <w:rPr>
          <w:rFonts w:hint="eastAsia" w:ascii="宋体" w:hAnsi="宋体" w:eastAsia="宋体" w:cs="宋体"/>
          <w:color w:val="auto"/>
          <w:spacing w:val="5"/>
          <w:sz w:val="28"/>
          <w:szCs w:val="28"/>
          <w:lang w:eastAsia="zh-CN"/>
        </w:rPr>
        <w:t>。</w:t>
      </w:r>
    </w:p>
    <w:p>
      <w:pPr>
        <w:ind w:firstLine="560" w:firstLineChars="200"/>
        <w:jc w:val="left"/>
        <w:rPr>
          <w:rFonts w:hint="eastAsia" w:ascii="宋体" w:hAnsi="宋体" w:eastAsia="宋体"/>
          <w:color w:val="auto"/>
          <w:sz w:val="28"/>
          <w:szCs w:val="28"/>
        </w:rPr>
      </w:pPr>
      <w:r>
        <w:rPr>
          <w:rFonts w:hint="eastAsia" w:cs="方正仿宋_GBK"/>
          <w:color w:val="auto"/>
          <w:kern w:val="0"/>
          <w:sz w:val="28"/>
          <w:szCs w:val="28"/>
          <w:lang w:val="en-US" w:eastAsia="zh-CN" w:bidi="ar"/>
        </w:rPr>
        <w:t>第一次支付：</w:t>
      </w:r>
      <w:r>
        <w:rPr>
          <w:rFonts w:hint="eastAsia" w:ascii="宋体" w:hAnsi="宋体" w:eastAsia="宋体" w:cs="方正仿宋_GBK"/>
          <w:color w:val="auto"/>
          <w:kern w:val="0"/>
          <w:sz w:val="28"/>
          <w:szCs w:val="28"/>
          <w:lang w:bidi="ar"/>
        </w:rPr>
        <w:t>乙方将</w:t>
      </w:r>
      <w:r>
        <w:rPr>
          <w:rFonts w:hint="eastAsia" w:ascii="宋体" w:hAnsi="宋体" w:eastAsia="宋体" w:cs="方正仿宋_GBK"/>
          <w:color w:val="auto"/>
          <w:kern w:val="0"/>
          <w:sz w:val="28"/>
          <w:szCs w:val="28"/>
          <w:lang w:val="en-US" w:eastAsia="zh-CN" w:bidi="ar"/>
        </w:rPr>
        <w:t>C型卷板吊具</w:t>
      </w:r>
      <w:r>
        <w:rPr>
          <w:rFonts w:hint="eastAsia" w:ascii="宋体" w:hAnsi="宋体" w:eastAsia="宋体" w:cs="方正仿宋_GBK"/>
          <w:color w:val="auto"/>
          <w:kern w:val="0"/>
          <w:sz w:val="28"/>
          <w:szCs w:val="28"/>
          <w:lang w:bidi="ar"/>
        </w:rPr>
        <w:t>送抵码头，经甲方验收合格的，乙方提出合同支付申请，甲方在10个工作日内支付合同总额的95%</w:t>
      </w:r>
      <w:r>
        <w:rPr>
          <w:rFonts w:hint="eastAsia" w:ascii="宋体" w:hAnsi="宋体" w:eastAsia="宋体"/>
          <w:color w:val="auto"/>
          <w:sz w:val="28"/>
          <w:szCs w:val="28"/>
        </w:rPr>
        <w:t>。</w:t>
      </w:r>
    </w:p>
    <w:p>
      <w:pPr>
        <w:ind w:firstLine="560" w:firstLineChars="200"/>
        <w:jc w:val="left"/>
        <w:rPr>
          <w:rFonts w:ascii="宋体" w:hAnsi="宋体" w:eastAsia="宋体"/>
          <w:sz w:val="28"/>
          <w:szCs w:val="28"/>
        </w:rPr>
      </w:pPr>
      <w:r>
        <w:rPr>
          <w:rFonts w:hint="eastAsia"/>
          <w:color w:val="auto"/>
          <w:sz w:val="28"/>
          <w:szCs w:val="28"/>
          <w:lang w:val="en-US" w:eastAsia="zh-CN"/>
        </w:rPr>
        <w:t>第二次支付：</w:t>
      </w:r>
      <w:r>
        <w:rPr>
          <w:rFonts w:ascii="宋体" w:hAnsi="宋体" w:eastAsia="宋体"/>
          <w:color w:val="auto"/>
          <w:sz w:val="28"/>
          <w:szCs w:val="28"/>
          <w:lang w:bidi="ar"/>
        </w:rPr>
        <w:t>质</w:t>
      </w:r>
      <w:r>
        <w:rPr>
          <w:rFonts w:ascii="宋体" w:hAnsi="宋体" w:eastAsia="宋体"/>
          <w:sz w:val="28"/>
          <w:szCs w:val="28"/>
          <w:lang w:bidi="ar"/>
        </w:rPr>
        <w:t>保期到期，最终验收合格，</w:t>
      </w:r>
      <w:r>
        <w:rPr>
          <w:rFonts w:hint="eastAsia" w:ascii="宋体" w:hAnsi="宋体" w:eastAsia="宋体" w:cs="方正仿宋_GBK"/>
          <w:sz w:val="28"/>
          <w:szCs w:val="28"/>
          <w:lang w:bidi="ar"/>
        </w:rPr>
        <w:t>乙方</w:t>
      </w:r>
      <w:r>
        <w:rPr>
          <w:rFonts w:ascii="宋体" w:hAnsi="宋体" w:eastAsia="宋体" w:cs="方正仿宋_GBK"/>
          <w:sz w:val="28"/>
          <w:szCs w:val="28"/>
          <w:lang w:bidi="ar"/>
        </w:rPr>
        <w:t>提出合同支付申请，</w:t>
      </w:r>
      <w:r>
        <w:rPr>
          <w:rFonts w:hint="eastAsia" w:ascii="宋体" w:hAnsi="宋体" w:eastAsia="宋体" w:cs="方正仿宋_GBK"/>
          <w:sz w:val="28"/>
          <w:szCs w:val="28"/>
          <w:lang w:bidi="ar"/>
        </w:rPr>
        <w:t>甲方</w:t>
      </w:r>
      <w:r>
        <w:rPr>
          <w:rFonts w:ascii="宋体" w:hAnsi="宋体" w:eastAsia="宋体" w:cs="方正仿宋_GBK"/>
          <w:sz w:val="28"/>
          <w:szCs w:val="28"/>
          <w:lang w:bidi="ar"/>
        </w:rPr>
        <w:t>在10个工作日内支付合同总额的5%</w:t>
      </w:r>
      <w:r>
        <w:rPr>
          <w:rFonts w:hint="eastAsia" w:ascii="宋体" w:hAnsi="宋体" w:eastAsia="宋体" w:cs="方正仿宋_GBK"/>
          <w:sz w:val="28"/>
          <w:szCs w:val="28"/>
          <w:lang w:bidi="ar"/>
        </w:rPr>
        <w:t>。</w:t>
      </w:r>
    </w:p>
    <w:p>
      <w:pPr>
        <w:ind w:firstLine="560" w:firstLineChars="200"/>
        <w:jc w:val="left"/>
        <w:rPr>
          <w:rFonts w:ascii="宋体" w:hAnsi="宋体" w:eastAsia="宋体"/>
          <w:sz w:val="28"/>
          <w:szCs w:val="28"/>
        </w:rPr>
      </w:pPr>
      <w:r>
        <w:rPr>
          <w:rFonts w:ascii="宋体" w:hAnsi="宋体" w:eastAsia="宋体"/>
          <w:sz w:val="28"/>
          <w:szCs w:val="28"/>
        </w:rPr>
        <w:t>2、付款要求：</w:t>
      </w:r>
    </w:p>
    <w:p>
      <w:pPr>
        <w:ind w:firstLine="560" w:firstLineChars="200"/>
        <w:jc w:val="left"/>
        <w:rPr>
          <w:rFonts w:ascii="宋体" w:hAnsi="宋体" w:eastAsia="宋体"/>
          <w:sz w:val="28"/>
          <w:szCs w:val="28"/>
        </w:rPr>
      </w:pPr>
      <w:r>
        <w:rPr>
          <w:rFonts w:ascii="宋体" w:hAnsi="宋体" w:eastAsia="宋体"/>
          <w:sz w:val="28"/>
          <w:szCs w:val="28"/>
        </w:rPr>
        <w:t>（1）由于乙方原因造成的产品出现质量问题、供货不及时、相关资料不全、发票不合格等问题</w:t>
      </w:r>
      <w:r>
        <w:rPr>
          <w:rFonts w:hint="eastAsia" w:ascii="宋体" w:hAnsi="宋体" w:eastAsia="宋体"/>
          <w:sz w:val="28"/>
          <w:szCs w:val="28"/>
        </w:rPr>
        <w:t>的，均视为乙方构成违约，</w:t>
      </w:r>
      <w:r>
        <w:rPr>
          <w:rFonts w:ascii="宋体" w:hAnsi="宋体" w:eastAsia="宋体"/>
          <w:sz w:val="28"/>
          <w:szCs w:val="28"/>
        </w:rPr>
        <w:t>甲方有权停止付款。</w:t>
      </w:r>
    </w:p>
    <w:p>
      <w:pPr>
        <w:ind w:firstLine="560" w:firstLineChars="200"/>
        <w:jc w:val="left"/>
        <w:rPr>
          <w:rFonts w:ascii="宋体" w:hAnsi="宋体" w:eastAsia="宋体"/>
          <w:sz w:val="28"/>
          <w:szCs w:val="28"/>
        </w:rPr>
      </w:pPr>
      <w:r>
        <w:rPr>
          <w:rFonts w:hint="eastAsia" w:ascii="宋体" w:hAnsi="宋体" w:eastAsia="宋体" w:cs="仿宋"/>
          <w:color w:val="000000"/>
          <w:sz w:val="28"/>
          <w:szCs w:val="28"/>
        </w:rPr>
        <w:t>（2）乙方应在提出合同支付申请的同时，开具等额增值税专用发票（增值税，税率13%）给甲方，否则甲方有权不予支付相应款项。</w:t>
      </w:r>
    </w:p>
    <w:p>
      <w:pPr>
        <w:ind w:firstLine="560" w:firstLineChars="200"/>
        <w:jc w:val="left"/>
        <w:rPr>
          <w:rFonts w:ascii="宋体" w:hAnsi="宋体" w:eastAsia="宋体"/>
          <w:sz w:val="28"/>
          <w:szCs w:val="28"/>
        </w:rPr>
      </w:pPr>
      <w:r>
        <w:rPr>
          <w:rFonts w:ascii="宋体" w:hAnsi="宋体" w:eastAsia="宋体"/>
          <w:sz w:val="28"/>
          <w:szCs w:val="28"/>
        </w:rPr>
        <w:t>（3）如遇甲方</w:t>
      </w:r>
      <w:r>
        <w:rPr>
          <w:rFonts w:hint="eastAsia" w:ascii="宋体" w:hAnsi="宋体" w:eastAsia="宋体"/>
          <w:sz w:val="28"/>
          <w:szCs w:val="28"/>
        </w:rPr>
        <w:t>资金预报计划的限制，价款支付可能会延后至第二个月</w:t>
      </w:r>
      <w:r>
        <w:rPr>
          <w:rFonts w:ascii="宋体" w:hAnsi="宋体" w:eastAsia="宋体"/>
          <w:sz w:val="28"/>
          <w:szCs w:val="28"/>
        </w:rPr>
        <w:t>，</w:t>
      </w:r>
      <w:r>
        <w:rPr>
          <w:rFonts w:hint="eastAsia" w:ascii="宋体" w:hAnsi="宋体" w:eastAsia="宋体" w:cs="宋体"/>
          <w:sz w:val="28"/>
          <w:szCs w:val="28"/>
        </w:rPr>
        <w:t>乙方要理解支持，甲方不属于违约</w:t>
      </w:r>
      <w:r>
        <w:rPr>
          <w:rFonts w:ascii="宋体" w:hAnsi="宋体" w:eastAsia="宋体"/>
          <w:sz w:val="28"/>
          <w:szCs w:val="28"/>
        </w:rPr>
        <w:t>。</w:t>
      </w:r>
    </w:p>
    <w:p>
      <w:pPr>
        <w:ind w:firstLine="560" w:firstLineChars="200"/>
        <w:jc w:val="left"/>
        <w:rPr>
          <w:rFonts w:ascii="宋体" w:hAnsi="宋体" w:eastAsia="宋体"/>
          <w:sz w:val="28"/>
          <w:szCs w:val="28"/>
        </w:rPr>
      </w:pPr>
      <w:r>
        <w:rPr>
          <w:rFonts w:hint="eastAsia" w:ascii="宋体" w:hAnsi="宋体" w:eastAsia="宋体"/>
          <w:sz w:val="28"/>
          <w:szCs w:val="28"/>
        </w:rPr>
        <w:t>（4）乙方的收款账户（或指定的收款账户）：</w:t>
      </w:r>
    </w:p>
    <w:p>
      <w:pPr>
        <w:jc w:val="left"/>
        <w:rPr>
          <w:rFonts w:ascii="宋体" w:hAnsi="宋体" w:eastAsia="宋体"/>
          <w:sz w:val="28"/>
          <w:szCs w:val="28"/>
        </w:rPr>
      </w:pPr>
      <w:r>
        <w:rPr>
          <w:rFonts w:hint="eastAsia" w:ascii="宋体" w:hAnsi="宋体" w:eastAsia="宋体"/>
          <w:sz w:val="28"/>
          <w:szCs w:val="28"/>
        </w:rPr>
        <w:t>户名；</w:t>
      </w:r>
    </w:p>
    <w:p>
      <w:pPr>
        <w:jc w:val="left"/>
        <w:rPr>
          <w:rFonts w:ascii="宋体" w:hAnsi="宋体" w:eastAsia="宋体"/>
          <w:sz w:val="28"/>
          <w:szCs w:val="28"/>
        </w:rPr>
      </w:pPr>
      <w:r>
        <w:rPr>
          <w:rFonts w:hint="eastAsia" w:ascii="宋体" w:hAnsi="宋体" w:eastAsia="宋体"/>
          <w:sz w:val="28"/>
          <w:szCs w:val="28"/>
        </w:rPr>
        <w:t>开户行：</w:t>
      </w:r>
    </w:p>
    <w:p>
      <w:pPr>
        <w:jc w:val="left"/>
        <w:rPr>
          <w:rFonts w:hint="eastAsia" w:ascii="宋体" w:hAnsi="宋体" w:eastAsia="宋体"/>
          <w:sz w:val="28"/>
          <w:szCs w:val="28"/>
        </w:rPr>
      </w:pPr>
      <w:r>
        <w:rPr>
          <w:rFonts w:hint="eastAsia" w:ascii="宋体" w:hAnsi="宋体" w:eastAsia="宋体"/>
          <w:sz w:val="28"/>
          <w:szCs w:val="28"/>
        </w:rPr>
        <w:t>账号：</w:t>
      </w:r>
    </w:p>
    <w:p>
      <w:pPr>
        <w:pStyle w:val="2"/>
        <w:ind w:left="0" w:leftChars="0" w:firstLine="0" w:firstLineChars="0"/>
        <w:rPr>
          <w:rFonts w:hint="default" w:eastAsia="宋体"/>
          <w:lang w:val="en-US" w:eastAsia="zh-CN"/>
        </w:rPr>
      </w:pPr>
      <w:r>
        <w:rPr>
          <w:rFonts w:hint="eastAsia" w:ascii="宋体" w:hAnsi="宋体"/>
          <w:sz w:val="28"/>
          <w:szCs w:val="28"/>
          <w:lang w:val="en-US" w:eastAsia="zh-CN"/>
        </w:rPr>
        <w:t>行号：</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五</w:t>
      </w:r>
      <w:r>
        <w:rPr>
          <w:rFonts w:hint="eastAsia" w:ascii="宋体" w:hAnsi="宋体" w:eastAsia="宋体"/>
          <w:b/>
          <w:bCs/>
          <w:sz w:val="28"/>
          <w:szCs w:val="28"/>
        </w:rPr>
        <w:t>、违约责任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双方不履行合同规定义务应承担以下责任：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1、</w:t>
      </w:r>
      <w:r>
        <w:rPr>
          <w:rFonts w:hint="eastAsia" w:cs="仿宋"/>
          <w:color w:val="000000"/>
          <w:sz w:val="28"/>
          <w:szCs w:val="28"/>
          <w:lang w:val="en-US" w:eastAsia="zh-CN"/>
        </w:rPr>
        <w:t>合同一旦签订后，单方面解除合同的一方应支付对方合同金额的20%作为赔偿金</w:t>
      </w:r>
      <w:r>
        <w:rPr>
          <w:rFonts w:hint="eastAsia" w:ascii="宋体" w:hAnsi="宋体" w:eastAsia="宋体" w:cs="仿宋"/>
          <w:color w:val="000000"/>
          <w:sz w:val="28"/>
          <w:szCs w:val="28"/>
        </w:rPr>
        <w:t>。</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2、乙方不能按期供货，每逾期一日，按合同总价的1‰的标准向甲方计付违约金。逾期30日，甲方有权单方面书面通知乙方解除合同，乙方除承担上述违约金及返还甲方全部已付款项外，乙方还需要就不足部分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3、乙方所供货品若不符合本合同规定的技术要求及甲方要求的，致使甲方蒙受损失，甲方有权要求乙方进行换货，直至符合合同约定的质量标准或者甲方的要求，或者甲方亦有权解除合同，要求乙方退还所有货款，并承担赔偿责任。</w:t>
      </w:r>
    </w:p>
    <w:p>
      <w:pPr>
        <w:spacing w:line="400" w:lineRule="exact"/>
        <w:ind w:firstLine="560" w:firstLineChars="200"/>
        <w:rPr>
          <w:rFonts w:ascii="宋体" w:hAnsi="宋体" w:eastAsia="宋体" w:cs="仿宋"/>
          <w:color w:val="000000"/>
          <w:sz w:val="28"/>
          <w:szCs w:val="28"/>
        </w:rPr>
      </w:pPr>
      <w:r>
        <w:rPr>
          <w:rFonts w:hint="eastAsia" w:ascii="宋体" w:hAnsi="宋体" w:eastAsia="宋体" w:cs="仿宋"/>
          <w:color w:val="000000"/>
          <w:sz w:val="28"/>
          <w:szCs w:val="28"/>
        </w:rPr>
        <w:t>4、乙方在质量保证期内不履行或未能依照本合同规定妥善履行售后服务义务的，甲方有权采取补救措施，但甲方因此遭受的损失及引发的费用由乙方承担。甲方可从质量保证金中扣款，不足部分，甲方有权要求乙方赔偿。</w:t>
      </w:r>
    </w:p>
    <w:p>
      <w:pPr>
        <w:spacing w:line="400" w:lineRule="exact"/>
        <w:ind w:firstLine="560" w:firstLineChars="200"/>
        <w:rPr>
          <w:rFonts w:hint="eastAsia" w:ascii="宋体" w:hAnsi="宋体" w:eastAsia="宋体" w:cs="仿宋"/>
          <w:color w:val="000000"/>
          <w:sz w:val="28"/>
          <w:szCs w:val="28"/>
        </w:rPr>
      </w:pPr>
      <w:r>
        <w:rPr>
          <w:rFonts w:hint="eastAsia" w:ascii="宋体" w:hAnsi="宋体" w:eastAsia="宋体" w:cs="仿宋"/>
          <w:color w:val="000000"/>
          <w:sz w:val="28"/>
          <w:szCs w:val="28"/>
        </w:rPr>
        <w:t>5、任一方不履行本合同或履行本合同不符合约定的，应当承担违约责任并赔偿对方的损失（包括但不限于守约方为实现债权所实际产生的诉讼费用、律师费、保函费用、保全费用、公证费以及必要的交通费等）。</w:t>
      </w:r>
    </w:p>
    <w:p>
      <w:pPr>
        <w:pStyle w:val="2"/>
        <w:ind w:left="0" w:leftChars="0" w:firstLine="560" w:firstLineChars="200"/>
        <w:rPr>
          <w:rFonts w:hint="eastAsia" w:eastAsia="宋体"/>
          <w:lang w:val="en-US" w:eastAsia="zh-CN"/>
        </w:rPr>
      </w:pPr>
      <w:r>
        <w:rPr>
          <w:rFonts w:hint="eastAsia" w:ascii="宋体" w:hAnsi="宋体" w:cs="仿宋"/>
          <w:color w:val="000000"/>
          <w:sz w:val="28"/>
          <w:szCs w:val="28"/>
          <w:lang w:val="en-US" w:eastAsia="zh-CN"/>
        </w:rPr>
        <w:t>6、甲</w:t>
      </w:r>
      <w:r>
        <w:rPr>
          <w:rFonts w:hint="eastAsia" w:ascii="宋体" w:hAnsi="宋体" w:eastAsia="宋体" w:cs="仿宋"/>
          <w:color w:val="000000"/>
          <w:sz w:val="28"/>
          <w:szCs w:val="28"/>
        </w:rPr>
        <w:t>方不能按</w:t>
      </w:r>
      <w:r>
        <w:rPr>
          <w:rFonts w:hint="eastAsia" w:ascii="宋体" w:hAnsi="宋体" w:cs="仿宋"/>
          <w:color w:val="000000"/>
          <w:sz w:val="28"/>
          <w:szCs w:val="28"/>
          <w:lang w:val="en-US" w:eastAsia="zh-CN"/>
        </w:rPr>
        <w:t>合同约定支付价款</w:t>
      </w:r>
      <w:r>
        <w:rPr>
          <w:rFonts w:hint="eastAsia" w:ascii="宋体" w:hAnsi="宋体" w:eastAsia="宋体" w:cs="仿宋"/>
          <w:color w:val="000000"/>
          <w:sz w:val="28"/>
          <w:szCs w:val="28"/>
        </w:rPr>
        <w:t>，</w:t>
      </w:r>
      <w:r>
        <w:rPr>
          <w:rFonts w:hint="eastAsia" w:ascii="宋体" w:hAnsi="宋体" w:cs="仿宋"/>
          <w:color w:val="000000"/>
          <w:sz w:val="28"/>
          <w:szCs w:val="28"/>
          <w:lang w:val="en-US" w:eastAsia="zh-CN"/>
        </w:rPr>
        <w:t>每逾期一日，</w:t>
      </w:r>
      <w:r>
        <w:rPr>
          <w:rFonts w:hint="eastAsia" w:ascii="宋体" w:hAnsi="宋体" w:eastAsia="宋体" w:cs="仿宋"/>
          <w:color w:val="000000"/>
          <w:sz w:val="28"/>
          <w:szCs w:val="28"/>
        </w:rPr>
        <w:t>按合同总价的1‰的标准向甲方计付违约金</w:t>
      </w:r>
      <w:r>
        <w:rPr>
          <w:rFonts w:hint="eastAsia" w:ascii="宋体" w:hAnsi="宋体" w:cs="仿宋"/>
          <w:color w:val="000000"/>
          <w:sz w:val="28"/>
          <w:szCs w:val="28"/>
          <w:lang w:eastAsia="zh-CN"/>
        </w:rPr>
        <w:t>（</w:t>
      </w:r>
      <w:r>
        <w:rPr>
          <w:rFonts w:hint="eastAsia" w:ascii="宋体" w:hAnsi="宋体" w:cs="仿宋"/>
          <w:color w:val="000000"/>
          <w:sz w:val="28"/>
          <w:szCs w:val="28"/>
          <w:lang w:val="en-US" w:eastAsia="zh-CN"/>
        </w:rPr>
        <w:t>甲方因资金预报计划除外，但应提前告知乙方）</w:t>
      </w:r>
      <w:r>
        <w:rPr>
          <w:rFonts w:hint="eastAsia" w:ascii="宋体" w:hAnsi="宋体" w:eastAsia="宋体" w:cs="仿宋"/>
          <w:color w:val="000000"/>
          <w:sz w:val="28"/>
          <w:szCs w:val="28"/>
        </w:rPr>
        <w:t>。</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六</w:t>
      </w:r>
      <w:r>
        <w:rPr>
          <w:rFonts w:ascii="宋体" w:hAnsi="宋体" w:eastAsia="宋体"/>
          <w:b/>
          <w:bCs/>
          <w:sz w:val="28"/>
          <w:szCs w:val="28"/>
        </w:rPr>
        <w:t>、</w:t>
      </w:r>
      <w:r>
        <w:rPr>
          <w:rFonts w:hint="eastAsia" w:ascii="宋体" w:hAnsi="宋体" w:eastAsia="宋体"/>
          <w:b/>
          <w:bCs/>
          <w:sz w:val="28"/>
          <w:szCs w:val="28"/>
        </w:rPr>
        <w:t>合同争议</w:t>
      </w:r>
    </w:p>
    <w:p>
      <w:pPr>
        <w:ind w:firstLine="560" w:firstLineChars="200"/>
        <w:jc w:val="left"/>
        <w:rPr>
          <w:rFonts w:ascii="宋体" w:hAnsi="宋体" w:eastAsia="宋体"/>
          <w:sz w:val="28"/>
          <w:szCs w:val="28"/>
        </w:rPr>
      </w:pPr>
      <w:r>
        <w:rPr>
          <w:rFonts w:hint="eastAsia" w:ascii="宋体" w:hAnsi="宋体" w:eastAsia="宋体"/>
          <w:sz w:val="28"/>
          <w:szCs w:val="28"/>
        </w:rPr>
        <w:t>1、本协议出现争议的，双方应协商解决，协商不成的，</w:t>
      </w:r>
      <w:r>
        <w:rPr>
          <w:rFonts w:ascii="宋体" w:hAnsi="宋体" w:eastAsia="宋体"/>
          <w:sz w:val="28"/>
          <w:szCs w:val="28"/>
        </w:rPr>
        <w:t>可起诉至</w:t>
      </w:r>
      <w:r>
        <w:rPr>
          <w:rFonts w:hint="eastAsia" w:ascii="宋体" w:hAnsi="宋体" w:eastAsia="宋体"/>
          <w:sz w:val="28"/>
          <w:szCs w:val="28"/>
        </w:rPr>
        <w:t>甲方所在地</w:t>
      </w:r>
      <w:r>
        <w:rPr>
          <w:rFonts w:ascii="宋体" w:hAnsi="宋体" w:eastAsia="宋体"/>
          <w:sz w:val="28"/>
          <w:szCs w:val="28"/>
        </w:rPr>
        <w:t>人民法院解决。</w:t>
      </w:r>
    </w:p>
    <w:p>
      <w:pPr>
        <w:jc w:val="left"/>
        <w:rPr>
          <w:rFonts w:hint="eastAsia"/>
          <w:b/>
          <w:bCs/>
          <w:sz w:val="28"/>
          <w:szCs w:val="28"/>
          <w:lang w:eastAsia="zh-CN"/>
        </w:rPr>
      </w:pPr>
    </w:p>
    <w:p>
      <w:pPr>
        <w:jc w:val="left"/>
        <w:rPr>
          <w:rFonts w:ascii="宋体" w:hAnsi="宋体" w:eastAsia="宋体"/>
          <w:b/>
          <w:bCs/>
          <w:sz w:val="28"/>
          <w:szCs w:val="28"/>
        </w:rPr>
      </w:pPr>
      <w:r>
        <w:rPr>
          <w:rFonts w:hint="eastAsia"/>
          <w:b/>
          <w:bCs/>
          <w:sz w:val="28"/>
          <w:szCs w:val="28"/>
          <w:lang w:eastAsia="zh-CN"/>
        </w:rPr>
        <w:t>七</w:t>
      </w:r>
      <w:r>
        <w:rPr>
          <w:rFonts w:hint="eastAsia" w:ascii="宋体" w:hAnsi="宋体" w:eastAsia="宋体"/>
          <w:b/>
          <w:bCs/>
          <w:sz w:val="28"/>
          <w:szCs w:val="28"/>
        </w:rPr>
        <w:t>、其它约定事项：</w:t>
      </w:r>
    </w:p>
    <w:p>
      <w:p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val="en-US" w:eastAsia="zh-CN"/>
        </w:rPr>
        <w:t>1、</w:t>
      </w:r>
      <w:r>
        <w:rPr>
          <w:rFonts w:hint="eastAsia" w:ascii="宋体" w:hAnsi="宋体" w:eastAsia="宋体" w:cs="宋体"/>
          <w:sz w:val="28"/>
          <w:szCs w:val="28"/>
        </w:rPr>
        <w:t>本合同约定以下地址、联系人及联系方式</w:t>
      </w:r>
      <w:r>
        <w:rPr>
          <w:rFonts w:hint="eastAsia" w:ascii="宋体" w:hAnsi="宋体" w:eastAsia="宋体" w:cs="宋体"/>
          <w:sz w:val="28"/>
          <w:szCs w:val="28"/>
          <w:lang w:eastAsia="zh-CN"/>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甲方地址：重庆市巴南区鱼洞滨江路佛耳岩码头，联系人：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rPr>
        <w:t>乙方地址：</w:t>
      </w:r>
      <w:r>
        <w:rPr>
          <w:rFonts w:hint="eastAsia" w:ascii="宋体" w:hAnsi="宋体" w:eastAsia="宋体" w:cs="宋体"/>
          <w:color w:val="000000"/>
          <w:kern w:val="0"/>
          <w:sz w:val="28"/>
          <w:szCs w:val="28"/>
          <w:u w:val="single"/>
          <w:lang w:val="en-US" w:eastAsia="zh-CN"/>
        </w:rPr>
        <w:t xml:space="preserve">                    </w:t>
      </w:r>
      <w:r>
        <w:rPr>
          <w:rFonts w:hint="eastAsia" w:ascii="宋体" w:hAnsi="宋体" w:eastAsia="宋体" w:cs="宋体"/>
          <w:sz w:val="28"/>
          <w:szCs w:val="28"/>
        </w:rPr>
        <w:t>，联系人：</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 xml:space="preserve"> ，联系电话：</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、本合同未尽事项，可由双方另行补充协议，该协议与原合同具有同等效力。</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、本合同自签章之日起生效。</w:t>
      </w:r>
    </w:p>
    <w:p>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、本合同正本一式</w:t>
      </w:r>
      <w:r>
        <w:rPr>
          <w:rFonts w:hint="eastAsia" w:ascii="宋体" w:hAnsi="宋体" w:eastAsia="宋体" w:cs="宋体"/>
          <w:sz w:val="28"/>
          <w:szCs w:val="28"/>
          <w:u w:val="single"/>
        </w:rPr>
        <w:t xml:space="preserve">  </w:t>
      </w:r>
      <w:r>
        <w:rPr>
          <w:rFonts w:hint="eastAsia" w:ascii="宋体" w:hAnsi="宋体" w:eastAsia="宋体" w:cs="宋体"/>
          <w:sz w:val="28"/>
          <w:szCs w:val="28"/>
        </w:rPr>
        <w:t>份，甲方</w:t>
      </w:r>
      <w:r>
        <w:rPr>
          <w:rFonts w:hint="eastAsia" w:ascii="宋体" w:hAnsi="宋体" w:eastAsia="宋体" w:cs="宋体"/>
          <w:sz w:val="28"/>
          <w:szCs w:val="28"/>
          <w:u w:val="single"/>
        </w:rPr>
        <w:t>肆</w:t>
      </w:r>
      <w:r>
        <w:rPr>
          <w:rFonts w:hint="eastAsia" w:ascii="宋体" w:hAnsi="宋体" w:eastAsia="宋体" w:cs="宋体"/>
          <w:sz w:val="28"/>
          <w:szCs w:val="28"/>
        </w:rPr>
        <w:t>份，乙方</w:t>
      </w:r>
      <w:r>
        <w:rPr>
          <w:rFonts w:hint="eastAsia" w:ascii="宋体" w:hAnsi="宋体" w:eastAsia="宋体" w:cs="宋体"/>
          <w:sz w:val="28"/>
          <w:szCs w:val="28"/>
          <w:u w:val="single"/>
        </w:rPr>
        <w:t xml:space="preserve">  </w:t>
      </w:r>
      <w:r>
        <w:rPr>
          <w:rFonts w:hint="eastAsia" w:ascii="宋体" w:hAnsi="宋体" w:eastAsia="宋体" w:cs="宋体"/>
          <w:sz w:val="28"/>
          <w:szCs w:val="28"/>
        </w:rPr>
        <w:t>份，具有同等法律效力。</w:t>
      </w:r>
    </w:p>
    <w:p>
      <w:pPr>
        <w:jc w:val="left"/>
        <w:rPr>
          <w:rFonts w:hint="eastAsia" w:ascii="宋体" w:hAnsi="宋体" w:eastAsia="宋体" w:cs="宋体"/>
          <w:sz w:val="28"/>
          <w:szCs w:val="28"/>
        </w:rPr>
      </w:pPr>
      <w:r>
        <w:rPr>
          <w:rFonts w:hint="eastAsia" w:ascii="宋体" w:hAnsi="宋体" w:eastAsia="宋体" w:cs="宋体"/>
          <w:sz w:val="28"/>
          <w:szCs w:val="28"/>
        </w:rPr>
        <w:t>（以下无正文）</w:t>
      </w:r>
    </w:p>
    <w:p>
      <w:pPr>
        <w:jc w:val="left"/>
        <w:rPr>
          <w:rFonts w:hint="eastAsia" w:ascii="宋体" w:hAnsi="宋体" w:eastAsia="宋体"/>
          <w:sz w:val="28"/>
          <w:szCs w:val="28"/>
        </w:rPr>
      </w:pPr>
    </w:p>
    <w:p>
      <w:pPr>
        <w:jc w:val="left"/>
        <w:rPr>
          <w:rFonts w:hint="eastAsia"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甲方（盖章） </w:t>
      </w:r>
      <w:r>
        <w:rPr>
          <w:rFonts w:ascii="宋体" w:hAnsi="宋体" w:eastAsia="宋体"/>
          <w:sz w:val="28"/>
          <w:szCs w:val="28"/>
        </w:rPr>
        <w:t xml:space="preserve">                   </w:t>
      </w:r>
      <w:r>
        <w:rPr>
          <w:rFonts w:hint="eastAsia" w:ascii="宋体" w:hAnsi="宋体" w:eastAsia="宋体"/>
          <w:sz w:val="28"/>
          <w:szCs w:val="28"/>
        </w:rPr>
        <w:t>乙方（盖章）</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法定或授权代表人： </w:t>
      </w:r>
      <w:r>
        <w:rPr>
          <w:rFonts w:ascii="宋体" w:hAnsi="宋体" w:eastAsia="宋体"/>
          <w:sz w:val="28"/>
          <w:szCs w:val="28"/>
        </w:rPr>
        <w:t xml:space="preserve">             </w:t>
      </w:r>
      <w:r>
        <w:rPr>
          <w:rFonts w:hint="eastAsia" w:ascii="宋体" w:hAnsi="宋体" w:eastAsia="宋体"/>
          <w:sz w:val="28"/>
          <w:szCs w:val="28"/>
        </w:rPr>
        <w:t>法定或授权代表人：</w:t>
      </w:r>
    </w:p>
    <w:p>
      <w:pPr>
        <w:jc w:val="left"/>
        <w:rPr>
          <w:rFonts w:ascii="宋体" w:hAnsi="宋体" w:eastAsia="宋体"/>
          <w:sz w:val="28"/>
          <w:szCs w:val="28"/>
        </w:rPr>
      </w:pPr>
    </w:p>
    <w:p>
      <w:pPr>
        <w:jc w:val="left"/>
        <w:rPr>
          <w:rFonts w:ascii="宋体" w:hAnsi="宋体" w:eastAsia="宋体"/>
          <w:sz w:val="28"/>
          <w:szCs w:val="28"/>
        </w:rPr>
      </w:pPr>
      <w:r>
        <w:rPr>
          <w:rFonts w:hint="eastAsia" w:ascii="宋体" w:hAnsi="宋体" w:eastAsia="宋体"/>
          <w:sz w:val="28"/>
          <w:szCs w:val="28"/>
        </w:rPr>
        <w:t xml:space="preserve">签订日期： </w:t>
      </w:r>
      <w:r>
        <w:rPr>
          <w:rFonts w:ascii="宋体" w:hAnsi="宋体" w:eastAsia="宋体"/>
          <w:sz w:val="28"/>
          <w:szCs w:val="28"/>
        </w:rPr>
        <w:t xml:space="preserve">                      </w:t>
      </w:r>
      <w:r>
        <w:rPr>
          <w:rFonts w:hint="eastAsia" w:ascii="宋体" w:hAnsi="宋体" w:eastAsia="宋体"/>
          <w:sz w:val="28"/>
          <w:szCs w:val="28"/>
        </w:rPr>
        <w:t>签订日期：</w:t>
      </w:r>
    </w:p>
    <w:p>
      <w:pPr>
        <w:pStyle w:val="2"/>
        <w:ind w:left="0" w:leftChars="0" w:firstLine="0" w:firstLineChars="0"/>
        <w:rPr>
          <w:rFonts w:hint="default"/>
          <w:color w:val="auto"/>
          <w:highlight w:val="none"/>
          <w:lang w:val="en-US" w:eastAsia="zh-CN"/>
        </w:rPr>
        <w:sectPr>
          <w:footerReference r:id="rId6" w:type="first"/>
          <w:headerReference r:id="rId5" w:type="default"/>
          <w:pgSz w:w="11907" w:h="16840"/>
          <w:pgMar w:top="1440" w:right="1797" w:bottom="1440" w:left="1797" w:header="851" w:footer="964" w:gutter="0"/>
          <w:pgBorders>
            <w:top w:val="none" w:sz="0" w:space="0"/>
            <w:left w:val="none" w:sz="0" w:space="0"/>
            <w:bottom w:val="none" w:sz="0" w:space="0"/>
            <w:right w:val="none" w:sz="0" w:space="0"/>
          </w:pgBorders>
          <w:cols w:space="720" w:num="1"/>
          <w:titlePg/>
          <w:docGrid w:linePitch="326" w:charSpace="0"/>
        </w:sectPr>
      </w:pPr>
    </w:p>
    <w:p>
      <w:pPr>
        <w:numPr>
          <w:ilvl w:val="0"/>
          <w:numId w:val="0"/>
        </w:numPr>
        <w:autoSpaceDE w:val="0"/>
        <w:autoSpaceDN w:val="0"/>
        <w:adjustRightInd w:val="0"/>
        <w:spacing w:line="564" w:lineRule="exact"/>
        <w:ind w:right="117" w:rightChars="0" w:firstLine="2640" w:firstLineChars="600"/>
        <w:jc w:val="both"/>
        <w:outlineLvl w:val="0"/>
        <w:rPr>
          <w:rFonts w:hint="eastAsia" w:ascii="Times New Roman" w:hAnsi="Times New Roman" w:eastAsia="方正小标宋_GBK" w:cs="Times New Roman"/>
          <w:bCs/>
          <w:color w:val="auto"/>
          <w:sz w:val="44"/>
          <w:szCs w:val="44"/>
          <w:highlight w:val="none"/>
          <w:lang w:val="en-US" w:eastAsia="zh-CN"/>
        </w:rPr>
      </w:pPr>
      <w:r>
        <w:rPr>
          <w:rFonts w:hint="eastAsia" w:ascii="Times New Roman" w:hAnsi="Times New Roman" w:eastAsia="方正小标宋_GBK" w:cs="Times New Roman"/>
          <w:bCs/>
          <w:color w:val="auto"/>
          <w:sz w:val="44"/>
          <w:szCs w:val="44"/>
          <w:highlight w:val="none"/>
          <w:lang w:val="en-US" w:eastAsia="zh-CN"/>
        </w:rPr>
        <w:t>技术标准和要求</w:t>
      </w:r>
    </w:p>
    <w:p>
      <w:pPr>
        <w:pStyle w:val="2"/>
        <w:numPr>
          <w:ilvl w:val="0"/>
          <w:numId w:val="0"/>
        </w:numPr>
        <w:ind w:firstLine="600" w:firstLineChars="200"/>
        <w:rPr>
          <w:rFonts w:hint="eastAsia" w:ascii="宋体" w:hAnsi="宋体" w:cs="宋体"/>
          <w:sz w:val="30"/>
          <w:szCs w:val="30"/>
          <w:lang w:val="en-US" w:eastAsia="zh-CN"/>
        </w:rPr>
      </w:pPr>
      <w:r>
        <w:rPr>
          <w:rFonts w:hint="eastAsia" w:ascii="宋体" w:hAnsi="宋体" w:cs="宋体"/>
          <w:color w:val="auto"/>
          <w:sz w:val="30"/>
          <w:szCs w:val="30"/>
          <w:highlight w:val="none"/>
          <w:lang w:val="en-US" w:eastAsia="zh-CN"/>
        </w:rPr>
        <w:t>1、</w:t>
      </w:r>
      <w:r>
        <w:rPr>
          <w:rFonts w:hint="eastAsia" w:ascii="宋体" w:hAnsi="宋体" w:eastAsia="宋体" w:cs="宋体"/>
          <w:color w:val="auto"/>
          <w:sz w:val="30"/>
          <w:szCs w:val="30"/>
          <w:highlight w:val="none"/>
          <w:lang w:val="en-US" w:eastAsia="zh-CN"/>
        </w:rPr>
        <w:t>报价人提供</w:t>
      </w:r>
      <w:r>
        <w:rPr>
          <w:rFonts w:hint="eastAsia" w:ascii="宋体" w:hAnsi="宋体" w:eastAsia="宋体" w:cs="宋体"/>
          <w:color w:val="000000" w:themeColor="text1"/>
          <w:sz w:val="30"/>
          <w:szCs w:val="30"/>
          <w:highlight w:val="none"/>
          <w:lang w:val="en-US" w:eastAsia="zh-CN"/>
        </w:rPr>
        <w:t>的C型钢卷吊具</w:t>
      </w:r>
      <w:r>
        <w:rPr>
          <w:rFonts w:hint="eastAsia" w:ascii="宋体" w:hAnsi="宋体" w:cs="宋体"/>
          <w:color w:val="000000" w:themeColor="text1"/>
          <w:sz w:val="30"/>
          <w:szCs w:val="30"/>
          <w:highlight w:val="none"/>
          <w:lang w:val="en-US" w:eastAsia="zh-CN"/>
        </w:rPr>
        <w:t>应符合GB/T26079-2010的规定，</w:t>
      </w:r>
      <w:r>
        <w:rPr>
          <w:rFonts w:hint="eastAsia" w:ascii="宋体" w:hAnsi="宋体" w:cs="宋体"/>
          <w:sz w:val="30"/>
          <w:szCs w:val="30"/>
          <w:lang w:val="en-US" w:eastAsia="zh-CN"/>
        </w:rPr>
        <w:t>安全系数依据B类设计选取。</w:t>
      </w:r>
    </w:p>
    <w:p>
      <w:pPr>
        <w:pStyle w:val="2"/>
        <w:ind w:left="0" w:leftChars="0" w:firstLine="600" w:firstLineChars="200"/>
        <w:rPr>
          <w:rFonts w:hint="eastAsia" w:ascii="宋体" w:hAnsi="宋体" w:eastAsia="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lang w:val="en-US" w:eastAsia="zh-CN"/>
        </w:rPr>
        <w:t>2</w:t>
      </w:r>
      <w:r>
        <w:rPr>
          <w:rFonts w:hint="eastAsia" w:ascii="宋体" w:hAnsi="宋体" w:eastAsia="宋体" w:cs="宋体"/>
          <w:color w:val="000000" w:themeColor="text1"/>
          <w:sz w:val="30"/>
          <w:szCs w:val="30"/>
          <w:highlight w:val="none"/>
          <w:lang w:val="en-US" w:eastAsia="zh-CN"/>
        </w:rPr>
        <w:t>、报价人提供的C型钢卷吊具必须配置附属设施如：卸扣、钢丝绳等。</w:t>
      </w:r>
    </w:p>
    <w:p>
      <w:pPr>
        <w:pStyle w:val="2"/>
        <w:ind w:left="0" w:leftChars="0" w:firstLine="600" w:firstLineChars="200"/>
        <w:rPr>
          <w:rFonts w:hint="eastAsia" w:ascii="宋体" w:hAnsi="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lang w:val="en-US" w:eastAsia="zh-CN"/>
        </w:rPr>
        <w:t>3</w:t>
      </w:r>
      <w:r>
        <w:rPr>
          <w:rFonts w:hint="eastAsia" w:ascii="宋体" w:hAnsi="宋体" w:eastAsia="宋体" w:cs="宋体"/>
          <w:color w:val="000000" w:themeColor="text1"/>
          <w:sz w:val="30"/>
          <w:szCs w:val="30"/>
          <w:highlight w:val="none"/>
          <w:lang w:val="en-US" w:eastAsia="zh-CN"/>
        </w:rPr>
        <w:t>、报价人提供的C型钢卷吊具尺寸</w:t>
      </w:r>
      <w:r>
        <w:rPr>
          <w:rFonts w:hint="eastAsia" w:ascii="宋体" w:hAnsi="宋体" w:cs="宋体"/>
          <w:color w:val="000000" w:themeColor="text1"/>
          <w:sz w:val="30"/>
          <w:szCs w:val="30"/>
          <w:highlight w:val="none"/>
          <w:lang w:val="en-US" w:eastAsia="zh-CN"/>
        </w:rPr>
        <w:t>及额定吊重</w:t>
      </w:r>
      <w:r>
        <w:rPr>
          <w:rFonts w:hint="eastAsia" w:ascii="宋体" w:hAnsi="宋体" w:eastAsia="宋体" w:cs="宋体"/>
          <w:color w:val="000000" w:themeColor="text1"/>
          <w:sz w:val="30"/>
          <w:szCs w:val="30"/>
          <w:highlight w:val="none"/>
          <w:lang w:val="en-US" w:eastAsia="zh-CN"/>
        </w:rPr>
        <w:t>应符合询价人钢卷尺寸</w:t>
      </w:r>
      <w:r>
        <w:rPr>
          <w:rFonts w:hint="eastAsia" w:ascii="宋体" w:hAnsi="宋体" w:cs="宋体"/>
          <w:color w:val="000000" w:themeColor="text1"/>
          <w:sz w:val="30"/>
          <w:szCs w:val="30"/>
          <w:highlight w:val="none"/>
          <w:lang w:val="en-US" w:eastAsia="zh-CN"/>
        </w:rPr>
        <w:t>及重量，钢卷重量约32吨左右。C型钢卷吊具尺寸如下图：</w:t>
      </w:r>
    </w:p>
    <w:p>
      <w:pPr>
        <w:pStyle w:val="2"/>
        <w:ind w:left="0" w:leftChars="0" w:firstLine="0" w:firstLineChars="0"/>
        <w:rPr>
          <w:rFonts w:hint="default" w:ascii="宋体" w:hAnsi="宋体" w:cs="宋体"/>
          <w:color w:val="000000" w:themeColor="text1"/>
          <w:sz w:val="30"/>
          <w:szCs w:val="30"/>
          <w:highlight w:val="none"/>
          <w:lang w:val="en-US" w:eastAsia="zh-CN"/>
        </w:rPr>
      </w:pPr>
      <w:r>
        <w:rPr>
          <w:rFonts w:hint="default" w:ascii="宋体" w:hAnsi="宋体" w:cs="宋体"/>
          <w:color w:val="000000" w:themeColor="text1"/>
          <w:sz w:val="30"/>
          <w:szCs w:val="30"/>
          <w:highlight w:val="none"/>
          <w:lang w:val="en-US" w:eastAsia="zh-CN"/>
        </w:rPr>
        <w:drawing>
          <wp:inline distT="0" distB="0" distL="114300" distR="114300">
            <wp:extent cx="5275580" cy="5231130"/>
            <wp:effectExtent l="0" t="0" r="1270" b="7620"/>
            <wp:docPr id="2" name="图片 2" descr="16599258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59925846(1)"/>
                    <pic:cNvPicPr>
                      <a:picLocks noChangeAspect="1"/>
                    </pic:cNvPicPr>
                  </pic:nvPicPr>
                  <pic:blipFill>
                    <a:blip r:embed="rId9"/>
                    <a:stretch>
                      <a:fillRect/>
                    </a:stretch>
                  </pic:blipFill>
                  <pic:spPr>
                    <a:xfrm>
                      <a:off x="0" y="0"/>
                      <a:ext cx="5275580" cy="5231130"/>
                    </a:xfrm>
                    <a:prstGeom prst="rect">
                      <a:avLst/>
                    </a:prstGeom>
                  </pic:spPr>
                </pic:pic>
              </a:graphicData>
            </a:graphic>
          </wp:inline>
        </w:drawing>
      </w:r>
    </w:p>
    <w:p>
      <w:pPr>
        <w:pStyle w:val="2"/>
        <w:ind w:left="0" w:leftChars="0" w:firstLine="600" w:firstLineChars="200"/>
        <w:rPr>
          <w:rFonts w:hint="default" w:ascii="宋体" w:hAnsi="宋体" w:cs="宋体"/>
          <w:color w:val="000000" w:themeColor="text1"/>
          <w:sz w:val="30"/>
          <w:szCs w:val="30"/>
          <w:highlight w:val="none"/>
          <w:lang w:val="en-US" w:eastAsia="zh-CN"/>
        </w:rPr>
      </w:pPr>
      <w:r>
        <w:rPr>
          <w:rFonts w:hint="eastAsia" w:ascii="宋体" w:hAnsi="宋体" w:cs="宋体"/>
          <w:color w:val="000000" w:themeColor="text1"/>
          <w:sz w:val="30"/>
          <w:szCs w:val="30"/>
          <w:highlight w:val="none"/>
          <w:lang w:val="en-US" w:eastAsia="zh-CN"/>
        </w:rPr>
        <w:t>钢卷内孔直径500mm，除图中约定的两个尺寸外，其他吊具尺寸按设计规范和钢卷重量、安全系数等自行设计。</w:t>
      </w:r>
    </w:p>
    <w:p>
      <w:pPr>
        <w:pStyle w:val="193"/>
        <w:numPr>
          <w:ilvl w:val="0"/>
          <w:numId w:val="0"/>
        </w:numPr>
        <w:spacing w:line="400" w:lineRule="exact"/>
        <w:ind w:firstLine="600" w:firstLineChars="200"/>
        <w:rPr>
          <w:rFonts w:hint="eastAsia" w:ascii="宋体" w:hAnsi="宋体" w:eastAsia="宋体" w:cs="宋体"/>
          <w:color w:val="000000" w:themeColor="text1"/>
          <w:sz w:val="30"/>
          <w:szCs w:val="30"/>
          <w:lang w:eastAsia="zh-CN"/>
        </w:rPr>
      </w:pPr>
      <w:r>
        <w:rPr>
          <w:rFonts w:hint="eastAsia" w:ascii="宋体" w:hAnsi="宋体" w:eastAsia="宋体" w:cs="宋体"/>
          <w:color w:val="000000" w:themeColor="text1"/>
          <w:sz w:val="30"/>
          <w:szCs w:val="30"/>
          <w:lang w:val="en-US" w:eastAsia="zh-CN"/>
        </w:rPr>
        <w:t>4、</w:t>
      </w:r>
      <w:r>
        <w:rPr>
          <w:rFonts w:hint="eastAsia" w:ascii="宋体" w:hAnsi="宋体" w:eastAsia="宋体" w:cs="宋体"/>
          <w:color w:val="000000" w:themeColor="text1"/>
          <w:sz w:val="30"/>
          <w:szCs w:val="30"/>
        </w:rPr>
        <w:t>由报价</w:t>
      </w:r>
      <w:r>
        <w:rPr>
          <w:rFonts w:hint="eastAsia" w:ascii="宋体" w:hAnsi="宋体" w:eastAsia="宋体" w:cs="宋体"/>
          <w:color w:val="000000" w:themeColor="text1"/>
          <w:sz w:val="30"/>
          <w:szCs w:val="30"/>
          <w:lang w:val="en-US" w:eastAsia="zh-CN"/>
        </w:rPr>
        <w:t>人</w:t>
      </w:r>
      <w:r>
        <w:rPr>
          <w:rFonts w:hint="eastAsia" w:ascii="宋体" w:hAnsi="宋体" w:eastAsia="宋体" w:cs="宋体"/>
          <w:color w:val="000000" w:themeColor="text1"/>
          <w:sz w:val="30"/>
          <w:szCs w:val="30"/>
        </w:rPr>
        <w:t>对产品进行包装、装车运输至询价方所在地，并负责卸货，由报价方承担运输费用及相关安全责任</w:t>
      </w:r>
      <w:r>
        <w:rPr>
          <w:rFonts w:hint="eastAsia" w:ascii="宋体" w:hAnsi="宋体" w:eastAsia="宋体" w:cs="宋体"/>
          <w:color w:val="000000" w:themeColor="text1"/>
          <w:sz w:val="30"/>
          <w:szCs w:val="30"/>
          <w:lang w:eastAsia="zh-CN"/>
        </w:rPr>
        <w:t>。</w:t>
      </w:r>
    </w:p>
    <w:p>
      <w:pPr>
        <w:pStyle w:val="193"/>
        <w:numPr>
          <w:ilvl w:val="0"/>
          <w:numId w:val="0"/>
        </w:numPr>
        <w:spacing w:line="400" w:lineRule="exact"/>
        <w:ind w:firstLine="600" w:firstLineChars="200"/>
        <w:rPr>
          <w:rFonts w:hint="eastAsia" w:ascii="宋体" w:hAnsi="宋体" w:eastAsia="宋体" w:cs="宋体"/>
          <w:color w:val="000000" w:themeColor="text1"/>
          <w:sz w:val="30"/>
          <w:szCs w:val="30"/>
          <w:lang w:eastAsia="zh-CN"/>
        </w:rPr>
      </w:pPr>
      <w:r>
        <w:rPr>
          <w:rFonts w:hint="eastAsia" w:ascii="宋体" w:hAnsi="宋体" w:eastAsia="宋体" w:cs="宋体"/>
          <w:color w:val="000000" w:themeColor="text1"/>
          <w:sz w:val="30"/>
          <w:szCs w:val="30"/>
          <w:lang w:val="en-US" w:eastAsia="zh-CN"/>
        </w:rPr>
        <w:t>5、</w:t>
      </w:r>
      <w:r>
        <w:rPr>
          <w:rFonts w:hint="eastAsia" w:ascii="宋体" w:hAnsi="宋体" w:eastAsia="宋体" w:cs="宋体"/>
          <w:color w:val="000000" w:themeColor="text1"/>
          <w:sz w:val="30"/>
          <w:szCs w:val="30"/>
        </w:rPr>
        <w:t>报价</w:t>
      </w:r>
      <w:r>
        <w:rPr>
          <w:rFonts w:hint="eastAsia" w:ascii="宋体" w:hAnsi="宋体" w:eastAsia="宋体" w:cs="宋体"/>
          <w:color w:val="000000" w:themeColor="text1"/>
          <w:sz w:val="30"/>
          <w:szCs w:val="30"/>
          <w:lang w:val="en-US" w:eastAsia="zh-CN"/>
        </w:rPr>
        <w:t>人</w:t>
      </w:r>
      <w:r>
        <w:rPr>
          <w:rFonts w:hint="eastAsia" w:ascii="宋体" w:hAnsi="宋体" w:eastAsia="宋体" w:cs="宋体"/>
          <w:color w:val="000000" w:themeColor="text1"/>
          <w:sz w:val="30"/>
          <w:szCs w:val="30"/>
        </w:rPr>
        <w:t>负责卸货</w:t>
      </w:r>
      <w:r>
        <w:rPr>
          <w:rFonts w:hint="eastAsia" w:ascii="宋体" w:hAnsi="宋体" w:eastAsia="宋体" w:cs="宋体"/>
          <w:color w:val="000000" w:themeColor="text1"/>
          <w:sz w:val="30"/>
          <w:szCs w:val="30"/>
          <w:lang w:eastAsia="zh-CN"/>
        </w:rPr>
        <w:t>。</w:t>
      </w:r>
    </w:p>
    <w:p>
      <w:pPr>
        <w:pStyle w:val="193"/>
        <w:numPr>
          <w:ilvl w:val="0"/>
          <w:numId w:val="0"/>
        </w:numPr>
        <w:spacing w:line="400" w:lineRule="exact"/>
        <w:ind w:firstLine="600" w:firstLineChars="200"/>
        <w:rPr>
          <w:rFonts w:hint="eastAsia" w:ascii="宋体" w:hAnsi="宋体" w:eastAsia="宋体" w:cs="宋体"/>
          <w:color w:val="000000" w:themeColor="text1"/>
          <w:sz w:val="30"/>
          <w:szCs w:val="30"/>
          <w:lang w:eastAsia="zh-CN"/>
        </w:rPr>
      </w:pPr>
      <w:r>
        <w:rPr>
          <w:rFonts w:hint="eastAsia" w:ascii="宋体" w:hAnsi="宋体" w:eastAsia="宋体" w:cs="宋体"/>
          <w:color w:val="000000" w:themeColor="text1"/>
          <w:sz w:val="30"/>
          <w:szCs w:val="30"/>
          <w:lang w:val="en-US" w:eastAsia="zh-CN"/>
        </w:rPr>
        <w:t>6、</w:t>
      </w:r>
      <w:r>
        <w:rPr>
          <w:rFonts w:hint="eastAsia" w:ascii="宋体" w:hAnsi="宋体" w:eastAsia="宋体" w:cs="宋体"/>
          <w:color w:val="000000" w:themeColor="text1"/>
          <w:sz w:val="30"/>
          <w:szCs w:val="30"/>
        </w:rPr>
        <w:t>交货时需提供</w:t>
      </w:r>
      <w:r>
        <w:rPr>
          <w:rFonts w:hint="eastAsia" w:ascii="宋体" w:hAnsi="宋体" w:eastAsia="宋体" w:cs="宋体"/>
          <w:color w:val="000000" w:themeColor="text1"/>
          <w:sz w:val="30"/>
          <w:szCs w:val="30"/>
          <w:lang w:val="en-US" w:eastAsia="zh-CN"/>
        </w:rPr>
        <w:t>产品设计</w:t>
      </w:r>
      <w:r>
        <w:rPr>
          <w:rFonts w:hint="eastAsia" w:ascii="宋体" w:hAnsi="宋体" w:eastAsia="宋体" w:cs="宋体"/>
          <w:color w:val="000000" w:themeColor="text1"/>
          <w:sz w:val="30"/>
          <w:szCs w:val="30"/>
        </w:rPr>
        <w:t>资料</w:t>
      </w:r>
      <w:r>
        <w:rPr>
          <w:rFonts w:hint="eastAsia" w:ascii="宋体" w:hAnsi="宋体" w:eastAsia="宋体" w:cs="宋体"/>
          <w:color w:val="000000" w:themeColor="text1"/>
          <w:sz w:val="30"/>
          <w:szCs w:val="30"/>
          <w:lang w:eastAsia="zh-CN"/>
        </w:rPr>
        <w:t>、</w:t>
      </w:r>
      <w:r>
        <w:rPr>
          <w:rFonts w:hint="eastAsia" w:ascii="宋体" w:hAnsi="宋体" w:eastAsia="宋体" w:cs="宋体"/>
          <w:color w:val="000000" w:themeColor="text1"/>
          <w:sz w:val="30"/>
          <w:szCs w:val="30"/>
          <w:lang w:val="en-US" w:eastAsia="zh-CN"/>
        </w:rPr>
        <w:t>产品合格证或质量检测报告</w:t>
      </w:r>
      <w:r>
        <w:rPr>
          <w:rFonts w:hint="eastAsia" w:ascii="宋体" w:hAnsi="宋体" w:eastAsia="宋体" w:cs="宋体"/>
          <w:color w:val="000000" w:themeColor="text1"/>
          <w:sz w:val="30"/>
          <w:szCs w:val="30"/>
          <w:lang w:eastAsia="zh-CN"/>
        </w:rPr>
        <w:t>。</w:t>
      </w:r>
    </w:p>
    <w:p>
      <w:pPr>
        <w:pStyle w:val="193"/>
        <w:numPr>
          <w:ilvl w:val="0"/>
          <w:numId w:val="0"/>
        </w:numPr>
        <w:spacing w:line="400" w:lineRule="exact"/>
        <w:ind w:firstLine="600" w:firstLineChars="200"/>
        <w:rPr>
          <w:rFonts w:hint="eastAsia" w:ascii="宋体" w:hAnsi="宋体" w:eastAsia="宋体" w:cs="宋体"/>
          <w:color w:val="000000" w:themeColor="text1"/>
          <w:sz w:val="30"/>
          <w:szCs w:val="30"/>
          <w:lang w:val="en-US" w:eastAsia="zh-CN"/>
        </w:rPr>
      </w:pPr>
      <w:r>
        <w:rPr>
          <w:rFonts w:hint="eastAsia" w:ascii="宋体" w:hAnsi="宋体" w:eastAsia="宋体" w:cs="宋体"/>
          <w:color w:val="000000" w:themeColor="text1"/>
          <w:sz w:val="30"/>
          <w:szCs w:val="30"/>
          <w:lang w:val="en-US" w:eastAsia="zh-CN"/>
        </w:rPr>
        <w:t>7、吊具受力面与钢卷内孔形状相符，呈圆弧状，棱角需进行倒角处理。</w:t>
      </w:r>
    </w:p>
    <w:p>
      <w:pPr>
        <w:pStyle w:val="193"/>
        <w:numPr>
          <w:ilvl w:val="0"/>
          <w:numId w:val="0"/>
        </w:numPr>
        <w:spacing w:line="400" w:lineRule="exact"/>
        <w:ind w:firstLine="600" w:firstLineChars="200"/>
        <w:rPr>
          <w:rFonts w:hint="eastAsia" w:ascii="宋体" w:hAnsi="宋体" w:eastAsia="宋体" w:cs="宋体"/>
          <w:color w:val="FF0000"/>
          <w:sz w:val="30"/>
          <w:szCs w:val="30"/>
          <w:lang w:val="en-US" w:eastAsia="zh-CN"/>
        </w:rPr>
      </w:pPr>
      <w:r>
        <w:rPr>
          <w:rFonts w:hint="eastAsia" w:ascii="宋体" w:hAnsi="宋体" w:eastAsia="宋体" w:cs="宋体"/>
          <w:color w:val="000000" w:themeColor="text1"/>
          <w:sz w:val="30"/>
          <w:szCs w:val="30"/>
          <w:lang w:val="en-US" w:eastAsia="zh-CN"/>
        </w:rPr>
        <w:t>8、油漆要求：一度底漆，一度中间漆，一度面漆，油漆品牌采用</w:t>
      </w:r>
      <w:r>
        <w:rPr>
          <w:rFonts w:hint="eastAsia" w:ascii="宋体" w:hAnsi="宋体" w:eastAsia="宋体" w:cs="宋体"/>
          <w:color w:val="000000" w:themeColor="text1"/>
          <w:kern w:val="1"/>
          <w:sz w:val="30"/>
          <w:szCs w:val="30"/>
        </w:rPr>
        <w:t>重庆三峡、天津朝晖、立邦或同等档次品牌产品</w:t>
      </w:r>
      <w:r>
        <w:rPr>
          <w:rFonts w:hint="eastAsia" w:ascii="宋体" w:hAnsi="宋体" w:eastAsia="宋体" w:cs="宋体"/>
          <w:color w:val="000000" w:themeColor="text1"/>
          <w:kern w:val="1"/>
          <w:sz w:val="30"/>
          <w:szCs w:val="30"/>
          <w:lang w:eastAsia="zh-CN"/>
        </w:rPr>
        <w:t>。</w:t>
      </w:r>
    </w:p>
    <w:p>
      <w:pPr>
        <w:pStyle w:val="2"/>
        <w:ind w:left="0" w:leftChars="0" w:firstLine="0" w:firstLineChars="0"/>
        <w:rPr>
          <w:rFonts w:hint="eastAsia" w:ascii="宋体" w:hAnsi="宋体" w:eastAsia="宋体" w:cs="宋体"/>
          <w:sz w:val="30"/>
          <w:szCs w:val="30"/>
          <w:lang w:val="en-US" w:eastAsia="zh-CN"/>
        </w:rPr>
        <w:sectPr>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pPr>
    </w:p>
    <w:p>
      <w:pPr>
        <w:numPr>
          <w:ilvl w:val="0"/>
          <w:numId w:val="1"/>
        </w:numPr>
        <w:autoSpaceDE w:val="0"/>
        <w:autoSpaceDN w:val="0"/>
        <w:adjustRightInd w:val="0"/>
        <w:spacing w:line="564" w:lineRule="exact"/>
        <w:ind w:right="117"/>
        <w:jc w:val="center"/>
        <w:outlineLvl w:val="0"/>
        <w:rPr>
          <w:rFonts w:hint="default" w:ascii="Times New Roman" w:hAnsi="Times New Roman" w:eastAsia="方正小标宋_GBK" w:cs="Times New Roman"/>
          <w:bCs/>
          <w:color w:val="auto"/>
          <w:sz w:val="44"/>
          <w:szCs w:val="44"/>
          <w:highlight w:val="none"/>
          <w:lang w:val="zh-CN" w:eastAsia="zh-CN"/>
        </w:rPr>
      </w:pPr>
      <w:r>
        <w:rPr>
          <w:rFonts w:hint="default" w:ascii="Times New Roman" w:hAnsi="Times New Roman" w:eastAsia="方正小标宋_GBK" w:cs="Times New Roman"/>
          <w:bCs/>
          <w:color w:val="auto"/>
          <w:sz w:val="44"/>
          <w:szCs w:val="44"/>
          <w:highlight w:val="none"/>
          <w:lang w:val="zh-CN" w:eastAsia="zh-CN"/>
        </w:rPr>
        <w:t>报价文件格式</w:t>
      </w:r>
    </w:p>
    <w:p>
      <w:pPr>
        <w:autoSpaceDE w:val="0"/>
        <w:autoSpaceDN w:val="0"/>
        <w:adjustRightInd w:val="0"/>
        <w:spacing w:line="360" w:lineRule="auto"/>
        <w:jc w:val="both"/>
        <w:rPr>
          <w:rFonts w:hint="default" w:ascii="Times New Roman" w:hAnsi="Times New Roman" w:eastAsia="方正小标宋_GBK" w:cs="Times New Roman"/>
          <w:bCs/>
          <w:color w:val="auto"/>
          <w:sz w:val="48"/>
          <w:szCs w:val="48"/>
          <w:highlight w:val="none"/>
          <w:lang w:val="en-US" w:eastAsia="zh-CN"/>
        </w:rPr>
      </w:pPr>
      <w:r>
        <w:rPr>
          <w:rFonts w:hint="default" w:ascii="Times New Roman" w:hAnsi="Times New Roman" w:eastAsia="方正小标宋_GBK" w:cs="Times New Roman"/>
          <w:bCs/>
          <w:color w:val="auto"/>
          <w:sz w:val="48"/>
          <w:szCs w:val="48"/>
          <w:highlight w:val="none"/>
          <w:lang w:val="en-US" w:eastAsia="zh-CN"/>
        </w:rPr>
        <w:br w:type="page"/>
      </w:r>
    </w:p>
    <w:p>
      <w:pPr>
        <w:autoSpaceDE w:val="0"/>
        <w:autoSpaceDN w:val="0"/>
        <w:adjustRightInd w:val="0"/>
        <w:spacing w:line="360" w:lineRule="auto"/>
        <w:jc w:val="center"/>
        <w:rPr>
          <w:rFonts w:hint="default" w:ascii="Times New Roman" w:hAnsi="Times New Roman" w:eastAsia="方正小标宋_GBK" w:cs="Times New Roman"/>
          <w:color w:val="auto"/>
          <w:sz w:val="20"/>
          <w:szCs w:val="20"/>
          <w:highlight w:val="none"/>
          <w:lang w:eastAsia="zh-CN"/>
        </w:rPr>
      </w:pPr>
      <w:r>
        <w:rPr>
          <w:rFonts w:hint="default" w:ascii="Times New Roman" w:hAnsi="Times New Roman" w:eastAsia="方正小标宋_GBK" w:cs="Times New Roman"/>
          <w:bCs/>
          <w:color w:val="auto"/>
          <w:sz w:val="48"/>
          <w:szCs w:val="48"/>
          <w:highlight w:val="none"/>
          <w:lang w:val="en-US" w:eastAsia="zh-CN"/>
        </w:rPr>
        <w:t>XXXX项目</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小标宋_GBK" w:cs="Times New Roman"/>
          <w:color w:val="auto"/>
          <w:highlight w:val="none"/>
          <w:lang w:eastAsia="zh-CN"/>
        </w:rPr>
      </w:pPr>
    </w:p>
    <w:p>
      <w:pPr>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72"/>
          <w:szCs w:val="72"/>
          <w:highlight w:val="none"/>
          <w:lang w:eastAsia="zh-CN"/>
        </w:rPr>
        <w:t>报价文件</w:t>
      </w: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cs="Times New Roman"/>
          <w:color w:val="auto"/>
          <w:highlight w:val="none"/>
          <w:lang w:eastAsia="zh-CN"/>
        </w:rPr>
      </w:pPr>
    </w:p>
    <w:p>
      <w:pP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（盖单位章）</w:t>
      </w:r>
    </w:p>
    <w:p>
      <w:pPr>
        <w:pStyle w:val="2"/>
        <w:rPr>
          <w:rFonts w:hint="default"/>
          <w:color w:val="auto"/>
          <w:highlight w:val="none"/>
          <w:lang w:eastAsia="zh-CN"/>
        </w:rPr>
      </w:pPr>
    </w:p>
    <w:p>
      <w:pPr>
        <w:jc w:val="center"/>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Fonts w:hint="default" w:ascii="Times New Roman" w:hAnsi="Times New Roman" w:eastAsia="方正仿宋_GBK" w:cs="Times New Roman"/>
          <w:color w:val="auto"/>
          <w:sz w:val="32"/>
          <w:szCs w:val="32"/>
          <w:highlight w:val="none"/>
          <w:u w:val="single"/>
          <w:lang w:eastAsia="zh-CN"/>
        </w:rPr>
        <w:t xml:space="preserve">         </w:t>
      </w:r>
      <w:r>
        <w:rPr>
          <w:rFonts w:hint="default" w:ascii="Times New Roman" w:hAnsi="Times New Roman" w:eastAsia="方正仿宋_GBK" w:cs="Times New Roman"/>
          <w:color w:val="auto"/>
          <w:sz w:val="32"/>
          <w:szCs w:val="32"/>
          <w:highlight w:val="none"/>
          <w:lang w:eastAsia="zh-CN"/>
        </w:rPr>
        <w:t>（签字）</w:t>
      </w:r>
    </w:p>
    <w:p>
      <w:pPr>
        <w:jc w:val="center"/>
        <w:rPr>
          <w:rFonts w:hint="default" w:ascii="Times New Roman" w:hAnsi="Times New Roman" w:eastAsia="方正仿宋_GBK" w:cs="Times New Roman"/>
          <w:color w:val="auto"/>
          <w:sz w:val="32"/>
          <w:szCs w:val="32"/>
          <w:highlight w:val="none"/>
          <w:lang w:eastAsia="zh-CN"/>
        </w:rPr>
      </w:pPr>
    </w:p>
    <w:p>
      <w:pPr>
        <w:jc w:val="center"/>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202</w:t>
      </w:r>
      <w:r>
        <w:rPr>
          <w:rFonts w:hint="eastAsia" w:ascii="Times New Roman" w:hAnsi="Times New Roman" w:eastAsia="方正仿宋_GBK" w:cs="Times New Roman"/>
          <w:color w:val="auto"/>
          <w:sz w:val="32"/>
          <w:szCs w:val="32"/>
          <w:highlight w:val="none"/>
          <w:lang w:val="en-US" w:eastAsia="zh-CN"/>
        </w:rPr>
        <w:t>2</w:t>
      </w:r>
      <w:r>
        <w:rPr>
          <w:rFonts w:hint="default" w:ascii="Times New Roman" w:hAnsi="Times New Roman" w:eastAsia="方正仿宋_GBK" w:cs="Times New Roman"/>
          <w:color w:val="auto"/>
          <w:sz w:val="32"/>
          <w:szCs w:val="32"/>
          <w:highlight w:val="none"/>
          <w:lang w:eastAsia="zh-CN"/>
        </w:rPr>
        <w:t>年</w:t>
      </w:r>
      <w:r>
        <w:rPr>
          <w:rFonts w:hint="eastAsia" w:ascii="Times New Roman" w:hAnsi="Times New Roman" w:eastAsia="方正仿宋_GBK" w:cs="Times New Roman"/>
          <w:color w:val="auto"/>
          <w:sz w:val="32"/>
          <w:szCs w:val="32"/>
          <w:highlight w:val="none"/>
          <w:lang w:val="en-US" w:eastAsia="zh-CN"/>
        </w:rPr>
        <w:t xml:space="preserve">   </w:t>
      </w:r>
      <w:r>
        <w:rPr>
          <w:rFonts w:hint="default" w:ascii="Times New Roman" w:hAnsi="Times New Roman" w:eastAsia="方正仿宋_GBK" w:cs="Times New Roman"/>
          <w:color w:val="auto"/>
          <w:sz w:val="32"/>
          <w:szCs w:val="32"/>
          <w:highlight w:val="none"/>
          <w:lang w:eastAsia="zh-CN"/>
        </w:rPr>
        <w:t>月   日</w:t>
      </w:r>
    </w:p>
    <w:p>
      <w:pPr>
        <w:pStyle w:val="99"/>
        <w:ind w:firstLine="420"/>
        <w:jc w:val="center"/>
        <w:rPr>
          <w:rFonts w:hint="default" w:ascii="Times New Roman" w:hAnsi="Times New Roman" w:eastAsia="方正小标宋_GBK" w:cs="Times New Roman"/>
          <w:color w:val="auto"/>
          <w:sz w:val="44"/>
          <w:szCs w:val="44"/>
          <w:highlight w:val="none"/>
        </w:rPr>
      </w:pPr>
      <w:r>
        <w:rPr>
          <w:rFonts w:hint="default" w:ascii="Times New Roman" w:hAnsi="Times New Roman" w:eastAsia="宋体" w:cs="Times New Roman"/>
          <w:color w:val="auto"/>
          <w:sz w:val="21"/>
          <w:szCs w:val="21"/>
          <w:highlight w:val="none"/>
        </w:rPr>
        <w:br w:type="page"/>
      </w:r>
      <w:r>
        <w:rPr>
          <w:rFonts w:hint="default" w:ascii="Times New Roman" w:hAnsi="Times New Roman" w:eastAsia="方正小标宋_GBK" w:cs="Times New Roman"/>
          <w:color w:val="auto"/>
          <w:sz w:val="44"/>
          <w:szCs w:val="44"/>
          <w:highlight w:val="none"/>
        </w:rPr>
        <w:t>目  录</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bookmarkStart w:id="20" w:name="bookmark291"/>
      <w:r>
        <w:rPr>
          <w:rFonts w:hint="default" w:ascii="Times New Roman" w:hAnsi="Times New Roman" w:eastAsia="方正仿宋_GBK" w:cs="Times New Roman"/>
          <w:color w:val="auto"/>
          <w:sz w:val="32"/>
          <w:szCs w:val="32"/>
          <w:highlight w:val="none"/>
          <w:lang w:eastAsia="zh-CN"/>
        </w:rPr>
        <w:t>一、法定代表人身份证明（适用于无委托代理人的情况)或授权委托书（适用于有委托代理人的情况）</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二、</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469"/>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三、报价表</w:t>
      </w:r>
    </w:p>
    <w:bookmarkEnd w:id="20"/>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四、资格审查资料</w:t>
      </w:r>
    </w:p>
    <w:p>
      <w:pPr>
        <w:tabs>
          <w:tab w:val="left" w:pos="474"/>
        </w:tabs>
        <w:spacing w:line="538"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eastAsia="zh-CN"/>
        </w:rPr>
        <w:t>五</w:t>
      </w:r>
      <w:r>
        <w:rPr>
          <w:rFonts w:hint="default" w:ascii="Times New Roman" w:hAnsi="Times New Roman" w:eastAsia="方正仿宋_GBK" w:cs="Times New Roman"/>
          <w:color w:val="auto"/>
          <w:sz w:val="32"/>
          <w:szCs w:val="32"/>
          <w:highlight w:val="none"/>
          <w:lang w:eastAsia="zh-CN"/>
        </w:rPr>
        <w:t>、其他资料</w:t>
      </w:r>
    </w:p>
    <w:p>
      <w:pPr>
        <w:pStyle w:val="173"/>
        <w:keepNext/>
        <w:keepLines/>
        <w:shd w:val="clear" w:color="auto" w:fill="auto"/>
        <w:snapToGrid w:val="0"/>
        <w:spacing w:before="0" w:after="0" w:line="240" w:lineRule="auto"/>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21" w:name="_Toc52097543"/>
      <w:bookmarkStart w:id="22" w:name="_Toc10710824"/>
      <w:bookmarkStart w:id="23" w:name="bookmark292"/>
      <w:bookmarkStart w:id="24" w:name="_Toc29194793"/>
      <w:r>
        <w:rPr>
          <w:rFonts w:hint="default" w:ascii="Times New Roman" w:hAnsi="Times New Roman" w:eastAsia="方正小标宋_GBK" w:cs="Times New Roman"/>
          <w:color w:val="auto"/>
          <w:sz w:val="44"/>
          <w:szCs w:val="44"/>
          <w:highlight w:val="none"/>
        </w:rPr>
        <w:t>一、法定代表人身份证明或授权委托书</w:t>
      </w:r>
      <w:bookmarkEnd w:id="21"/>
    </w:p>
    <w:p>
      <w:pPr>
        <w:widowControl/>
        <w:rPr>
          <w:rFonts w:hint="default" w:ascii="Times New Roman" w:hAnsi="Times New Roman" w:cs="Times New Roman" w:eastAsiaTheme="minorEastAsia"/>
          <w:color w:val="auto"/>
          <w:kern w:val="2"/>
          <w:sz w:val="32"/>
          <w:szCs w:val="32"/>
          <w:highlight w:val="none"/>
          <w:lang w:eastAsia="zh-CN"/>
        </w:rPr>
      </w:pPr>
      <w:r>
        <w:rPr>
          <w:rFonts w:hint="default" w:ascii="Times New Roman" w:hAnsi="Times New Roman" w:cs="Times New Roman"/>
          <w:color w:val="auto"/>
          <w:highlight w:val="none"/>
          <w:lang w:eastAsia="zh-CN"/>
        </w:rPr>
        <w:br w:type="page"/>
      </w: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bookmarkStart w:id="25" w:name="_Toc52097544"/>
      <w:r>
        <w:rPr>
          <w:rFonts w:hint="default" w:ascii="Times New Roman" w:hAnsi="Times New Roman" w:eastAsia="方正小标宋_GBK" w:cs="Times New Roman"/>
          <w:color w:val="auto"/>
          <w:sz w:val="44"/>
          <w:szCs w:val="44"/>
          <w:highlight w:val="none"/>
        </w:rPr>
        <w:t>二、报价函</w:t>
      </w:r>
      <w:bookmarkEnd w:id="22"/>
      <w:bookmarkEnd w:id="23"/>
      <w:bookmarkEnd w:id="24"/>
      <w:bookmarkEnd w:id="25"/>
    </w:p>
    <w:p>
      <w:pPr>
        <w:tabs>
          <w:tab w:val="left" w:leader="underscore" w:pos="2036"/>
        </w:tabs>
        <w:spacing w:line="510" w:lineRule="exact"/>
        <w:ind w:left="140"/>
        <w:rPr>
          <w:rFonts w:hint="default" w:ascii="Times New Roman" w:hAnsi="Times New Roman" w:eastAsia="方正仿宋_GBK" w:cs="Times New Roman"/>
          <w:color w:val="auto"/>
          <w:sz w:val="32"/>
          <w:szCs w:val="32"/>
          <w:highlight w:val="none"/>
          <w:lang w:eastAsia="zh-CN"/>
        </w:rPr>
      </w:pPr>
      <w:bookmarkStart w:id="26" w:name="bookmark293"/>
      <w:r>
        <w:rPr>
          <w:rFonts w:hint="default" w:ascii="Times New Roman" w:hAnsi="Times New Roman" w:eastAsia="方正仿宋_GBK" w:cs="Times New Roman"/>
          <w:color w:val="auto"/>
          <w:sz w:val="32"/>
          <w:szCs w:val="32"/>
          <w:highlight w:val="none"/>
          <w:lang w:eastAsia="zh-CN"/>
        </w:rPr>
        <w:t>____________(询价人名称</w:t>
      </w:r>
      <w:r>
        <w:rPr>
          <w:rFonts w:hint="default" w:ascii="Times New Roman" w:hAnsi="Times New Roman" w:eastAsia="方正仿宋_GBK" w:cs="Times New Roman"/>
          <w:color w:val="auto"/>
          <w:sz w:val="32"/>
          <w:szCs w:val="32"/>
          <w:highlight w:val="none"/>
          <w:lang w:eastAsia="zh-CN" w:bidi="en-US"/>
        </w:rPr>
        <w:t>）：</w:t>
      </w:r>
      <w:bookmarkEnd w:id="26"/>
    </w:p>
    <w:p>
      <w:pPr>
        <w:tabs>
          <w:tab w:val="left" w:pos="939"/>
        </w:tabs>
        <w:adjustRightInd w:val="0"/>
        <w:spacing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bidi="en-US"/>
        </w:rPr>
        <w:t>1.</w:t>
      </w:r>
      <w:r>
        <w:rPr>
          <w:rFonts w:hint="default" w:ascii="Times New Roman" w:hAnsi="Times New Roman" w:eastAsia="方正仿宋_GBK" w:cs="Times New Roman"/>
          <w:color w:val="auto"/>
          <w:sz w:val="32"/>
          <w:szCs w:val="32"/>
          <w:highlight w:val="none"/>
          <w:lang w:eastAsia="zh-CN"/>
        </w:rPr>
        <w:t>我方己仔细研究了</w:t>
      </w:r>
      <w:r>
        <w:rPr>
          <w:rFonts w:hint="eastAsia" w:ascii="Times New Roman" w:hAnsi="Times New Roman" w:eastAsia="方正仿宋_GBK" w:cs="Times New Roman"/>
          <w:color w:val="auto"/>
          <w:sz w:val="32"/>
          <w:szCs w:val="32"/>
          <w:highlight w:val="none"/>
          <w:lang w:val="en-US" w:eastAsia="zh-CN"/>
        </w:rPr>
        <w:t>_______项目</w:t>
      </w:r>
      <w:r>
        <w:rPr>
          <w:rFonts w:hint="default" w:ascii="Times New Roman" w:hAnsi="Times New Roman" w:eastAsia="方正仿宋_GBK" w:cs="Times New Roman"/>
          <w:color w:val="auto"/>
          <w:sz w:val="32"/>
          <w:szCs w:val="32"/>
          <w:highlight w:val="none"/>
          <w:lang w:eastAsia="zh-CN"/>
        </w:rPr>
        <w:t>询价文件的全部内容，愿意以人民币（大写</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u w:val="single"/>
          <w:lang w:eastAsia="zh-CN" w:bidi="en-US"/>
        </w:rPr>
        <w:t xml:space="preserve">       </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的总报价提供相关服务，并按合同约定履行义务。</w:t>
      </w:r>
    </w:p>
    <w:p>
      <w:pPr>
        <w:tabs>
          <w:tab w:val="left" w:pos="939"/>
        </w:tabs>
        <w:adjustRightInd w:val="0"/>
        <w:spacing w:line="510" w:lineRule="exact"/>
        <w:ind w:left="420" w:leftChars="191" w:firstLine="320" w:firstLineChars="1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2.我方的报价文件包括下列内容：</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w:t>
      </w:r>
      <w:r>
        <w:rPr>
          <w:rFonts w:hint="eastAsia" w:ascii="Times New Roman" w:hAnsi="Times New Roman" w:eastAsia="方正仿宋_GBK" w:cs="Times New Roman"/>
          <w:color w:val="auto"/>
          <w:sz w:val="32"/>
          <w:szCs w:val="32"/>
          <w:highlight w:val="none"/>
          <w:lang w:val="en-US" w:eastAsia="zh-CN"/>
        </w:rPr>
        <w:t>报价</w:t>
      </w:r>
      <w:r>
        <w:rPr>
          <w:rFonts w:hint="default" w:ascii="Times New Roman" w:hAnsi="Times New Roman" w:eastAsia="方正仿宋_GBK" w:cs="Times New Roman"/>
          <w:color w:val="auto"/>
          <w:sz w:val="32"/>
          <w:szCs w:val="32"/>
          <w:highlight w:val="none"/>
          <w:lang w:eastAsia="zh-CN"/>
        </w:rPr>
        <w:t>函；</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（2）法定代表人身份证明或授权委托书；</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（3）报价表；</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（4）资格审查资料；</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）其它。</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报价文件的上述组成部分如存在内容不一致的，以投标函为准。</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3.我方承诺除商务和技术偏差表列出的偏差外，我方响应询价文件的全部要求。</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4.我方承诺在询价文件规定的投标有效期内不撤销报价文件。</w:t>
      </w:r>
    </w:p>
    <w:p>
      <w:pPr>
        <w:tabs>
          <w:tab w:val="left" w:pos="993"/>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5.如我方中标，我方承诺：</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（1）在收到中标通知后，在规定的期限内与你方签订合同；</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（2）在签订合同时不向你方提出附加条件；</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（3）按照询价文件要求提交履约保证金；</w:t>
      </w:r>
    </w:p>
    <w:p>
      <w:pPr>
        <w:tabs>
          <w:tab w:val="left" w:pos="1088"/>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（4）在合同约定的期限内完成合同规定的全部义务。</w:t>
      </w:r>
    </w:p>
    <w:p>
      <w:pPr>
        <w:tabs>
          <w:tab w:val="left" w:pos="849"/>
        </w:tabs>
        <w:adjustRightInd w:val="0"/>
        <w:spacing w:line="510" w:lineRule="exact"/>
        <w:ind w:left="420"/>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bidi="en-US"/>
        </w:rPr>
        <w:t>6</w:t>
      </w:r>
      <w:r>
        <w:rPr>
          <w:rFonts w:hint="default" w:ascii="Times New Roman" w:hAnsi="Times New Roman" w:eastAsia="方正仿宋_GBK" w:cs="Times New Roman"/>
          <w:color w:val="auto"/>
          <w:sz w:val="32"/>
          <w:szCs w:val="32"/>
          <w:highlight w:val="none"/>
          <w:lang w:eastAsia="zh-CN" w:bidi="en-US"/>
        </w:rPr>
        <w:t>.(</w:t>
      </w:r>
      <w:r>
        <w:rPr>
          <w:rFonts w:hint="default" w:ascii="Times New Roman" w:hAnsi="Times New Roman" w:eastAsia="方正仿宋_GBK" w:cs="Times New Roman"/>
          <w:color w:val="auto"/>
          <w:sz w:val="32"/>
          <w:szCs w:val="32"/>
          <w:highlight w:val="none"/>
          <w:lang w:eastAsia="zh-CN"/>
        </w:rPr>
        <w:t>其他补充说明）。</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Style w:val="180"/>
          <w:rFonts w:hint="default" w:ascii="Times New Roman" w:hAnsi="Times New Roman" w:eastAsia="方正仿宋_GBK" w:cs="Times New Roman"/>
          <w:color w:val="auto"/>
          <w:sz w:val="32"/>
          <w:szCs w:val="32"/>
          <w:highlight w:val="none"/>
        </w:rPr>
        <w:t>报价人：</w:t>
      </w:r>
      <w:r>
        <w:rPr>
          <w:rStyle w:val="182"/>
          <w:rFonts w:hint="default" w:ascii="Times New Roman" w:hAnsi="Times New Roman" w:eastAsia="方正仿宋_GBK" w:cs="Times New Roman"/>
          <w:color w:val="auto"/>
          <w:sz w:val="32"/>
          <w:szCs w:val="32"/>
          <w:highlight w:val="none"/>
          <w:lang w:eastAsia="zh-CN"/>
        </w:rPr>
        <w:t>(盖单位章）</w:t>
      </w:r>
    </w:p>
    <w:p>
      <w:pPr>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法定代表人或其委托代理人：</w:t>
      </w:r>
      <w:r>
        <w:rPr>
          <w:rStyle w:val="182"/>
          <w:rFonts w:hint="default" w:ascii="Times New Roman" w:hAnsi="Times New Roman" w:eastAsia="方正仿宋_GBK" w:cs="Times New Roman"/>
          <w:color w:val="auto"/>
          <w:sz w:val="32"/>
          <w:szCs w:val="32"/>
          <w:highlight w:val="none"/>
          <w:lang w:eastAsia="zh-CN"/>
        </w:rPr>
        <w:t>(签字</w:t>
      </w:r>
      <w:r>
        <w:rPr>
          <w:rStyle w:val="182"/>
          <w:rFonts w:hint="default" w:ascii="Times New Roman" w:hAnsi="Times New Roman" w:eastAsia="方正仿宋_GBK" w:cs="Times New Roman"/>
          <w:color w:val="auto"/>
          <w:sz w:val="32"/>
          <w:szCs w:val="32"/>
          <w:highlight w:val="none"/>
          <w:lang w:eastAsia="zh-CN" w:bidi="en-US"/>
        </w:rPr>
        <w:t>）</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地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网 址：</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电 话：</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传 真：</w:t>
      </w:r>
    </w:p>
    <w:p>
      <w:pPr>
        <w:tabs>
          <w:tab w:val="left" w:leader="underscore" w:pos="6768"/>
        </w:tabs>
        <w:spacing w:line="510" w:lineRule="exact"/>
        <w:ind w:left="2660"/>
        <w:rPr>
          <w:rFonts w:hint="default" w:ascii="Times New Roman" w:hAnsi="Times New Roman" w:eastAsia="方正仿宋_GBK" w:cs="Times New Roman"/>
          <w:color w:val="auto"/>
          <w:sz w:val="32"/>
          <w:szCs w:val="32"/>
          <w:highlight w:val="none"/>
          <w:u w:val="single"/>
          <w:lang w:eastAsia="zh-CN"/>
        </w:rPr>
      </w:pPr>
      <w:r>
        <w:rPr>
          <w:rFonts w:hint="default" w:ascii="Times New Roman" w:hAnsi="Times New Roman" w:eastAsia="方正仿宋_GBK" w:cs="Times New Roman"/>
          <w:color w:val="auto"/>
          <w:sz w:val="32"/>
          <w:szCs w:val="32"/>
          <w:highlight w:val="none"/>
          <w:lang w:eastAsia="zh-CN"/>
        </w:rPr>
        <w:t>邮政编码：</w:t>
      </w:r>
    </w:p>
    <w:p>
      <w:pPr>
        <w:pStyle w:val="173"/>
        <w:keepNext/>
        <w:keepLines/>
        <w:shd w:val="clear" w:color="auto" w:fill="auto"/>
        <w:spacing w:before="0" w:after="476" w:line="560" w:lineRule="exact"/>
        <w:jc w:val="center"/>
        <w:rPr>
          <w:rStyle w:val="181"/>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szCs w:val="21"/>
          <w:highlight w:val="none"/>
          <w:u w:val="single"/>
        </w:rPr>
        <w:br w:type="page"/>
      </w:r>
      <w:bookmarkStart w:id="27" w:name="_Toc10710825"/>
      <w:bookmarkStart w:id="28" w:name="_Toc52097545"/>
      <w:bookmarkStart w:id="29" w:name="_Toc29194794"/>
      <w:r>
        <w:rPr>
          <w:rFonts w:hint="default" w:ascii="Times New Roman" w:hAnsi="Times New Roman" w:eastAsia="方正小标宋_GBK" w:cs="Times New Roman"/>
          <w:color w:val="auto"/>
          <w:sz w:val="44"/>
          <w:szCs w:val="44"/>
          <w:highlight w:val="none"/>
        </w:rPr>
        <w:t>三</w:t>
      </w:r>
      <w:r>
        <w:rPr>
          <w:rStyle w:val="181"/>
          <w:rFonts w:hint="default" w:ascii="Times New Roman" w:hAnsi="Times New Roman" w:eastAsia="方正小标宋_GBK" w:cs="Times New Roman"/>
          <w:color w:val="auto"/>
          <w:sz w:val="44"/>
          <w:szCs w:val="44"/>
          <w:highlight w:val="none"/>
        </w:rPr>
        <w:t>、报价表</w:t>
      </w:r>
      <w:bookmarkEnd w:id="27"/>
      <w:bookmarkEnd w:id="28"/>
      <w:bookmarkEnd w:id="29"/>
    </w:p>
    <w:p>
      <w:p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1.报价说明</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（1）价格应按照本说明的要求报价，以人民币计价，单位为元，精确到个数位。</w:t>
      </w:r>
    </w:p>
    <w:p>
      <w:pPr>
        <w:tabs>
          <w:tab w:val="left" w:leader="underscore" w:pos="7582"/>
        </w:tabs>
        <w:spacing w:line="510" w:lineRule="exact"/>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（2）报价表中的价格，应包括报价单位完成合同内容所需的设计费、零部件采购费、材料费、制造费、组装调试费、试验费、防腐费、包装费、保管费、运杂费，</w:t>
      </w:r>
      <w:r>
        <w:rPr>
          <w:rFonts w:hint="eastAsia" w:ascii="Times New Roman" w:hAnsi="Times New Roman" w:eastAsia="方正仿宋_GBK" w:cs="Times New Roman"/>
          <w:color w:val="auto"/>
          <w:sz w:val="32"/>
          <w:szCs w:val="32"/>
          <w:highlight w:val="none"/>
          <w:lang w:val="en-US" w:eastAsia="zh-CN"/>
        </w:rPr>
        <w:t>特种设备验收及取证费（若有），</w:t>
      </w:r>
      <w:r>
        <w:rPr>
          <w:rFonts w:hint="default" w:ascii="Times New Roman" w:hAnsi="Times New Roman" w:eastAsia="方正仿宋_GBK" w:cs="Times New Roman"/>
          <w:color w:val="auto"/>
          <w:sz w:val="32"/>
          <w:szCs w:val="32"/>
          <w:highlight w:val="none"/>
          <w:lang w:eastAsia="zh-CN"/>
        </w:rPr>
        <w:t>指导安装调试费、验收费，技术服务费、保险费、管理费、利润、税费，以及合同明示或暗示的风险、责任和义务等所发生的其他全部费用</w:t>
      </w:r>
      <w:r>
        <w:rPr>
          <w:rFonts w:hint="eastAsia"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w:t>
      </w:r>
      <w:r>
        <w:rPr>
          <w:rFonts w:hint="eastAsia"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lang w:eastAsia="zh-CN"/>
        </w:rPr>
        <w:t>）依据国家法律、行政法规、国务院有关部门的规章以及重庆市的法规和规章的规定应由承包人缴纳的税金、费用均应按规定计入报价中。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报价文件报价的“单价”、“合价”均由报价人填写。若报价人对某些项目未填报单价和合价，则应认为已包括在其它项目的单价和合价以及投标总报价内。若某项费用不足以支付合同中约定的应支付费用，视为该项费用已包含在总报价中。</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（7）</w:t>
      </w:r>
      <w:r>
        <w:rPr>
          <w:rFonts w:hint="default" w:ascii="Times New Roman" w:hAnsi="Times New Roman" w:eastAsia="方正仿宋_GBK" w:cs="Times New Roman"/>
          <w:i/>
          <w:iCs/>
          <w:color w:val="auto"/>
          <w:sz w:val="32"/>
          <w:szCs w:val="32"/>
          <w:highlight w:val="none"/>
          <w:lang w:eastAsia="zh-CN"/>
        </w:rPr>
        <w:t>报价在合同有效期内固定不变</w:t>
      </w:r>
      <w:r>
        <w:rPr>
          <w:rFonts w:hint="default" w:ascii="Times New Roman" w:hAnsi="Times New Roman" w:eastAsia="方正仿宋_GBK" w:cs="Times New Roman"/>
          <w:color w:val="auto"/>
          <w:sz w:val="32"/>
          <w:szCs w:val="32"/>
          <w:highlight w:val="none"/>
          <w:lang w:eastAsia="zh-CN"/>
        </w:rPr>
        <w:t>，即合同价格不因国家和地方政策调整、物价变动等因数的影响而调整。</w:t>
      </w:r>
    </w:p>
    <w:p>
      <w:pPr>
        <w:tabs>
          <w:tab w:val="left" w:leader="underscore" w:pos="7582"/>
        </w:tabs>
        <w:spacing w:line="360" w:lineRule="auto"/>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eastAsia="zh-CN"/>
        </w:rPr>
        <w:br w:type="page"/>
      </w:r>
    </w:p>
    <w:p>
      <w:pPr>
        <w:rPr>
          <w:rFonts w:hint="default" w:ascii="Times New Roman" w:hAnsi="Times New Roman" w:cs="Times New Roman"/>
          <w:color w:val="auto"/>
          <w:highlight w:val="none"/>
          <w:lang w:eastAsia="zh-CN"/>
        </w:rPr>
      </w:pPr>
    </w:p>
    <w:p>
      <w:pPr>
        <w:numPr>
          <w:ilvl w:val="0"/>
          <w:numId w:val="2"/>
        </w:numPr>
        <w:tabs>
          <w:tab w:val="left" w:leader="underscore" w:pos="7582"/>
        </w:tabs>
        <w:spacing w:line="510" w:lineRule="exact"/>
        <w:rPr>
          <w:rFonts w:hint="default" w:ascii="Times New Roman" w:hAnsi="Times New Roman" w:eastAsia="黑体" w:cs="Times New Roman"/>
          <w:color w:val="auto"/>
          <w:sz w:val="32"/>
          <w:szCs w:val="32"/>
          <w:highlight w:val="none"/>
          <w:lang w:eastAsia="zh-CN"/>
        </w:rPr>
      </w:pPr>
      <w:r>
        <w:rPr>
          <w:rFonts w:hint="default" w:ascii="Times New Roman" w:hAnsi="Times New Roman" w:eastAsia="黑体" w:cs="Times New Roman"/>
          <w:color w:val="auto"/>
          <w:sz w:val="32"/>
          <w:szCs w:val="32"/>
          <w:highlight w:val="none"/>
          <w:lang w:eastAsia="zh-CN"/>
        </w:rPr>
        <w:t>报价表</w:t>
      </w:r>
    </w:p>
    <w:p>
      <w:pPr>
        <w:spacing w:line="510" w:lineRule="exact"/>
        <w:ind w:firstLine="557" w:firstLineChars="199"/>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i/>
          <w:iCs/>
          <w:color w:val="auto"/>
          <w:sz w:val="28"/>
          <w:szCs w:val="28"/>
          <w:highlight w:val="none"/>
          <w:lang w:val="en-US" w:eastAsia="zh-CN"/>
        </w:rPr>
        <w:t>根据项目实际情况列明。</w:t>
      </w:r>
    </w:p>
    <w:p>
      <w:pPr>
        <w:pStyle w:val="2"/>
        <w:numPr>
          <w:ilvl w:val="0"/>
          <w:numId w:val="0"/>
        </w:numPr>
        <w:ind w:leftChars="200"/>
        <w:rPr>
          <w:rFonts w:hint="default"/>
          <w:color w:val="auto"/>
          <w:highlight w:val="none"/>
          <w:lang w:eastAsia="zh-CN"/>
        </w:rPr>
      </w:pPr>
    </w:p>
    <w:p>
      <w:pPr>
        <w:spacing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bCs/>
          <w:color w:val="auto"/>
          <w:sz w:val="44"/>
          <w:szCs w:val="44"/>
          <w:highlight w:val="none"/>
          <w:lang w:eastAsia="zh-CN"/>
        </w:rPr>
        <w:t>报价表</w:t>
      </w:r>
    </w:p>
    <w:p>
      <w:pPr>
        <w:tabs>
          <w:tab w:val="left" w:leader="underscore" w:pos="7582"/>
        </w:tabs>
        <w:rPr>
          <w:rFonts w:hint="default" w:ascii="Times New Roman" w:hAnsi="Times New Roman" w:cs="Times New Roman"/>
          <w:color w:val="auto"/>
          <w:highlight w:val="none"/>
          <w:lang w:eastAsia="zh-CN"/>
        </w:rPr>
      </w:pPr>
    </w:p>
    <w:p>
      <w:pPr>
        <w:tabs>
          <w:tab w:val="left" w:leader="underscore" w:pos="7582"/>
        </w:tabs>
        <w:rPr>
          <w:rFonts w:hint="default" w:ascii="Times New Roman" w:hAnsi="Times New Roman" w:cs="Times New Roman"/>
          <w:color w:val="auto"/>
          <w:highlight w:val="none"/>
          <w:lang w:eastAsia="zh-CN"/>
        </w:rPr>
      </w:pPr>
      <w:r>
        <w:rPr>
          <w:rFonts w:hint="default" w:ascii="Times New Roman" w:hAnsi="Times New Roman" w:cs="Times New Roman"/>
          <w:color w:val="auto"/>
          <w:highlight w:val="none"/>
          <w:lang w:eastAsia="zh-CN"/>
        </w:rPr>
        <w:t xml:space="preserve">                                                            单位：人民币元</w:t>
      </w:r>
    </w:p>
    <w:tbl>
      <w:tblPr>
        <w:tblStyle w:val="44"/>
        <w:tblW w:w="8405" w:type="dxa"/>
        <w:jc w:val="center"/>
        <w:tblLayout w:type="fixed"/>
        <w:tblCellMar>
          <w:top w:w="0" w:type="dxa"/>
          <w:left w:w="108" w:type="dxa"/>
          <w:bottom w:w="0" w:type="dxa"/>
          <w:right w:w="108" w:type="dxa"/>
        </w:tblCellMar>
      </w:tblPr>
      <w:tblGrid>
        <w:gridCol w:w="1810"/>
        <w:gridCol w:w="2115"/>
        <w:gridCol w:w="872"/>
        <w:gridCol w:w="1530"/>
        <w:gridCol w:w="2078"/>
      </w:tblGrid>
      <w:tr>
        <w:tblPrEx>
          <w:tblCellMar>
            <w:top w:w="0" w:type="dxa"/>
            <w:left w:w="108" w:type="dxa"/>
            <w:bottom w:w="0" w:type="dxa"/>
            <w:right w:w="108" w:type="dxa"/>
          </w:tblCellMar>
        </w:tblPrEx>
        <w:trPr>
          <w:trHeight w:val="397" w:hRule="atLeast"/>
          <w:tblHeader/>
          <w:jc w:val="center"/>
        </w:trPr>
        <w:tc>
          <w:tcPr>
            <w:tcW w:w="1810" w:type="dxa"/>
            <w:tcBorders>
              <w:top w:val="single" w:color="auto" w:sz="4" w:space="0"/>
              <w:left w:val="single" w:color="auto" w:sz="8" w:space="0"/>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en-US" w:bidi="ar-SA"/>
              </w:rPr>
            </w:pPr>
            <w:bookmarkStart w:id="30" w:name="_Toc148863269"/>
            <w:bookmarkStart w:id="31" w:name="_Toc148779982"/>
            <w:bookmarkStart w:id="32" w:name="_Toc150847038"/>
            <w:r>
              <w:rPr>
                <w:rFonts w:ascii="宋体" w:hAnsi="宋体" w:eastAsia="宋体"/>
                <w:sz w:val="28"/>
                <w:szCs w:val="28"/>
              </w:rPr>
              <w:t>产品名称</w:t>
            </w:r>
          </w:p>
        </w:tc>
        <w:tc>
          <w:tcPr>
            <w:tcW w:w="2115" w:type="dxa"/>
            <w:tcBorders>
              <w:top w:val="single" w:color="auto" w:sz="4" w:space="0"/>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en-US" w:bidi="ar-SA"/>
              </w:rPr>
            </w:pPr>
            <w:r>
              <w:rPr>
                <w:rFonts w:ascii="宋体" w:hAnsi="宋体" w:eastAsia="宋体"/>
                <w:sz w:val="28"/>
                <w:szCs w:val="28"/>
              </w:rPr>
              <w:t>规格型号</w:t>
            </w:r>
          </w:p>
        </w:tc>
        <w:tc>
          <w:tcPr>
            <w:tcW w:w="872" w:type="dxa"/>
            <w:tcBorders>
              <w:top w:val="single" w:color="auto" w:sz="4" w:space="0"/>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en-US" w:bidi="ar-SA"/>
              </w:rPr>
            </w:pPr>
            <w:r>
              <w:rPr>
                <w:rFonts w:ascii="宋体" w:hAnsi="宋体" w:eastAsia="宋体"/>
                <w:sz w:val="28"/>
                <w:szCs w:val="28"/>
              </w:rPr>
              <w:t>数量</w:t>
            </w:r>
          </w:p>
        </w:tc>
        <w:tc>
          <w:tcPr>
            <w:tcW w:w="1530" w:type="dxa"/>
            <w:tcBorders>
              <w:top w:val="single" w:color="auto" w:sz="4" w:space="0"/>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en-US" w:bidi="ar-SA"/>
              </w:rPr>
            </w:pPr>
            <w:r>
              <w:rPr>
                <w:rFonts w:ascii="宋体" w:hAnsi="宋体" w:eastAsia="宋体"/>
                <w:sz w:val="28"/>
                <w:szCs w:val="28"/>
              </w:rPr>
              <w:t>单价</w:t>
            </w:r>
          </w:p>
        </w:tc>
        <w:tc>
          <w:tcPr>
            <w:tcW w:w="2078" w:type="dxa"/>
            <w:tcBorders>
              <w:top w:val="single" w:color="auto" w:sz="4" w:space="0"/>
              <w:left w:val="nil"/>
              <w:bottom w:val="single" w:color="auto" w:sz="8" w:space="0"/>
              <w:right w:val="single" w:color="auto" w:sz="8" w:space="0"/>
              <w:tl2br w:val="nil"/>
              <w:tr2bl w:val="nil"/>
            </w:tcBorders>
            <w:shd w:val="clear" w:color="auto" w:fill="auto"/>
            <w:vAlign w:val="center"/>
          </w:tcPr>
          <w:p>
            <w:pPr>
              <w:jc w:val="left"/>
              <w:rPr>
                <w:rFonts w:hint="default" w:ascii="宋体" w:hAnsi="宋体" w:eastAsia="宋体" w:cs="宋体"/>
                <w:kern w:val="0"/>
                <w:sz w:val="28"/>
                <w:szCs w:val="28"/>
                <w:lang w:val="en-US" w:eastAsia="en-US" w:bidi="ar-SA"/>
              </w:rPr>
            </w:pPr>
            <w:r>
              <w:rPr>
                <w:rFonts w:ascii="宋体" w:hAnsi="宋体" w:eastAsia="宋体"/>
                <w:sz w:val="28"/>
                <w:szCs w:val="28"/>
              </w:rPr>
              <w:t>总价款</w:t>
            </w:r>
          </w:p>
        </w:tc>
      </w:tr>
      <w:tr>
        <w:tblPrEx>
          <w:tblCellMar>
            <w:top w:w="0" w:type="dxa"/>
            <w:left w:w="108" w:type="dxa"/>
            <w:bottom w:w="0" w:type="dxa"/>
            <w:right w:w="108" w:type="dxa"/>
          </w:tblCellMar>
        </w:tblPrEx>
        <w:trPr>
          <w:trHeight w:val="397" w:hRule="atLeast"/>
          <w:jc w:val="center"/>
        </w:trPr>
        <w:tc>
          <w:tcPr>
            <w:tcW w:w="1810" w:type="dxa"/>
            <w:tcBorders>
              <w:top w:val="nil"/>
              <w:left w:val="single" w:color="auto" w:sz="8" w:space="0"/>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zh-CN" w:bidi="ar-SA"/>
              </w:rPr>
            </w:pPr>
            <w:r>
              <w:rPr>
                <w:rFonts w:hint="eastAsia" w:ascii="宋体" w:hAnsi="宋体" w:eastAsia="宋体" w:cs="宋体"/>
                <w:color w:val="000000"/>
                <w:kern w:val="0"/>
                <w:sz w:val="28"/>
                <w:szCs w:val="28"/>
                <w:lang w:val="en-US" w:eastAsia="zh-CN"/>
              </w:rPr>
              <w:t>C型卷板吊具</w:t>
            </w:r>
          </w:p>
        </w:tc>
        <w:tc>
          <w:tcPr>
            <w:tcW w:w="2115" w:type="dxa"/>
            <w:tcBorders>
              <w:top w:val="nil"/>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zh-CN" w:bidi="ar-SA"/>
              </w:rPr>
            </w:pPr>
            <w:r>
              <w:rPr>
                <w:rFonts w:hint="eastAsia" w:ascii="宋体" w:hAnsi="宋体" w:eastAsia="宋体" w:cs="宋体"/>
                <w:color w:val="000000"/>
                <w:kern w:val="0"/>
                <w:sz w:val="28"/>
                <w:szCs w:val="28"/>
                <w:lang w:val="en-US" w:eastAsia="zh-CN"/>
              </w:rPr>
              <w:t>32T</w:t>
            </w:r>
          </w:p>
        </w:tc>
        <w:tc>
          <w:tcPr>
            <w:tcW w:w="872" w:type="dxa"/>
            <w:tcBorders>
              <w:top w:val="nil"/>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zh-CN" w:bidi="ar-SA"/>
              </w:rPr>
            </w:pPr>
            <w:r>
              <w:rPr>
                <w:rFonts w:hint="eastAsia" w:ascii="宋体" w:hAnsi="宋体" w:eastAsia="宋体"/>
                <w:sz w:val="28"/>
                <w:szCs w:val="28"/>
                <w:lang w:val="en-US" w:eastAsia="zh-CN"/>
              </w:rPr>
              <w:t>2个</w:t>
            </w:r>
          </w:p>
        </w:tc>
        <w:tc>
          <w:tcPr>
            <w:tcW w:w="1530" w:type="dxa"/>
            <w:tcBorders>
              <w:top w:val="nil"/>
              <w:left w:val="nil"/>
              <w:bottom w:val="single" w:color="auto" w:sz="8" w:space="0"/>
              <w:right w:val="single" w:color="auto" w:sz="8" w:space="0"/>
              <w:tl2br w:val="nil"/>
              <w:tr2bl w:val="nil"/>
            </w:tcBorders>
            <w:shd w:val="clear" w:color="auto" w:fill="auto"/>
            <w:vAlign w:val="top"/>
          </w:tcPr>
          <w:p>
            <w:pPr>
              <w:jc w:val="left"/>
              <w:rPr>
                <w:rFonts w:hint="default" w:ascii="宋体" w:hAnsi="宋体" w:eastAsia="宋体" w:cs="宋体"/>
                <w:kern w:val="0"/>
                <w:sz w:val="28"/>
                <w:szCs w:val="28"/>
                <w:lang w:val="en-US" w:eastAsia="en-US" w:bidi="ar-SA"/>
              </w:rPr>
            </w:pPr>
          </w:p>
        </w:tc>
        <w:tc>
          <w:tcPr>
            <w:tcW w:w="2078" w:type="dxa"/>
            <w:tcBorders>
              <w:top w:val="nil"/>
              <w:left w:val="nil"/>
              <w:bottom w:val="single" w:color="auto" w:sz="8" w:space="0"/>
              <w:right w:val="single" w:color="auto" w:sz="8" w:space="0"/>
              <w:tl2br w:val="nil"/>
              <w:tr2bl w:val="nil"/>
            </w:tcBorders>
            <w:shd w:val="clear" w:color="auto" w:fill="auto"/>
            <w:vAlign w:val="center"/>
          </w:tcPr>
          <w:p>
            <w:pPr>
              <w:jc w:val="left"/>
              <w:rPr>
                <w:rFonts w:hint="default" w:ascii="宋体" w:hAnsi="宋体" w:eastAsia="宋体" w:cs="宋体"/>
                <w:kern w:val="0"/>
                <w:sz w:val="28"/>
                <w:szCs w:val="28"/>
                <w:lang w:val="en-US" w:eastAsia="en-US" w:bidi="ar-SA"/>
              </w:rPr>
            </w:pPr>
          </w:p>
        </w:tc>
      </w:tr>
      <w:bookmarkEnd w:id="30"/>
      <w:bookmarkEnd w:id="31"/>
      <w:bookmarkEnd w:id="32"/>
    </w:tbl>
    <w:p>
      <w:pPr>
        <w:pStyle w:val="73"/>
        <w:spacing w:line="360" w:lineRule="auto"/>
        <w:ind w:left="800"/>
        <w:rPr>
          <w:rFonts w:hint="default" w:ascii="Times New Roman" w:hAnsi="Times New Roman" w:cs="Times New Roman"/>
          <w:color w:val="auto"/>
          <w:szCs w:val="21"/>
          <w:highlight w:val="none"/>
          <w:lang w:eastAsia="zh-CN"/>
        </w:rPr>
      </w:pPr>
    </w:p>
    <w:p>
      <w:pPr>
        <w:pStyle w:val="73"/>
        <w:spacing w:line="360" w:lineRule="auto"/>
        <w:ind w:left="800"/>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eastAsia="zh-CN"/>
        </w:rPr>
        <w:t>说明：</w:t>
      </w:r>
    </w:p>
    <w:p>
      <w:pPr>
        <w:pStyle w:val="73"/>
        <w:spacing w:line="360" w:lineRule="auto"/>
        <w:ind w:left="800"/>
        <w:rPr>
          <w:rFonts w:hint="default" w:ascii="Times New Roman" w:hAnsi="Times New Roman" w:cs="Times New Roman"/>
          <w:color w:val="auto"/>
          <w:szCs w:val="21"/>
          <w:highlight w:val="none"/>
          <w:lang w:eastAsia="zh-CN"/>
        </w:rPr>
      </w:pPr>
    </w:p>
    <w:p>
      <w:pPr>
        <w:adjustRightInd w:val="0"/>
        <w:snapToGrid w:val="0"/>
        <w:spacing w:line="360" w:lineRule="auto"/>
        <w:ind w:firstLine="660" w:firstLineChars="300"/>
        <w:rPr>
          <w:rFonts w:hint="default" w:ascii="Times New Roman" w:hAnsi="Times New Roman" w:cs="Times New Roman"/>
          <w:color w:val="auto"/>
          <w:szCs w:val="21"/>
          <w:highlight w:val="none"/>
          <w:lang w:eastAsia="zh-CN"/>
        </w:rPr>
      </w:pPr>
    </w:p>
    <w:p>
      <w:pPr>
        <w:widowControl/>
        <w:rPr>
          <w:rFonts w:hint="default" w:ascii="Times New Roman" w:hAnsi="Times New Roman" w:cs="Times New Roman"/>
          <w:color w:val="auto"/>
          <w:szCs w:val="21"/>
          <w:highlight w:val="none"/>
          <w:lang w:eastAsia="zh-CN"/>
        </w:rPr>
      </w:pPr>
    </w:p>
    <w:p>
      <w:pPr>
        <w:rPr>
          <w:rFonts w:hint="default" w:ascii="Times New Roman" w:hAnsi="Times New Roman" w:cs="Times New Roman"/>
          <w:color w:val="auto"/>
          <w:highlight w:val="none"/>
          <w:lang w:eastAsia="zh-CN"/>
        </w:rPr>
      </w:pPr>
    </w:p>
    <w:p>
      <w:pPr>
        <w:pStyle w:val="173"/>
        <w:keepNext/>
        <w:keepLines/>
        <w:shd w:val="clear" w:color="auto" w:fill="auto"/>
        <w:spacing w:before="0" w:after="476" w:line="510" w:lineRule="exact"/>
        <w:jc w:val="center"/>
        <w:rPr>
          <w:rFonts w:hint="default" w:ascii="Times New Roman" w:hAnsi="Times New Roman" w:eastAsia="方正小标宋_GBK" w:cs="Times New Roman"/>
          <w:color w:val="auto"/>
          <w:sz w:val="44"/>
          <w:szCs w:val="44"/>
          <w:highlight w:val="none"/>
        </w:rPr>
      </w:pPr>
      <w:r>
        <w:rPr>
          <w:rFonts w:hint="default" w:ascii="Times New Roman" w:hAnsi="Times New Roman" w:cs="Times New Roman"/>
          <w:color w:val="auto"/>
          <w:highlight w:val="none"/>
        </w:rPr>
        <w:br w:type="page"/>
      </w:r>
      <w:bookmarkStart w:id="33" w:name="_Toc52097546"/>
      <w:r>
        <w:rPr>
          <w:rFonts w:hint="default" w:ascii="Times New Roman" w:hAnsi="Times New Roman" w:eastAsia="方正小标宋_GBK" w:cs="Times New Roman"/>
          <w:color w:val="auto"/>
          <w:sz w:val="44"/>
          <w:szCs w:val="44"/>
          <w:highlight w:val="none"/>
        </w:rPr>
        <w:t>四、资格审查资料</w:t>
      </w:r>
      <w:bookmarkEnd w:id="33"/>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1.营业执照、法定代表人身份证明及授权委托书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2.资质证书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3.业绩证明</w:t>
      </w:r>
    </w:p>
    <w:p>
      <w:pPr>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4.其他</w:t>
      </w:r>
      <w:r>
        <w:rPr>
          <w:rFonts w:hint="default" w:ascii="Times New Roman" w:hAnsi="Times New Roman" w:eastAsia="方正仿宋_GBK" w:cs="Times New Roman"/>
          <w:color w:val="auto"/>
          <w:sz w:val="32"/>
          <w:szCs w:val="32"/>
          <w:highlight w:val="none"/>
          <w:lang w:eastAsia="zh-CN"/>
        </w:rPr>
        <w:t>。</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eastAsia"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lang w:eastAsia="zh-CN"/>
        </w:rPr>
        <w:t>.信用承诺书</w:t>
      </w:r>
    </w:p>
    <w:p>
      <w:pPr>
        <w:tabs>
          <w:tab w:val="left" w:leader="underscore" w:pos="7582"/>
        </w:tabs>
        <w:spacing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*注：以上报价文件均需加盖鲜章并装订成册。装订采用A4纸幅面，不得采用活页夹等可随时拆换的方式装订，目录、页码齐全。否则其报价文件将被否决。</w:t>
      </w:r>
    </w:p>
    <w:p>
      <w:pPr>
        <w:widowControl/>
        <w:rPr>
          <w:rFonts w:hint="default" w:ascii="Times New Roman" w:hAnsi="Times New Roman" w:cs="Times New Roman" w:eastAsiaTheme="minorEastAsia"/>
          <w:color w:val="auto"/>
          <w:sz w:val="32"/>
          <w:szCs w:val="32"/>
          <w:highlight w:val="none"/>
          <w:lang w:eastAsia="zh-CN"/>
        </w:rPr>
      </w:pPr>
    </w:p>
    <w:p>
      <w:pPr>
        <w:adjustRightInd w:val="0"/>
        <w:snapToGrid w:val="0"/>
        <w:spacing w:after="120" w:line="360" w:lineRule="auto"/>
        <w:jc w:val="center"/>
        <w:rPr>
          <w:rFonts w:hint="default" w:ascii="Times New Roman" w:hAnsi="Times New Roman" w:cs="Times New Roman" w:eastAsiaTheme="minorEastAsia"/>
          <w:color w:val="auto"/>
          <w:sz w:val="32"/>
          <w:szCs w:val="32"/>
          <w:highlight w:val="none"/>
          <w:lang w:eastAsia="zh-CN"/>
        </w:rPr>
      </w:pPr>
      <w:r>
        <w:rPr>
          <w:rFonts w:hint="default" w:ascii="Times New Roman" w:hAnsi="Times New Roman" w:cs="Times New Roman" w:eastAsiaTheme="minorEastAsia"/>
          <w:color w:val="auto"/>
          <w:sz w:val="32"/>
          <w:szCs w:val="32"/>
          <w:highlight w:val="none"/>
          <w:lang w:eastAsia="zh-CN"/>
        </w:rPr>
        <w:br w:type="page"/>
      </w:r>
    </w:p>
    <w:p>
      <w:pPr>
        <w:adjustRightInd w:val="0"/>
        <w:snapToGrid w:val="0"/>
        <w:spacing w:after="120" w:line="360" w:lineRule="auto"/>
        <w:jc w:val="center"/>
        <w:rPr>
          <w:rFonts w:hint="default" w:ascii="Times New Roman" w:hAnsi="Times New Roman" w:eastAsia="方正小标宋_GBK" w:cs="Times New Roman"/>
          <w:color w:val="auto"/>
          <w:sz w:val="44"/>
          <w:szCs w:val="44"/>
          <w:highlight w:val="none"/>
          <w:lang w:eastAsia="zh-CN"/>
        </w:rPr>
      </w:pPr>
      <w:r>
        <w:rPr>
          <w:rFonts w:hint="default" w:ascii="Times New Roman" w:hAnsi="Times New Roman" w:eastAsia="方正小标宋_GBK" w:cs="Times New Roman"/>
          <w:color w:val="auto"/>
          <w:sz w:val="44"/>
          <w:szCs w:val="44"/>
          <w:highlight w:val="none"/>
          <w:lang w:eastAsia="zh-CN"/>
        </w:rPr>
        <w:t>信用承诺书</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重庆</w:t>
      </w:r>
      <w:r>
        <w:rPr>
          <w:rFonts w:hint="eastAsia" w:ascii="Times New Roman" w:hAnsi="Times New Roman" w:eastAsia="方正仿宋_GBK" w:cs="Times New Roman"/>
          <w:color w:val="auto"/>
          <w:sz w:val="32"/>
          <w:szCs w:val="32"/>
          <w:highlight w:val="none"/>
          <w:lang w:val="en-US" w:eastAsia="zh-CN"/>
        </w:rPr>
        <w:t>航发三江港埠有限</w:t>
      </w:r>
      <w:r>
        <w:rPr>
          <w:rFonts w:hint="default" w:ascii="Times New Roman" w:hAnsi="Times New Roman" w:eastAsia="方正仿宋_GBK" w:cs="Times New Roman"/>
          <w:color w:val="auto"/>
          <w:sz w:val="32"/>
          <w:szCs w:val="32"/>
          <w:highlight w:val="none"/>
          <w:lang w:eastAsia="zh-CN"/>
        </w:rPr>
        <w:t>公司</w:t>
      </w:r>
      <w:r>
        <w:rPr>
          <w:rFonts w:hint="eastAsia" w:ascii="Times New Roman" w:hAnsi="Times New Roman" w:eastAsia="方正仿宋_GBK" w:cs="Times New Roman"/>
          <w:color w:val="auto"/>
          <w:sz w:val="32"/>
          <w:szCs w:val="32"/>
          <w:highlight w:val="none"/>
          <w:lang w:val="en-US" w:eastAsia="zh-CN"/>
        </w:rPr>
        <w:t>佛耳岩码头</w:t>
      </w:r>
      <w:r>
        <w:rPr>
          <w:rFonts w:hint="default" w:ascii="Times New Roman" w:hAnsi="Times New Roman" w:eastAsia="方正仿宋_GBK" w:cs="Times New Roman"/>
          <w:color w:val="auto"/>
          <w:sz w:val="32"/>
          <w:szCs w:val="32"/>
          <w:highlight w:val="none"/>
          <w:lang w:eastAsia="zh-CN"/>
        </w:rPr>
        <w:t>：</w:t>
      </w:r>
    </w:p>
    <w:p>
      <w:pPr>
        <w:adjustRightInd w:val="0"/>
        <w:snapToGrid w:val="0"/>
        <w:spacing w:after="120" w:line="510" w:lineRule="exact"/>
        <w:ind w:firstLine="640" w:firstLineChars="200"/>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我公司（报价人名称）</w:t>
      </w:r>
      <w:r>
        <w:rPr>
          <w:rFonts w:hint="eastAsia" w:ascii="Times New Roman" w:hAnsi="Times New Roman" w:eastAsia="方正仿宋_GBK" w:cs="Times New Roman"/>
          <w:color w:val="auto"/>
          <w:sz w:val="32"/>
          <w:szCs w:val="32"/>
          <w:highlight w:val="none"/>
          <w:u w:val="single"/>
          <w:lang w:val="en-US" w:eastAsia="zh-CN"/>
        </w:rPr>
        <w:t xml:space="preserve">                     </w:t>
      </w:r>
      <w:r>
        <w:rPr>
          <w:rFonts w:hint="default" w:ascii="Times New Roman" w:hAnsi="Times New Roman" w:eastAsia="方正仿宋_GBK" w:cs="Times New Roman"/>
          <w:color w:val="auto"/>
          <w:sz w:val="32"/>
          <w:szCs w:val="32"/>
          <w:highlight w:val="none"/>
          <w:lang w:eastAsia="zh-CN"/>
        </w:rPr>
        <w:t>参加了贵单位</w:t>
      </w:r>
      <w:r>
        <w:rPr>
          <w:rFonts w:hint="eastAsia" w:ascii="Times New Roman" w:hAnsi="Times New Roman" w:eastAsia="方正仿宋_GBK" w:cs="Times New Roman"/>
          <w:color w:val="auto"/>
          <w:sz w:val="32"/>
          <w:szCs w:val="32"/>
          <w:highlight w:val="none"/>
          <w:lang w:val="en-US" w:eastAsia="zh-CN"/>
        </w:rPr>
        <w:t>_______</w:t>
      </w:r>
      <w:r>
        <w:rPr>
          <w:rFonts w:hint="default" w:ascii="Times New Roman" w:hAnsi="Times New Roman" w:eastAsia="方正仿宋_GBK" w:cs="Times New Roman"/>
          <w:color w:val="auto"/>
          <w:sz w:val="32"/>
          <w:szCs w:val="32"/>
          <w:highlight w:val="none"/>
          <w:lang w:eastAsia="zh-CN"/>
        </w:rPr>
        <w:t>项目的询价，自愿作出以下承诺：</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1、询价截止日投标资格情况不存在下列情形之一：</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（1）被人民法院在“信用中国”网站（www.creditchina.gov.cn）列入失信被执行人名单且在被执行期内；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（2）被列入《重庆市工程建设领域招标投标信用管理暂行办法》规定的重点关注名单且记分达到12分且在记分有效期内；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（3）被列入《重庆市工程建设领域招标投标信用管理暂行办法》规定的黑名单且在有效期内；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（4）被国家、重庆市（含市或任意区县）有关行政部门处以暂停投标资格行政处罚，且在处罚期限内；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（5）被重庆市相关行政主管部门暂停在渝承揽新业务且在暂停期内。</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3、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4、询价文件符合 “合同条款</w:t>
      </w:r>
      <w:r>
        <w:rPr>
          <w:rFonts w:hint="eastAsia" w:ascii="Times New Roman" w:hAnsi="Times New Roman" w:eastAsia="方正仿宋_GBK" w:cs="Times New Roman"/>
          <w:color w:val="auto"/>
          <w:sz w:val="32"/>
          <w:szCs w:val="32"/>
          <w:highlight w:val="none"/>
          <w:lang w:val="en-US" w:eastAsia="zh-CN"/>
        </w:rPr>
        <w:t>与</w:t>
      </w:r>
      <w:r>
        <w:rPr>
          <w:rFonts w:hint="default" w:ascii="Times New Roman" w:hAnsi="Times New Roman" w:eastAsia="方正仿宋_GBK" w:cs="Times New Roman"/>
          <w:color w:val="auto"/>
          <w:sz w:val="32"/>
          <w:szCs w:val="32"/>
          <w:highlight w:val="none"/>
          <w:lang w:eastAsia="zh-CN"/>
        </w:rPr>
        <w:t>格式”规定，询价文件中没有询价人不能接受的条件。</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5、询价文件符合 “技术标准和要求”规定。</w:t>
      </w:r>
    </w:p>
    <w:p>
      <w:pPr>
        <w:adjustRightInd w:val="0"/>
        <w:snapToGrid w:val="0"/>
        <w:spacing w:after="120" w:line="510" w:lineRule="exact"/>
        <w:rPr>
          <w:rFonts w:hint="default" w:ascii="Times New Roman" w:hAnsi="Times New Roman" w:eastAsia="方正仿宋_GBK" w:cs="Times New Roman"/>
          <w:i/>
          <w:iCs/>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6、</w:t>
      </w:r>
      <w:r>
        <w:rPr>
          <w:rFonts w:hint="eastAsia" w:ascii="Times New Roman" w:hAnsi="Times New Roman" w:eastAsia="方正仿宋_GBK" w:cs="Times New Roman"/>
          <w:i/>
          <w:iCs/>
          <w:color w:val="auto"/>
          <w:sz w:val="32"/>
          <w:szCs w:val="32"/>
          <w:highlight w:val="none"/>
          <w:lang w:val="en-US" w:eastAsia="zh-CN"/>
        </w:rPr>
        <w:t>其他：</w:t>
      </w:r>
      <w:r>
        <w:rPr>
          <w:rFonts w:hint="eastAsia" w:ascii="Times New Roman" w:hAnsi="Times New Roman" w:eastAsia="方正仿宋_GBK" w:cs="Times New Roman"/>
          <w:i/>
          <w:iCs/>
          <w:color w:val="auto"/>
          <w:sz w:val="32"/>
          <w:szCs w:val="32"/>
          <w:highlight w:val="none"/>
          <w:lang w:val="en-US" w:eastAsia="zh-CN"/>
        </w:rPr>
        <w:tab/>
      </w:r>
      <w:r>
        <w:rPr>
          <w:rFonts w:hint="eastAsia" w:ascii="Times New Roman" w:hAnsi="Times New Roman" w:eastAsia="方正仿宋_GBK" w:cs="Times New Roman"/>
          <w:i/>
          <w:iCs/>
          <w:color w:val="auto"/>
          <w:sz w:val="32"/>
          <w:szCs w:val="32"/>
          <w:highlight w:val="none"/>
          <w:lang w:val="en-US" w:eastAsia="zh-CN"/>
        </w:rPr>
        <w:t>_______</w:t>
      </w:r>
      <w:r>
        <w:rPr>
          <w:rFonts w:hint="default" w:ascii="Times New Roman" w:hAnsi="Times New Roman" w:eastAsia="方正仿宋_GBK" w:cs="Times New Roman"/>
          <w:i/>
          <w:iCs/>
          <w:color w:val="auto"/>
          <w:sz w:val="32"/>
          <w:szCs w:val="32"/>
          <w:highlight w:val="none"/>
          <w:lang w:eastAsia="zh-CN"/>
        </w:rPr>
        <w:t>。</w:t>
      </w:r>
    </w:p>
    <w:p>
      <w:pPr>
        <w:adjustRightInd w:val="0"/>
        <w:snapToGrid w:val="0"/>
        <w:spacing w:after="120" w:line="510" w:lineRule="exac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特此承诺。</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报价人：         （盖单位法人章）</w:t>
      </w:r>
    </w:p>
    <w:p>
      <w:pPr>
        <w:adjustRightInd w:val="0"/>
        <w:snapToGrid w:val="0"/>
        <w:spacing w:after="120" w:line="510" w:lineRule="exact"/>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法定代表人：       （签字或盖章）</w:t>
      </w:r>
    </w:p>
    <w:p>
      <w:pPr>
        <w:pStyle w:val="2"/>
        <w:jc w:val="right"/>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eastAsia="zh-CN"/>
        </w:rPr>
        <w:t>年    月    日</w:t>
      </w:r>
    </w:p>
    <w:p>
      <w:pPr>
        <w:pStyle w:val="2"/>
        <w:ind w:left="0" w:leftChars="0" w:firstLine="0" w:firstLineChars="0"/>
        <w:rPr>
          <w:rFonts w:hint="default" w:ascii="Times New Roman" w:hAnsi="Times New Roman" w:eastAsia="方正小标宋_GBK" w:cs="Times New Roman"/>
          <w:strike/>
          <w:dstrike w:val="0"/>
          <w:color w:val="auto"/>
          <w:sz w:val="44"/>
          <w:szCs w:val="44"/>
          <w:highlight w:val="none"/>
          <w:lang w:eastAsia="zh-CN"/>
        </w:rPr>
      </w:pPr>
    </w:p>
    <w:sectPr>
      <w:footerReference r:id="rId7" w:type="default"/>
      <w:pgSz w:w="11907" w:h="16840"/>
      <w:pgMar w:top="1440" w:right="1797" w:bottom="1440" w:left="1797" w:header="851" w:footer="992" w:gutter="0"/>
      <w:pgBorders>
        <w:top w:val="none" w:sz="0" w:space="0"/>
        <w:left w:val="none" w:sz="0" w:space="0"/>
        <w:bottom w:val="none" w:sz="0" w:space="0"/>
        <w:right w:val="none" w:sz="0" w:space="0"/>
      </w:pgBorders>
      <w:pgNumType w:chapStyle="1"/>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JhengHei">
    <w:panose1 w:val="020B0604030504040204"/>
    <w:charset w:val="88"/>
    <w:family w:val="swiss"/>
    <w:pitch w:val="default"/>
    <w:sig w:usb0="00000087" w:usb1="28AF4000" w:usb2="00000016" w:usb3="00000000" w:csb0="00100009"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00000000" w:usb1="00000000" w:usb2="00000009" w:usb3="00000000" w:csb0="200001FF" w:csb1="00000000"/>
  </w:font>
  <w:font w:name="TKTypeBold">
    <w:altName w:val="Impact"/>
    <w:panose1 w:val="00000000000000000000"/>
    <w:charset w:val="00"/>
    <w:family w:val="swiss"/>
    <w:pitch w:val="default"/>
    <w:sig w:usb0="00000000" w:usb1="0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swiss"/>
    <w:pitch w:val="default"/>
    <w:sig w:usb0="00000000" w:usb1="00000000" w:usb2="00000016" w:usb3="00000000" w:csb0="0004001F" w:csb1="00000000"/>
  </w:font>
  <w:font w:name="华文细黑">
    <w:altName w:val="微软雅黑"/>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10006FF" w:usb1="4000205B" w:usb2="00000010"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华文中宋">
    <w:altName w:val="宋体"/>
    <w:panose1 w:val="02010600040101010101"/>
    <w:charset w:val="86"/>
    <w:family w:val="auto"/>
    <w:pitch w:val="default"/>
    <w:sig w:usb0="00000000" w:usb1="00000000" w:usb2="00000000" w:usb3="00000000" w:csb0="0004009F" w:csb1="DFD7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126"/>
    </w:sdtPr>
    <w:sdtContent>
      <w:p>
        <w:pPr>
          <w:pStyle w:val="28"/>
          <w:jc w:val="center"/>
        </w:pPr>
        <w:r>
          <w:rPr>
            <w:lang w:eastAsia="en-US"/>
          </w:rPr>
          <w:fldChar w:fldCharType="begin"/>
        </w:r>
        <w:r>
          <w:instrText xml:space="preserve">PAGE   \* MERGEFORMAT</w:instrText>
        </w:r>
        <w:r>
          <w:rPr>
            <w:lang w:eastAsia="en-US"/>
          </w:rPr>
          <w:fldChar w:fldCharType="separate"/>
        </w:r>
        <w:r>
          <w:rPr>
            <w:lang w:val="zh-CN"/>
          </w:rPr>
          <w:t>28</w:t>
        </w:r>
        <w:r>
          <w:rPr>
            <w:lang w:val="zh-CN"/>
          </w:rPr>
          <w:fldChar w:fldCharType="end"/>
        </w:r>
      </w:p>
    </w:sdtContent>
  </w:sdt>
  <w:p>
    <w:pPr>
      <w:pStyle w:val="19"/>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p>
  <w:p>
    <w:pPr>
      <w:pStyle w:val="2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925098"/>
    </w:sdtPr>
    <w:sdtContent>
      <w:p>
        <w:pPr>
          <w:pStyle w:val="28"/>
          <w:jc w:val="center"/>
        </w:pPr>
        <w:r>
          <w:fldChar w:fldCharType="begin"/>
        </w:r>
        <w:r>
          <w:instrText xml:space="preserve"> PAGE   \* MERGEFORMAT </w:instrText>
        </w:r>
        <w:r>
          <w:fldChar w:fldCharType="separate"/>
        </w:r>
        <w:r>
          <w:rPr>
            <w:lang w:val="zh-CN"/>
          </w:rPr>
          <w:t>17</w:t>
        </w:r>
        <w:r>
          <w:rPr>
            <w:lang w:val="zh-CN"/>
          </w:rPr>
          <w:fldChar w:fldCharType="end"/>
        </w:r>
      </w:p>
    </w:sdtContent>
  </w:sdt>
  <w:p>
    <w:pPr>
      <w:pStyle w:val="2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3823A3"/>
    <w:multiLevelType w:val="singleLevel"/>
    <w:tmpl w:val="613823A3"/>
    <w:lvl w:ilvl="0" w:tentative="0">
      <w:start w:val="4"/>
      <w:numFmt w:val="chineseCounting"/>
      <w:suff w:val="space"/>
      <w:lvlText w:val="第%1章"/>
      <w:lvlJc w:val="left"/>
    </w:lvl>
  </w:abstractNum>
  <w:abstractNum w:abstractNumId="1">
    <w:nsid w:val="6141B84E"/>
    <w:multiLevelType w:val="singleLevel"/>
    <w:tmpl w:val="6141B84E"/>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U5ZTdiNGE3Yjg1MGQ1NDdkZGQ0MjMyYjU3MWZjNzMifQ=="/>
  </w:docVars>
  <w:rsids>
    <w:rsidRoot w:val="00F03D31"/>
    <w:rsid w:val="000038E9"/>
    <w:rsid w:val="0001753D"/>
    <w:rsid w:val="0002442F"/>
    <w:rsid w:val="000251A1"/>
    <w:rsid w:val="000331F9"/>
    <w:rsid w:val="00057F05"/>
    <w:rsid w:val="00062D78"/>
    <w:rsid w:val="00074C1E"/>
    <w:rsid w:val="000767C9"/>
    <w:rsid w:val="00084DCF"/>
    <w:rsid w:val="00085E4F"/>
    <w:rsid w:val="00087E0E"/>
    <w:rsid w:val="00097E36"/>
    <w:rsid w:val="000A428E"/>
    <w:rsid w:val="000A7FFC"/>
    <w:rsid w:val="000C7211"/>
    <w:rsid w:val="000C79E0"/>
    <w:rsid w:val="000E6BC3"/>
    <w:rsid w:val="000F20F1"/>
    <w:rsid w:val="000F469F"/>
    <w:rsid w:val="0012189F"/>
    <w:rsid w:val="00127C24"/>
    <w:rsid w:val="00130137"/>
    <w:rsid w:val="00132B89"/>
    <w:rsid w:val="001341CD"/>
    <w:rsid w:val="00136F65"/>
    <w:rsid w:val="00137FB3"/>
    <w:rsid w:val="00144C49"/>
    <w:rsid w:val="00146175"/>
    <w:rsid w:val="0015184C"/>
    <w:rsid w:val="00165C30"/>
    <w:rsid w:val="0016676D"/>
    <w:rsid w:val="0018657A"/>
    <w:rsid w:val="00193FA6"/>
    <w:rsid w:val="0019478D"/>
    <w:rsid w:val="001A03F4"/>
    <w:rsid w:val="001A16C4"/>
    <w:rsid w:val="001A5D56"/>
    <w:rsid w:val="001B6130"/>
    <w:rsid w:val="001B7ACB"/>
    <w:rsid w:val="001C0CEB"/>
    <w:rsid w:val="001C2511"/>
    <w:rsid w:val="001D17E6"/>
    <w:rsid w:val="001D3C18"/>
    <w:rsid w:val="002254F8"/>
    <w:rsid w:val="00231682"/>
    <w:rsid w:val="00242096"/>
    <w:rsid w:val="0025197B"/>
    <w:rsid w:val="00271947"/>
    <w:rsid w:val="00271E7B"/>
    <w:rsid w:val="00272B09"/>
    <w:rsid w:val="00273C5E"/>
    <w:rsid w:val="00280858"/>
    <w:rsid w:val="00282B9C"/>
    <w:rsid w:val="002830AD"/>
    <w:rsid w:val="00286FB5"/>
    <w:rsid w:val="002A0EEA"/>
    <w:rsid w:val="002B0E14"/>
    <w:rsid w:val="002B1CC7"/>
    <w:rsid w:val="002B733C"/>
    <w:rsid w:val="002C367E"/>
    <w:rsid w:val="002F11A2"/>
    <w:rsid w:val="0030195D"/>
    <w:rsid w:val="003318FF"/>
    <w:rsid w:val="00347BB9"/>
    <w:rsid w:val="00363759"/>
    <w:rsid w:val="00372CBF"/>
    <w:rsid w:val="00373ACB"/>
    <w:rsid w:val="00386752"/>
    <w:rsid w:val="003B53AF"/>
    <w:rsid w:val="003D31A3"/>
    <w:rsid w:val="003D654C"/>
    <w:rsid w:val="003D6A6E"/>
    <w:rsid w:val="003F25E7"/>
    <w:rsid w:val="003F6525"/>
    <w:rsid w:val="00433D93"/>
    <w:rsid w:val="004366EC"/>
    <w:rsid w:val="004368D7"/>
    <w:rsid w:val="0044139A"/>
    <w:rsid w:val="004459DC"/>
    <w:rsid w:val="004813B0"/>
    <w:rsid w:val="00487786"/>
    <w:rsid w:val="00492232"/>
    <w:rsid w:val="004A39FE"/>
    <w:rsid w:val="004B5725"/>
    <w:rsid w:val="004C2A3A"/>
    <w:rsid w:val="004C31A4"/>
    <w:rsid w:val="004C7BEC"/>
    <w:rsid w:val="004E164E"/>
    <w:rsid w:val="004E25DC"/>
    <w:rsid w:val="004E2FC4"/>
    <w:rsid w:val="004E3153"/>
    <w:rsid w:val="004E71E2"/>
    <w:rsid w:val="004F395A"/>
    <w:rsid w:val="00523EEB"/>
    <w:rsid w:val="00526A92"/>
    <w:rsid w:val="0058579A"/>
    <w:rsid w:val="005873AF"/>
    <w:rsid w:val="005878A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7F4D91"/>
    <w:rsid w:val="00827C85"/>
    <w:rsid w:val="008408C8"/>
    <w:rsid w:val="00846809"/>
    <w:rsid w:val="008529C1"/>
    <w:rsid w:val="00854BAB"/>
    <w:rsid w:val="00861B0F"/>
    <w:rsid w:val="00862D4D"/>
    <w:rsid w:val="00872AB6"/>
    <w:rsid w:val="00896834"/>
    <w:rsid w:val="008A2159"/>
    <w:rsid w:val="008A6142"/>
    <w:rsid w:val="008B3D33"/>
    <w:rsid w:val="008C1A29"/>
    <w:rsid w:val="008C1C42"/>
    <w:rsid w:val="008C7D4F"/>
    <w:rsid w:val="008D4F54"/>
    <w:rsid w:val="008E2B03"/>
    <w:rsid w:val="008E359D"/>
    <w:rsid w:val="008E503E"/>
    <w:rsid w:val="008F5999"/>
    <w:rsid w:val="0091691B"/>
    <w:rsid w:val="00917CA6"/>
    <w:rsid w:val="0092565C"/>
    <w:rsid w:val="00964B91"/>
    <w:rsid w:val="00972AA1"/>
    <w:rsid w:val="009768C4"/>
    <w:rsid w:val="00996613"/>
    <w:rsid w:val="009B2376"/>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73C0"/>
    <w:rsid w:val="00AF1A2B"/>
    <w:rsid w:val="00AF4185"/>
    <w:rsid w:val="00B00751"/>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6243"/>
    <w:rsid w:val="00C4631C"/>
    <w:rsid w:val="00C473BB"/>
    <w:rsid w:val="00C51604"/>
    <w:rsid w:val="00C667E9"/>
    <w:rsid w:val="00C806ED"/>
    <w:rsid w:val="00C92D4B"/>
    <w:rsid w:val="00C952A5"/>
    <w:rsid w:val="00CB7A77"/>
    <w:rsid w:val="00CC2029"/>
    <w:rsid w:val="00CD4332"/>
    <w:rsid w:val="00D126A0"/>
    <w:rsid w:val="00D14688"/>
    <w:rsid w:val="00D2269B"/>
    <w:rsid w:val="00D23513"/>
    <w:rsid w:val="00D2657A"/>
    <w:rsid w:val="00D3272C"/>
    <w:rsid w:val="00D35C9D"/>
    <w:rsid w:val="00D375DD"/>
    <w:rsid w:val="00D504EC"/>
    <w:rsid w:val="00D5570D"/>
    <w:rsid w:val="00D6574A"/>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6DB7"/>
    <w:rsid w:val="00EF6EF2"/>
    <w:rsid w:val="00F0025A"/>
    <w:rsid w:val="00F03D31"/>
    <w:rsid w:val="00F05D71"/>
    <w:rsid w:val="00F22EFA"/>
    <w:rsid w:val="00F45028"/>
    <w:rsid w:val="00F609B8"/>
    <w:rsid w:val="00F634BE"/>
    <w:rsid w:val="00F6566A"/>
    <w:rsid w:val="00F73F70"/>
    <w:rsid w:val="00F85154"/>
    <w:rsid w:val="00F853BC"/>
    <w:rsid w:val="00F9368B"/>
    <w:rsid w:val="00FA0B26"/>
    <w:rsid w:val="00FA12A0"/>
    <w:rsid w:val="00FC0772"/>
    <w:rsid w:val="00FC5FA0"/>
    <w:rsid w:val="00FD1FC6"/>
    <w:rsid w:val="00FD2876"/>
    <w:rsid w:val="00FD6B82"/>
    <w:rsid w:val="00FD76F1"/>
    <w:rsid w:val="00FE4626"/>
    <w:rsid w:val="00FF226B"/>
    <w:rsid w:val="00FF6D6E"/>
    <w:rsid w:val="01553AF4"/>
    <w:rsid w:val="020019E7"/>
    <w:rsid w:val="048A3FA3"/>
    <w:rsid w:val="04C75BA9"/>
    <w:rsid w:val="05046843"/>
    <w:rsid w:val="053032EB"/>
    <w:rsid w:val="05FB0B46"/>
    <w:rsid w:val="0636605F"/>
    <w:rsid w:val="067A2C61"/>
    <w:rsid w:val="06ED263D"/>
    <w:rsid w:val="07501833"/>
    <w:rsid w:val="08651193"/>
    <w:rsid w:val="08F93D5B"/>
    <w:rsid w:val="09CD7F8F"/>
    <w:rsid w:val="0A2D52F8"/>
    <w:rsid w:val="0A95138C"/>
    <w:rsid w:val="0BB95CD2"/>
    <w:rsid w:val="0BFE4292"/>
    <w:rsid w:val="0C292867"/>
    <w:rsid w:val="0C970E9C"/>
    <w:rsid w:val="0CD07E15"/>
    <w:rsid w:val="0CFA4A65"/>
    <w:rsid w:val="0D390505"/>
    <w:rsid w:val="0FB12275"/>
    <w:rsid w:val="0FB66909"/>
    <w:rsid w:val="10A81391"/>
    <w:rsid w:val="117A6EEF"/>
    <w:rsid w:val="13B86C2F"/>
    <w:rsid w:val="140C490A"/>
    <w:rsid w:val="14295DAF"/>
    <w:rsid w:val="142A7E51"/>
    <w:rsid w:val="14A33FA8"/>
    <w:rsid w:val="159E24E8"/>
    <w:rsid w:val="162417DF"/>
    <w:rsid w:val="16A76DEE"/>
    <w:rsid w:val="17AC5B95"/>
    <w:rsid w:val="19421CE6"/>
    <w:rsid w:val="198130EF"/>
    <w:rsid w:val="19AE416C"/>
    <w:rsid w:val="19DD43BA"/>
    <w:rsid w:val="1A4B45F5"/>
    <w:rsid w:val="1AEB3291"/>
    <w:rsid w:val="1B7557AB"/>
    <w:rsid w:val="1B9E70A3"/>
    <w:rsid w:val="1CEB3111"/>
    <w:rsid w:val="1D1E25DF"/>
    <w:rsid w:val="1D652848"/>
    <w:rsid w:val="1DD736C3"/>
    <w:rsid w:val="1E6F5A87"/>
    <w:rsid w:val="1EA679E2"/>
    <w:rsid w:val="21C607B1"/>
    <w:rsid w:val="21CC3BA7"/>
    <w:rsid w:val="21E3769E"/>
    <w:rsid w:val="22102401"/>
    <w:rsid w:val="228765EB"/>
    <w:rsid w:val="241174C5"/>
    <w:rsid w:val="24304B96"/>
    <w:rsid w:val="24430E72"/>
    <w:rsid w:val="24B738C2"/>
    <w:rsid w:val="255178E6"/>
    <w:rsid w:val="255E1927"/>
    <w:rsid w:val="25F14B98"/>
    <w:rsid w:val="26710645"/>
    <w:rsid w:val="26A91696"/>
    <w:rsid w:val="272F2851"/>
    <w:rsid w:val="274F3DB2"/>
    <w:rsid w:val="279C6923"/>
    <w:rsid w:val="27BD1AEB"/>
    <w:rsid w:val="28FC289D"/>
    <w:rsid w:val="2914405B"/>
    <w:rsid w:val="29156EF2"/>
    <w:rsid w:val="2B052B73"/>
    <w:rsid w:val="2B6948BD"/>
    <w:rsid w:val="2BF539B5"/>
    <w:rsid w:val="2C61237F"/>
    <w:rsid w:val="2D280A7E"/>
    <w:rsid w:val="2DA45EDF"/>
    <w:rsid w:val="316143C8"/>
    <w:rsid w:val="319A23E2"/>
    <w:rsid w:val="328937F3"/>
    <w:rsid w:val="32D24CC8"/>
    <w:rsid w:val="32F017EB"/>
    <w:rsid w:val="33C83BC3"/>
    <w:rsid w:val="35153592"/>
    <w:rsid w:val="35276BCD"/>
    <w:rsid w:val="35996867"/>
    <w:rsid w:val="378852B1"/>
    <w:rsid w:val="37E64FE3"/>
    <w:rsid w:val="387B5356"/>
    <w:rsid w:val="389F0583"/>
    <w:rsid w:val="396B32FD"/>
    <w:rsid w:val="3B3B1938"/>
    <w:rsid w:val="3B536115"/>
    <w:rsid w:val="3B896557"/>
    <w:rsid w:val="3D12686E"/>
    <w:rsid w:val="3D18578A"/>
    <w:rsid w:val="3DA55E6C"/>
    <w:rsid w:val="3E0A4684"/>
    <w:rsid w:val="3E415AC4"/>
    <w:rsid w:val="3EC066EC"/>
    <w:rsid w:val="3ED20001"/>
    <w:rsid w:val="3EE322BE"/>
    <w:rsid w:val="3EED6A2E"/>
    <w:rsid w:val="3EF25A32"/>
    <w:rsid w:val="408814E1"/>
    <w:rsid w:val="418D49B0"/>
    <w:rsid w:val="41DC2462"/>
    <w:rsid w:val="420624FE"/>
    <w:rsid w:val="42615AA3"/>
    <w:rsid w:val="426A5D19"/>
    <w:rsid w:val="42A713D5"/>
    <w:rsid w:val="42EE0B57"/>
    <w:rsid w:val="42FC2B26"/>
    <w:rsid w:val="43AA237D"/>
    <w:rsid w:val="43EF3495"/>
    <w:rsid w:val="453756CC"/>
    <w:rsid w:val="455255E8"/>
    <w:rsid w:val="46E4318C"/>
    <w:rsid w:val="471F4D88"/>
    <w:rsid w:val="479E3A47"/>
    <w:rsid w:val="47D87266"/>
    <w:rsid w:val="48324764"/>
    <w:rsid w:val="49222A1C"/>
    <w:rsid w:val="49787384"/>
    <w:rsid w:val="49A2577D"/>
    <w:rsid w:val="49FC1D63"/>
    <w:rsid w:val="4A321E22"/>
    <w:rsid w:val="4A3546F1"/>
    <w:rsid w:val="4ACE54AE"/>
    <w:rsid w:val="4B106456"/>
    <w:rsid w:val="4C6F2EDA"/>
    <w:rsid w:val="4E03626B"/>
    <w:rsid w:val="4F541796"/>
    <w:rsid w:val="4F734876"/>
    <w:rsid w:val="4F7B2533"/>
    <w:rsid w:val="50610C79"/>
    <w:rsid w:val="508711A9"/>
    <w:rsid w:val="50FB76E2"/>
    <w:rsid w:val="510E35CE"/>
    <w:rsid w:val="51476B82"/>
    <w:rsid w:val="517B4EC0"/>
    <w:rsid w:val="51AC0411"/>
    <w:rsid w:val="51B322DA"/>
    <w:rsid w:val="51CC3CA7"/>
    <w:rsid w:val="51F850A8"/>
    <w:rsid w:val="526D2EBF"/>
    <w:rsid w:val="53366EE7"/>
    <w:rsid w:val="53DD4CF9"/>
    <w:rsid w:val="54271112"/>
    <w:rsid w:val="54523A5C"/>
    <w:rsid w:val="555C3065"/>
    <w:rsid w:val="55987088"/>
    <w:rsid w:val="56A32E66"/>
    <w:rsid w:val="56EF6751"/>
    <w:rsid w:val="577747A6"/>
    <w:rsid w:val="577A27D6"/>
    <w:rsid w:val="593C56D0"/>
    <w:rsid w:val="593F171A"/>
    <w:rsid w:val="59E454CF"/>
    <w:rsid w:val="59F726F3"/>
    <w:rsid w:val="5B052582"/>
    <w:rsid w:val="5B297B8D"/>
    <w:rsid w:val="5B57543C"/>
    <w:rsid w:val="5BE066C1"/>
    <w:rsid w:val="5C1726A7"/>
    <w:rsid w:val="5C1B578B"/>
    <w:rsid w:val="5CA00DF1"/>
    <w:rsid w:val="5CFD0956"/>
    <w:rsid w:val="5D313A8F"/>
    <w:rsid w:val="5D32446E"/>
    <w:rsid w:val="5DA1040B"/>
    <w:rsid w:val="5DA77392"/>
    <w:rsid w:val="5DBD4136"/>
    <w:rsid w:val="5E7D7B12"/>
    <w:rsid w:val="5E96017E"/>
    <w:rsid w:val="5EB934BF"/>
    <w:rsid w:val="5EF2527F"/>
    <w:rsid w:val="5F4768A1"/>
    <w:rsid w:val="5FA74DF5"/>
    <w:rsid w:val="606A3CE4"/>
    <w:rsid w:val="60895210"/>
    <w:rsid w:val="60DC0379"/>
    <w:rsid w:val="60F91A9B"/>
    <w:rsid w:val="61681DAA"/>
    <w:rsid w:val="62137647"/>
    <w:rsid w:val="62F55BEE"/>
    <w:rsid w:val="64761A1E"/>
    <w:rsid w:val="64800130"/>
    <w:rsid w:val="65585085"/>
    <w:rsid w:val="660F1D1D"/>
    <w:rsid w:val="67015D83"/>
    <w:rsid w:val="675863D3"/>
    <w:rsid w:val="676C3643"/>
    <w:rsid w:val="67B30A70"/>
    <w:rsid w:val="68466749"/>
    <w:rsid w:val="68562C5D"/>
    <w:rsid w:val="689313CC"/>
    <w:rsid w:val="69E81028"/>
    <w:rsid w:val="6AFC176B"/>
    <w:rsid w:val="6C1070B9"/>
    <w:rsid w:val="6D541C74"/>
    <w:rsid w:val="6D97577B"/>
    <w:rsid w:val="6DA904E1"/>
    <w:rsid w:val="6DAD722E"/>
    <w:rsid w:val="6DE06576"/>
    <w:rsid w:val="70656815"/>
    <w:rsid w:val="70833368"/>
    <w:rsid w:val="709655A9"/>
    <w:rsid w:val="70D83866"/>
    <w:rsid w:val="710D7515"/>
    <w:rsid w:val="71173873"/>
    <w:rsid w:val="7139605B"/>
    <w:rsid w:val="71B25E42"/>
    <w:rsid w:val="720E2ADE"/>
    <w:rsid w:val="72B14FD5"/>
    <w:rsid w:val="737F3A69"/>
    <w:rsid w:val="74181201"/>
    <w:rsid w:val="743D400A"/>
    <w:rsid w:val="74590E55"/>
    <w:rsid w:val="755A6876"/>
    <w:rsid w:val="755F3CFE"/>
    <w:rsid w:val="756555F5"/>
    <w:rsid w:val="760D0BC5"/>
    <w:rsid w:val="762D6621"/>
    <w:rsid w:val="76575395"/>
    <w:rsid w:val="77AD20AE"/>
    <w:rsid w:val="78286988"/>
    <w:rsid w:val="7861167A"/>
    <w:rsid w:val="789139F3"/>
    <w:rsid w:val="78E04108"/>
    <w:rsid w:val="79D37CF4"/>
    <w:rsid w:val="7A3E4002"/>
    <w:rsid w:val="7A903C7E"/>
    <w:rsid w:val="7AAF6562"/>
    <w:rsid w:val="7B0521D5"/>
    <w:rsid w:val="7B9A3006"/>
    <w:rsid w:val="7C4D729D"/>
    <w:rsid w:val="7D100213"/>
    <w:rsid w:val="7DCC7838"/>
    <w:rsid w:val="7EBD184F"/>
    <w:rsid w:val="7F49148B"/>
    <w:rsid w:val="7F7108CD"/>
    <w:rsid w:val="7FCC37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宋体" w:hAnsi="宋体" w:eastAsia="宋体" w:cs="宋体"/>
      <w:kern w:val="0"/>
      <w:sz w:val="22"/>
      <w:szCs w:val="22"/>
      <w:lang w:val="en-US" w:eastAsia="en-US" w:bidi="ar-SA"/>
    </w:rPr>
  </w:style>
  <w:style w:type="paragraph" w:styleId="4">
    <w:name w:val="heading 1"/>
    <w:basedOn w:val="1"/>
    <w:next w:val="1"/>
    <w:link w:val="69"/>
    <w:qFormat/>
    <w:uiPriority w:val="0"/>
    <w:pPr>
      <w:spacing w:line="590" w:lineRule="exact"/>
      <w:ind w:left="3"/>
      <w:jc w:val="center"/>
      <w:outlineLvl w:val="0"/>
    </w:pPr>
    <w:rPr>
      <w:rFonts w:ascii="Microsoft JhengHei" w:hAnsi="Microsoft JhengHei" w:eastAsia="Microsoft JhengHei" w:cs="Microsoft JhengHei"/>
      <w:b/>
      <w:bCs/>
      <w:sz w:val="44"/>
      <w:szCs w:val="44"/>
    </w:rPr>
  </w:style>
  <w:style w:type="paragraph" w:styleId="5">
    <w:name w:val="heading 2"/>
    <w:basedOn w:val="1"/>
    <w:next w:val="1"/>
    <w:link w:val="59"/>
    <w:qFormat/>
    <w:uiPriority w:val="0"/>
    <w:pPr>
      <w:ind w:left="100" w:right="113"/>
      <w:outlineLvl w:val="1"/>
    </w:pPr>
    <w:rPr>
      <w:rFonts w:ascii="Microsoft JhengHei" w:hAnsi="Microsoft JhengHei" w:eastAsia="Microsoft JhengHei" w:cs="Microsoft JhengHei"/>
      <w:b/>
      <w:bCs/>
      <w:sz w:val="32"/>
      <w:szCs w:val="32"/>
    </w:rPr>
  </w:style>
  <w:style w:type="paragraph" w:styleId="6">
    <w:name w:val="heading 3"/>
    <w:basedOn w:val="1"/>
    <w:next w:val="1"/>
    <w:link w:val="70"/>
    <w:qFormat/>
    <w:uiPriority w:val="0"/>
    <w:pPr>
      <w:ind w:left="237" w:right="113"/>
      <w:outlineLvl w:val="2"/>
    </w:pPr>
    <w:rPr>
      <w:sz w:val="28"/>
      <w:szCs w:val="28"/>
    </w:rPr>
  </w:style>
  <w:style w:type="paragraph" w:styleId="7">
    <w:name w:val="heading 4"/>
    <w:basedOn w:val="1"/>
    <w:next w:val="1"/>
    <w:link w:val="71"/>
    <w:qFormat/>
    <w:uiPriority w:val="0"/>
    <w:pPr>
      <w:spacing w:line="331" w:lineRule="exact"/>
      <w:ind w:left="513" w:right="113"/>
      <w:outlineLvl w:val="3"/>
    </w:pPr>
    <w:rPr>
      <w:rFonts w:ascii="Times New Roman" w:hAnsi="Times New Roman" w:eastAsia="Times New Roman" w:cs="Times New Roman"/>
      <w:b/>
      <w:bCs/>
      <w:sz w:val="21"/>
      <w:szCs w:val="21"/>
    </w:rPr>
  </w:style>
  <w:style w:type="paragraph" w:styleId="8">
    <w:name w:val="heading 5"/>
    <w:basedOn w:val="1"/>
    <w:next w:val="1"/>
    <w:link w:val="64"/>
    <w:qFormat/>
    <w:uiPriority w:val="0"/>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9">
    <w:name w:val="heading 6"/>
    <w:basedOn w:val="1"/>
    <w:next w:val="1"/>
    <w:link w:val="65"/>
    <w:qFormat/>
    <w:uiPriority w:val="0"/>
    <w:pPr>
      <w:keepNext/>
      <w:keepLines/>
      <w:widowControl/>
      <w:tabs>
        <w:tab w:val="left" w:pos="1440"/>
      </w:tabs>
      <w:spacing w:before="240" w:after="64" w:line="317" w:lineRule="auto"/>
      <w:ind w:left="1152" w:hanging="1152"/>
      <w:outlineLvl w:val="5"/>
    </w:pPr>
    <w:rPr>
      <w:rFonts w:ascii="Arial" w:hAnsi="Arial" w:eastAsia="黑体" w:cs="Times New Roman"/>
      <w:b/>
      <w:bCs/>
      <w:sz w:val="24"/>
      <w:szCs w:val="24"/>
      <w:lang w:eastAsia="zh-CN"/>
    </w:rPr>
  </w:style>
  <w:style w:type="paragraph" w:styleId="10">
    <w:name w:val="heading 7"/>
    <w:basedOn w:val="1"/>
    <w:next w:val="1"/>
    <w:link w:val="66"/>
    <w:qFormat/>
    <w:uiPriority w:val="0"/>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11">
    <w:name w:val="heading 8"/>
    <w:basedOn w:val="1"/>
    <w:next w:val="1"/>
    <w:link w:val="67"/>
    <w:qFormat/>
    <w:uiPriority w:val="0"/>
    <w:pPr>
      <w:keepNext/>
      <w:keepLines/>
      <w:widowControl/>
      <w:tabs>
        <w:tab w:val="left" w:pos="1440"/>
      </w:tabs>
      <w:spacing w:before="240" w:after="64" w:line="317" w:lineRule="auto"/>
      <w:ind w:left="1440" w:hanging="1440"/>
      <w:outlineLvl w:val="7"/>
    </w:pPr>
    <w:rPr>
      <w:rFonts w:ascii="Arial" w:hAnsi="Arial" w:eastAsia="黑体" w:cs="Times New Roman"/>
      <w:sz w:val="24"/>
      <w:szCs w:val="24"/>
      <w:lang w:eastAsia="zh-CN"/>
    </w:rPr>
  </w:style>
  <w:style w:type="paragraph" w:styleId="12">
    <w:name w:val="heading 9"/>
    <w:basedOn w:val="1"/>
    <w:next w:val="1"/>
    <w:link w:val="68"/>
    <w:qFormat/>
    <w:uiPriority w:val="0"/>
    <w:pPr>
      <w:keepNext/>
      <w:keepLines/>
      <w:widowControl/>
      <w:tabs>
        <w:tab w:val="left" w:pos="1584"/>
      </w:tabs>
      <w:spacing w:before="240" w:after="64" w:line="317" w:lineRule="auto"/>
      <w:ind w:left="1584" w:hanging="1584"/>
      <w:outlineLvl w:val="8"/>
    </w:pPr>
    <w:rPr>
      <w:rFonts w:ascii="Arial" w:hAnsi="Arial" w:eastAsia="黑体" w:cs="Times New Roman"/>
      <w:sz w:val="21"/>
      <w:szCs w:val="21"/>
      <w:lang w:eastAsia="zh-CN"/>
    </w:rPr>
  </w:style>
  <w:style w:type="character" w:default="1" w:styleId="46">
    <w:name w:val="Default Paragraph Font"/>
    <w:unhideWhenUsed/>
    <w:qFormat/>
    <w:uiPriority w:val="1"/>
  </w:style>
  <w:style w:type="table" w:default="1" w:styleId="44">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pPr>
  </w:style>
  <w:style w:type="paragraph" w:styleId="3">
    <w:name w:val="Body Text Indent"/>
    <w:basedOn w:val="1"/>
    <w:link w:val="103"/>
    <w:qFormat/>
    <w:uiPriority w:val="0"/>
    <w:pPr>
      <w:spacing w:after="120"/>
      <w:ind w:left="420" w:leftChars="200"/>
      <w:jc w:val="both"/>
    </w:pPr>
    <w:rPr>
      <w:rFonts w:asciiTheme="minorHAnsi" w:hAnsiTheme="minorHAnsi" w:cstheme="minorBidi"/>
      <w:kern w:val="2"/>
      <w:sz w:val="21"/>
      <w:szCs w:val="24"/>
      <w:lang w:eastAsia="zh-CN"/>
    </w:rPr>
  </w:style>
  <w:style w:type="paragraph" w:styleId="13">
    <w:name w:val="toc 7"/>
    <w:basedOn w:val="1"/>
    <w:next w:val="1"/>
    <w:unhideWhenUsed/>
    <w:qFormat/>
    <w:uiPriority w:val="39"/>
    <w:pPr>
      <w:ind w:left="2520" w:leftChars="1200"/>
      <w:jc w:val="both"/>
    </w:pPr>
    <w:rPr>
      <w:rFonts w:asciiTheme="minorHAnsi" w:hAnsiTheme="minorHAnsi" w:eastAsiaTheme="minorEastAsia" w:cstheme="minorBidi"/>
      <w:kern w:val="2"/>
      <w:sz w:val="21"/>
      <w:lang w:eastAsia="zh-CN"/>
    </w:rPr>
  </w:style>
  <w:style w:type="paragraph" w:styleId="14">
    <w:name w:val="Normal Indent"/>
    <w:basedOn w:val="1"/>
    <w:qFormat/>
    <w:uiPriority w:val="0"/>
    <w:pPr>
      <w:ind w:firstLine="420" w:firstLineChars="200"/>
      <w:jc w:val="both"/>
    </w:pPr>
    <w:rPr>
      <w:rFonts w:ascii="Times New Roman" w:hAnsi="Times New Roman" w:cs="Times New Roman"/>
      <w:kern w:val="2"/>
      <w:sz w:val="21"/>
      <w:szCs w:val="24"/>
      <w:lang w:eastAsia="zh-CN"/>
    </w:rPr>
  </w:style>
  <w:style w:type="paragraph" w:styleId="15">
    <w:name w:val="caption"/>
    <w:basedOn w:val="1"/>
    <w:next w:val="1"/>
    <w:qFormat/>
    <w:uiPriority w:val="0"/>
    <w:pPr>
      <w:jc w:val="both"/>
    </w:pPr>
    <w:rPr>
      <w:rFonts w:ascii="Arial" w:hAnsi="Arial" w:eastAsia="黑体" w:cs="Arial"/>
      <w:kern w:val="2"/>
      <w:sz w:val="20"/>
      <w:szCs w:val="20"/>
      <w:lang w:eastAsia="zh-CN"/>
    </w:rPr>
  </w:style>
  <w:style w:type="paragraph" w:styleId="16">
    <w:name w:val="Document Map"/>
    <w:basedOn w:val="1"/>
    <w:link w:val="123"/>
    <w:qFormat/>
    <w:uiPriority w:val="0"/>
    <w:pPr>
      <w:shd w:val="clear" w:color="auto" w:fill="000080"/>
      <w:jc w:val="both"/>
    </w:pPr>
    <w:rPr>
      <w:rFonts w:asciiTheme="minorHAnsi" w:hAnsiTheme="minorHAnsi" w:cstheme="minorBidi"/>
      <w:kern w:val="2"/>
      <w:sz w:val="21"/>
      <w:szCs w:val="24"/>
      <w:lang w:eastAsia="zh-CN"/>
    </w:rPr>
  </w:style>
  <w:style w:type="paragraph" w:styleId="17">
    <w:name w:val="annotation text"/>
    <w:basedOn w:val="1"/>
    <w:link w:val="85"/>
    <w:qFormat/>
    <w:uiPriority w:val="0"/>
    <w:rPr>
      <w:rFonts w:asciiTheme="minorHAnsi" w:hAnsiTheme="minorHAnsi" w:cstheme="minorBidi"/>
      <w:kern w:val="2"/>
      <w:sz w:val="21"/>
      <w:szCs w:val="24"/>
      <w:lang w:eastAsia="zh-CN"/>
    </w:rPr>
  </w:style>
  <w:style w:type="paragraph" w:styleId="18">
    <w:name w:val="Body Text 3"/>
    <w:basedOn w:val="1"/>
    <w:link w:val="100"/>
    <w:qFormat/>
    <w:uiPriority w:val="0"/>
    <w:pPr>
      <w:jc w:val="both"/>
    </w:pPr>
    <w:rPr>
      <w:rFonts w:hAnsiTheme="minorHAnsi" w:eastAsiaTheme="minorEastAsia" w:cstheme="minorBidi"/>
      <w:kern w:val="2"/>
      <w:sz w:val="24"/>
      <w:lang w:eastAsia="zh-CN"/>
    </w:rPr>
  </w:style>
  <w:style w:type="paragraph" w:styleId="19">
    <w:name w:val="Body Text"/>
    <w:basedOn w:val="1"/>
    <w:link w:val="55"/>
    <w:qFormat/>
    <w:uiPriority w:val="0"/>
    <w:rPr>
      <w:sz w:val="21"/>
      <w:szCs w:val="21"/>
    </w:rPr>
  </w:style>
  <w:style w:type="paragraph" w:styleId="20">
    <w:name w:val="toc 5"/>
    <w:basedOn w:val="1"/>
    <w:next w:val="1"/>
    <w:unhideWhenUsed/>
    <w:qFormat/>
    <w:uiPriority w:val="39"/>
    <w:pPr>
      <w:ind w:left="1680" w:leftChars="800"/>
      <w:jc w:val="both"/>
    </w:pPr>
    <w:rPr>
      <w:rFonts w:asciiTheme="minorHAnsi" w:hAnsiTheme="minorHAnsi" w:eastAsiaTheme="minorEastAsia" w:cstheme="minorBidi"/>
      <w:kern w:val="2"/>
      <w:sz w:val="21"/>
      <w:lang w:eastAsia="zh-CN"/>
    </w:rPr>
  </w:style>
  <w:style w:type="paragraph" w:styleId="21">
    <w:name w:val="toc 3"/>
    <w:basedOn w:val="1"/>
    <w:next w:val="1"/>
    <w:qFormat/>
    <w:uiPriority w:val="39"/>
    <w:pPr>
      <w:spacing w:line="272" w:lineRule="exact"/>
      <w:ind w:left="940"/>
    </w:pPr>
    <w:rPr>
      <w:sz w:val="21"/>
      <w:szCs w:val="21"/>
    </w:rPr>
  </w:style>
  <w:style w:type="paragraph" w:styleId="22">
    <w:name w:val="Plain Text"/>
    <w:basedOn w:val="1"/>
    <w:link w:val="87"/>
    <w:qFormat/>
    <w:uiPriority w:val="0"/>
    <w:pPr>
      <w:jc w:val="both"/>
    </w:pPr>
    <w:rPr>
      <w:rFonts w:hAnsi="Courier New" w:cstheme="minorBidi"/>
      <w:kern w:val="2"/>
      <w:sz w:val="21"/>
      <w:szCs w:val="21"/>
      <w:lang w:eastAsia="zh-CN"/>
    </w:rPr>
  </w:style>
  <w:style w:type="paragraph" w:styleId="23">
    <w:name w:val="toc 8"/>
    <w:basedOn w:val="1"/>
    <w:next w:val="1"/>
    <w:unhideWhenUsed/>
    <w:qFormat/>
    <w:uiPriority w:val="39"/>
    <w:pPr>
      <w:ind w:left="2940" w:leftChars="1400"/>
      <w:jc w:val="both"/>
    </w:pPr>
    <w:rPr>
      <w:rFonts w:asciiTheme="minorHAnsi" w:hAnsiTheme="minorHAnsi" w:eastAsiaTheme="minorEastAsia" w:cstheme="minorBidi"/>
      <w:kern w:val="2"/>
      <w:sz w:val="21"/>
      <w:lang w:eastAsia="zh-CN"/>
    </w:rPr>
  </w:style>
  <w:style w:type="paragraph" w:styleId="24">
    <w:name w:val="Date"/>
    <w:basedOn w:val="1"/>
    <w:next w:val="1"/>
    <w:link w:val="94"/>
    <w:unhideWhenUsed/>
    <w:qFormat/>
    <w:uiPriority w:val="0"/>
    <w:pPr>
      <w:ind w:left="100" w:leftChars="2500"/>
    </w:pPr>
  </w:style>
  <w:style w:type="paragraph" w:styleId="25">
    <w:name w:val="Body Text Indent 2"/>
    <w:basedOn w:val="1"/>
    <w:link w:val="125"/>
    <w:qFormat/>
    <w:uiPriority w:val="0"/>
    <w:pPr>
      <w:spacing w:after="120" w:line="480" w:lineRule="auto"/>
      <w:ind w:left="420" w:leftChars="200"/>
      <w:jc w:val="both"/>
    </w:pPr>
    <w:rPr>
      <w:rFonts w:asciiTheme="minorHAnsi" w:hAnsiTheme="minorHAnsi" w:cstheme="minorBidi"/>
      <w:kern w:val="2"/>
      <w:sz w:val="21"/>
      <w:szCs w:val="24"/>
      <w:lang w:eastAsia="zh-CN"/>
    </w:rPr>
  </w:style>
  <w:style w:type="paragraph" w:styleId="26">
    <w:name w:val="endnote text"/>
    <w:basedOn w:val="1"/>
    <w:link w:val="115"/>
    <w:qFormat/>
    <w:uiPriority w:val="0"/>
    <w:pPr>
      <w:snapToGrid w:val="0"/>
    </w:pPr>
    <w:rPr>
      <w:rFonts w:asciiTheme="minorHAnsi" w:hAnsiTheme="minorHAnsi" w:cstheme="minorBidi"/>
      <w:kern w:val="2"/>
      <w:sz w:val="21"/>
      <w:szCs w:val="24"/>
      <w:lang w:eastAsia="zh-CN"/>
    </w:rPr>
  </w:style>
  <w:style w:type="paragraph" w:styleId="27">
    <w:name w:val="Balloon Text"/>
    <w:basedOn w:val="1"/>
    <w:link w:val="80"/>
    <w:unhideWhenUsed/>
    <w:qFormat/>
    <w:uiPriority w:val="0"/>
    <w:rPr>
      <w:sz w:val="18"/>
      <w:szCs w:val="18"/>
    </w:rPr>
  </w:style>
  <w:style w:type="paragraph" w:styleId="28">
    <w:name w:val="footer"/>
    <w:basedOn w:val="1"/>
    <w:link w:val="56"/>
    <w:qFormat/>
    <w:uiPriority w:val="99"/>
    <w:pPr>
      <w:tabs>
        <w:tab w:val="center" w:pos="4153"/>
        <w:tab w:val="right" w:pos="8306"/>
      </w:tabs>
      <w:snapToGrid w:val="0"/>
    </w:pPr>
    <w:rPr>
      <w:rFonts w:asciiTheme="minorHAnsi" w:hAnsiTheme="minorHAnsi" w:eastAsiaTheme="minorEastAsia" w:cstheme="minorBidi"/>
      <w:kern w:val="2"/>
      <w:sz w:val="18"/>
      <w:szCs w:val="18"/>
      <w:lang w:eastAsia="zh-CN"/>
    </w:rPr>
  </w:style>
  <w:style w:type="paragraph" w:styleId="29">
    <w:name w:val="header"/>
    <w:basedOn w:val="1"/>
    <w:link w:val="75"/>
    <w:qFormat/>
    <w:uiPriority w:val="0"/>
    <w:pPr>
      <w:tabs>
        <w:tab w:val="center" w:pos="4153"/>
        <w:tab w:val="right" w:pos="8306"/>
      </w:tabs>
      <w:snapToGrid w:val="0"/>
      <w:jc w:val="center"/>
    </w:pPr>
    <w:rPr>
      <w:rFonts w:asciiTheme="minorHAnsi" w:hAnsiTheme="minorHAnsi" w:eastAsiaTheme="minorEastAsia" w:cstheme="minorBidi"/>
      <w:kern w:val="2"/>
      <w:sz w:val="18"/>
      <w:szCs w:val="18"/>
      <w:lang w:eastAsia="zh-CN"/>
    </w:rPr>
  </w:style>
  <w:style w:type="paragraph" w:styleId="30">
    <w:name w:val="toc 1"/>
    <w:basedOn w:val="1"/>
    <w:next w:val="1"/>
    <w:qFormat/>
    <w:uiPriority w:val="39"/>
    <w:pPr>
      <w:spacing w:line="272" w:lineRule="exact"/>
      <w:ind w:left="100"/>
    </w:pPr>
    <w:rPr>
      <w:sz w:val="21"/>
      <w:szCs w:val="21"/>
    </w:rPr>
  </w:style>
  <w:style w:type="paragraph" w:styleId="31">
    <w:name w:val="toc 4"/>
    <w:basedOn w:val="1"/>
    <w:next w:val="1"/>
    <w:unhideWhenUsed/>
    <w:qFormat/>
    <w:uiPriority w:val="39"/>
    <w:pPr>
      <w:ind w:left="1260" w:leftChars="600"/>
      <w:jc w:val="both"/>
    </w:pPr>
    <w:rPr>
      <w:rFonts w:asciiTheme="minorHAnsi" w:hAnsiTheme="minorHAnsi" w:eastAsiaTheme="minorEastAsia" w:cstheme="minorBidi"/>
      <w:kern w:val="2"/>
      <w:sz w:val="21"/>
      <w:lang w:eastAsia="zh-CN"/>
    </w:rPr>
  </w:style>
  <w:style w:type="paragraph" w:styleId="32">
    <w:name w:val="Subtitle"/>
    <w:basedOn w:val="1"/>
    <w:link w:val="177"/>
    <w:qFormat/>
    <w:uiPriority w:val="0"/>
    <w:pPr>
      <w:widowControl/>
      <w:jc w:val="center"/>
    </w:pPr>
    <w:rPr>
      <w:rFonts w:asciiTheme="minorHAnsi" w:hAnsiTheme="minorHAnsi" w:eastAsiaTheme="minorEastAsia" w:cstheme="minorBidi"/>
      <w:kern w:val="2"/>
      <w:sz w:val="21"/>
      <w:szCs w:val="24"/>
      <w:u w:val="single"/>
      <w:lang w:eastAsia="zh-CN"/>
    </w:rPr>
  </w:style>
  <w:style w:type="paragraph" w:styleId="33">
    <w:name w:val="footnote text"/>
    <w:basedOn w:val="1"/>
    <w:link w:val="120"/>
    <w:qFormat/>
    <w:uiPriority w:val="0"/>
    <w:pPr>
      <w:snapToGrid w:val="0"/>
    </w:pPr>
    <w:rPr>
      <w:rFonts w:asciiTheme="minorHAnsi" w:hAnsiTheme="minorHAnsi" w:cstheme="minorBidi"/>
      <w:kern w:val="2"/>
      <w:sz w:val="18"/>
      <w:szCs w:val="18"/>
      <w:lang w:eastAsia="zh-CN"/>
    </w:rPr>
  </w:style>
  <w:style w:type="paragraph" w:styleId="34">
    <w:name w:val="toc 6"/>
    <w:basedOn w:val="1"/>
    <w:next w:val="1"/>
    <w:unhideWhenUsed/>
    <w:qFormat/>
    <w:uiPriority w:val="39"/>
    <w:pPr>
      <w:ind w:left="2100" w:leftChars="1000"/>
      <w:jc w:val="both"/>
    </w:pPr>
    <w:rPr>
      <w:rFonts w:asciiTheme="minorHAnsi" w:hAnsiTheme="minorHAnsi" w:eastAsiaTheme="minorEastAsia" w:cstheme="minorBidi"/>
      <w:kern w:val="2"/>
      <w:sz w:val="21"/>
      <w:lang w:eastAsia="zh-CN"/>
    </w:rPr>
  </w:style>
  <w:style w:type="paragraph" w:styleId="35">
    <w:name w:val="Body Text Indent 3"/>
    <w:basedOn w:val="1"/>
    <w:link w:val="127"/>
    <w:qFormat/>
    <w:uiPriority w:val="0"/>
    <w:pPr>
      <w:spacing w:after="120"/>
      <w:ind w:left="420" w:leftChars="200"/>
      <w:jc w:val="both"/>
    </w:pPr>
    <w:rPr>
      <w:rFonts w:asciiTheme="minorHAnsi" w:hAnsiTheme="minorHAnsi" w:cstheme="minorBidi"/>
      <w:kern w:val="2"/>
      <w:sz w:val="16"/>
      <w:szCs w:val="16"/>
      <w:lang w:eastAsia="zh-CN"/>
    </w:rPr>
  </w:style>
  <w:style w:type="paragraph" w:styleId="36">
    <w:name w:val="toc 2"/>
    <w:basedOn w:val="1"/>
    <w:next w:val="1"/>
    <w:qFormat/>
    <w:uiPriority w:val="39"/>
    <w:pPr>
      <w:spacing w:line="272" w:lineRule="exact"/>
      <w:ind w:left="520"/>
    </w:pPr>
    <w:rPr>
      <w:sz w:val="21"/>
      <w:szCs w:val="21"/>
    </w:rPr>
  </w:style>
  <w:style w:type="paragraph" w:styleId="37">
    <w:name w:val="toc 9"/>
    <w:basedOn w:val="1"/>
    <w:next w:val="1"/>
    <w:unhideWhenUsed/>
    <w:qFormat/>
    <w:uiPriority w:val="39"/>
    <w:pPr>
      <w:ind w:left="3360" w:leftChars="1600"/>
      <w:jc w:val="both"/>
    </w:pPr>
    <w:rPr>
      <w:rFonts w:asciiTheme="minorHAnsi" w:hAnsiTheme="minorHAnsi" w:eastAsiaTheme="minorEastAsia" w:cstheme="minorBidi"/>
      <w:kern w:val="2"/>
      <w:sz w:val="21"/>
      <w:lang w:eastAsia="zh-CN"/>
    </w:rPr>
  </w:style>
  <w:style w:type="paragraph" w:styleId="38">
    <w:name w:val="Body Text 2"/>
    <w:basedOn w:val="1"/>
    <w:link w:val="189"/>
    <w:unhideWhenUsed/>
    <w:qFormat/>
    <w:uiPriority w:val="99"/>
    <w:pPr>
      <w:spacing w:after="120" w:line="480" w:lineRule="auto"/>
    </w:pPr>
  </w:style>
  <w:style w:type="paragraph" w:styleId="39">
    <w:name w:val="Normal (Web)"/>
    <w:basedOn w:val="1"/>
    <w:qFormat/>
    <w:uiPriority w:val="0"/>
    <w:pPr>
      <w:widowControl/>
      <w:spacing w:before="100" w:beforeAutospacing="1" w:after="100" w:afterAutospacing="1"/>
    </w:pPr>
    <w:rPr>
      <w:sz w:val="24"/>
      <w:szCs w:val="24"/>
      <w:lang w:eastAsia="zh-CN"/>
    </w:rPr>
  </w:style>
  <w:style w:type="paragraph" w:styleId="40">
    <w:name w:val="index 1"/>
    <w:basedOn w:val="1"/>
    <w:next w:val="1"/>
    <w:qFormat/>
    <w:uiPriority w:val="0"/>
    <w:pPr>
      <w:spacing w:line="220" w:lineRule="exact"/>
      <w:jc w:val="center"/>
    </w:pPr>
    <w:rPr>
      <w:rFonts w:ascii="仿宋_GB2312" w:hAnsi="Times New Roman" w:eastAsia="仿宋_GB2312" w:cs="Times New Roman"/>
      <w:kern w:val="2"/>
      <w:sz w:val="21"/>
      <w:szCs w:val="20"/>
      <w:lang w:eastAsia="zh-CN"/>
    </w:rPr>
  </w:style>
  <w:style w:type="paragraph" w:styleId="41">
    <w:name w:val="Title"/>
    <w:basedOn w:val="1"/>
    <w:link w:val="129"/>
    <w:qFormat/>
    <w:uiPriority w:val="0"/>
    <w:pPr>
      <w:adjustRightInd w:val="0"/>
      <w:spacing w:before="240" w:after="60" w:line="420" w:lineRule="atLeast"/>
      <w:jc w:val="center"/>
      <w:textAlignment w:val="baseline"/>
      <w:outlineLvl w:val="0"/>
    </w:pPr>
    <w:rPr>
      <w:rFonts w:ascii="Arial" w:hAnsi="Arial" w:cstheme="minorBidi"/>
      <w:b/>
      <w:kern w:val="2"/>
      <w:sz w:val="32"/>
      <w:lang w:eastAsia="zh-CN"/>
    </w:rPr>
  </w:style>
  <w:style w:type="paragraph" w:styleId="42">
    <w:name w:val="annotation subject"/>
    <w:basedOn w:val="17"/>
    <w:next w:val="17"/>
    <w:link w:val="96"/>
    <w:unhideWhenUsed/>
    <w:qFormat/>
    <w:uiPriority w:val="0"/>
    <w:rPr>
      <w:rFonts w:ascii="宋体" w:hAnsi="宋体" w:cs="宋体"/>
      <w:b/>
      <w:bCs/>
    </w:rPr>
  </w:style>
  <w:style w:type="paragraph" w:styleId="43">
    <w:name w:val="Body Text First Indent"/>
    <w:basedOn w:val="19"/>
    <w:link w:val="117"/>
    <w:qFormat/>
    <w:uiPriority w:val="0"/>
    <w:pPr>
      <w:spacing w:after="120"/>
      <w:ind w:firstLine="420" w:firstLineChars="100"/>
      <w:jc w:val="both"/>
    </w:pPr>
    <w:rPr>
      <w:rFonts w:asciiTheme="minorHAnsi" w:hAnsiTheme="minorHAnsi" w:cstheme="minorBidi"/>
      <w:kern w:val="2"/>
      <w:szCs w:val="24"/>
      <w:lang w:eastAsia="zh-CN"/>
    </w:rPr>
  </w:style>
  <w:style w:type="table" w:styleId="45">
    <w:name w:val="Table Grid"/>
    <w:basedOn w:val="4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endnote reference"/>
    <w:qFormat/>
    <w:uiPriority w:val="0"/>
    <w:rPr>
      <w:vertAlign w:val="superscript"/>
    </w:rPr>
  </w:style>
  <w:style w:type="character" w:styleId="49">
    <w:name w:val="page number"/>
    <w:basedOn w:val="46"/>
    <w:qFormat/>
    <w:uiPriority w:val="0"/>
  </w:style>
  <w:style w:type="character" w:styleId="50">
    <w:name w:val="FollowedHyperlink"/>
    <w:qFormat/>
    <w:uiPriority w:val="0"/>
    <w:rPr>
      <w:color w:val="800080"/>
      <w:u w:val="single"/>
    </w:rPr>
  </w:style>
  <w:style w:type="character" w:styleId="51">
    <w:name w:val="Hyperlink"/>
    <w:basedOn w:val="46"/>
    <w:unhideWhenUsed/>
    <w:qFormat/>
    <w:uiPriority w:val="99"/>
    <w:rPr>
      <w:color w:val="0563C1" w:themeColor="hyperlink"/>
      <w:u w:val="single"/>
    </w:rPr>
  </w:style>
  <w:style w:type="character" w:styleId="52">
    <w:name w:val="annotation reference"/>
    <w:qFormat/>
    <w:uiPriority w:val="0"/>
    <w:rPr>
      <w:sz w:val="21"/>
      <w:szCs w:val="21"/>
    </w:rPr>
  </w:style>
  <w:style w:type="character" w:styleId="53">
    <w:name w:val="footnote reference"/>
    <w:qFormat/>
    <w:uiPriority w:val="0"/>
    <w:rPr>
      <w:vertAlign w:val="superscript"/>
    </w:rPr>
  </w:style>
  <w:style w:type="character" w:customStyle="1" w:styleId="54">
    <w:name w:val="正文文本 Char"/>
    <w:basedOn w:val="46"/>
    <w:qFormat/>
    <w:uiPriority w:val="0"/>
    <w:rPr>
      <w:rFonts w:ascii="宋体" w:hAnsi="宋体" w:eastAsia="宋体" w:cs="宋体"/>
      <w:kern w:val="0"/>
      <w:sz w:val="22"/>
      <w:lang w:eastAsia="en-US"/>
    </w:rPr>
  </w:style>
  <w:style w:type="character" w:customStyle="1" w:styleId="55">
    <w:name w:val="正文文本 Char1"/>
    <w:basedOn w:val="46"/>
    <w:link w:val="19"/>
    <w:qFormat/>
    <w:uiPriority w:val="1"/>
    <w:rPr>
      <w:rFonts w:ascii="宋体" w:hAnsi="宋体" w:eastAsia="宋体" w:cs="宋体"/>
      <w:kern w:val="0"/>
      <w:szCs w:val="21"/>
      <w:lang w:eastAsia="en-US"/>
    </w:rPr>
  </w:style>
  <w:style w:type="character" w:customStyle="1" w:styleId="56">
    <w:name w:val="页脚 Char2"/>
    <w:link w:val="28"/>
    <w:qFormat/>
    <w:uiPriority w:val="99"/>
    <w:rPr>
      <w:sz w:val="18"/>
      <w:szCs w:val="18"/>
    </w:rPr>
  </w:style>
  <w:style w:type="character" w:customStyle="1" w:styleId="57">
    <w:name w:val="页脚 Char"/>
    <w:basedOn w:val="46"/>
    <w:qFormat/>
    <w:uiPriority w:val="99"/>
    <w:rPr>
      <w:rFonts w:ascii="宋体" w:hAnsi="宋体" w:eastAsia="宋体" w:cs="宋体"/>
      <w:kern w:val="0"/>
      <w:sz w:val="18"/>
      <w:szCs w:val="18"/>
      <w:lang w:eastAsia="en-US"/>
    </w:rPr>
  </w:style>
  <w:style w:type="character" w:customStyle="1" w:styleId="58">
    <w:name w:val="标题 2 Char"/>
    <w:basedOn w:val="46"/>
    <w:qFormat/>
    <w:uiPriority w:val="0"/>
    <w:rPr>
      <w:rFonts w:asciiTheme="majorHAnsi" w:hAnsiTheme="majorHAnsi" w:eastAsiaTheme="majorEastAsia" w:cstheme="majorBidi"/>
      <w:b/>
      <w:bCs/>
      <w:kern w:val="0"/>
      <w:sz w:val="32"/>
      <w:szCs w:val="32"/>
      <w:lang w:eastAsia="en-US"/>
    </w:rPr>
  </w:style>
  <w:style w:type="character" w:customStyle="1" w:styleId="59">
    <w:name w:val="标题 2 Char1"/>
    <w:basedOn w:val="46"/>
    <w:link w:val="5"/>
    <w:qFormat/>
    <w:uiPriority w:val="99"/>
    <w:rPr>
      <w:rFonts w:ascii="Microsoft JhengHei" w:hAnsi="Microsoft JhengHei" w:eastAsia="Microsoft JhengHei" w:cs="Microsoft JhengHei"/>
      <w:b/>
      <w:bCs/>
      <w:kern w:val="0"/>
      <w:sz w:val="32"/>
      <w:szCs w:val="32"/>
      <w:lang w:eastAsia="en-US"/>
    </w:rPr>
  </w:style>
  <w:style w:type="paragraph" w:customStyle="1" w:styleId="60">
    <w:name w:val="正文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61">
    <w:name w:val="标题 1 Char"/>
    <w:basedOn w:val="46"/>
    <w:qFormat/>
    <w:uiPriority w:val="0"/>
    <w:rPr>
      <w:rFonts w:ascii="宋体" w:hAnsi="宋体" w:eastAsia="宋体" w:cs="宋体"/>
      <w:b/>
      <w:bCs/>
      <w:kern w:val="44"/>
      <w:sz w:val="44"/>
      <w:szCs w:val="44"/>
      <w:lang w:eastAsia="en-US"/>
    </w:rPr>
  </w:style>
  <w:style w:type="character" w:customStyle="1" w:styleId="62">
    <w:name w:val="标题 3 Char"/>
    <w:basedOn w:val="46"/>
    <w:qFormat/>
    <w:uiPriority w:val="0"/>
    <w:rPr>
      <w:rFonts w:ascii="宋体" w:hAnsi="宋体" w:eastAsia="宋体" w:cs="宋体"/>
      <w:b/>
      <w:bCs/>
      <w:kern w:val="0"/>
      <w:sz w:val="32"/>
      <w:szCs w:val="32"/>
      <w:lang w:eastAsia="en-US"/>
    </w:rPr>
  </w:style>
  <w:style w:type="character" w:customStyle="1" w:styleId="63">
    <w:name w:val="标题 4 Char"/>
    <w:basedOn w:val="46"/>
    <w:qFormat/>
    <w:uiPriority w:val="0"/>
    <w:rPr>
      <w:rFonts w:asciiTheme="majorHAnsi" w:hAnsiTheme="majorHAnsi" w:eastAsiaTheme="majorEastAsia" w:cstheme="majorBidi"/>
      <w:b/>
      <w:bCs/>
      <w:kern w:val="0"/>
      <w:sz w:val="28"/>
      <w:szCs w:val="28"/>
      <w:lang w:eastAsia="en-US"/>
    </w:rPr>
  </w:style>
  <w:style w:type="character" w:customStyle="1" w:styleId="64">
    <w:name w:val="标题 5 Char"/>
    <w:basedOn w:val="46"/>
    <w:link w:val="8"/>
    <w:qFormat/>
    <w:uiPriority w:val="0"/>
    <w:rPr>
      <w:rFonts w:ascii="Times New Roman" w:hAnsi="Times New Roman" w:eastAsia="宋体" w:cs="Times New Roman"/>
      <w:b/>
      <w:bCs/>
      <w:sz w:val="28"/>
      <w:szCs w:val="28"/>
    </w:rPr>
  </w:style>
  <w:style w:type="character" w:customStyle="1" w:styleId="65">
    <w:name w:val="标题 6 Char"/>
    <w:basedOn w:val="46"/>
    <w:link w:val="9"/>
    <w:qFormat/>
    <w:uiPriority w:val="0"/>
    <w:rPr>
      <w:rFonts w:ascii="Arial" w:hAnsi="Arial" w:eastAsia="黑体" w:cs="Times New Roman"/>
      <w:b/>
      <w:bCs/>
      <w:kern w:val="0"/>
      <w:sz w:val="24"/>
      <w:szCs w:val="24"/>
    </w:rPr>
  </w:style>
  <w:style w:type="character" w:customStyle="1" w:styleId="66">
    <w:name w:val="标题 7 Char"/>
    <w:basedOn w:val="46"/>
    <w:link w:val="10"/>
    <w:qFormat/>
    <w:uiPriority w:val="0"/>
    <w:rPr>
      <w:rFonts w:ascii="Times New Roman" w:hAnsi="Times New Roman" w:eastAsia="宋体" w:cs="Times New Roman"/>
      <w:b/>
      <w:bCs/>
      <w:kern w:val="0"/>
      <w:sz w:val="24"/>
      <w:szCs w:val="24"/>
    </w:rPr>
  </w:style>
  <w:style w:type="character" w:customStyle="1" w:styleId="67">
    <w:name w:val="标题 8 Char"/>
    <w:basedOn w:val="46"/>
    <w:link w:val="11"/>
    <w:qFormat/>
    <w:uiPriority w:val="0"/>
    <w:rPr>
      <w:rFonts w:ascii="Arial" w:hAnsi="Arial" w:eastAsia="黑体" w:cs="Times New Roman"/>
      <w:kern w:val="0"/>
      <w:sz w:val="24"/>
      <w:szCs w:val="24"/>
    </w:rPr>
  </w:style>
  <w:style w:type="character" w:customStyle="1" w:styleId="68">
    <w:name w:val="标题 9 Char"/>
    <w:basedOn w:val="46"/>
    <w:link w:val="12"/>
    <w:qFormat/>
    <w:uiPriority w:val="0"/>
    <w:rPr>
      <w:rFonts w:ascii="Arial" w:hAnsi="Arial" w:eastAsia="黑体" w:cs="Times New Roman"/>
      <w:kern w:val="0"/>
      <w:szCs w:val="21"/>
    </w:rPr>
  </w:style>
  <w:style w:type="character" w:customStyle="1" w:styleId="69">
    <w:name w:val="标题 1 Char1"/>
    <w:basedOn w:val="46"/>
    <w:link w:val="4"/>
    <w:qFormat/>
    <w:uiPriority w:val="99"/>
    <w:rPr>
      <w:rFonts w:ascii="Microsoft JhengHei" w:hAnsi="Microsoft JhengHei" w:eastAsia="Microsoft JhengHei" w:cs="Microsoft JhengHei"/>
      <w:b/>
      <w:bCs/>
      <w:kern w:val="0"/>
      <w:sz w:val="44"/>
      <w:szCs w:val="44"/>
      <w:lang w:eastAsia="en-US"/>
    </w:rPr>
  </w:style>
  <w:style w:type="character" w:customStyle="1" w:styleId="70">
    <w:name w:val="标题 3 Char1"/>
    <w:basedOn w:val="46"/>
    <w:link w:val="6"/>
    <w:qFormat/>
    <w:uiPriority w:val="0"/>
    <w:rPr>
      <w:rFonts w:ascii="宋体" w:hAnsi="宋体" w:eastAsia="宋体" w:cs="宋体"/>
      <w:kern w:val="0"/>
      <w:sz w:val="28"/>
      <w:szCs w:val="28"/>
      <w:lang w:eastAsia="en-US"/>
    </w:rPr>
  </w:style>
  <w:style w:type="character" w:customStyle="1" w:styleId="71">
    <w:name w:val="标题 4 Char1"/>
    <w:basedOn w:val="46"/>
    <w:link w:val="7"/>
    <w:qFormat/>
    <w:uiPriority w:val="0"/>
    <w:rPr>
      <w:rFonts w:ascii="Times New Roman" w:hAnsi="Times New Roman" w:eastAsia="Times New Roman" w:cs="Times New Roman"/>
      <w:b/>
      <w:bCs/>
      <w:kern w:val="0"/>
      <w:szCs w:val="21"/>
      <w:lang w:eastAsia="en-US"/>
    </w:rPr>
  </w:style>
  <w:style w:type="table" w:customStyle="1" w:styleId="72">
    <w:name w:val="Table Normal"/>
    <w:unhideWhenUsed/>
    <w:qFormat/>
    <w:uiPriority w:val="2"/>
    <w:pPr>
      <w:widowControl w:val="0"/>
    </w:pPr>
    <w:rPr>
      <w:kern w:val="0"/>
      <w:sz w:val="22"/>
      <w:lang w:eastAsia="en-US"/>
    </w:rPr>
    <w:tblPr>
      <w:tblCellMar>
        <w:top w:w="0" w:type="dxa"/>
        <w:left w:w="0" w:type="dxa"/>
        <w:bottom w:w="0" w:type="dxa"/>
        <w:right w:w="0" w:type="dxa"/>
      </w:tblCellMar>
    </w:tblPr>
  </w:style>
  <w:style w:type="paragraph" w:customStyle="1" w:styleId="73">
    <w:name w:val="List Paragraph"/>
    <w:basedOn w:val="1"/>
    <w:qFormat/>
    <w:uiPriority w:val="1"/>
  </w:style>
  <w:style w:type="paragraph" w:customStyle="1" w:styleId="74">
    <w:name w:val="Table Paragraph"/>
    <w:basedOn w:val="1"/>
    <w:qFormat/>
    <w:uiPriority w:val="1"/>
  </w:style>
  <w:style w:type="character" w:customStyle="1" w:styleId="75">
    <w:name w:val="页眉 Char2"/>
    <w:link w:val="29"/>
    <w:qFormat/>
    <w:uiPriority w:val="99"/>
    <w:rPr>
      <w:sz w:val="18"/>
      <w:szCs w:val="18"/>
    </w:rPr>
  </w:style>
  <w:style w:type="character" w:customStyle="1" w:styleId="76">
    <w:name w:val="页眉 Char"/>
    <w:basedOn w:val="46"/>
    <w:qFormat/>
    <w:uiPriority w:val="0"/>
    <w:rPr>
      <w:rFonts w:ascii="宋体" w:hAnsi="宋体" w:eastAsia="宋体" w:cs="宋体"/>
      <w:kern w:val="0"/>
      <w:sz w:val="18"/>
      <w:szCs w:val="18"/>
      <w:lang w:eastAsia="en-US"/>
    </w:rPr>
  </w:style>
  <w:style w:type="character" w:customStyle="1" w:styleId="77">
    <w:name w:val="页脚 Char1"/>
    <w:basedOn w:val="46"/>
    <w:semiHidden/>
    <w:qFormat/>
    <w:uiPriority w:val="99"/>
    <w:rPr>
      <w:rFonts w:ascii="宋体" w:hAnsi="宋体" w:eastAsia="宋体" w:cs="宋体"/>
      <w:sz w:val="18"/>
      <w:szCs w:val="18"/>
    </w:rPr>
  </w:style>
  <w:style w:type="character" w:customStyle="1" w:styleId="78">
    <w:name w:val="页眉 Char1"/>
    <w:basedOn w:val="46"/>
    <w:semiHidden/>
    <w:qFormat/>
    <w:uiPriority w:val="99"/>
    <w:rPr>
      <w:rFonts w:ascii="宋体" w:hAnsi="宋体" w:eastAsia="宋体" w:cs="宋体"/>
      <w:sz w:val="18"/>
      <w:szCs w:val="18"/>
    </w:rPr>
  </w:style>
  <w:style w:type="character" w:customStyle="1" w:styleId="79">
    <w:name w:val="批注框文本 Char"/>
    <w:basedOn w:val="46"/>
    <w:qFormat/>
    <w:uiPriority w:val="0"/>
    <w:rPr>
      <w:rFonts w:ascii="宋体" w:hAnsi="宋体" w:eastAsia="宋体" w:cs="宋体"/>
      <w:kern w:val="0"/>
      <w:sz w:val="18"/>
      <w:szCs w:val="18"/>
      <w:lang w:eastAsia="en-US"/>
    </w:rPr>
  </w:style>
  <w:style w:type="character" w:customStyle="1" w:styleId="80">
    <w:name w:val="批注框文本 Char1"/>
    <w:basedOn w:val="46"/>
    <w:link w:val="27"/>
    <w:semiHidden/>
    <w:qFormat/>
    <w:uiPriority w:val="0"/>
    <w:rPr>
      <w:rFonts w:ascii="宋体" w:hAnsi="宋体" w:eastAsia="宋体" w:cs="宋体"/>
      <w:kern w:val="0"/>
      <w:sz w:val="18"/>
      <w:szCs w:val="18"/>
      <w:lang w:eastAsia="en-US"/>
    </w:rPr>
  </w:style>
  <w:style w:type="paragraph" w:customStyle="1" w:styleId="81">
    <w:name w:val="TOC Heading"/>
    <w:basedOn w:val="4"/>
    <w:next w:val="1"/>
    <w:unhideWhenUsed/>
    <w:qFormat/>
    <w:uiPriority w:val="39"/>
    <w:pPr>
      <w:keepNext/>
      <w:keepLines/>
      <w:widowControl/>
      <w:spacing w:before="480" w:line="276" w:lineRule="auto"/>
      <w:ind w:left="0"/>
      <w:jc w:val="left"/>
      <w:outlineLvl w:val="9"/>
    </w:pPr>
    <w:rPr>
      <w:rFonts w:asciiTheme="majorHAnsi" w:hAnsiTheme="majorHAnsi" w:eastAsiaTheme="majorEastAsia" w:cstheme="majorBidi"/>
      <w:color w:val="2E75B5" w:themeColor="accent1" w:themeShade="BF"/>
      <w:sz w:val="28"/>
      <w:szCs w:val="28"/>
      <w:lang w:eastAsia="zh-CN"/>
    </w:rPr>
  </w:style>
  <w:style w:type="paragraph" w:customStyle="1" w:styleId="82">
    <w:name w:val="正文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character" w:customStyle="1" w:styleId="83">
    <w:name w:val="普通文字 Char Char"/>
    <w:qFormat/>
    <w:uiPriority w:val="0"/>
    <w:rPr>
      <w:rFonts w:ascii="宋体" w:hAnsi="Courier New" w:eastAsia="宋体" w:cs="Courier New"/>
      <w:kern w:val="2"/>
      <w:sz w:val="21"/>
      <w:szCs w:val="21"/>
      <w:lang w:val="en-US" w:eastAsia="zh-CN" w:bidi="ar-SA"/>
    </w:rPr>
  </w:style>
  <w:style w:type="paragraph" w:customStyle="1" w:styleId="84">
    <w:name w:val="p20"/>
    <w:basedOn w:val="1"/>
    <w:qFormat/>
    <w:uiPriority w:val="0"/>
    <w:pPr>
      <w:widowControl/>
    </w:pPr>
    <w:rPr>
      <w:sz w:val="21"/>
      <w:szCs w:val="21"/>
      <w:lang w:eastAsia="zh-CN"/>
    </w:rPr>
  </w:style>
  <w:style w:type="character" w:customStyle="1" w:styleId="85">
    <w:name w:val="批注文字 Char"/>
    <w:link w:val="17"/>
    <w:qFormat/>
    <w:uiPriority w:val="0"/>
    <w:rPr>
      <w:rFonts w:eastAsia="宋体"/>
      <w:szCs w:val="24"/>
    </w:rPr>
  </w:style>
  <w:style w:type="character" w:customStyle="1" w:styleId="86">
    <w:name w:val="批注文字 Char1"/>
    <w:basedOn w:val="46"/>
    <w:semiHidden/>
    <w:qFormat/>
    <w:uiPriority w:val="99"/>
    <w:rPr>
      <w:rFonts w:ascii="宋体" w:hAnsi="宋体" w:eastAsia="宋体" w:cs="宋体"/>
      <w:kern w:val="0"/>
      <w:sz w:val="22"/>
      <w:lang w:eastAsia="en-US"/>
    </w:rPr>
  </w:style>
  <w:style w:type="character" w:customStyle="1" w:styleId="87">
    <w:name w:val="纯文本 Char2"/>
    <w:link w:val="22"/>
    <w:qFormat/>
    <w:uiPriority w:val="0"/>
    <w:rPr>
      <w:rFonts w:ascii="宋体" w:hAnsi="Courier New" w:eastAsia="宋体"/>
      <w:szCs w:val="21"/>
    </w:rPr>
  </w:style>
  <w:style w:type="character" w:customStyle="1" w:styleId="88">
    <w:name w:val="纯文本 Char"/>
    <w:basedOn w:val="46"/>
    <w:qFormat/>
    <w:uiPriority w:val="0"/>
    <w:rPr>
      <w:rFonts w:ascii="宋体" w:hAnsi="Courier New" w:eastAsia="宋体" w:cs="Courier New"/>
      <w:kern w:val="0"/>
      <w:szCs w:val="21"/>
      <w:lang w:eastAsia="en-US"/>
    </w:rPr>
  </w:style>
  <w:style w:type="character" w:customStyle="1" w:styleId="89">
    <w:name w:val="纯文本 Char1"/>
    <w:basedOn w:val="46"/>
    <w:semiHidden/>
    <w:qFormat/>
    <w:uiPriority w:val="99"/>
    <w:rPr>
      <w:rFonts w:ascii="宋体" w:hAnsi="Courier New" w:eastAsia="宋体" w:cs="Courier New"/>
      <w:sz w:val="21"/>
      <w:szCs w:val="21"/>
    </w:rPr>
  </w:style>
  <w:style w:type="paragraph" w:customStyle="1" w:styleId="90">
    <w:name w:val="标准正文"/>
    <w:basedOn w:val="1"/>
    <w:qFormat/>
    <w:uiPriority w:val="0"/>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91">
    <w:name w:val="TK Firma"/>
    <w:basedOn w:val="1"/>
    <w:qFormat/>
    <w:uiPriority w:val="0"/>
    <w:pPr>
      <w:widowControl/>
      <w:spacing w:line="280" w:lineRule="exact"/>
    </w:pPr>
    <w:rPr>
      <w:rFonts w:ascii="TKTypeBold" w:hAnsi="TKTypeBold" w:cs="Times New Roman"/>
      <w:sz w:val="24"/>
      <w:szCs w:val="20"/>
      <w:lang w:val="de-DE" w:eastAsia="de-DE"/>
    </w:rPr>
  </w:style>
  <w:style w:type="paragraph" w:customStyle="1" w:styleId="92">
    <w:name w:val="正文格式"/>
    <w:basedOn w:val="1"/>
    <w:qFormat/>
    <w:uiPriority w:val="0"/>
    <w:pPr>
      <w:tabs>
        <w:tab w:val="left" w:pos="7560"/>
      </w:tabs>
      <w:snapToGrid w:val="0"/>
      <w:ind w:right="-48" w:rightChars="-23" w:firstLine="413" w:firstLineChars="196"/>
      <w:jc w:val="both"/>
    </w:pPr>
    <w:rPr>
      <w:rFonts w:cs="Times New Roman"/>
      <w:iCs/>
      <w:kern w:val="2"/>
      <w:sz w:val="21"/>
      <w:szCs w:val="21"/>
      <w:lang w:eastAsia="zh-CN"/>
    </w:rPr>
  </w:style>
  <w:style w:type="character" w:customStyle="1" w:styleId="93">
    <w:name w:val="日期 Char"/>
    <w:basedOn w:val="46"/>
    <w:qFormat/>
    <w:uiPriority w:val="0"/>
    <w:rPr>
      <w:rFonts w:ascii="宋体" w:hAnsi="宋体" w:eastAsia="宋体" w:cs="宋体"/>
      <w:kern w:val="0"/>
      <w:sz w:val="22"/>
      <w:lang w:eastAsia="en-US"/>
    </w:rPr>
  </w:style>
  <w:style w:type="character" w:customStyle="1" w:styleId="94">
    <w:name w:val="日期 Char1"/>
    <w:basedOn w:val="46"/>
    <w:link w:val="24"/>
    <w:qFormat/>
    <w:uiPriority w:val="0"/>
    <w:rPr>
      <w:rFonts w:ascii="宋体" w:hAnsi="宋体" w:eastAsia="宋体" w:cs="宋体"/>
      <w:kern w:val="0"/>
      <w:sz w:val="22"/>
      <w:lang w:eastAsia="en-US"/>
    </w:rPr>
  </w:style>
  <w:style w:type="character" w:customStyle="1" w:styleId="95">
    <w:name w:val="批注主题 Char"/>
    <w:basedOn w:val="86"/>
    <w:qFormat/>
    <w:uiPriority w:val="0"/>
    <w:rPr>
      <w:rFonts w:ascii="宋体" w:hAnsi="宋体" w:eastAsia="宋体" w:cs="宋体"/>
      <w:b/>
      <w:bCs/>
      <w:kern w:val="0"/>
      <w:sz w:val="22"/>
      <w:lang w:eastAsia="en-US"/>
    </w:rPr>
  </w:style>
  <w:style w:type="character" w:customStyle="1" w:styleId="96">
    <w:name w:val="批注主题 Char1"/>
    <w:basedOn w:val="85"/>
    <w:link w:val="42"/>
    <w:qFormat/>
    <w:uiPriority w:val="0"/>
    <w:rPr>
      <w:rFonts w:ascii="宋体" w:hAnsi="宋体" w:eastAsia="宋体" w:cs="宋体"/>
      <w:b/>
      <w:bCs/>
      <w:szCs w:val="24"/>
    </w:rPr>
  </w:style>
  <w:style w:type="character" w:customStyle="1" w:styleId="97">
    <w:name w:val="apple-converted-space"/>
    <w:basedOn w:val="46"/>
    <w:qFormat/>
    <w:uiPriority w:val="0"/>
  </w:style>
  <w:style w:type="character" w:customStyle="1" w:styleId="98">
    <w:name w:val="5号正文 Char"/>
    <w:link w:val="99"/>
    <w:qFormat/>
    <w:uiPriority w:val="0"/>
    <w:rPr>
      <w:rFonts w:ascii="楷体_GB2312" w:hAnsi="宋体" w:eastAsia="楷体_GB2312"/>
      <w:snapToGrid w:val="0"/>
      <w:sz w:val="24"/>
      <w:szCs w:val="28"/>
    </w:rPr>
  </w:style>
  <w:style w:type="paragraph" w:customStyle="1" w:styleId="99">
    <w:name w:val="5号正文"/>
    <w:link w:val="98"/>
    <w:qFormat/>
    <w:uiPriority w:val="0"/>
    <w:pPr>
      <w:widowControl w:val="0"/>
      <w:adjustRightInd w:val="0"/>
      <w:snapToGrid w:val="0"/>
      <w:spacing w:line="360" w:lineRule="auto"/>
      <w:ind w:firstLine="480" w:firstLineChars="200"/>
      <w:jc w:val="both"/>
    </w:pPr>
    <w:rPr>
      <w:rFonts w:ascii="楷体_GB2312" w:hAnsi="宋体" w:eastAsia="楷体_GB2312" w:cstheme="minorBidi"/>
      <w:snapToGrid w:val="0"/>
      <w:kern w:val="2"/>
      <w:sz w:val="24"/>
      <w:szCs w:val="28"/>
      <w:lang w:val="en-US" w:eastAsia="zh-CN" w:bidi="ar-SA"/>
    </w:rPr>
  </w:style>
  <w:style w:type="character" w:customStyle="1" w:styleId="100">
    <w:name w:val="正文文本 3 Char"/>
    <w:link w:val="18"/>
    <w:qFormat/>
    <w:uiPriority w:val="0"/>
    <w:rPr>
      <w:rFonts w:ascii="宋体"/>
      <w:sz w:val="24"/>
    </w:rPr>
  </w:style>
  <w:style w:type="character" w:customStyle="1" w:styleId="101">
    <w:name w:val="正文文本 3 Char1"/>
    <w:basedOn w:val="46"/>
    <w:semiHidden/>
    <w:qFormat/>
    <w:uiPriority w:val="99"/>
    <w:rPr>
      <w:rFonts w:ascii="宋体" w:hAnsi="宋体" w:eastAsia="宋体" w:cs="宋体"/>
      <w:kern w:val="0"/>
      <w:sz w:val="16"/>
      <w:szCs w:val="16"/>
      <w:lang w:eastAsia="en-US"/>
    </w:rPr>
  </w:style>
  <w:style w:type="character" w:customStyle="1" w:styleId="102">
    <w:name w:val="正文文本 3 字符"/>
    <w:basedOn w:val="46"/>
    <w:qFormat/>
    <w:uiPriority w:val="0"/>
    <w:rPr>
      <w:rFonts w:ascii="宋体" w:hAnsi="宋体" w:eastAsia="宋体" w:cs="宋体"/>
      <w:sz w:val="16"/>
      <w:szCs w:val="16"/>
    </w:rPr>
  </w:style>
  <w:style w:type="character" w:customStyle="1" w:styleId="103">
    <w:name w:val="正文文本缩进 Char"/>
    <w:link w:val="3"/>
    <w:qFormat/>
    <w:uiPriority w:val="0"/>
    <w:rPr>
      <w:rFonts w:eastAsia="宋体"/>
      <w:szCs w:val="24"/>
    </w:rPr>
  </w:style>
  <w:style w:type="character" w:customStyle="1" w:styleId="104">
    <w:name w:val="正文文本缩进 Char1"/>
    <w:basedOn w:val="46"/>
    <w:semiHidden/>
    <w:qFormat/>
    <w:uiPriority w:val="99"/>
    <w:rPr>
      <w:rFonts w:ascii="宋体" w:hAnsi="宋体" w:eastAsia="宋体" w:cs="宋体"/>
      <w:kern w:val="0"/>
      <w:sz w:val="22"/>
      <w:lang w:eastAsia="en-US"/>
    </w:rPr>
  </w:style>
  <w:style w:type="character" w:customStyle="1" w:styleId="105">
    <w:name w:val="正文文本缩进 字符"/>
    <w:basedOn w:val="46"/>
    <w:semiHidden/>
    <w:qFormat/>
    <w:uiPriority w:val="99"/>
    <w:rPr>
      <w:rFonts w:ascii="宋体" w:hAnsi="宋体" w:eastAsia="宋体" w:cs="宋体"/>
    </w:rPr>
  </w:style>
  <w:style w:type="paragraph" w:customStyle="1" w:styleId="106">
    <w:name w:val="样式16"/>
    <w:basedOn w:val="1"/>
    <w:qFormat/>
    <w:uiPriority w:val="0"/>
    <w:pPr>
      <w:spacing w:beforeLines="100"/>
      <w:jc w:val="center"/>
    </w:pPr>
    <w:rPr>
      <w:rFonts w:ascii="隶书" w:eastAsia="隶书" w:cs="Times New Roman"/>
      <w:bCs/>
      <w:kern w:val="2"/>
      <w:sz w:val="36"/>
      <w:szCs w:val="24"/>
      <w:lang w:eastAsia="zh-CN"/>
    </w:rPr>
  </w:style>
  <w:style w:type="character" w:customStyle="1" w:styleId="107">
    <w:name w:val="标题 5 字符"/>
    <w:basedOn w:val="46"/>
    <w:semiHidden/>
    <w:qFormat/>
    <w:uiPriority w:val="9"/>
    <w:rPr>
      <w:rFonts w:ascii="宋体" w:hAnsi="宋体" w:eastAsia="宋体" w:cs="宋体"/>
      <w:b/>
      <w:bCs/>
      <w:sz w:val="28"/>
      <w:szCs w:val="28"/>
    </w:rPr>
  </w:style>
  <w:style w:type="character" w:customStyle="1" w:styleId="108">
    <w:name w:val="标题 6 字符"/>
    <w:basedOn w:val="46"/>
    <w:semiHidden/>
    <w:qFormat/>
    <w:uiPriority w:val="9"/>
    <w:rPr>
      <w:rFonts w:asciiTheme="majorHAnsi" w:hAnsiTheme="majorHAnsi" w:eastAsiaTheme="majorEastAsia" w:cstheme="majorBidi"/>
      <w:b/>
      <w:bCs/>
      <w:sz w:val="24"/>
      <w:szCs w:val="24"/>
    </w:rPr>
  </w:style>
  <w:style w:type="character" w:customStyle="1" w:styleId="109">
    <w:name w:val="标题 7 字符"/>
    <w:basedOn w:val="46"/>
    <w:semiHidden/>
    <w:qFormat/>
    <w:uiPriority w:val="9"/>
    <w:rPr>
      <w:rFonts w:ascii="宋体" w:hAnsi="宋体" w:eastAsia="宋体" w:cs="宋体"/>
      <w:b/>
      <w:bCs/>
      <w:sz w:val="24"/>
      <w:szCs w:val="24"/>
    </w:rPr>
  </w:style>
  <w:style w:type="character" w:customStyle="1" w:styleId="110">
    <w:name w:val="标题 8 字符"/>
    <w:basedOn w:val="46"/>
    <w:semiHidden/>
    <w:qFormat/>
    <w:uiPriority w:val="9"/>
    <w:rPr>
      <w:rFonts w:asciiTheme="majorHAnsi" w:hAnsiTheme="majorHAnsi" w:eastAsiaTheme="majorEastAsia" w:cstheme="majorBidi"/>
      <w:sz w:val="24"/>
      <w:szCs w:val="24"/>
    </w:rPr>
  </w:style>
  <w:style w:type="character" w:customStyle="1" w:styleId="111">
    <w:name w:val="标题 9 字符"/>
    <w:basedOn w:val="46"/>
    <w:semiHidden/>
    <w:qFormat/>
    <w:uiPriority w:val="9"/>
    <w:rPr>
      <w:rFonts w:asciiTheme="majorHAnsi" w:hAnsiTheme="majorHAnsi" w:eastAsiaTheme="majorEastAsia" w:cstheme="majorBidi"/>
      <w:sz w:val="21"/>
      <w:szCs w:val="21"/>
    </w:rPr>
  </w:style>
  <w:style w:type="character" w:customStyle="1" w:styleId="112">
    <w:name w:val="招标节 Char"/>
    <w:link w:val="113"/>
    <w:qFormat/>
    <w:uiPriority w:val="0"/>
    <w:rPr>
      <w:rFonts w:ascii="宋体" w:hAnsi="宋体" w:eastAsia="宋体"/>
      <w:b/>
      <w:sz w:val="28"/>
      <w:szCs w:val="28"/>
    </w:rPr>
  </w:style>
  <w:style w:type="paragraph" w:customStyle="1" w:styleId="113">
    <w:name w:val="招标节"/>
    <w:basedOn w:val="1"/>
    <w:next w:val="1"/>
    <w:link w:val="112"/>
    <w:qFormat/>
    <w:uiPriority w:val="0"/>
    <w:pPr>
      <w:spacing w:beforeLines="50" w:afterLines="50" w:line="360" w:lineRule="auto"/>
      <w:outlineLvl w:val="1"/>
    </w:pPr>
    <w:rPr>
      <w:rFonts w:cstheme="minorBidi"/>
      <w:b/>
      <w:kern w:val="2"/>
      <w:sz w:val="28"/>
      <w:szCs w:val="28"/>
      <w:lang w:eastAsia="zh-CN"/>
    </w:rPr>
  </w:style>
  <w:style w:type="character" w:customStyle="1" w:styleId="114">
    <w:name w:val="tpc_content1"/>
    <w:qFormat/>
    <w:uiPriority w:val="0"/>
    <w:rPr>
      <w:sz w:val="20"/>
      <w:szCs w:val="20"/>
    </w:rPr>
  </w:style>
  <w:style w:type="character" w:customStyle="1" w:styleId="115">
    <w:name w:val="尾注文本 Char"/>
    <w:link w:val="26"/>
    <w:qFormat/>
    <w:uiPriority w:val="0"/>
    <w:rPr>
      <w:rFonts w:eastAsia="宋体"/>
      <w:szCs w:val="24"/>
    </w:rPr>
  </w:style>
  <w:style w:type="character" w:customStyle="1" w:styleId="116">
    <w:name w:val="尾注文本 Char1"/>
    <w:basedOn w:val="46"/>
    <w:semiHidden/>
    <w:qFormat/>
    <w:uiPriority w:val="99"/>
    <w:rPr>
      <w:rFonts w:ascii="宋体" w:hAnsi="宋体" w:eastAsia="宋体" w:cs="宋体"/>
      <w:kern w:val="0"/>
      <w:sz w:val="22"/>
      <w:lang w:eastAsia="en-US"/>
    </w:rPr>
  </w:style>
  <w:style w:type="character" w:customStyle="1" w:styleId="117">
    <w:name w:val="正文首行缩进 Char"/>
    <w:link w:val="43"/>
    <w:qFormat/>
    <w:uiPriority w:val="0"/>
    <w:rPr>
      <w:rFonts w:eastAsia="宋体"/>
      <w:szCs w:val="24"/>
    </w:rPr>
  </w:style>
  <w:style w:type="character" w:customStyle="1" w:styleId="118">
    <w:name w:val="正文首行缩进 Char1"/>
    <w:basedOn w:val="55"/>
    <w:semiHidden/>
    <w:qFormat/>
    <w:uiPriority w:val="99"/>
    <w:rPr>
      <w:rFonts w:ascii="宋体" w:hAnsi="宋体" w:eastAsia="宋体" w:cs="宋体"/>
      <w:kern w:val="0"/>
      <w:sz w:val="22"/>
      <w:szCs w:val="21"/>
      <w:lang w:eastAsia="en-US"/>
    </w:rPr>
  </w:style>
  <w:style w:type="character" w:customStyle="1" w:styleId="119">
    <w:name w:val="font161"/>
    <w:qFormat/>
    <w:uiPriority w:val="0"/>
    <w:rPr>
      <w:b/>
      <w:bCs/>
      <w:sz w:val="32"/>
      <w:szCs w:val="32"/>
    </w:rPr>
  </w:style>
  <w:style w:type="character" w:customStyle="1" w:styleId="120">
    <w:name w:val="脚注文本 Char"/>
    <w:link w:val="33"/>
    <w:qFormat/>
    <w:uiPriority w:val="0"/>
    <w:rPr>
      <w:rFonts w:eastAsia="宋体"/>
      <w:sz w:val="18"/>
      <w:szCs w:val="18"/>
    </w:rPr>
  </w:style>
  <w:style w:type="character" w:customStyle="1" w:styleId="121">
    <w:name w:val="脚注文本 Char1"/>
    <w:basedOn w:val="46"/>
    <w:semiHidden/>
    <w:qFormat/>
    <w:uiPriority w:val="99"/>
    <w:rPr>
      <w:rFonts w:ascii="宋体" w:hAnsi="宋体" w:eastAsia="宋体" w:cs="宋体"/>
      <w:kern w:val="0"/>
      <w:sz w:val="18"/>
      <w:szCs w:val="18"/>
      <w:lang w:eastAsia="en-US"/>
    </w:rPr>
  </w:style>
  <w:style w:type="character" w:customStyle="1" w:styleId="122">
    <w:name w:val="ht1"/>
    <w:qFormat/>
    <w:uiPriority w:val="0"/>
    <w:rPr>
      <w:rFonts w:ascii="黑体" w:eastAsia="黑体"/>
      <w:b/>
      <w:bCs/>
    </w:rPr>
  </w:style>
  <w:style w:type="character" w:customStyle="1" w:styleId="123">
    <w:name w:val="文档结构图 Char"/>
    <w:link w:val="16"/>
    <w:qFormat/>
    <w:uiPriority w:val="0"/>
    <w:rPr>
      <w:rFonts w:eastAsia="宋体"/>
      <w:szCs w:val="24"/>
      <w:shd w:val="clear" w:color="auto" w:fill="000080"/>
    </w:rPr>
  </w:style>
  <w:style w:type="character" w:customStyle="1" w:styleId="124">
    <w:name w:val="文档结构图 Char1"/>
    <w:basedOn w:val="46"/>
    <w:semiHidden/>
    <w:qFormat/>
    <w:uiPriority w:val="99"/>
    <w:rPr>
      <w:rFonts w:ascii="Microsoft YaHei UI" w:hAnsi="宋体" w:eastAsia="Microsoft YaHei UI" w:cs="宋体"/>
      <w:kern w:val="0"/>
      <w:sz w:val="18"/>
      <w:szCs w:val="18"/>
      <w:lang w:eastAsia="en-US"/>
    </w:rPr>
  </w:style>
  <w:style w:type="character" w:customStyle="1" w:styleId="125">
    <w:name w:val="正文文本缩进 2 Char"/>
    <w:link w:val="25"/>
    <w:qFormat/>
    <w:uiPriority w:val="0"/>
    <w:rPr>
      <w:rFonts w:eastAsia="宋体"/>
      <w:szCs w:val="24"/>
    </w:rPr>
  </w:style>
  <w:style w:type="character" w:customStyle="1" w:styleId="126">
    <w:name w:val="正文文本缩进 2 Char1"/>
    <w:basedOn w:val="46"/>
    <w:semiHidden/>
    <w:qFormat/>
    <w:uiPriority w:val="99"/>
    <w:rPr>
      <w:rFonts w:ascii="宋体" w:hAnsi="宋体" w:eastAsia="宋体" w:cs="宋体"/>
      <w:kern w:val="0"/>
      <w:sz w:val="22"/>
      <w:lang w:eastAsia="en-US"/>
    </w:rPr>
  </w:style>
  <w:style w:type="character" w:customStyle="1" w:styleId="127">
    <w:name w:val="正文文本缩进 3 Char"/>
    <w:link w:val="35"/>
    <w:qFormat/>
    <w:uiPriority w:val="0"/>
    <w:rPr>
      <w:rFonts w:eastAsia="宋体"/>
      <w:sz w:val="16"/>
      <w:szCs w:val="16"/>
    </w:rPr>
  </w:style>
  <w:style w:type="character" w:customStyle="1" w:styleId="128">
    <w:name w:val="正文文本缩进 3 Char1"/>
    <w:basedOn w:val="46"/>
    <w:semiHidden/>
    <w:qFormat/>
    <w:uiPriority w:val="99"/>
    <w:rPr>
      <w:rFonts w:ascii="宋体" w:hAnsi="宋体" w:eastAsia="宋体" w:cs="宋体"/>
      <w:kern w:val="0"/>
      <w:sz w:val="16"/>
      <w:szCs w:val="16"/>
      <w:lang w:eastAsia="en-US"/>
    </w:rPr>
  </w:style>
  <w:style w:type="character" w:customStyle="1" w:styleId="129">
    <w:name w:val="标题 Char"/>
    <w:link w:val="41"/>
    <w:qFormat/>
    <w:uiPriority w:val="0"/>
    <w:rPr>
      <w:rFonts w:ascii="Arial" w:hAnsi="Arial" w:eastAsia="宋体"/>
      <w:b/>
      <w:sz w:val="32"/>
    </w:rPr>
  </w:style>
  <w:style w:type="character" w:customStyle="1" w:styleId="130">
    <w:name w:val="标题 Char1"/>
    <w:basedOn w:val="46"/>
    <w:qFormat/>
    <w:uiPriority w:val="10"/>
    <w:rPr>
      <w:rFonts w:eastAsia="宋体" w:asciiTheme="majorHAnsi" w:hAnsiTheme="majorHAnsi" w:cstheme="majorBidi"/>
      <w:b/>
      <w:bCs/>
      <w:kern w:val="0"/>
      <w:sz w:val="32"/>
      <w:szCs w:val="32"/>
      <w:lang w:eastAsia="en-US"/>
    </w:rPr>
  </w:style>
  <w:style w:type="character" w:customStyle="1" w:styleId="131">
    <w:name w:val="正文文本缩进 3 字符"/>
    <w:basedOn w:val="46"/>
    <w:semiHidden/>
    <w:qFormat/>
    <w:uiPriority w:val="99"/>
    <w:rPr>
      <w:rFonts w:ascii="宋体" w:hAnsi="宋体" w:eastAsia="宋体" w:cs="宋体"/>
      <w:sz w:val="16"/>
      <w:szCs w:val="16"/>
    </w:rPr>
  </w:style>
  <w:style w:type="character" w:customStyle="1" w:styleId="132">
    <w:name w:val="正文文本缩进 2 字符"/>
    <w:basedOn w:val="46"/>
    <w:semiHidden/>
    <w:qFormat/>
    <w:uiPriority w:val="99"/>
    <w:rPr>
      <w:rFonts w:ascii="宋体" w:hAnsi="宋体" w:eastAsia="宋体" w:cs="宋体"/>
    </w:rPr>
  </w:style>
  <w:style w:type="character" w:customStyle="1" w:styleId="133">
    <w:name w:val="脚注文本 字符"/>
    <w:basedOn w:val="46"/>
    <w:semiHidden/>
    <w:qFormat/>
    <w:uiPriority w:val="99"/>
    <w:rPr>
      <w:rFonts w:ascii="宋体" w:hAnsi="宋体" w:eastAsia="宋体" w:cs="宋体"/>
      <w:sz w:val="18"/>
      <w:szCs w:val="18"/>
    </w:rPr>
  </w:style>
  <w:style w:type="paragraph" w:customStyle="1" w:styleId="134">
    <w:name w:val="Char Char Char Char Char Char1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35">
    <w:name w:val="表格"/>
    <w:basedOn w:val="1"/>
    <w:qFormat/>
    <w:uiPriority w:val="0"/>
    <w:pPr>
      <w:jc w:val="center"/>
      <w:textAlignment w:val="center"/>
    </w:pPr>
    <w:rPr>
      <w:rFonts w:ascii="华文细黑" w:hAnsi="华文细黑" w:cs="Times New Roman"/>
      <w:sz w:val="21"/>
      <w:szCs w:val="20"/>
      <w:lang w:eastAsia="zh-CN"/>
    </w:rPr>
  </w:style>
  <w:style w:type="character" w:customStyle="1" w:styleId="136">
    <w:name w:val="正文首行缩进 字符"/>
    <w:basedOn w:val="55"/>
    <w:semiHidden/>
    <w:qFormat/>
    <w:uiPriority w:val="99"/>
    <w:rPr>
      <w:rFonts w:ascii="宋体" w:hAnsi="宋体" w:eastAsia="宋体" w:cs="宋体"/>
      <w:kern w:val="0"/>
      <w:sz w:val="21"/>
      <w:szCs w:val="21"/>
      <w:lang w:eastAsia="en-US"/>
    </w:rPr>
  </w:style>
  <w:style w:type="character" w:customStyle="1" w:styleId="137">
    <w:name w:val="尾注文本 字符"/>
    <w:basedOn w:val="46"/>
    <w:semiHidden/>
    <w:qFormat/>
    <w:uiPriority w:val="99"/>
    <w:rPr>
      <w:rFonts w:ascii="宋体" w:hAnsi="宋体" w:eastAsia="宋体" w:cs="宋体"/>
    </w:rPr>
  </w:style>
  <w:style w:type="character" w:customStyle="1" w:styleId="138">
    <w:name w:val="文档结构图 字符"/>
    <w:basedOn w:val="46"/>
    <w:semiHidden/>
    <w:qFormat/>
    <w:uiPriority w:val="99"/>
    <w:rPr>
      <w:rFonts w:ascii="Microsoft YaHei UI" w:hAnsi="宋体" w:eastAsia="Microsoft YaHei UI" w:cs="宋体"/>
      <w:sz w:val="18"/>
      <w:szCs w:val="18"/>
    </w:rPr>
  </w:style>
  <w:style w:type="paragraph" w:customStyle="1" w:styleId="139">
    <w:name w:val="Char Char1"/>
    <w:basedOn w:val="1"/>
    <w:qFormat/>
    <w:uiPriority w:val="0"/>
    <w:pPr>
      <w:widowControl/>
      <w:spacing w:after="160" w:line="240" w:lineRule="exact"/>
    </w:pPr>
    <w:rPr>
      <w:rFonts w:ascii="Verdana" w:hAnsi="Verdana" w:eastAsia="楷体_GB2312" w:cs="Times New Roman"/>
      <w:b/>
      <w:i/>
      <w:iCs/>
      <w:color w:val="000000"/>
      <w:sz w:val="20"/>
      <w:szCs w:val="20"/>
    </w:rPr>
  </w:style>
  <w:style w:type="character" w:customStyle="1" w:styleId="140">
    <w:name w:val="标题 字符"/>
    <w:basedOn w:val="46"/>
    <w:qFormat/>
    <w:uiPriority w:val="10"/>
    <w:rPr>
      <w:rFonts w:asciiTheme="majorHAnsi" w:hAnsiTheme="majorHAnsi" w:eastAsiaTheme="majorEastAsia" w:cstheme="majorBidi"/>
      <w:b/>
      <w:bCs/>
      <w:sz w:val="32"/>
      <w:szCs w:val="32"/>
    </w:rPr>
  </w:style>
  <w:style w:type="paragraph" w:customStyle="1" w:styleId="141">
    <w:name w:val="默认段落字体 Para Char Char Char Char"/>
    <w:basedOn w:val="1"/>
    <w:qFormat/>
    <w:uiPriority w:val="0"/>
    <w:pPr>
      <w:jc w:val="both"/>
    </w:pPr>
    <w:rPr>
      <w:rFonts w:ascii="Times New Roman" w:hAnsi="Times New Roman" w:cs="Times New Roman"/>
      <w:kern w:val="2"/>
      <w:sz w:val="20"/>
      <w:szCs w:val="20"/>
      <w:lang w:eastAsia="zh-CN"/>
    </w:rPr>
  </w:style>
  <w:style w:type="paragraph" w:customStyle="1" w:styleId="142">
    <w:name w:val="表中"/>
    <w:basedOn w:val="1"/>
    <w:qFormat/>
    <w:uiPriority w:val="0"/>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43">
    <w:name w:val="1."/>
    <w:basedOn w:val="1"/>
    <w:qFormat/>
    <w:uiPriority w:val="0"/>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144">
    <w:name w:val="一、"/>
    <w:next w:val="43"/>
    <w:qFormat/>
    <w:uiPriority w:val="0"/>
    <w:pPr>
      <w:tabs>
        <w:tab w:val="left" w:pos="360"/>
      </w:tabs>
      <w:spacing w:before="240" w:after="240"/>
    </w:pPr>
    <w:rPr>
      <w:rFonts w:ascii="Times New Roman" w:hAnsi="Times New Roman" w:eastAsia="黑体" w:cs="Times New Roman"/>
      <w:kern w:val="0"/>
      <w:sz w:val="28"/>
      <w:szCs w:val="20"/>
      <w:lang w:val="en-US" w:eastAsia="zh-CN" w:bidi="ar-SA"/>
    </w:rPr>
  </w:style>
  <w:style w:type="paragraph" w:customStyle="1" w:styleId="145">
    <w:name w:val="mtitle"/>
    <w:basedOn w:val="1"/>
    <w:qFormat/>
    <w:uiPriority w:val="0"/>
    <w:pPr>
      <w:widowControl/>
      <w:spacing w:before="30"/>
      <w:jc w:val="center"/>
    </w:pPr>
    <w:rPr>
      <w:rFonts w:ascii="方正小标宋简体" w:eastAsia="方正小标宋简体" w:cs="Times New Roman"/>
      <w:color w:val="000000"/>
      <w:sz w:val="44"/>
      <w:szCs w:val="44"/>
      <w:lang w:eastAsia="zh-CN"/>
    </w:rPr>
  </w:style>
  <w:style w:type="paragraph" w:customStyle="1" w:styleId="146">
    <w:name w:val="样式 标题 3 + (中文) 黑体 小四 非加粗 段前: 7.8 磅 段后: 0 磅 行距: 固定值 20 磅"/>
    <w:basedOn w:val="6"/>
    <w:qFormat/>
    <w:uiPriority w:val="0"/>
    <w:pPr>
      <w:keepNext/>
      <w:keepLines/>
      <w:spacing w:line="400" w:lineRule="exact"/>
      <w:ind w:left="0" w:right="0"/>
    </w:pPr>
    <w:rPr>
      <w:rFonts w:ascii="Times New Roman" w:hAnsi="Times New Roman" w:eastAsia="黑体"/>
      <w:kern w:val="2"/>
      <w:sz w:val="24"/>
      <w:szCs w:val="20"/>
      <w:lang w:eastAsia="zh-CN"/>
    </w:rPr>
  </w:style>
  <w:style w:type="paragraph" w:customStyle="1" w:styleId="147">
    <w:name w:val="aa"/>
    <w:basedOn w:val="1"/>
    <w:qFormat/>
    <w:uiPriority w:val="0"/>
    <w:pPr>
      <w:widowControl/>
      <w:spacing w:before="100" w:beforeAutospacing="1" w:after="100" w:afterAutospacing="1"/>
    </w:pPr>
    <w:rPr>
      <w:sz w:val="24"/>
      <w:szCs w:val="24"/>
      <w:lang w:eastAsia="zh-CN"/>
    </w:rPr>
  </w:style>
  <w:style w:type="paragraph" w:customStyle="1" w:styleId="148">
    <w:name w:val="Char Char Char Char"/>
    <w:basedOn w:val="1"/>
    <w:qFormat/>
    <w:uiPriority w:val="0"/>
    <w:pPr>
      <w:widowControl/>
      <w:spacing w:after="160" w:line="240" w:lineRule="exact"/>
    </w:pPr>
    <w:rPr>
      <w:rFonts w:ascii="Times New Roman" w:hAnsi="Times New Roman" w:cs="Times New Roman"/>
      <w:kern w:val="2"/>
      <w:sz w:val="21"/>
      <w:szCs w:val="20"/>
      <w:lang w:eastAsia="zh-CN"/>
    </w:rPr>
  </w:style>
  <w:style w:type="paragraph" w:customStyle="1" w:styleId="149">
    <w:name w:val="Char Char Char1 Char"/>
    <w:basedOn w:val="16"/>
    <w:qFormat/>
    <w:uiPriority w:val="0"/>
    <w:rPr>
      <w:rFonts w:ascii="Tahoma" w:hAnsi="Tahoma"/>
      <w:sz w:val="24"/>
    </w:rPr>
  </w:style>
  <w:style w:type="paragraph" w:customStyle="1" w:styleId="150">
    <w:name w:val="样式2"/>
    <w:basedOn w:val="1"/>
    <w:qFormat/>
    <w:uiPriority w:val="0"/>
    <w:pPr>
      <w:spacing w:line="360" w:lineRule="auto"/>
      <w:jc w:val="center"/>
    </w:pPr>
    <w:rPr>
      <w:rFonts w:ascii="黑体" w:eastAsia="黑体" w:cs="Times New Roman"/>
      <w:color w:val="000000"/>
      <w:kern w:val="2"/>
      <w:sz w:val="36"/>
      <w:szCs w:val="20"/>
      <w:lang w:eastAsia="zh-CN"/>
    </w:rPr>
  </w:style>
  <w:style w:type="paragraph" w:customStyle="1" w:styleId="151">
    <w:name w:val="样式 标题 1 + 黑体 三号 非加粗 居中 段前: 6 磅 段后: 6 磅 行距: 固定值 20 磅"/>
    <w:basedOn w:val="4"/>
    <w:qFormat/>
    <w:uiPriority w:val="0"/>
    <w:pPr>
      <w:keepNext/>
      <w:keepLines/>
      <w:spacing w:before="120" w:after="120" w:line="400" w:lineRule="exact"/>
      <w:ind w:left="0"/>
    </w:pPr>
    <w:rPr>
      <w:rFonts w:ascii="黑体" w:hAnsi="黑体" w:eastAsia="黑体" w:cs="宋体"/>
      <w:b w:val="0"/>
      <w:bCs w:val="0"/>
      <w:kern w:val="44"/>
      <w:sz w:val="32"/>
      <w:szCs w:val="20"/>
      <w:lang w:eastAsia="zh-CN"/>
    </w:rPr>
  </w:style>
  <w:style w:type="paragraph" w:customStyle="1" w:styleId="152">
    <w:name w:val="Char Char Char Char Char Char Char Char Char Char Char Char Char"/>
    <w:basedOn w:val="1"/>
    <w:qFormat/>
    <w:uiPriority w:val="0"/>
    <w:pPr>
      <w:jc w:val="both"/>
    </w:pPr>
    <w:rPr>
      <w:rFonts w:ascii="仿宋_GB2312" w:hAnsi="Times New Roman" w:eastAsia="仿宋_GB2312" w:cs="Times New Roman"/>
      <w:b/>
      <w:kern w:val="2"/>
      <w:sz w:val="32"/>
      <w:szCs w:val="32"/>
      <w:lang w:eastAsia="zh-CN"/>
    </w:rPr>
  </w:style>
  <w:style w:type="paragraph" w:customStyle="1" w:styleId="153">
    <w:name w:val="样式 标题 2 + Times New Roman 四号 非加粗 段前: 5 磅 段后: 0 磅 行距: 固定值 20..."/>
    <w:basedOn w:val="5"/>
    <w:qFormat/>
    <w:uiPriority w:val="0"/>
    <w:pPr>
      <w:keepNext/>
      <w:keepLines/>
      <w:spacing w:before="100" w:line="400" w:lineRule="exact"/>
      <w:ind w:left="0" w:right="0"/>
      <w:jc w:val="center"/>
    </w:pPr>
    <w:rPr>
      <w:rFonts w:ascii="Times New Roman" w:hAnsi="Times New Roman" w:eastAsia="黑体" w:cs="宋体"/>
      <w:b w:val="0"/>
      <w:bCs w:val="0"/>
      <w:kern w:val="2"/>
      <w:sz w:val="28"/>
      <w:szCs w:val="20"/>
      <w:lang w:eastAsia="zh-CN"/>
    </w:rPr>
  </w:style>
  <w:style w:type="paragraph" w:customStyle="1" w:styleId="154">
    <w:name w:val="目录3"/>
    <w:basedOn w:val="1"/>
    <w:qFormat/>
    <w:uiPriority w:val="0"/>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155">
    <w:name w:val="Char"/>
    <w:basedOn w:val="1"/>
    <w:qFormat/>
    <w:uiPriority w:val="0"/>
    <w:pPr>
      <w:tabs>
        <w:tab w:val="left" w:pos="1140"/>
      </w:tabs>
      <w:ind w:left="1140" w:hanging="720"/>
      <w:jc w:val="both"/>
    </w:pPr>
    <w:rPr>
      <w:rFonts w:ascii="Times New Roman" w:hAnsi="Times New Roman" w:cs="Times New Roman"/>
      <w:kern w:val="2"/>
      <w:sz w:val="24"/>
      <w:szCs w:val="24"/>
      <w:lang w:eastAsia="zh-CN"/>
    </w:rPr>
  </w:style>
  <w:style w:type="paragraph" w:customStyle="1" w:styleId="156">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eastAsia="楷体_GB2312" w:cs="Times New Roman"/>
      <w:sz w:val="24"/>
      <w:szCs w:val="24"/>
      <w:lang w:eastAsia="zh-CN"/>
    </w:rPr>
  </w:style>
  <w:style w:type="paragraph" w:customStyle="1" w:styleId="157">
    <w:name w:val="6'"/>
    <w:basedOn w:val="1"/>
    <w:qFormat/>
    <w:uiPriority w:val="0"/>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158">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159">
    <w:name w:val="Char Char Char Char Char Char"/>
    <w:basedOn w:val="1"/>
    <w:qFormat/>
    <w:uiPriority w:val="0"/>
    <w:pPr>
      <w:jc w:val="both"/>
    </w:pPr>
    <w:rPr>
      <w:rFonts w:ascii="Times New Roman" w:hAnsi="Times New Roman" w:cs="Times New Roman"/>
      <w:kern w:val="2"/>
      <w:sz w:val="21"/>
      <w:szCs w:val="24"/>
      <w:lang w:eastAsia="zh-CN"/>
    </w:rPr>
  </w:style>
  <w:style w:type="paragraph" w:customStyle="1" w:styleId="160">
    <w:name w:val="样式5"/>
    <w:basedOn w:val="1"/>
    <w:qFormat/>
    <w:uiPriority w:val="0"/>
    <w:pPr>
      <w:jc w:val="both"/>
    </w:pPr>
    <w:rPr>
      <w:rFonts w:ascii="隶书" w:eastAsia="隶书" w:cs="Times New Roman"/>
      <w:color w:val="000000"/>
      <w:kern w:val="2"/>
      <w:sz w:val="36"/>
      <w:szCs w:val="24"/>
      <w:lang w:eastAsia="zh-CN"/>
    </w:rPr>
  </w:style>
  <w:style w:type="paragraph" w:customStyle="1" w:styleId="161">
    <w:name w:val="样式1"/>
    <w:basedOn w:val="1"/>
    <w:next w:val="7"/>
    <w:qFormat/>
    <w:uiPriority w:val="0"/>
    <w:pPr>
      <w:spacing w:line="360" w:lineRule="auto"/>
      <w:ind w:firstLine="420" w:firstLineChars="200"/>
      <w:jc w:val="both"/>
    </w:pPr>
    <w:rPr>
      <w:rFonts w:cs="Times New Roman"/>
      <w:kern w:val="2"/>
      <w:sz w:val="21"/>
      <w:szCs w:val="21"/>
      <w:lang w:eastAsia="zh-CN"/>
    </w:rPr>
  </w:style>
  <w:style w:type="paragraph" w:customStyle="1" w:styleId="162">
    <w:name w:val="1"/>
    <w:basedOn w:val="1"/>
    <w:next w:val="1"/>
    <w:qFormat/>
    <w:uiPriority w:val="0"/>
    <w:pPr>
      <w:jc w:val="both"/>
    </w:pPr>
    <w:rPr>
      <w:rFonts w:ascii="Times New Roman" w:hAnsi="Times New Roman" w:cs="Times New Roman"/>
      <w:kern w:val="2"/>
      <w:sz w:val="21"/>
      <w:szCs w:val="24"/>
      <w:lang w:eastAsia="zh-CN"/>
    </w:rPr>
  </w:style>
  <w:style w:type="paragraph" w:customStyle="1" w:styleId="163">
    <w:name w:val="表格文字"/>
    <w:basedOn w:val="1"/>
    <w:qFormat/>
    <w:uiPriority w:val="0"/>
    <w:pPr>
      <w:adjustRightInd w:val="0"/>
      <w:spacing w:line="420" w:lineRule="atLeast"/>
      <w:textAlignment w:val="baseline"/>
    </w:pPr>
    <w:rPr>
      <w:rFonts w:ascii="Times New Roman" w:hAnsi="Times New Roman" w:cs="Times New Roman"/>
      <w:sz w:val="21"/>
      <w:szCs w:val="20"/>
      <w:lang w:eastAsia="zh-CN"/>
    </w:rPr>
  </w:style>
  <w:style w:type="paragraph" w:customStyle="1" w:styleId="164">
    <w:name w:val="样式 标题 1 + 黑体 三号 非加粗"/>
    <w:basedOn w:val="4"/>
    <w:qFormat/>
    <w:uiPriority w:val="0"/>
    <w:pPr>
      <w:keepNext/>
      <w:keepLines/>
      <w:spacing w:before="600" w:after="600" w:line="240" w:lineRule="auto"/>
      <w:ind w:left="0"/>
    </w:pPr>
    <w:rPr>
      <w:rFonts w:ascii="黑体" w:hAnsi="黑体" w:eastAsia="黑体" w:cs="Times New Roman"/>
      <w:b w:val="0"/>
      <w:bCs w:val="0"/>
      <w:kern w:val="44"/>
      <w:sz w:val="32"/>
      <w:lang w:eastAsia="zh-CN"/>
    </w:rPr>
  </w:style>
  <w:style w:type="paragraph" w:customStyle="1" w:styleId="165">
    <w:name w:val="目录"/>
    <w:basedOn w:val="1"/>
    <w:qFormat/>
    <w:uiPriority w:val="0"/>
    <w:pPr>
      <w:widowControl/>
      <w:jc w:val="center"/>
    </w:pPr>
    <w:rPr>
      <w:rFonts w:hAnsi="Times New Roman" w:cs="Times New Roman"/>
      <w:b/>
      <w:sz w:val="36"/>
      <w:szCs w:val="20"/>
      <w:lang w:eastAsia="zh-CN"/>
    </w:rPr>
  </w:style>
  <w:style w:type="paragraph" w:customStyle="1" w:styleId="166">
    <w:name w:val="报告正文"/>
    <w:basedOn w:val="1"/>
    <w:qFormat/>
    <w:uiPriority w:val="0"/>
    <w:pPr>
      <w:adjustRightInd w:val="0"/>
      <w:spacing w:before="60" w:after="120" w:line="360" w:lineRule="auto"/>
      <w:ind w:firstLine="510"/>
      <w:jc w:val="both"/>
    </w:pPr>
    <w:rPr>
      <w:rFonts w:hAnsi="Courier New" w:cs="Times New Roman"/>
      <w:kern w:val="2"/>
      <w:sz w:val="24"/>
      <w:szCs w:val="20"/>
      <w:lang w:eastAsia="zh-CN"/>
    </w:rPr>
  </w:style>
  <w:style w:type="paragraph" w:customStyle="1" w:styleId="167">
    <w:name w:val="我的正文"/>
    <w:basedOn w:val="1"/>
    <w:next w:val="1"/>
    <w:qFormat/>
    <w:uiPriority w:val="0"/>
    <w:pPr>
      <w:spacing w:line="360" w:lineRule="auto"/>
      <w:ind w:firstLine="420" w:firstLineChars="200"/>
      <w:jc w:val="both"/>
    </w:pPr>
    <w:rPr>
      <w:rFonts w:cs="Times New Roman"/>
      <w:kern w:val="2"/>
      <w:sz w:val="21"/>
      <w:szCs w:val="21"/>
      <w:u w:val="single"/>
      <w:lang w:eastAsia="zh-CN"/>
    </w:rPr>
  </w:style>
  <w:style w:type="character" w:customStyle="1" w:styleId="168">
    <w:name w:val="Char3 Char Char"/>
    <w:qFormat/>
    <w:uiPriority w:val="0"/>
    <w:rPr>
      <w:rFonts w:ascii="宋体" w:hAnsi="Courier New" w:eastAsia="宋体"/>
      <w:kern w:val="2"/>
      <w:sz w:val="21"/>
      <w:lang w:val="en-US" w:eastAsia="zh-CN" w:bidi="ar-SA"/>
    </w:rPr>
  </w:style>
  <w:style w:type="character" w:customStyle="1" w:styleId="169">
    <w:name w:val="表名 Char"/>
    <w:qFormat/>
    <w:uiPriority w:val="0"/>
    <w:rPr>
      <w:rFonts w:ascii="宋体" w:eastAsia="宋体"/>
      <w:kern w:val="2"/>
      <w:sz w:val="24"/>
      <w:szCs w:val="24"/>
      <w:lang w:val="en-US" w:eastAsia="zh-CN" w:bidi="ar-SA"/>
    </w:rPr>
  </w:style>
  <w:style w:type="paragraph" w:customStyle="1" w:styleId="170">
    <w:name w:val="Char Char30 Char Char Char Char"/>
    <w:basedOn w:val="1"/>
    <w:qFormat/>
    <w:uiPriority w:val="0"/>
    <w:pPr>
      <w:jc w:val="both"/>
    </w:pPr>
    <w:rPr>
      <w:rFonts w:ascii="Times New Roman" w:hAnsi="Times New Roman" w:cs="Times New Roman"/>
      <w:kern w:val="2"/>
      <w:sz w:val="21"/>
      <w:szCs w:val="24"/>
      <w:lang w:eastAsia="zh-CN"/>
    </w:rPr>
  </w:style>
  <w:style w:type="character" w:customStyle="1" w:styleId="171">
    <w:name w:val="正文文本 (2)"/>
    <w:qFormat/>
    <w:uiPriority w:val="0"/>
    <w:rPr>
      <w:rFonts w:ascii="宋体" w:hAnsi="宋体" w:eastAsia="宋体" w:cs="宋体"/>
      <w:color w:val="000000"/>
      <w:spacing w:val="0"/>
      <w:w w:val="100"/>
      <w:position w:val="0"/>
      <w:sz w:val="20"/>
      <w:szCs w:val="20"/>
      <w:u w:val="none"/>
      <w:lang w:val="zh-CN" w:eastAsia="zh-CN" w:bidi="zh-CN"/>
    </w:rPr>
  </w:style>
  <w:style w:type="character" w:customStyle="1" w:styleId="172">
    <w:name w:val="标题 #2_"/>
    <w:link w:val="173"/>
    <w:qFormat/>
    <w:uiPriority w:val="0"/>
    <w:rPr>
      <w:rFonts w:ascii="宋体" w:hAnsi="宋体" w:cs="宋体"/>
      <w:sz w:val="32"/>
      <w:szCs w:val="32"/>
      <w:shd w:val="clear" w:color="auto" w:fill="FFFFFF"/>
    </w:rPr>
  </w:style>
  <w:style w:type="paragraph" w:customStyle="1" w:styleId="173">
    <w:name w:val="标题 #2"/>
    <w:basedOn w:val="1"/>
    <w:link w:val="172"/>
    <w:qFormat/>
    <w:uiPriority w:val="0"/>
    <w:pPr>
      <w:shd w:val="clear" w:color="auto" w:fill="FFFFFF"/>
      <w:spacing w:before="780" w:after="420" w:line="0" w:lineRule="atLeast"/>
      <w:outlineLvl w:val="1"/>
    </w:pPr>
    <w:rPr>
      <w:rFonts w:eastAsiaTheme="minorEastAsia"/>
      <w:kern w:val="2"/>
      <w:sz w:val="32"/>
      <w:szCs w:val="32"/>
      <w:lang w:eastAsia="zh-CN"/>
    </w:rPr>
  </w:style>
  <w:style w:type="paragraph" w:customStyle="1" w:styleId="174">
    <w:name w:val="p0"/>
    <w:basedOn w:val="1"/>
    <w:qFormat/>
    <w:uiPriority w:val="0"/>
    <w:pPr>
      <w:widowControl/>
      <w:jc w:val="both"/>
    </w:pPr>
    <w:rPr>
      <w:rFonts w:ascii="Times New Roman" w:hAnsi="Times New Roman" w:cs="Times New Roman"/>
      <w:sz w:val="21"/>
      <w:szCs w:val="21"/>
      <w:lang w:eastAsia="zh-CN"/>
    </w:rPr>
  </w:style>
  <w:style w:type="character" w:customStyle="1" w:styleId="175">
    <w:name w:val="招标正文 Char"/>
    <w:link w:val="176"/>
    <w:qFormat/>
    <w:uiPriority w:val="0"/>
    <w:rPr>
      <w:rFonts w:eastAsia="宋体"/>
      <w:szCs w:val="18"/>
    </w:rPr>
  </w:style>
  <w:style w:type="paragraph" w:customStyle="1" w:styleId="176">
    <w:name w:val="招标正文"/>
    <w:basedOn w:val="1"/>
    <w:link w:val="175"/>
    <w:qFormat/>
    <w:uiPriority w:val="0"/>
    <w:pPr>
      <w:spacing w:line="300" w:lineRule="auto"/>
      <w:ind w:firstLine="200" w:firstLineChars="200"/>
      <w:jc w:val="both"/>
    </w:pPr>
    <w:rPr>
      <w:rFonts w:asciiTheme="minorHAnsi" w:hAnsiTheme="minorHAnsi" w:cstheme="minorBidi"/>
      <w:kern w:val="2"/>
      <w:sz w:val="21"/>
      <w:szCs w:val="18"/>
      <w:lang w:eastAsia="zh-CN"/>
    </w:rPr>
  </w:style>
  <w:style w:type="character" w:customStyle="1" w:styleId="177">
    <w:name w:val="副标题 Char"/>
    <w:link w:val="32"/>
    <w:qFormat/>
    <w:uiPriority w:val="0"/>
    <w:rPr>
      <w:szCs w:val="24"/>
      <w:u w:val="single"/>
    </w:rPr>
  </w:style>
  <w:style w:type="character" w:customStyle="1" w:styleId="178">
    <w:name w:val="副标题 Char1"/>
    <w:basedOn w:val="46"/>
    <w:qFormat/>
    <w:uiPriority w:val="11"/>
    <w:rPr>
      <w:rFonts w:eastAsia="宋体" w:asciiTheme="majorHAnsi" w:hAnsiTheme="majorHAnsi" w:cstheme="majorBidi"/>
      <w:b/>
      <w:bCs/>
      <w:kern w:val="28"/>
      <w:sz w:val="32"/>
      <w:szCs w:val="32"/>
      <w:lang w:eastAsia="en-US"/>
    </w:rPr>
  </w:style>
  <w:style w:type="paragraph" w:customStyle="1" w:styleId="179">
    <w:name w:val="附件"/>
    <w:basedOn w:val="1"/>
    <w:qFormat/>
    <w:uiPriority w:val="0"/>
    <w:pPr>
      <w:jc w:val="both"/>
      <w:outlineLvl w:val="1"/>
    </w:pPr>
    <w:rPr>
      <w:rFonts w:ascii="Calibri" w:hAnsi="Calibri" w:eastAsia="黑体" w:cs="Times New Roman"/>
      <w:b/>
      <w:kern w:val="2"/>
      <w:sz w:val="24"/>
      <w:szCs w:val="28"/>
      <w:lang w:eastAsia="zh-CN"/>
    </w:rPr>
  </w:style>
  <w:style w:type="character" w:customStyle="1" w:styleId="180">
    <w:name w:val="正文文本 (2) + 间距 3 pt"/>
    <w:qFormat/>
    <w:uiPriority w:val="0"/>
    <w:rPr>
      <w:rFonts w:ascii="宋体" w:hAnsi="宋体" w:eastAsia="宋体" w:cs="宋体"/>
      <w:color w:val="000000"/>
      <w:spacing w:val="70"/>
      <w:w w:val="100"/>
      <w:position w:val="0"/>
      <w:sz w:val="20"/>
      <w:szCs w:val="20"/>
      <w:shd w:val="clear" w:color="auto" w:fill="FFFFFF"/>
      <w:lang w:val="zh-CN" w:eastAsia="zh-CN" w:bidi="zh-CN"/>
    </w:rPr>
  </w:style>
  <w:style w:type="character" w:customStyle="1" w:styleId="181">
    <w:name w:val="标题 #2 + 间距 0 pt"/>
    <w:qFormat/>
    <w:uiPriority w:val="0"/>
    <w:rPr>
      <w:rFonts w:ascii="宋体" w:hAnsi="宋体" w:eastAsia="宋体" w:cs="宋体"/>
      <w:color w:val="000000"/>
      <w:spacing w:val="-10"/>
      <w:w w:val="100"/>
      <w:position w:val="0"/>
      <w:sz w:val="32"/>
      <w:szCs w:val="32"/>
      <w:shd w:val="clear" w:color="auto" w:fill="FFFFFF"/>
      <w:lang w:val="zh-CN" w:eastAsia="zh-CN" w:bidi="zh-CN"/>
    </w:rPr>
  </w:style>
  <w:style w:type="character" w:customStyle="1" w:styleId="182">
    <w:name w:val="正文文本 (2) Exact"/>
    <w:qFormat/>
    <w:uiPriority w:val="0"/>
    <w:rPr>
      <w:rFonts w:ascii="宋体" w:hAnsi="宋体" w:eastAsia="宋体" w:cs="宋体"/>
      <w:sz w:val="21"/>
      <w:szCs w:val="21"/>
      <w:u w:val="none"/>
    </w:rPr>
  </w:style>
  <w:style w:type="character" w:customStyle="1" w:styleId="183">
    <w:name w:val="fontstyle01"/>
    <w:qFormat/>
    <w:uiPriority w:val="0"/>
    <w:rPr>
      <w:rFonts w:hint="eastAsia" w:ascii="宋体" w:hAnsi="宋体" w:eastAsia="宋体"/>
      <w:color w:val="000000"/>
      <w:sz w:val="24"/>
      <w:szCs w:val="24"/>
    </w:rPr>
  </w:style>
  <w:style w:type="character" w:customStyle="1" w:styleId="184">
    <w:name w:val="表格标题_"/>
    <w:link w:val="185"/>
    <w:qFormat/>
    <w:uiPriority w:val="0"/>
    <w:rPr>
      <w:rFonts w:eastAsia="黑体"/>
      <w:color w:val="FF0000"/>
      <w:sz w:val="24"/>
    </w:rPr>
  </w:style>
  <w:style w:type="paragraph" w:customStyle="1" w:styleId="185">
    <w:name w:val="表格标题"/>
    <w:basedOn w:val="1"/>
    <w:link w:val="184"/>
    <w:qFormat/>
    <w:uiPriority w:val="0"/>
    <w:pPr>
      <w:snapToGrid w:val="0"/>
      <w:spacing w:before="120" w:line="400" w:lineRule="atLeast"/>
      <w:jc w:val="center"/>
    </w:pPr>
    <w:rPr>
      <w:rFonts w:eastAsia="黑体" w:asciiTheme="minorHAnsi" w:hAnsiTheme="minorHAnsi" w:cstheme="minorBidi"/>
      <w:color w:val="FF0000"/>
      <w:kern w:val="2"/>
      <w:sz w:val="24"/>
      <w:lang w:eastAsia="zh-CN"/>
    </w:rPr>
  </w:style>
  <w:style w:type="character" w:customStyle="1" w:styleId="186">
    <w:name w:val="标题 #3_"/>
    <w:link w:val="187"/>
    <w:qFormat/>
    <w:uiPriority w:val="0"/>
    <w:rPr>
      <w:rFonts w:ascii="宋体" w:hAnsi="宋体" w:cs="宋体"/>
      <w:sz w:val="26"/>
      <w:szCs w:val="26"/>
      <w:shd w:val="clear" w:color="auto" w:fill="FFFFFF"/>
    </w:rPr>
  </w:style>
  <w:style w:type="paragraph" w:customStyle="1" w:styleId="187">
    <w:name w:val="标题 #3"/>
    <w:basedOn w:val="1"/>
    <w:link w:val="186"/>
    <w:qFormat/>
    <w:uiPriority w:val="0"/>
    <w:pPr>
      <w:shd w:val="clear" w:color="auto" w:fill="FFFFFF"/>
      <w:spacing w:after="360" w:line="0" w:lineRule="atLeast"/>
      <w:jc w:val="center"/>
      <w:outlineLvl w:val="2"/>
    </w:pPr>
    <w:rPr>
      <w:rFonts w:eastAsiaTheme="minorEastAsia"/>
      <w:kern w:val="2"/>
      <w:sz w:val="26"/>
      <w:szCs w:val="26"/>
      <w:lang w:eastAsia="zh-CN"/>
    </w:rPr>
  </w:style>
  <w:style w:type="paragraph" w:customStyle="1" w:styleId="188">
    <w:name w:val="表格文字2"/>
    <w:basedOn w:val="38"/>
    <w:qFormat/>
    <w:uiPriority w:val="0"/>
    <w:pPr>
      <w:spacing w:before="60" w:after="60" w:line="240" w:lineRule="atLeast"/>
      <w:jc w:val="center"/>
    </w:pPr>
    <w:rPr>
      <w:rFonts w:ascii="黑体" w:hAnsi="Times New Roman" w:eastAsia="黑体" w:cs="Times New Roman"/>
      <w:kern w:val="2"/>
      <w:sz w:val="21"/>
      <w:szCs w:val="28"/>
    </w:rPr>
  </w:style>
  <w:style w:type="character" w:customStyle="1" w:styleId="189">
    <w:name w:val="正文文本 2 Char"/>
    <w:basedOn w:val="46"/>
    <w:link w:val="38"/>
    <w:semiHidden/>
    <w:qFormat/>
    <w:uiPriority w:val="99"/>
    <w:rPr>
      <w:rFonts w:ascii="宋体" w:hAnsi="宋体" w:eastAsia="宋体" w:cs="宋体"/>
      <w:kern w:val="0"/>
      <w:sz w:val="22"/>
      <w:lang w:eastAsia="en-US"/>
    </w:rPr>
  </w:style>
  <w:style w:type="character" w:customStyle="1" w:styleId="190">
    <w:name w:val="docpro"/>
    <w:basedOn w:val="46"/>
    <w:qFormat/>
    <w:uiPriority w:val="0"/>
  </w:style>
  <w:style w:type="paragraph" w:customStyle="1" w:styleId="191">
    <w:name w:val="正  文"/>
    <w:basedOn w:val="1"/>
    <w:qFormat/>
    <w:uiPriority w:val="0"/>
    <w:pPr>
      <w:spacing w:before="100" w:beforeAutospacing="1" w:after="100" w:afterAutospacing="1" w:line="360" w:lineRule="auto"/>
      <w:ind w:firstLine="200" w:firstLineChars="200"/>
      <w:jc w:val="both"/>
    </w:pPr>
    <w:rPr>
      <w:rFonts w:hAnsi="Calibri" w:cs="Times New Roman"/>
      <w:kern w:val="2"/>
      <w:sz w:val="24"/>
      <w:lang w:eastAsia="zh-CN"/>
    </w:rPr>
  </w:style>
  <w:style w:type="paragraph" w:customStyle="1" w:styleId="192">
    <w:name w:val="样式9"/>
    <w:basedOn w:val="1"/>
    <w:qFormat/>
    <w:uiPriority w:val="0"/>
    <w:pPr>
      <w:spacing w:beforeLines="30" w:afterLines="30"/>
      <w:jc w:val="both"/>
    </w:pPr>
    <w:rPr>
      <w:rFonts w:ascii="华文中宋" w:hAnsi="Times New Roman" w:eastAsia="华文中宋" w:cs="Times New Roman"/>
      <w:bCs/>
      <w:kern w:val="2"/>
      <w:sz w:val="32"/>
      <w:szCs w:val="24"/>
      <w:lang w:eastAsia="zh-CN"/>
    </w:rPr>
  </w:style>
  <w:style w:type="paragraph" w:customStyle="1" w:styleId="193">
    <w:name w:val="Default"/>
    <w:unhideWhenUsed/>
    <w:qFormat/>
    <w:uiPriority w:val="0"/>
    <w:pPr>
      <w:widowControl w:val="0"/>
      <w:autoSpaceDE w:val="0"/>
      <w:autoSpaceDN w:val="0"/>
      <w:adjustRightInd w:val="0"/>
    </w:pPr>
    <w:rPr>
      <w:rFonts w:hint="eastAsia" w:ascii="仿宋_GB2312" w:hAnsi="Calibri" w:eastAsia="仿宋_GB2312"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F4B31-9213-4B54-B956-0797CE5F17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23</Pages>
  <Words>5548</Words>
  <Characters>5865</Characters>
  <Lines>72</Lines>
  <Paragraphs>20</Paragraphs>
  <TotalTime>46</TotalTime>
  <ScaleCrop>false</ScaleCrop>
  <LinksUpToDate>false</LinksUpToDate>
  <CharactersWithSpaces>6191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2021-06-29T03:35:00Z</dcterms:created>
  <dc:creator>朱赵田</dc:creator>
  <cp:lastModifiedBy>薇</cp:lastModifiedBy>
  <dcterms:modified xsi:type="dcterms:W3CDTF">2022-08-10T01:15:11Z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29053FACBBE843FC93F0A5070D228AF0</vt:lpwstr>
  </property>
</Properties>
</file>