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eastAsia="zh-CN"/>
        </w:rPr>
      </w:pPr>
      <w:r>
        <w:rPr>
          <w:rFonts w:hint="eastAsia" w:cs="Times New Roman"/>
          <w:b/>
          <w:bCs/>
          <w:sz w:val="48"/>
          <w:szCs w:val="48"/>
          <w:lang w:eastAsia="zh-CN"/>
        </w:rPr>
        <w:t>重庆市万州区歇凤服务区</w:t>
      </w:r>
    </w:p>
    <w:p>
      <w:pPr>
        <w:autoSpaceDE w:val="0"/>
        <w:autoSpaceDN w:val="0"/>
        <w:adjustRightInd w:val="0"/>
        <w:spacing w:line="360" w:lineRule="auto"/>
        <w:jc w:val="center"/>
        <w:rPr>
          <w:rFonts w:cs="Times New Roman"/>
          <w:b/>
          <w:bCs/>
          <w:sz w:val="48"/>
          <w:szCs w:val="48"/>
          <w:lang w:eastAsia="zh-CN"/>
        </w:rPr>
      </w:pPr>
      <w:r>
        <w:rPr>
          <w:rFonts w:hint="eastAsia" w:cs="Times New Roman"/>
          <w:b/>
          <w:bCs/>
          <w:sz w:val="48"/>
          <w:szCs w:val="48"/>
          <w:lang w:eastAsia="zh-CN"/>
        </w:rPr>
        <w:t>分布式光伏发电</w:t>
      </w:r>
      <w:r>
        <w:rPr>
          <w:rFonts w:hint="eastAsia" w:cs="Times New Roman"/>
          <w:b/>
          <w:bCs/>
          <w:sz w:val="48"/>
          <w:szCs w:val="48"/>
          <w:lang w:val="zh-CN" w:eastAsia="zh-CN"/>
        </w:rPr>
        <w:t>项目</w:t>
      </w:r>
      <w:r>
        <w:rPr>
          <w:rFonts w:cs="Times New Roman"/>
          <w:b/>
          <w:bCs/>
          <w:sz w:val="48"/>
          <w:szCs w:val="48"/>
          <w:lang w:val="zh-CN" w:eastAsia="zh-CN"/>
        </w:rPr>
        <w:t>电力设计</w:t>
      </w: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jc w:val="center"/>
        <w:rPr>
          <w:rFonts w:cs="Times New Roman"/>
          <w:b/>
          <w:bCs/>
          <w:sz w:val="72"/>
          <w:szCs w:val="72"/>
          <w:lang w:eastAsia="zh-CN"/>
        </w:rPr>
      </w:pPr>
      <w:r>
        <w:rPr>
          <w:rFonts w:cs="Times New Roman"/>
          <w:b/>
          <w:bCs/>
          <w:sz w:val="72"/>
          <w:szCs w:val="72"/>
          <w:lang w:val="zh-CN" w:eastAsia="zh-CN"/>
        </w:rPr>
        <w:t>询价文件</w:t>
      </w:r>
    </w:p>
    <w:p>
      <w:pPr>
        <w:autoSpaceDE w:val="0"/>
        <w:autoSpaceDN w:val="0"/>
        <w:adjustRightInd w:val="0"/>
        <w:spacing w:line="360" w:lineRule="auto"/>
        <w:rPr>
          <w:rFonts w:cs="Times New Roman"/>
          <w:sz w:val="24"/>
          <w:szCs w:val="24"/>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ind w:firstLine="400"/>
        <w:rPr>
          <w:rFonts w:cs="Times New Roman"/>
          <w:sz w:val="20"/>
          <w:szCs w:val="20"/>
          <w:lang w:eastAsia="zh-CN"/>
        </w:rPr>
      </w:pPr>
    </w:p>
    <w:p>
      <w:pPr>
        <w:autoSpaceDE w:val="0"/>
        <w:autoSpaceDN w:val="0"/>
        <w:adjustRightInd w:val="0"/>
        <w:spacing w:line="360" w:lineRule="auto"/>
        <w:ind w:firstLine="400"/>
        <w:jc w:val="center"/>
        <w:rPr>
          <w:rFonts w:cs="Times New Roman"/>
          <w:sz w:val="20"/>
          <w:szCs w:val="20"/>
          <w:lang w:eastAsia="zh-CN"/>
        </w:rPr>
      </w:pPr>
    </w:p>
    <w:p>
      <w:pPr>
        <w:autoSpaceDE w:val="0"/>
        <w:autoSpaceDN w:val="0"/>
        <w:adjustRightInd w:val="0"/>
        <w:spacing w:line="360" w:lineRule="auto"/>
        <w:jc w:val="center"/>
        <w:rPr>
          <w:rFonts w:cs="Times New Roman"/>
          <w:b/>
          <w:bCs/>
          <w:sz w:val="28"/>
          <w:szCs w:val="28"/>
          <w:lang w:val="zh-CN" w:eastAsia="zh-CN"/>
        </w:rPr>
      </w:pPr>
      <w:r>
        <w:rPr>
          <w:rFonts w:cs="Times New Roman"/>
          <w:b/>
          <w:bCs/>
          <w:sz w:val="28"/>
          <w:szCs w:val="28"/>
          <w:lang w:val="zh-CN" w:eastAsia="zh-CN"/>
        </w:rPr>
        <w:t>询价人：</w:t>
      </w:r>
      <w:r>
        <w:rPr>
          <w:rFonts w:cs="Times New Roman"/>
          <w:b/>
          <w:bCs/>
          <w:sz w:val="28"/>
          <w:szCs w:val="28"/>
          <w:u w:val="single"/>
          <w:lang w:val="zh-CN" w:eastAsia="zh-CN"/>
        </w:rPr>
        <w:t>重庆</w:t>
      </w:r>
      <w:r>
        <w:rPr>
          <w:rFonts w:hint="eastAsia" w:cs="Times New Roman"/>
          <w:b/>
          <w:bCs/>
          <w:sz w:val="28"/>
          <w:szCs w:val="28"/>
          <w:u w:val="single"/>
          <w:lang w:eastAsia="zh-CN"/>
        </w:rPr>
        <w:t>航发电力销售</w:t>
      </w:r>
      <w:r>
        <w:rPr>
          <w:rFonts w:cs="Times New Roman"/>
          <w:b/>
          <w:bCs/>
          <w:sz w:val="28"/>
          <w:szCs w:val="28"/>
          <w:u w:val="single"/>
          <w:lang w:val="zh-CN" w:eastAsia="zh-CN"/>
        </w:rPr>
        <w:t>有限公司</w:t>
      </w:r>
    </w:p>
    <w:p>
      <w:pPr>
        <w:autoSpaceDE w:val="0"/>
        <w:autoSpaceDN w:val="0"/>
        <w:adjustRightInd w:val="0"/>
        <w:spacing w:line="360" w:lineRule="auto"/>
        <w:ind w:firstLine="1418"/>
        <w:rPr>
          <w:rFonts w:cs="Times New Roman"/>
          <w:b/>
          <w:bCs/>
          <w:sz w:val="28"/>
          <w:szCs w:val="28"/>
          <w:lang w:val="zh-CN" w:eastAsia="zh-CN"/>
        </w:rPr>
      </w:pPr>
    </w:p>
    <w:p>
      <w:pPr>
        <w:autoSpaceDE w:val="0"/>
        <w:autoSpaceDN w:val="0"/>
        <w:adjustRightInd w:val="0"/>
        <w:jc w:val="center"/>
        <w:rPr>
          <w:rFonts w:cs="Times New Roman"/>
          <w:b/>
          <w:bCs/>
          <w:sz w:val="28"/>
          <w:szCs w:val="28"/>
          <w:lang w:val="zh-CN" w:eastAsia="zh-CN"/>
        </w:rPr>
      </w:pPr>
      <w:r>
        <w:rPr>
          <w:rFonts w:cs="Times New Roman"/>
          <w:b/>
          <w:bCs/>
          <w:sz w:val="28"/>
          <w:szCs w:val="28"/>
          <w:lang w:val="zh-CN" w:eastAsia="zh-CN"/>
        </w:rPr>
        <w:t>二〇二</w:t>
      </w:r>
      <w:r>
        <w:rPr>
          <w:rFonts w:hint="eastAsia" w:cs="Times New Roman"/>
          <w:b/>
          <w:bCs/>
          <w:sz w:val="28"/>
          <w:szCs w:val="28"/>
          <w:lang w:eastAsia="zh-CN"/>
        </w:rPr>
        <w:t>一</w:t>
      </w:r>
      <w:r>
        <w:rPr>
          <w:rFonts w:cs="Times New Roman"/>
          <w:b/>
          <w:bCs/>
          <w:sz w:val="28"/>
          <w:szCs w:val="28"/>
          <w:lang w:val="zh-CN" w:eastAsia="zh-CN"/>
        </w:rPr>
        <w:t>年</w:t>
      </w:r>
      <w:r>
        <w:rPr>
          <w:rFonts w:hint="eastAsia" w:cs="Times New Roman"/>
          <w:b/>
          <w:bCs/>
          <w:sz w:val="28"/>
          <w:szCs w:val="28"/>
          <w:lang w:eastAsia="zh-CN"/>
        </w:rPr>
        <w:t>十一</w:t>
      </w:r>
      <w:r>
        <w:rPr>
          <w:rFonts w:cs="Times New Roman"/>
          <w:b/>
          <w:bCs/>
          <w:sz w:val="28"/>
          <w:szCs w:val="28"/>
          <w:lang w:val="zh-CN" w:eastAsia="zh-CN"/>
        </w:rPr>
        <w:t>月</w:t>
      </w:r>
    </w:p>
    <w:p>
      <w:pPr>
        <w:rPr>
          <w:rFonts w:cs="Times New Roman"/>
          <w:b/>
          <w:bCs/>
          <w:sz w:val="28"/>
          <w:szCs w:val="28"/>
          <w:lang w:val="zh-CN" w:eastAsia="zh-CN"/>
        </w:rPr>
      </w:pPr>
      <w:r>
        <w:rPr>
          <w:rFonts w:cs="Times New Roman"/>
          <w:b/>
          <w:bCs/>
          <w:sz w:val="28"/>
          <w:szCs w:val="28"/>
          <w:lang w:val="zh-CN" w:eastAsia="zh-CN"/>
        </w:rPr>
        <w:br w:type="page"/>
      </w:r>
    </w:p>
    <w:sdt>
      <w:sdtPr>
        <w:rPr>
          <w:rFonts w:ascii="宋体" w:hAnsi="宋体" w:eastAsia="宋体" w:cs="Times New Roman"/>
          <w:b w:val="0"/>
          <w:bCs w:val="0"/>
          <w:color w:val="auto"/>
          <w:sz w:val="22"/>
          <w:szCs w:val="22"/>
          <w:lang w:val="zh-CN" w:eastAsia="en-US"/>
        </w:rPr>
        <w:id w:val="-1379861479"/>
      </w:sdtPr>
      <w:sdtEndPr>
        <w:rPr>
          <w:rFonts w:ascii="宋体" w:hAnsi="宋体" w:eastAsia="宋体" w:cs="Times New Roman"/>
          <w:b w:val="0"/>
          <w:bCs w:val="0"/>
          <w:color w:val="auto"/>
          <w:sz w:val="22"/>
          <w:szCs w:val="22"/>
          <w:lang w:val="zh-CN" w:eastAsia="en-US"/>
        </w:rPr>
      </w:sdtEndPr>
      <w:sdtContent>
        <w:p>
          <w:pPr>
            <w:pStyle w:val="80"/>
            <w:jc w:val="center"/>
            <w:rPr>
              <w:rFonts w:ascii="宋体" w:hAnsi="宋体" w:eastAsia="宋体" w:cs="Times New Roman"/>
              <w:color w:val="auto"/>
            </w:rPr>
          </w:pPr>
          <w:r>
            <w:rPr>
              <w:rFonts w:ascii="宋体" w:hAnsi="宋体" w:eastAsia="宋体" w:cs="Times New Roman"/>
              <w:color w:val="auto"/>
              <w:lang w:val="zh-CN"/>
            </w:rPr>
            <w:t>目录</w:t>
          </w:r>
        </w:p>
        <w:p>
          <w:pPr>
            <w:pStyle w:val="32"/>
            <w:tabs>
              <w:tab w:val="right" w:leader="dot" w:pos="9064"/>
            </w:tabs>
            <w:rPr>
              <w:szCs w:val="22"/>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"_Toc21610" </w:instrText>
          </w:r>
          <w:r>
            <w:fldChar w:fldCharType="separate"/>
          </w:r>
          <w:r>
            <w:rPr>
              <w:rFonts w:cs="Times New Roman"/>
              <w:bCs/>
              <w:szCs w:val="30"/>
              <w:lang w:val="zh-CN" w:eastAsia="zh-CN"/>
            </w:rPr>
            <w:t>第一章 询价公告</w:t>
          </w:r>
          <w:r>
            <w:rPr>
              <w:szCs w:val="22"/>
            </w:rPr>
            <w:tab/>
          </w:r>
          <w:r>
            <w:rPr>
              <w:szCs w:val="22"/>
            </w:rPr>
            <w:fldChar w:fldCharType="begin"/>
          </w:r>
          <w:r>
            <w:rPr>
              <w:szCs w:val="22"/>
            </w:rPr>
            <w:instrText xml:space="preserve"> PAGEREF _Toc21610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"_Toc21800" </w:instrText>
          </w:r>
          <w:r>
            <w:fldChar w:fldCharType="separate"/>
          </w:r>
          <w:r>
            <w:rPr>
              <w:rFonts w:cs="Times New Roman"/>
              <w:lang w:eastAsia="zh-CN"/>
            </w:rPr>
            <w:t>1.询价条件</w:t>
          </w:r>
          <w:r>
            <w:rPr>
              <w:szCs w:val="22"/>
            </w:rPr>
            <w:tab/>
          </w:r>
          <w:r>
            <w:rPr>
              <w:szCs w:val="22"/>
            </w:rPr>
            <w:fldChar w:fldCharType="begin"/>
          </w:r>
          <w:r>
            <w:rPr>
              <w:szCs w:val="22"/>
            </w:rPr>
            <w:instrText xml:space="preserve"> PAGEREF _Toc21800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"_Toc22371" </w:instrText>
          </w:r>
          <w:r>
            <w:fldChar w:fldCharType="separate"/>
          </w:r>
          <w:r>
            <w:rPr>
              <w:rFonts w:cs="Times New Roman"/>
              <w:lang w:eastAsia="zh-CN"/>
            </w:rPr>
            <w:t>2.项目概况与</w:t>
          </w:r>
          <w:r>
            <w:rPr>
              <w:rFonts w:hint="eastAsia" w:cs="Times New Roman"/>
              <w:lang w:eastAsia="zh-CN"/>
            </w:rPr>
            <w:t>询价工作内容</w:t>
          </w:r>
          <w:r>
            <w:rPr>
              <w:szCs w:val="22"/>
            </w:rPr>
            <w:tab/>
          </w:r>
          <w:r>
            <w:rPr>
              <w:szCs w:val="22"/>
            </w:rPr>
            <w:fldChar w:fldCharType="begin"/>
          </w:r>
          <w:r>
            <w:rPr>
              <w:szCs w:val="22"/>
            </w:rPr>
            <w:instrText xml:space="preserve"> PAGEREF _Toc22371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"_Toc29056" </w:instrText>
          </w:r>
          <w:r>
            <w:fldChar w:fldCharType="separate"/>
          </w:r>
          <w:r>
            <w:rPr>
              <w:rFonts w:hint="eastAsia" w:cs="Times New Roman"/>
              <w:lang w:eastAsia="zh-CN"/>
            </w:rPr>
            <w:t>3.报价人资格要求</w:t>
          </w:r>
          <w:r>
            <w:rPr>
              <w:szCs w:val="22"/>
            </w:rPr>
            <w:tab/>
          </w:r>
          <w:r>
            <w:rPr>
              <w:szCs w:val="22"/>
            </w:rPr>
            <w:fldChar w:fldCharType="begin"/>
          </w:r>
          <w:r>
            <w:rPr>
              <w:szCs w:val="22"/>
            </w:rPr>
            <w:instrText xml:space="preserve"> PAGEREF _Toc29056 </w:instrText>
          </w:r>
          <w:r>
            <w:rPr>
              <w:szCs w:val="22"/>
            </w:rPr>
            <w:fldChar w:fldCharType="separate"/>
          </w:r>
          <w:r>
            <w:rPr>
              <w:szCs w:val="22"/>
            </w:rPr>
            <w:t>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"_Toc30254" </w:instrText>
          </w:r>
          <w:r>
            <w:fldChar w:fldCharType="separate"/>
          </w:r>
          <w:r>
            <w:rPr>
              <w:rFonts w:cs="Times New Roman"/>
              <w:lang w:eastAsia="zh-CN"/>
            </w:rPr>
            <w:t>4.报价文件的相关要求</w:t>
          </w:r>
          <w:r>
            <w:rPr>
              <w:szCs w:val="22"/>
            </w:rPr>
            <w:tab/>
          </w:r>
          <w:r>
            <w:rPr>
              <w:szCs w:val="22"/>
            </w:rPr>
            <w:fldChar w:fldCharType="begin"/>
          </w:r>
          <w:r>
            <w:rPr>
              <w:szCs w:val="22"/>
            </w:rPr>
            <w:instrText xml:space="preserve"> PAGEREF _Toc30254 </w:instrText>
          </w:r>
          <w:r>
            <w:rPr>
              <w:szCs w:val="22"/>
            </w:rPr>
            <w:fldChar w:fldCharType="separate"/>
          </w:r>
          <w:r>
            <w:rPr>
              <w:szCs w:val="22"/>
            </w:rPr>
            <w:t>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"_Toc3783" </w:instrText>
          </w:r>
          <w:r>
            <w:fldChar w:fldCharType="separate"/>
          </w:r>
          <w:r>
            <w:rPr>
              <w:rFonts w:cs="Times New Roman"/>
              <w:lang w:eastAsia="zh-CN"/>
            </w:rPr>
            <w:t>5.评审办法</w:t>
          </w:r>
          <w:r>
            <w:rPr>
              <w:szCs w:val="22"/>
            </w:rPr>
            <w:tab/>
          </w:r>
          <w:r>
            <w:rPr>
              <w:szCs w:val="22"/>
            </w:rPr>
            <w:fldChar w:fldCharType="begin"/>
          </w:r>
          <w:r>
            <w:rPr>
              <w:szCs w:val="22"/>
            </w:rPr>
            <w:instrText xml:space="preserve"> PAGEREF _Toc3783 </w:instrText>
          </w:r>
          <w:r>
            <w:rPr>
              <w:szCs w:val="22"/>
            </w:rPr>
            <w:fldChar w:fldCharType="separate"/>
          </w:r>
          <w:r>
            <w:rPr>
              <w:szCs w:val="22"/>
            </w:rPr>
            <w:t>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"_Toc12800" </w:instrText>
          </w:r>
          <w:r>
            <w:fldChar w:fldCharType="separate"/>
          </w:r>
          <w:r>
            <w:rPr>
              <w:rFonts w:cs="Times New Roman"/>
              <w:lang w:eastAsia="zh-CN"/>
            </w:rPr>
            <w:t>6.报价文件的递交</w:t>
          </w:r>
          <w:r>
            <w:rPr>
              <w:szCs w:val="22"/>
            </w:rPr>
            <w:tab/>
          </w:r>
          <w:r>
            <w:rPr>
              <w:szCs w:val="22"/>
            </w:rPr>
            <w:fldChar w:fldCharType="begin"/>
          </w:r>
          <w:r>
            <w:rPr>
              <w:szCs w:val="22"/>
            </w:rPr>
            <w:instrText xml:space="preserve"> PAGEREF _Toc12800 </w:instrText>
          </w:r>
          <w:r>
            <w:rPr>
              <w:szCs w:val="22"/>
            </w:rPr>
            <w:fldChar w:fldCharType="separate"/>
          </w:r>
          <w:r>
            <w:rPr>
              <w:szCs w:val="22"/>
            </w:rPr>
            <w:t>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"_Toc7797" </w:instrText>
          </w:r>
          <w:r>
            <w:fldChar w:fldCharType="separate"/>
          </w:r>
          <w:r>
            <w:rPr>
              <w:rFonts w:cs="Times New Roman"/>
              <w:lang w:eastAsia="zh-CN"/>
            </w:rPr>
            <w:t>7.发布公告的媒介</w:t>
          </w:r>
          <w:r>
            <w:rPr>
              <w:szCs w:val="22"/>
            </w:rPr>
            <w:tab/>
          </w:r>
          <w:r>
            <w:rPr>
              <w:szCs w:val="22"/>
            </w:rPr>
            <w:fldChar w:fldCharType="begin"/>
          </w:r>
          <w:r>
            <w:rPr>
              <w:szCs w:val="22"/>
            </w:rPr>
            <w:instrText xml:space="preserve"> PAGEREF _Toc7797 </w:instrText>
          </w:r>
          <w:r>
            <w:rPr>
              <w:szCs w:val="22"/>
            </w:rPr>
            <w:fldChar w:fldCharType="separate"/>
          </w:r>
          <w:r>
            <w:rPr>
              <w:szCs w:val="22"/>
            </w:rPr>
            <w:t>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"_Toc16169" </w:instrText>
          </w:r>
          <w:r>
            <w:fldChar w:fldCharType="separate"/>
          </w:r>
          <w:r>
            <w:rPr>
              <w:rFonts w:cs="Times New Roman"/>
              <w:lang w:eastAsia="zh-CN"/>
            </w:rPr>
            <w:t>8.报价人须知</w:t>
          </w:r>
          <w:r>
            <w:rPr>
              <w:szCs w:val="22"/>
            </w:rPr>
            <w:tab/>
          </w:r>
          <w:r>
            <w:rPr>
              <w:szCs w:val="22"/>
            </w:rPr>
            <w:fldChar w:fldCharType="begin"/>
          </w:r>
          <w:r>
            <w:rPr>
              <w:szCs w:val="22"/>
            </w:rPr>
            <w:instrText xml:space="preserve"> PAGEREF _Toc16169 </w:instrText>
          </w:r>
          <w:r>
            <w:rPr>
              <w:szCs w:val="22"/>
            </w:rPr>
            <w:fldChar w:fldCharType="separate"/>
          </w:r>
          <w:r>
            <w:rPr>
              <w:szCs w:val="22"/>
            </w:rPr>
            <w:t>4</w:t>
          </w:r>
          <w:r>
            <w:rPr>
              <w:szCs w:val="22"/>
            </w:rPr>
            <w:fldChar w:fldCharType="end"/>
          </w:r>
          <w:r>
            <w:rPr>
              <w:szCs w:val="22"/>
            </w:rPr>
            <w:fldChar w:fldCharType="end"/>
          </w:r>
        </w:p>
        <w:p>
          <w:pPr>
            <w:pStyle w:val="32"/>
            <w:tabs>
              <w:tab w:val="right" w:leader="dot" w:pos="9064"/>
            </w:tabs>
            <w:rPr>
              <w:szCs w:val="22"/>
            </w:rPr>
          </w:pPr>
          <w:r>
            <w:fldChar w:fldCharType="begin"/>
          </w:r>
          <w:r>
            <w:instrText xml:space="preserve"> HYPERLINK \l "_Toc12679" </w:instrText>
          </w:r>
          <w:r>
            <w:fldChar w:fldCharType="separate"/>
          </w:r>
          <w:r>
            <w:rPr>
              <w:rFonts w:cs="Times New Roman"/>
              <w:bCs/>
              <w:szCs w:val="30"/>
              <w:lang w:val="zh-CN" w:eastAsia="zh-CN"/>
            </w:rPr>
            <w:t>第</w:t>
          </w:r>
          <w:r>
            <w:rPr>
              <w:rFonts w:hint="eastAsia" w:cs="Times New Roman"/>
              <w:bCs/>
              <w:szCs w:val="30"/>
              <w:lang w:eastAsia="zh-CN"/>
            </w:rPr>
            <w:t>二</w:t>
          </w:r>
          <w:r>
            <w:rPr>
              <w:rFonts w:cs="Times New Roman"/>
              <w:bCs/>
              <w:szCs w:val="30"/>
              <w:lang w:val="zh-CN" w:eastAsia="zh-CN"/>
            </w:rPr>
            <w:t>章</w:t>
          </w:r>
          <w:r>
            <w:rPr>
              <w:rFonts w:hint="eastAsia" w:cs="Times New Roman"/>
              <w:bCs/>
              <w:szCs w:val="30"/>
              <w:lang w:eastAsia="zh-CN"/>
            </w:rPr>
            <w:t xml:space="preserve"> 发包人要求</w:t>
          </w:r>
          <w:r>
            <w:rPr>
              <w:szCs w:val="22"/>
            </w:rPr>
            <w:tab/>
          </w:r>
          <w:r>
            <w:rPr>
              <w:szCs w:val="22"/>
            </w:rPr>
            <w:fldChar w:fldCharType="begin"/>
          </w:r>
          <w:r>
            <w:rPr>
              <w:szCs w:val="22"/>
            </w:rPr>
            <w:instrText xml:space="preserve"> PAGEREF _Toc12679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"_Toc2286" </w:instrText>
          </w:r>
          <w:r>
            <w:fldChar w:fldCharType="separate"/>
          </w:r>
          <w:r>
            <w:rPr>
              <w:rFonts w:hint="eastAsia" w:cs="Times New Roman"/>
              <w:lang w:eastAsia="zh-CN"/>
            </w:rPr>
            <w:t>1 工程概况</w:t>
          </w:r>
          <w:r>
            <w:rPr>
              <w:szCs w:val="22"/>
            </w:rPr>
            <w:tab/>
          </w:r>
          <w:r>
            <w:rPr>
              <w:szCs w:val="22"/>
            </w:rPr>
            <w:fldChar w:fldCharType="begin"/>
          </w:r>
          <w:r>
            <w:rPr>
              <w:szCs w:val="22"/>
            </w:rPr>
            <w:instrText xml:space="preserve"> PAGEREF _Toc2286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"_Toc13158" </w:instrText>
          </w:r>
          <w:r>
            <w:fldChar w:fldCharType="separate"/>
          </w:r>
          <w:r>
            <w:rPr>
              <w:rFonts w:hint="eastAsia" w:cs="Times New Roman"/>
              <w:lang w:eastAsia="zh-CN"/>
            </w:rPr>
            <w:t>2 工作内容</w:t>
          </w:r>
          <w:r>
            <w:rPr>
              <w:szCs w:val="22"/>
            </w:rPr>
            <w:tab/>
          </w:r>
          <w:r>
            <w:rPr>
              <w:szCs w:val="22"/>
            </w:rPr>
            <w:fldChar w:fldCharType="begin"/>
          </w:r>
          <w:r>
            <w:rPr>
              <w:szCs w:val="22"/>
            </w:rPr>
            <w:instrText xml:space="preserve"> PAGEREF _Toc13158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"_Toc11625" </w:instrText>
          </w:r>
          <w:r>
            <w:fldChar w:fldCharType="separate"/>
          </w:r>
          <w:r>
            <w:rPr>
              <w:rFonts w:hint="eastAsia" w:cs="Times New Roman"/>
              <w:lang w:eastAsia="zh-CN"/>
            </w:rPr>
            <w:t>3 设计工期</w:t>
          </w:r>
          <w:r>
            <w:rPr>
              <w:szCs w:val="22"/>
            </w:rPr>
            <w:tab/>
          </w:r>
          <w:r>
            <w:rPr>
              <w:szCs w:val="22"/>
            </w:rPr>
            <w:fldChar w:fldCharType="begin"/>
          </w:r>
          <w:r>
            <w:rPr>
              <w:szCs w:val="22"/>
            </w:rPr>
            <w:instrText xml:space="preserve"> PAGEREF _Toc11625 </w:instrText>
          </w:r>
          <w:r>
            <w:rPr>
              <w:szCs w:val="22"/>
            </w:rPr>
            <w:fldChar w:fldCharType="separate"/>
          </w:r>
          <w:r>
            <w:rPr>
              <w:szCs w:val="22"/>
            </w:rPr>
            <w:t>6</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"_Toc28877" </w:instrText>
          </w:r>
          <w:r>
            <w:fldChar w:fldCharType="separate"/>
          </w:r>
          <w:r>
            <w:rPr>
              <w:rFonts w:hint="eastAsia" w:cs="Times New Roman"/>
              <w:lang w:eastAsia="zh-CN"/>
            </w:rPr>
            <w:t>4 设计费用及支付方法</w:t>
          </w:r>
          <w:r>
            <w:rPr>
              <w:szCs w:val="22"/>
            </w:rPr>
            <w:tab/>
          </w:r>
          <w:r>
            <w:rPr>
              <w:szCs w:val="22"/>
            </w:rPr>
            <w:fldChar w:fldCharType="begin"/>
          </w:r>
          <w:r>
            <w:rPr>
              <w:szCs w:val="22"/>
            </w:rPr>
            <w:instrText xml:space="preserve"> PAGEREF _Toc28877 </w:instrText>
          </w:r>
          <w:r>
            <w:rPr>
              <w:szCs w:val="22"/>
            </w:rPr>
            <w:fldChar w:fldCharType="separate"/>
          </w:r>
          <w:r>
            <w:rPr>
              <w:szCs w:val="22"/>
            </w:rPr>
            <w:t>7</w:t>
          </w:r>
          <w:r>
            <w:rPr>
              <w:szCs w:val="22"/>
            </w:rPr>
            <w:fldChar w:fldCharType="end"/>
          </w:r>
          <w:r>
            <w:rPr>
              <w:szCs w:val="22"/>
            </w:rPr>
            <w:fldChar w:fldCharType="end"/>
          </w:r>
        </w:p>
        <w:p>
          <w:pPr>
            <w:pStyle w:val="32"/>
            <w:tabs>
              <w:tab w:val="right" w:leader="dot" w:pos="9064"/>
            </w:tabs>
            <w:rPr>
              <w:szCs w:val="22"/>
            </w:rPr>
          </w:pPr>
          <w:r>
            <w:fldChar w:fldCharType="begin"/>
          </w:r>
          <w:r>
            <w:instrText xml:space="preserve"> HYPERLINK \l "_Toc31051" </w:instrText>
          </w:r>
          <w:r>
            <w:fldChar w:fldCharType="separate"/>
          </w:r>
          <w:r>
            <w:rPr>
              <w:rFonts w:cs="Times New Roman"/>
              <w:bCs/>
              <w:szCs w:val="30"/>
              <w:lang w:val="zh-CN" w:eastAsia="zh-CN"/>
            </w:rPr>
            <w:t>第</w:t>
          </w:r>
          <w:r>
            <w:rPr>
              <w:rFonts w:hint="eastAsia" w:cs="Times New Roman"/>
              <w:bCs/>
              <w:szCs w:val="30"/>
              <w:lang w:eastAsia="zh-CN"/>
            </w:rPr>
            <w:t>三</w:t>
          </w:r>
          <w:r>
            <w:rPr>
              <w:rFonts w:cs="Times New Roman"/>
              <w:bCs/>
              <w:szCs w:val="30"/>
              <w:lang w:val="zh-CN" w:eastAsia="zh-CN"/>
            </w:rPr>
            <w:t>章报价文件格式</w:t>
          </w:r>
          <w:r>
            <w:rPr>
              <w:szCs w:val="22"/>
            </w:rPr>
            <w:tab/>
          </w:r>
          <w:r>
            <w:rPr>
              <w:szCs w:val="22"/>
            </w:rPr>
            <w:fldChar w:fldCharType="begin"/>
          </w:r>
          <w:r>
            <w:rPr>
              <w:szCs w:val="22"/>
            </w:rPr>
            <w:instrText xml:space="preserve"> PAGEREF _Toc31051 </w:instrText>
          </w:r>
          <w:r>
            <w:rPr>
              <w:szCs w:val="22"/>
            </w:rPr>
            <w:fldChar w:fldCharType="separate"/>
          </w:r>
          <w:r>
            <w:rPr>
              <w:szCs w:val="22"/>
            </w:rPr>
            <w:t>8</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"_Toc29445" </w:instrText>
          </w:r>
          <w:r>
            <w:fldChar w:fldCharType="separate"/>
          </w:r>
          <w:r>
            <w:rPr>
              <w:rFonts w:cs="Times New Roman"/>
              <w:szCs w:val="22"/>
            </w:rPr>
            <w:t>一、法定代表人身份证明或授权委托书</w:t>
          </w:r>
          <w:r>
            <w:rPr>
              <w:szCs w:val="22"/>
            </w:rPr>
            <w:tab/>
          </w:r>
          <w:r>
            <w:rPr>
              <w:szCs w:val="22"/>
            </w:rPr>
            <w:fldChar w:fldCharType="begin"/>
          </w:r>
          <w:r>
            <w:rPr>
              <w:szCs w:val="22"/>
            </w:rPr>
            <w:instrText xml:space="preserve"> PAGEREF _Toc29445 </w:instrText>
          </w:r>
          <w:r>
            <w:rPr>
              <w:szCs w:val="22"/>
            </w:rPr>
            <w:fldChar w:fldCharType="separate"/>
          </w:r>
          <w:r>
            <w:rPr>
              <w:szCs w:val="22"/>
            </w:rPr>
            <w:t>11</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"_Toc27304" </w:instrText>
          </w:r>
          <w:r>
            <w:fldChar w:fldCharType="separate"/>
          </w:r>
          <w:r>
            <w:rPr>
              <w:rFonts w:cs="Times New Roman"/>
              <w:szCs w:val="22"/>
            </w:rPr>
            <w:t>二、投标函</w:t>
          </w:r>
          <w:r>
            <w:rPr>
              <w:szCs w:val="22"/>
            </w:rPr>
            <w:tab/>
          </w:r>
          <w:r>
            <w:rPr>
              <w:szCs w:val="22"/>
            </w:rPr>
            <w:fldChar w:fldCharType="begin"/>
          </w:r>
          <w:r>
            <w:rPr>
              <w:szCs w:val="22"/>
            </w:rPr>
            <w:instrText xml:space="preserve"> PAGEREF _Toc27304 </w:instrText>
          </w:r>
          <w:r>
            <w:rPr>
              <w:szCs w:val="22"/>
            </w:rPr>
            <w:fldChar w:fldCharType="separate"/>
          </w:r>
          <w:r>
            <w:rPr>
              <w:szCs w:val="22"/>
            </w:rPr>
            <w:t>12</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"_Toc14844" </w:instrText>
          </w:r>
          <w:r>
            <w:fldChar w:fldCharType="separate"/>
          </w:r>
          <w:r>
            <w:rPr>
              <w:rFonts w:cs="Times New Roman"/>
              <w:szCs w:val="22"/>
            </w:rPr>
            <w:t>三、报价表</w:t>
          </w:r>
          <w:r>
            <w:rPr>
              <w:szCs w:val="22"/>
            </w:rPr>
            <w:tab/>
          </w:r>
          <w:r>
            <w:rPr>
              <w:szCs w:val="22"/>
            </w:rPr>
            <w:fldChar w:fldCharType="begin"/>
          </w:r>
          <w:r>
            <w:rPr>
              <w:szCs w:val="22"/>
            </w:rPr>
            <w:instrText xml:space="preserve"> PAGEREF _Toc14844 </w:instrText>
          </w:r>
          <w:r>
            <w:rPr>
              <w:szCs w:val="22"/>
            </w:rPr>
            <w:fldChar w:fldCharType="separate"/>
          </w:r>
          <w:r>
            <w:rPr>
              <w:szCs w:val="22"/>
            </w:rPr>
            <w:t>13</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"_Toc15164" </w:instrText>
          </w:r>
          <w:r>
            <w:fldChar w:fldCharType="separate"/>
          </w:r>
          <w:r>
            <w:rPr>
              <w:rFonts w:cs="Times New Roman"/>
              <w:szCs w:val="22"/>
            </w:rPr>
            <w:t>四、资格审查资料</w:t>
          </w:r>
          <w:r>
            <w:rPr>
              <w:szCs w:val="22"/>
            </w:rPr>
            <w:tab/>
          </w:r>
          <w:r>
            <w:rPr>
              <w:szCs w:val="22"/>
            </w:rPr>
            <w:fldChar w:fldCharType="begin"/>
          </w:r>
          <w:r>
            <w:rPr>
              <w:szCs w:val="22"/>
            </w:rPr>
            <w:instrText xml:space="preserve"> PAGEREF _Toc15164 </w:instrText>
          </w:r>
          <w:r>
            <w:rPr>
              <w:szCs w:val="22"/>
            </w:rPr>
            <w:fldChar w:fldCharType="separate"/>
          </w:r>
          <w:r>
            <w:rPr>
              <w:szCs w:val="22"/>
            </w:rPr>
            <w:t>14</w:t>
          </w:r>
          <w:r>
            <w:rPr>
              <w:szCs w:val="22"/>
            </w:rPr>
            <w:fldChar w:fldCharType="end"/>
          </w:r>
          <w:r>
            <w:rPr>
              <w:szCs w:val="22"/>
            </w:rPr>
            <w:fldChar w:fldCharType="end"/>
          </w:r>
        </w:p>
        <w:p>
          <w:pPr>
            <w:pStyle w:val="38"/>
            <w:tabs>
              <w:tab w:val="right" w:leader="dot" w:pos="9064"/>
            </w:tabs>
            <w:rPr>
              <w:szCs w:val="22"/>
            </w:rPr>
          </w:pPr>
          <w:r>
            <w:fldChar w:fldCharType="begin"/>
          </w:r>
          <w:r>
            <w:instrText xml:space="preserve"> HYPERLINK \l "_Toc29685" </w:instrText>
          </w:r>
          <w:r>
            <w:fldChar w:fldCharType="separate"/>
          </w:r>
          <w:r>
            <w:rPr>
              <w:rFonts w:cs="Times New Roman"/>
              <w:szCs w:val="22"/>
            </w:rPr>
            <w:t xml:space="preserve"> 五、其他资料</w:t>
          </w:r>
          <w:r>
            <w:rPr>
              <w:szCs w:val="22"/>
            </w:rPr>
            <w:tab/>
          </w:r>
          <w:r>
            <w:rPr>
              <w:szCs w:val="22"/>
            </w:rPr>
            <w:fldChar w:fldCharType="begin"/>
          </w:r>
          <w:r>
            <w:rPr>
              <w:szCs w:val="22"/>
            </w:rPr>
            <w:instrText xml:space="preserve"> PAGEREF _Toc29685 </w:instrText>
          </w:r>
          <w:r>
            <w:rPr>
              <w:szCs w:val="22"/>
            </w:rPr>
            <w:fldChar w:fldCharType="separate"/>
          </w:r>
          <w:r>
            <w:rPr>
              <w:szCs w:val="22"/>
            </w:rPr>
            <w:t>15</w:t>
          </w:r>
          <w:r>
            <w:rPr>
              <w:szCs w:val="22"/>
            </w:rPr>
            <w:fldChar w:fldCharType="end"/>
          </w:r>
          <w:r>
            <w:rPr>
              <w:szCs w:val="22"/>
            </w:rPr>
            <w:fldChar w:fldCharType="end"/>
          </w:r>
        </w:p>
        <w:p>
          <w:pPr>
            <w:rPr>
              <w:rFonts w:cs="Times New Roman"/>
            </w:rPr>
          </w:pPr>
          <w:r>
            <w:rPr>
              <w:rFonts w:cs="Times New Roman"/>
              <w:bCs/>
              <w:lang w:val="zh-CN"/>
            </w:rPr>
            <w:fldChar w:fldCharType="end"/>
          </w:r>
        </w:p>
      </w:sdtContent>
    </w:sdt>
    <w:p>
      <w:pPr>
        <w:widowControl/>
        <w:rPr>
          <w:rFonts w:cs="Times New Roman"/>
          <w:b/>
          <w:bCs/>
          <w:sz w:val="28"/>
          <w:szCs w:val="28"/>
          <w:lang w:eastAsia="zh-CN"/>
        </w:rPr>
        <w:sectPr>
          <w:footerReference r:id="rId4" w:type="first"/>
          <w:footerReference r:id="rId3" w:type="default"/>
          <w:pgSz w:w="12240" w:h="15840"/>
          <w:pgMar w:top="1418" w:right="1588" w:bottom="1134" w:left="1588" w:header="0" w:footer="919" w:gutter="0"/>
          <w:cols w:space="720" w:num="1"/>
          <w:docGrid w:linePitch="299" w:charSpace="0"/>
        </w:sectPr>
      </w:pPr>
    </w:p>
    <w:p>
      <w:pPr>
        <w:autoSpaceDE w:val="0"/>
        <w:autoSpaceDN w:val="0"/>
        <w:adjustRightInd w:val="0"/>
        <w:spacing w:line="564" w:lineRule="exact"/>
        <w:ind w:right="117"/>
        <w:jc w:val="center"/>
        <w:outlineLvl w:val="0"/>
        <w:rPr>
          <w:rFonts w:cs="Times New Roman"/>
          <w:b/>
          <w:bCs/>
          <w:sz w:val="30"/>
          <w:szCs w:val="30"/>
          <w:lang w:val="zh-CN" w:eastAsia="zh-CN"/>
        </w:rPr>
      </w:pPr>
      <w:bookmarkStart w:id="0" w:name="_Toc29194680"/>
      <w:bookmarkStart w:id="1" w:name="_Toc21610"/>
      <w:r>
        <w:rPr>
          <w:rFonts w:cs="Times New Roman"/>
          <w:b/>
          <w:bCs/>
          <w:sz w:val="30"/>
          <w:szCs w:val="30"/>
          <w:lang w:val="zh-CN" w:eastAsia="zh-CN"/>
        </w:rPr>
        <w:t>第一章 询价公告</w:t>
      </w:r>
      <w:bookmarkEnd w:id="0"/>
      <w:bookmarkEnd w:id="1"/>
    </w:p>
    <w:p>
      <w:pPr>
        <w:spacing w:line="400" w:lineRule="exact"/>
        <w:jc w:val="center"/>
        <w:rPr>
          <w:rFonts w:cs="Times New Roman"/>
          <w:sz w:val="30"/>
          <w:szCs w:val="30"/>
          <w:lang w:eastAsia="zh-CN"/>
        </w:rPr>
      </w:pPr>
      <w:r>
        <w:rPr>
          <w:rFonts w:hint="eastAsia" w:cs="Times New Roman"/>
          <w:sz w:val="30"/>
          <w:szCs w:val="30"/>
          <w:lang w:eastAsia="zh-CN"/>
        </w:rPr>
        <w:t>重庆航发电力销售有限公司就歇凤服务区</w:t>
      </w:r>
    </w:p>
    <w:p>
      <w:pPr>
        <w:spacing w:line="400" w:lineRule="exact"/>
        <w:jc w:val="center"/>
        <w:rPr>
          <w:rFonts w:cs="Times New Roman"/>
          <w:sz w:val="30"/>
          <w:szCs w:val="30"/>
          <w:lang w:eastAsia="zh-CN"/>
        </w:rPr>
      </w:pPr>
      <w:r>
        <w:rPr>
          <w:rFonts w:hint="eastAsia" w:cs="Times New Roman"/>
          <w:sz w:val="30"/>
          <w:szCs w:val="30"/>
          <w:lang w:eastAsia="zh-CN"/>
        </w:rPr>
        <w:t>分布式光伏发电项目电力设计</w:t>
      </w:r>
    </w:p>
    <w:p>
      <w:pPr>
        <w:spacing w:line="400" w:lineRule="exact"/>
        <w:jc w:val="center"/>
        <w:rPr>
          <w:rFonts w:cs="Times New Roman"/>
          <w:sz w:val="30"/>
          <w:szCs w:val="30"/>
          <w:lang w:eastAsia="zh-CN"/>
        </w:rPr>
      </w:pPr>
      <w:r>
        <w:rPr>
          <w:rFonts w:cs="Times New Roman"/>
          <w:sz w:val="30"/>
          <w:szCs w:val="30"/>
          <w:lang w:eastAsia="zh-CN"/>
        </w:rPr>
        <w:t>询价公告</w:t>
      </w:r>
    </w:p>
    <w:p>
      <w:pPr>
        <w:spacing w:line="400" w:lineRule="exact"/>
        <w:jc w:val="center"/>
        <w:rPr>
          <w:rFonts w:cs="Times New Roman"/>
          <w:sz w:val="30"/>
          <w:szCs w:val="30"/>
          <w:lang w:eastAsia="zh-CN"/>
        </w:rPr>
      </w:pPr>
    </w:p>
    <w:p>
      <w:pPr>
        <w:pStyle w:val="2"/>
        <w:spacing w:line="400" w:lineRule="exact"/>
        <w:rPr>
          <w:rFonts w:ascii="宋体" w:hAnsi="宋体" w:eastAsia="宋体" w:cs="Times New Roman"/>
          <w:sz w:val="24"/>
          <w:szCs w:val="21"/>
          <w:lang w:eastAsia="zh-CN"/>
        </w:rPr>
      </w:pPr>
      <w:bookmarkStart w:id="2" w:name="_Toc29194681"/>
      <w:bookmarkStart w:id="3" w:name="_Toc6230450"/>
      <w:bookmarkStart w:id="4" w:name="_Toc370126361"/>
      <w:bookmarkStart w:id="5" w:name="_Toc21800"/>
      <w:bookmarkStart w:id="6" w:name="_Toc375641571"/>
      <w:r>
        <w:rPr>
          <w:rFonts w:ascii="宋体" w:hAnsi="宋体" w:eastAsia="宋体" w:cs="Times New Roman"/>
          <w:sz w:val="24"/>
          <w:szCs w:val="21"/>
          <w:lang w:eastAsia="zh-CN"/>
        </w:rPr>
        <w:t>1.询价条件</w:t>
      </w:r>
      <w:bookmarkEnd w:id="2"/>
      <w:bookmarkEnd w:id="3"/>
      <w:bookmarkEnd w:id="4"/>
      <w:bookmarkEnd w:id="5"/>
      <w:bookmarkEnd w:id="6"/>
    </w:p>
    <w:p>
      <w:pPr>
        <w:spacing w:line="360" w:lineRule="auto"/>
        <w:ind w:firstLine="420" w:firstLineChars="200"/>
        <w:jc w:val="both"/>
        <w:rPr>
          <w:rFonts w:cs="Times New Roman"/>
          <w:bCs/>
          <w:sz w:val="21"/>
          <w:szCs w:val="21"/>
          <w:lang w:eastAsia="zh-CN"/>
        </w:rPr>
      </w:pPr>
      <w:r>
        <w:rPr>
          <w:rFonts w:ascii="Times New Roman" w:hAnsi="Times New Roman"/>
          <w:snapToGrid w:val="0"/>
          <w:sz w:val="21"/>
          <w:szCs w:val="21"/>
          <w:u w:val="single"/>
          <w:lang w:eastAsia="zh-CN"/>
        </w:rPr>
        <w:t>重庆</w:t>
      </w:r>
      <w:r>
        <w:rPr>
          <w:rFonts w:hint="eastAsia" w:ascii="Times New Roman" w:hAnsi="Times New Roman"/>
          <w:snapToGrid w:val="0"/>
          <w:sz w:val="21"/>
          <w:szCs w:val="21"/>
          <w:u w:val="single"/>
          <w:lang w:eastAsia="zh-CN"/>
        </w:rPr>
        <w:t>市万州区歇凤服务区分布式光伏发电</w:t>
      </w:r>
      <w:r>
        <w:rPr>
          <w:rFonts w:hint="eastAsia" w:ascii="Times New Roman" w:hAnsi="Times New Roman"/>
          <w:snapToGrid w:val="0"/>
          <w:sz w:val="21"/>
          <w:szCs w:val="21"/>
          <w:lang w:eastAsia="zh-CN"/>
        </w:rPr>
        <w:t>项目</w:t>
      </w:r>
      <w:r>
        <w:rPr>
          <w:rFonts w:cs="Times New Roman"/>
          <w:bCs/>
          <w:sz w:val="21"/>
          <w:szCs w:val="21"/>
          <w:lang w:eastAsia="zh-CN"/>
        </w:rPr>
        <w:t>，</w:t>
      </w:r>
      <w:r>
        <w:rPr>
          <w:rFonts w:hint="eastAsia" w:cs="Times New Roman"/>
          <w:bCs/>
          <w:sz w:val="21"/>
          <w:szCs w:val="21"/>
          <w:lang w:eastAsia="zh-CN"/>
        </w:rPr>
        <w:t>发包人</w:t>
      </w:r>
      <w:r>
        <w:rPr>
          <w:rFonts w:cs="Times New Roman"/>
          <w:bCs/>
          <w:sz w:val="21"/>
          <w:szCs w:val="21"/>
          <w:lang w:eastAsia="zh-CN"/>
        </w:rPr>
        <w:t>为</w:t>
      </w:r>
      <w:r>
        <w:rPr>
          <w:rFonts w:cs="Times New Roman"/>
          <w:bCs/>
          <w:sz w:val="21"/>
          <w:szCs w:val="21"/>
          <w:u w:val="single"/>
          <w:lang w:eastAsia="zh-CN"/>
        </w:rPr>
        <w:t>重庆</w:t>
      </w:r>
      <w:r>
        <w:rPr>
          <w:rFonts w:hint="eastAsia" w:cs="Times New Roman"/>
          <w:bCs/>
          <w:sz w:val="21"/>
          <w:szCs w:val="21"/>
          <w:u w:val="single"/>
          <w:lang w:eastAsia="zh-CN"/>
        </w:rPr>
        <w:t>航发电力销售有限公司</w:t>
      </w:r>
      <w:r>
        <w:rPr>
          <w:rFonts w:cs="Times New Roman"/>
          <w:bCs/>
          <w:sz w:val="21"/>
          <w:szCs w:val="21"/>
          <w:lang w:eastAsia="zh-CN"/>
        </w:rPr>
        <w:t>。根据</w:t>
      </w:r>
      <w:r>
        <w:rPr>
          <w:rFonts w:hint="eastAsia" w:cs="Times New Roman"/>
          <w:bCs/>
          <w:sz w:val="21"/>
          <w:szCs w:val="21"/>
          <w:lang w:eastAsia="zh-CN"/>
        </w:rPr>
        <w:t>工程建设进度及实际</w:t>
      </w:r>
      <w:r>
        <w:rPr>
          <w:rFonts w:cs="Times New Roman"/>
          <w:bCs/>
          <w:sz w:val="21"/>
          <w:szCs w:val="21"/>
          <w:lang w:eastAsia="zh-CN"/>
        </w:rPr>
        <w:t>，现</w:t>
      </w:r>
      <w:r>
        <w:rPr>
          <w:rFonts w:hint="eastAsia" w:cs="Times New Roman"/>
          <w:bCs/>
          <w:sz w:val="21"/>
          <w:szCs w:val="21"/>
          <w:lang w:eastAsia="zh-CN"/>
        </w:rPr>
        <w:t>拟对</w:t>
      </w:r>
      <w:r>
        <w:rPr>
          <w:rFonts w:hint="eastAsia" w:cs="Times New Roman"/>
          <w:bCs/>
          <w:sz w:val="21"/>
          <w:szCs w:val="21"/>
          <w:u w:val="single"/>
          <w:lang w:eastAsia="zh-CN"/>
        </w:rPr>
        <w:t>重庆市万州区歇凤服务区分布式光伏发电项目电力设计</w:t>
      </w:r>
      <w:r>
        <w:rPr>
          <w:rFonts w:cs="Times New Roman"/>
          <w:bCs/>
          <w:sz w:val="21"/>
          <w:szCs w:val="21"/>
          <w:lang w:eastAsia="zh-CN"/>
        </w:rPr>
        <w:t>采取公开询价方式确定分布式</w:t>
      </w:r>
      <w:r>
        <w:rPr>
          <w:rFonts w:hint="eastAsia" w:cs="Times New Roman"/>
          <w:bCs/>
          <w:sz w:val="21"/>
          <w:szCs w:val="21"/>
          <w:lang w:eastAsia="zh-CN"/>
        </w:rPr>
        <w:t>光伏发电项目电力设计单位</w:t>
      </w:r>
      <w:r>
        <w:rPr>
          <w:rFonts w:cs="Times New Roman"/>
          <w:bCs/>
          <w:sz w:val="21"/>
          <w:szCs w:val="21"/>
          <w:lang w:eastAsia="zh-CN"/>
        </w:rPr>
        <w:t>。</w:t>
      </w:r>
    </w:p>
    <w:p>
      <w:pPr>
        <w:pStyle w:val="2"/>
        <w:spacing w:line="400" w:lineRule="exact"/>
        <w:rPr>
          <w:rFonts w:ascii="宋体" w:hAnsi="宋体" w:eastAsia="宋体" w:cs="Times New Roman"/>
          <w:sz w:val="24"/>
          <w:szCs w:val="21"/>
          <w:lang w:eastAsia="zh-CN"/>
        </w:rPr>
      </w:pPr>
      <w:bookmarkStart w:id="7" w:name="_Toc29194682"/>
      <w:bookmarkStart w:id="8" w:name="_Toc6230451"/>
      <w:bookmarkStart w:id="9" w:name="_Toc22371"/>
      <w:r>
        <w:rPr>
          <w:rFonts w:ascii="宋体" w:hAnsi="宋体" w:eastAsia="宋体" w:cs="Times New Roman"/>
          <w:sz w:val="24"/>
          <w:szCs w:val="21"/>
          <w:lang w:eastAsia="zh-CN"/>
        </w:rPr>
        <w:t>2.项目概况与</w:t>
      </w:r>
      <w:bookmarkEnd w:id="7"/>
      <w:bookmarkEnd w:id="8"/>
      <w:r>
        <w:rPr>
          <w:rFonts w:hint="eastAsia" w:ascii="宋体" w:hAnsi="宋体" w:eastAsia="宋体" w:cs="Times New Roman"/>
          <w:sz w:val="24"/>
          <w:szCs w:val="21"/>
          <w:lang w:eastAsia="zh-CN"/>
        </w:rPr>
        <w:t>询价工作内容</w:t>
      </w:r>
      <w:bookmarkEnd w:id="9"/>
    </w:p>
    <w:p>
      <w:pPr>
        <w:spacing w:line="400" w:lineRule="exact"/>
        <w:rPr>
          <w:rFonts w:cs="Times New Roman"/>
          <w:snapToGrid w:val="0"/>
          <w:sz w:val="21"/>
          <w:szCs w:val="21"/>
          <w:lang w:eastAsia="zh-CN"/>
        </w:rPr>
      </w:pPr>
      <w:bookmarkStart w:id="10" w:name="_Toc323734100"/>
      <w:bookmarkStart w:id="11" w:name="_Toc324429695"/>
      <w:bookmarkStart w:id="12" w:name="_Toc21092"/>
      <w:r>
        <w:rPr>
          <w:rFonts w:cs="Times New Roman"/>
          <w:sz w:val="21"/>
          <w:szCs w:val="21"/>
          <w:lang w:eastAsia="zh-CN"/>
        </w:rPr>
        <w:t xml:space="preserve">    2.1</w:t>
      </w:r>
      <w:r>
        <w:rPr>
          <w:rFonts w:cs="Times New Roman"/>
          <w:snapToGrid w:val="0"/>
          <w:sz w:val="21"/>
          <w:szCs w:val="21"/>
          <w:lang w:eastAsia="zh-CN"/>
        </w:rPr>
        <w:t>项目概况</w:t>
      </w:r>
    </w:p>
    <w:p>
      <w:pPr>
        <w:spacing w:line="460" w:lineRule="exact"/>
        <w:ind w:firstLine="420" w:firstLineChars="200"/>
        <w:jc w:val="both"/>
        <w:rPr>
          <w:sz w:val="21"/>
          <w:szCs w:val="21"/>
          <w:lang w:eastAsia="zh-CN"/>
        </w:rPr>
      </w:pPr>
      <w:r>
        <w:rPr>
          <w:rFonts w:hint="eastAsia"/>
          <w:color w:val="191919"/>
          <w:sz w:val="21"/>
          <w:szCs w:val="21"/>
          <w:shd w:val="clear" w:color="auto" w:fill="FFFFFF"/>
          <w:lang w:eastAsia="zh-CN"/>
        </w:rPr>
        <w:t>歇凤服务区位于</w:t>
      </w:r>
      <w:r>
        <w:rPr>
          <w:sz w:val="21"/>
          <w:szCs w:val="21"/>
          <w:lang w:eastAsia="zh-CN"/>
        </w:rPr>
        <w:t>万州区银百高速公路附近</w:t>
      </w:r>
      <w:r>
        <w:rPr>
          <w:rFonts w:hint="eastAsia"/>
          <w:color w:val="191919"/>
          <w:sz w:val="21"/>
          <w:szCs w:val="21"/>
          <w:shd w:val="clear" w:color="auto" w:fill="FFFFFF"/>
          <w:lang w:eastAsia="zh-CN"/>
        </w:rPr>
        <w:t>，</w:t>
      </w:r>
      <w:r>
        <w:rPr>
          <w:rFonts w:hint="eastAsia" w:cs="Times New Roman"/>
          <w:snapToGrid w:val="0"/>
          <w:sz w:val="21"/>
          <w:szCs w:val="21"/>
          <w:lang w:eastAsia="zh-CN"/>
        </w:rPr>
        <w:t>地处重庆市万州区</w:t>
      </w:r>
      <w:r>
        <w:rPr>
          <w:rFonts w:hint="eastAsia"/>
          <w:color w:val="191919"/>
          <w:sz w:val="21"/>
          <w:szCs w:val="21"/>
          <w:shd w:val="clear" w:color="auto" w:fill="FFFFFF"/>
          <w:lang w:eastAsia="zh-CN"/>
        </w:rPr>
        <w:t>熊家镇，距离熊家收费站2.8公里。</w:t>
      </w:r>
      <w:r>
        <w:rPr>
          <w:sz w:val="21"/>
          <w:szCs w:val="21"/>
          <w:lang w:eastAsia="zh-CN"/>
        </w:rPr>
        <w:t>歇凤服务区分布式光伏发电项目总装机容量为1.</w:t>
      </w:r>
      <w:r>
        <w:rPr>
          <w:rFonts w:hint="eastAsia"/>
          <w:sz w:val="21"/>
          <w:szCs w:val="21"/>
          <w:lang w:eastAsia="zh-CN"/>
        </w:rPr>
        <w:t>0368</w:t>
      </w:r>
      <w:r>
        <w:rPr>
          <w:sz w:val="21"/>
          <w:szCs w:val="21"/>
          <w:lang w:eastAsia="zh-CN"/>
        </w:rPr>
        <w:t>MWp，拟采用</w:t>
      </w:r>
      <w:r>
        <w:rPr>
          <w:rFonts w:hint="eastAsia"/>
          <w:sz w:val="21"/>
          <w:szCs w:val="21"/>
          <w:lang w:eastAsia="zh-CN"/>
        </w:rPr>
        <w:t>1920</w:t>
      </w:r>
      <w:r>
        <w:rPr>
          <w:sz w:val="21"/>
          <w:szCs w:val="21"/>
          <w:lang w:eastAsia="zh-CN"/>
        </w:rPr>
        <w:t>块单体功率为 540Wp的高效单晶硅电池组件，固定安装于服务区屋顶</w:t>
      </w:r>
      <w:r>
        <w:rPr>
          <w:rFonts w:hint="eastAsia"/>
          <w:sz w:val="21"/>
          <w:szCs w:val="21"/>
          <w:lang w:eastAsia="zh-CN"/>
        </w:rPr>
        <w:t>和</w:t>
      </w:r>
      <w:r>
        <w:rPr>
          <w:sz w:val="21"/>
          <w:szCs w:val="21"/>
          <w:lang w:eastAsia="zh-CN"/>
        </w:rPr>
        <w:t>服务区车棚顶部。</w:t>
      </w:r>
    </w:p>
    <w:p>
      <w:pPr>
        <w:spacing w:line="460" w:lineRule="exact"/>
        <w:ind w:firstLine="420" w:firstLineChars="200"/>
        <w:jc w:val="both"/>
        <w:rPr>
          <w:rFonts w:cs="Times New Roman"/>
          <w:snapToGrid w:val="0"/>
          <w:sz w:val="21"/>
          <w:szCs w:val="21"/>
          <w:lang w:eastAsia="zh-CN"/>
        </w:rPr>
      </w:pPr>
      <w:r>
        <w:rPr>
          <w:sz w:val="21"/>
          <w:szCs w:val="21"/>
          <w:lang w:eastAsia="zh-CN"/>
        </w:rPr>
        <w:t>对于本项目服务区综合楼屋顶，屋顶结构为混凝土，光伏组件以最佳倾角 19布置于屋面。对于服务区停车棚，顶部为钢架结构，光伏组件作为顶棚以 5°倾角布置于顶部</w:t>
      </w:r>
      <w:r>
        <w:rPr>
          <w:rFonts w:hint="eastAsia" w:cs="Times New Roman"/>
          <w:snapToGrid w:val="0"/>
          <w:sz w:val="21"/>
          <w:szCs w:val="21"/>
          <w:lang w:eastAsia="zh-CN"/>
        </w:rPr>
        <w:t>，设计概算10万元。</w:t>
      </w:r>
    </w:p>
    <w:p>
      <w:pPr>
        <w:spacing w:line="460" w:lineRule="exact"/>
        <w:ind w:firstLine="420" w:firstLineChars="200"/>
        <w:jc w:val="both"/>
        <w:rPr>
          <w:rFonts w:cs="Times New Roman"/>
          <w:sz w:val="21"/>
          <w:szCs w:val="21"/>
          <w:lang w:eastAsia="zh-CN"/>
        </w:rPr>
      </w:pPr>
      <w:r>
        <w:rPr>
          <w:rFonts w:cs="Times New Roman"/>
          <w:sz w:val="21"/>
          <w:szCs w:val="21"/>
          <w:lang w:eastAsia="zh-CN"/>
        </w:rPr>
        <w:t xml:space="preserve">2.2 </w:t>
      </w:r>
      <w:r>
        <w:rPr>
          <w:rFonts w:hint="eastAsia" w:cs="Times New Roman"/>
          <w:sz w:val="21"/>
          <w:szCs w:val="21"/>
          <w:lang w:eastAsia="zh-CN"/>
        </w:rPr>
        <w:t>设计工作内容</w:t>
      </w:r>
      <w:r>
        <w:rPr>
          <w:rFonts w:cs="Times New Roman"/>
          <w:sz w:val="21"/>
          <w:szCs w:val="21"/>
          <w:lang w:eastAsia="zh-CN"/>
        </w:rPr>
        <w:t>：</w:t>
      </w:r>
      <w:bookmarkStart w:id="13" w:name="_Toc6230452"/>
      <w:bookmarkStart w:id="14" w:name="_Toc29194683"/>
    </w:p>
    <w:p>
      <w:pPr>
        <w:spacing w:line="460" w:lineRule="exact"/>
        <w:ind w:firstLine="420" w:firstLineChars="200"/>
        <w:jc w:val="both"/>
        <w:rPr>
          <w:rFonts w:cs="Times New Roman"/>
          <w:snapToGrid w:val="0"/>
          <w:sz w:val="21"/>
          <w:szCs w:val="21"/>
          <w:lang w:eastAsia="zh-CN"/>
        </w:rPr>
      </w:pPr>
      <w:r>
        <w:rPr>
          <w:rFonts w:hint="eastAsia" w:cs="Times New Roman"/>
          <w:snapToGrid w:val="0"/>
          <w:sz w:val="21"/>
          <w:szCs w:val="21"/>
          <w:lang w:eastAsia="zh-CN"/>
        </w:rPr>
        <w:t>按照国家及行业的相关标准、规范、规则及有关规定，对歇凤服务区分布式光伏发电项目的工作服务区停车棚屋顶招标设计、施工（详细）设计等全部设计工作，以及相关技术服务（包括但不限于行业主管部门的图纸送审，取得退审图等）。具体详见第二章发包人的要求。</w:t>
      </w:r>
    </w:p>
    <w:p>
      <w:pPr>
        <w:pStyle w:val="2"/>
        <w:spacing w:line="400" w:lineRule="exact"/>
        <w:rPr>
          <w:rFonts w:ascii="宋体" w:hAnsi="宋体" w:eastAsia="宋体" w:cs="Times New Roman"/>
          <w:sz w:val="24"/>
          <w:szCs w:val="21"/>
          <w:lang w:eastAsia="zh-CN"/>
        </w:rPr>
      </w:pPr>
      <w:bookmarkStart w:id="15" w:name="_Toc29056"/>
      <w:r>
        <w:rPr>
          <w:rFonts w:hint="eastAsia" w:ascii="宋体" w:hAnsi="宋体" w:eastAsia="宋体" w:cs="Times New Roman"/>
          <w:sz w:val="24"/>
          <w:szCs w:val="21"/>
          <w:lang w:eastAsia="zh-CN"/>
        </w:rPr>
        <w:t>3.报价人资格要求</w:t>
      </w:r>
      <w:bookmarkEnd w:id="10"/>
      <w:bookmarkEnd w:id="11"/>
      <w:bookmarkEnd w:id="12"/>
      <w:bookmarkEnd w:id="13"/>
      <w:bookmarkEnd w:id="14"/>
      <w:bookmarkEnd w:id="15"/>
    </w:p>
    <w:p>
      <w:pPr>
        <w:pStyle w:val="59"/>
        <w:spacing w:line="400" w:lineRule="exact"/>
        <w:ind w:firstLine="420" w:firstLineChars="200"/>
        <w:rPr>
          <w:rFonts w:ascii="宋体" w:hAnsi="宋体"/>
          <w:snapToGrid w:val="0"/>
          <w:kern w:val="0"/>
          <w:szCs w:val="21"/>
        </w:rPr>
      </w:pPr>
      <w:r>
        <w:rPr>
          <w:rFonts w:ascii="宋体" w:hAnsi="宋体"/>
          <w:snapToGrid w:val="0"/>
          <w:kern w:val="0"/>
          <w:szCs w:val="21"/>
        </w:rPr>
        <w:t>3.1</w:t>
      </w:r>
      <w:r>
        <w:rPr>
          <w:rFonts w:ascii="宋体" w:hAnsi="宋体"/>
          <w:szCs w:val="21"/>
        </w:rPr>
        <w:t>报价人应同时满足下列资格条件：</w:t>
      </w:r>
    </w:p>
    <w:p>
      <w:pPr>
        <w:pStyle w:val="59"/>
        <w:spacing w:line="400" w:lineRule="exact"/>
        <w:ind w:firstLine="420" w:firstLineChars="200"/>
        <w:rPr>
          <w:rFonts w:ascii="宋体" w:hAnsi="宋体"/>
          <w:szCs w:val="21"/>
        </w:rPr>
      </w:pPr>
      <w:r>
        <w:rPr>
          <w:rFonts w:ascii="宋体" w:hAnsi="宋体"/>
          <w:szCs w:val="21"/>
        </w:rPr>
        <w:t>（1）报价人为中国境内注册的独立法人企业</w:t>
      </w:r>
      <w:r>
        <w:rPr>
          <w:rFonts w:hint="eastAsia" w:ascii="宋体" w:hAnsi="宋体"/>
          <w:szCs w:val="21"/>
        </w:rPr>
        <w:t>，且注册资本金不低于100万元</w:t>
      </w:r>
      <w:r>
        <w:rPr>
          <w:rFonts w:ascii="宋体" w:hAnsi="宋体"/>
          <w:szCs w:val="21"/>
        </w:rPr>
        <w:t>。</w:t>
      </w:r>
    </w:p>
    <w:p>
      <w:pPr>
        <w:pStyle w:val="59"/>
        <w:spacing w:line="400" w:lineRule="exact"/>
        <w:ind w:firstLine="420" w:firstLineChars="200"/>
        <w:rPr>
          <w:rFonts w:ascii="宋体" w:hAnsi="宋体"/>
          <w:szCs w:val="21"/>
        </w:rPr>
      </w:pPr>
      <w:r>
        <w:rPr>
          <w:rFonts w:ascii="宋体" w:hAnsi="宋体"/>
          <w:szCs w:val="21"/>
        </w:rPr>
        <w:t>（2）报价人具有</w:t>
      </w:r>
      <w:r>
        <w:rPr>
          <w:rFonts w:hint="eastAsia" w:ascii="宋体" w:hAnsi="宋体"/>
          <w:szCs w:val="21"/>
        </w:rPr>
        <w:t>相应电力行业设计资质或设计能力证明。</w:t>
      </w:r>
    </w:p>
    <w:p>
      <w:pPr>
        <w:pStyle w:val="59"/>
        <w:spacing w:line="400" w:lineRule="exact"/>
        <w:ind w:firstLine="420" w:firstLineChars="200"/>
        <w:rPr>
          <w:rFonts w:ascii="宋体" w:hAnsi="宋体"/>
        </w:rPr>
      </w:pPr>
      <w:r>
        <w:rPr>
          <w:rFonts w:ascii="宋体" w:hAnsi="宋体"/>
        </w:rPr>
        <w:t>（3）</w:t>
      </w:r>
      <w:r>
        <w:rPr>
          <w:rFonts w:ascii="宋体" w:hAnsi="宋体"/>
          <w:szCs w:val="21"/>
        </w:rPr>
        <w:t>报价人具有</w:t>
      </w:r>
      <w:r>
        <w:rPr>
          <w:rFonts w:hint="eastAsia" w:ascii="宋体" w:hAnsi="宋体"/>
          <w:szCs w:val="21"/>
        </w:rPr>
        <w:t>相应的设计人员（电力、电气设备、电气自动化至少各1名工程师）。</w:t>
      </w:r>
    </w:p>
    <w:p>
      <w:pPr>
        <w:pStyle w:val="59"/>
        <w:spacing w:line="400" w:lineRule="exact"/>
        <w:ind w:firstLine="420" w:firstLineChars="200"/>
        <w:rPr>
          <w:rFonts w:ascii="宋体" w:hAnsi="宋体"/>
        </w:rPr>
      </w:pPr>
      <w:r>
        <w:rPr>
          <w:rFonts w:ascii="宋体" w:hAnsi="宋体"/>
        </w:rPr>
        <w:t>3.2本项目不接受联合体投标。</w:t>
      </w:r>
    </w:p>
    <w:p>
      <w:pPr>
        <w:pStyle w:val="2"/>
        <w:spacing w:line="400" w:lineRule="exact"/>
        <w:rPr>
          <w:rFonts w:ascii="宋体" w:hAnsi="宋体" w:eastAsia="宋体" w:cs="Times New Roman"/>
          <w:sz w:val="24"/>
          <w:szCs w:val="21"/>
          <w:lang w:eastAsia="zh-CN"/>
        </w:rPr>
      </w:pPr>
      <w:bookmarkStart w:id="16" w:name="_Toc13014"/>
      <w:bookmarkStart w:id="17" w:name="_Toc6230453"/>
      <w:bookmarkStart w:id="18" w:name="_Toc29194684"/>
      <w:bookmarkStart w:id="19" w:name="_Toc323734101"/>
      <w:bookmarkStart w:id="20" w:name="_Toc324429696"/>
      <w:bookmarkStart w:id="21" w:name="_Toc30254"/>
      <w:r>
        <w:rPr>
          <w:rFonts w:ascii="宋体" w:hAnsi="宋体" w:eastAsia="宋体" w:cs="Times New Roman"/>
          <w:sz w:val="24"/>
          <w:szCs w:val="21"/>
          <w:lang w:eastAsia="zh-CN"/>
        </w:rPr>
        <w:t>4.报价文件的</w:t>
      </w:r>
      <w:bookmarkEnd w:id="16"/>
      <w:bookmarkEnd w:id="17"/>
      <w:bookmarkEnd w:id="18"/>
      <w:bookmarkEnd w:id="19"/>
      <w:bookmarkEnd w:id="20"/>
      <w:r>
        <w:rPr>
          <w:rFonts w:ascii="宋体" w:hAnsi="宋体" w:eastAsia="宋体" w:cs="Times New Roman"/>
          <w:sz w:val="24"/>
          <w:szCs w:val="21"/>
          <w:lang w:eastAsia="zh-CN"/>
        </w:rPr>
        <w:t>相关要求</w:t>
      </w:r>
      <w:bookmarkEnd w:id="21"/>
    </w:p>
    <w:p>
      <w:pPr>
        <w:spacing w:line="400" w:lineRule="exact"/>
        <w:ind w:firstLine="438" w:firstLineChars="199"/>
        <w:rPr>
          <w:rFonts w:cs="Times New Roman"/>
          <w:sz w:val="21"/>
          <w:szCs w:val="21"/>
          <w:lang w:val="zh-CN" w:eastAsia="zh-CN"/>
        </w:rPr>
      </w:pPr>
      <w:bookmarkStart w:id="22" w:name="_Toc324429697"/>
      <w:bookmarkStart w:id="23" w:name="_Toc6230454"/>
      <w:bookmarkStart w:id="24" w:name="_Toc323734102"/>
      <w:bookmarkStart w:id="25" w:name="_Toc3455"/>
      <w:r>
        <w:rPr>
          <w:rFonts w:cs="Times New Roman"/>
          <w:snapToGrid w:val="0"/>
          <w:szCs w:val="21"/>
          <w:lang w:eastAsia="zh-CN"/>
        </w:rPr>
        <w:t>4</w:t>
      </w:r>
      <w:r>
        <w:rPr>
          <w:rFonts w:cs="Times New Roman"/>
          <w:sz w:val="21"/>
          <w:szCs w:val="21"/>
          <w:lang w:val="zh-CN" w:eastAsia="zh-CN"/>
        </w:rPr>
        <w:t>.1本项目总价最高限价为人民币</w:t>
      </w:r>
      <w:r>
        <w:rPr>
          <w:rFonts w:hint="eastAsia" w:cs="Times New Roman"/>
          <w:b/>
          <w:bCs/>
          <w:sz w:val="21"/>
          <w:szCs w:val="21"/>
          <w:u w:val="single"/>
          <w:lang w:eastAsia="zh-CN"/>
        </w:rPr>
        <w:t>壹拾万元整</w:t>
      </w:r>
      <w:r>
        <w:rPr>
          <w:rFonts w:cs="Times New Roman"/>
          <w:b/>
          <w:bCs/>
          <w:sz w:val="21"/>
          <w:szCs w:val="21"/>
          <w:lang w:val="zh-CN" w:eastAsia="zh-CN"/>
        </w:rPr>
        <w:t>（￥</w:t>
      </w:r>
      <w:r>
        <w:rPr>
          <w:rFonts w:hint="eastAsia" w:cs="Times New Roman"/>
          <w:b/>
          <w:bCs/>
          <w:sz w:val="21"/>
          <w:szCs w:val="21"/>
          <w:lang w:eastAsia="zh-CN"/>
        </w:rPr>
        <w:t>100000</w:t>
      </w:r>
      <w:r>
        <w:rPr>
          <w:rFonts w:cs="Times New Roman"/>
          <w:b/>
          <w:bCs/>
          <w:sz w:val="21"/>
          <w:szCs w:val="21"/>
          <w:lang w:val="zh-CN" w:eastAsia="zh-CN"/>
        </w:rPr>
        <w:t>元）</w:t>
      </w:r>
      <w:r>
        <w:rPr>
          <w:rFonts w:cs="Times New Roman"/>
          <w:sz w:val="21"/>
          <w:szCs w:val="21"/>
          <w:lang w:val="zh-CN" w:eastAsia="zh-CN"/>
        </w:rPr>
        <w:t>。报价人的报价不得高于最高限价，否则其报价文件将被否决。其它要求详见报价表中的报价说明。</w:t>
      </w:r>
    </w:p>
    <w:p>
      <w:pPr>
        <w:spacing w:line="400" w:lineRule="exact"/>
        <w:ind w:firstLine="418" w:firstLineChars="199"/>
        <w:jc w:val="both"/>
        <w:rPr>
          <w:rFonts w:cs="Times New Roman"/>
          <w:sz w:val="21"/>
          <w:szCs w:val="21"/>
          <w:lang w:val="zh-CN" w:eastAsia="zh-CN"/>
        </w:rPr>
      </w:pPr>
      <w:r>
        <w:rPr>
          <w:rFonts w:cs="Times New Roman"/>
          <w:sz w:val="21"/>
          <w:szCs w:val="21"/>
          <w:lang w:val="zh-CN" w:eastAsia="zh-CN"/>
        </w:rPr>
        <w:t>4.2报价文件内容格式详见第</w:t>
      </w:r>
      <w:r>
        <w:rPr>
          <w:rFonts w:hint="eastAsia" w:cs="Times New Roman"/>
          <w:sz w:val="21"/>
          <w:szCs w:val="21"/>
          <w:lang w:eastAsia="zh-CN"/>
        </w:rPr>
        <w:t>三</w:t>
      </w:r>
      <w:r>
        <w:rPr>
          <w:rFonts w:cs="Times New Roman"/>
          <w:sz w:val="21"/>
          <w:szCs w:val="21"/>
          <w:lang w:val="zh-CN" w:eastAsia="zh-CN"/>
        </w:rPr>
        <w:t>章格式要求；装订采用A4纸幅面，不得采用活页夹等可随时拆换的方式装订，目录、页码齐全，正副本分开装订，封面注明正副本字样。否则其</w:t>
      </w:r>
      <w:r>
        <w:rPr>
          <w:rFonts w:cs="Times New Roman"/>
          <w:szCs w:val="21"/>
          <w:lang w:eastAsia="zh-CN"/>
        </w:rPr>
        <w:t>报价文件</w:t>
      </w:r>
      <w:r>
        <w:rPr>
          <w:rFonts w:cs="Times New Roman"/>
          <w:sz w:val="21"/>
          <w:szCs w:val="21"/>
          <w:lang w:val="zh-CN" w:eastAsia="zh-CN"/>
        </w:rPr>
        <w:t>将被否决。</w:t>
      </w:r>
    </w:p>
    <w:p>
      <w:pPr>
        <w:spacing w:line="400" w:lineRule="exact"/>
        <w:ind w:firstLine="418" w:firstLineChars="199"/>
        <w:jc w:val="both"/>
        <w:rPr>
          <w:rFonts w:cs="Times New Roman"/>
          <w:sz w:val="21"/>
          <w:szCs w:val="21"/>
          <w:lang w:val="zh-CN" w:eastAsia="zh-CN"/>
        </w:rPr>
      </w:pPr>
      <w:r>
        <w:rPr>
          <w:rFonts w:cs="Times New Roman"/>
          <w:sz w:val="21"/>
          <w:szCs w:val="21"/>
          <w:lang w:val="zh-CN" w:eastAsia="zh-CN"/>
        </w:rPr>
        <w:t>4.3报价文件</w:t>
      </w:r>
      <w:r>
        <w:rPr>
          <w:rFonts w:cs="Times New Roman"/>
          <w:kern w:val="2"/>
          <w:sz w:val="21"/>
          <w:szCs w:val="21"/>
          <w:lang w:eastAsia="zh-CN"/>
        </w:rPr>
        <w:t>正本</w:t>
      </w:r>
      <w:r>
        <w:rPr>
          <w:rFonts w:hint="eastAsia" w:cs="Times New Roman"/>
          <w:kern w:val="2"/>
          <w:sz w:val="21"/>
          <w:szCs w:val="21"/>
          <w:lang w:eastAsia="zh-CN"/>
        </w:rPr>
        <w:t>1</w:t>
      </w:r>
      <w:r>
        <w:rPr>
          <w:rFonts w:cs="Times New Roman"/>
          <w:kern w:val="2"/>
          <w:sz w:val="21"/>
          <w:szCs w:val="21"/>
          <w:lang w:eastAsia="zh-CN"/>
        </w:rPr>
        <w:t>份，副本</w:t>
      </w:r>
      <w:r>
        <w:rPr>
          <w:rFonts w:hint="eastAsia" w:cs="Times New Roman"/>
          <w:kern w:val="2"/>
          <w:sz w:val="21"/>
          <w:szCs w:val="21"/>
          <w:lang w:eastAsia="zh-CN"/>
        </w:rPr>
        <w:t>2</w:t>
      </w:r>
      <w:r>
        <w:rPr>
          <w:rFonts w:cs="Times New Roman"/>
          <w:kern w:val="2"/>
          <w:sz w:val="21"/>
          <w:szCs w:val="21"/>
          <w:lang w:eastAsia="zh-CN"/>
        </w:rPr>
        <w:t>份，副本可以为正本的复印件。</w:t>
      </w:r>
      <w:r>
        <w:rPr>
          <w:rFonts w:cs="Times New Roman"/>
          <w:szCs w:val="21"/>
          <w:lang w:eastAsia="zh-CN"/>
        </w:rPr>
        <w:t>当副本与正本不一致时，以正本文件为准。</w:t>
      </w:r>
    </w:p>
    <w:p>
      <w:pPr>
        <w:spacing w:line="360" w:lineRule="exact"/>
        <w:ind w:firstLine="420" w:firstLineChars="200"/>
        <w:jc w:val="both"/>
        <w:rPr>
          <w:rFonts w:cs="Times New Roman"/>
          <w:szCs w:val="21"/>
          <w:lang w:eastAsia="zh-CN"/>
        </w:rPr>
      </w:pPr>
      <w:r>
        <w:rPr>
          <w:rFonts w:cs="Times New Roman"/>
          <w:sz w:val="21"/>
          <w:szCs w:val="21"/>
          <w:lang w:eastAsia="zh-CN"/>
        </w:rPr>
        <w:t>4.4报价文件正副本一并装入一个封套中，密封完好并在封口处加盖报价人单位公章，否则其报价文件将被否决。封套上应注明：</w:t>
      </w:r>
      <w:r>
        <w:rPr>
          <w:rFonts w:hint="eastAsia" w:cs="Times New Roman"/>
          <w:sz w:val="21"/>
          <w:szCs w:val="21"/>
          <w:u w:val="single"/>
          <w:lang w:eastAsia="zh-CN"/>
        </w:rPr>
        <w:t>重庆万州区歇凤服务区分布式光伏发电项目电力设计，</w:t>
      </w:r>
      <w:r>
        <w:rPr>
          <w:rFonts w:cs="Times New Roman"/>
          <w:sz w:val="21"/>
          <w:szCs w:val="21"/>
          <w:u w:val="single"/>
          <w:lang w:eastAsia="zh-CN"/>
        </w:rPr>
        <w:t>报价文件在202</w:t>
      </w:r>
      <w:r>
        <w:rPr>
          <w:rFonts w:hint="eastAsia" w:cs="Times New Roman"/>
          <w:sz w:val="21"/>
          <w:szCs w:val="21"/>
          <w:u w:val="single"/>
          <w:lang w:eastAsia="zh-CN"/>
        </w:rPr>
        <w:t>1</w:t>
      </w:r>
      <w:r>
        <w:rPr>
          <w:rFonts w:cs="Times New Roman"/>
          <w:sz w:val="21"/>
          <w:szCs w:val="21"/>
          <w:u w:val="single"/>
          <w:lang w:eastAsia="zh-CN"/>
        </w:rPr>
        <w:t>年</w:t>
      </w:r>
      <w:r>
        <w:rPr>
          <w:rFonts w:hint="eastAsia" w:cs="Times New Roman"/>
          <w:sz w:val="21"/>
          <w:szCs w:val="21"/>
          <w:u w:val="single"/>
          <w:lang w:eastAsia="zh-CN"/>
        </w:rPr>
        <w:t>11</w:t>
      </w:r>
      <w:r>
        <w:rPr>
          <w:rFonts w:cs="Times New Roman"/>
          <w:sz w:val="21"/>
          <w:szCs w:val="21"/>
          <w:u w:val="single"/>
          <w:lang w:eastAsia="zh-CN"/>
        </w:rPr>
        <w:t>月</w:t>
      </w:r>
      <w:r>
        <w:rPr>
          <w:rFonts w:hint="eastAsia" w:cs="Times New Roman"/>
          <w:sz w:val="21"/>
          <w:szCs w:val="21"/>
          <w:u w:val="single"/>
          <w:lang w:eastAsia="zh-CN"/>
        </w:rPr>
        <w:t>15</w:t>
      </w:r>
      <w:r>
        <w:rPr>
          <w:rFonts w:cs="Times New Roman"/>
          <w:sz w:val="21"/>
          <w:szCs w:val="21"/>
          <w:u w:val="single"/>
          <w:lang w:eastAsia="zh-CN"/>
        </w:rPr>
        <w:t>日 1</w:t>
      </w:r>
      <w:r>
        <w:rPr>
          <w:rFonts w:hint="eastAsia" w:cs="Times New Roman"/>
          <w:sz w:val="21"/>
          <w:szCs w:val="21"/>
          <w:u w:val="single"/>
          <w:lang w:eastAsia="zh-CN"/>
        </w:rPr>
        <w:t>0</w:t>
      </w:r>
      <w:r>
        <w:rPr>
          <w:rFonts w:cs="Times New Roman"/>
          <w:sz w:val="21"/>
          <w:szCs w:val="21"/>
          <w:u w:val="single"/>
          <w:lang w:eastAsia="zh-CN"/>
        </w:rPr>
        <w:t>时 00 分前不得开启。</w:t>
      </w:r>
    </w:p>
    <w:p>
      <w:pPr>
        <w:pStyle w:val="2"/>
        <w:spacing w:line="400" w:lineRule="exact"/>
        <w:rPr>
          <w:rFonts w:ascii="宋体" w:hAnsi="宋体" w:eastAsia="宋体" w:cs="Times New Roman"/>
          <w:sz w:val="24"/>
          <w:szCs w:val="21"/>
          <w:lang w:eastAsia="zh-CN"/>
        </w:rPr>
      </w:pPr>
      <w:bookmarkStart w:id="26" w:name="_Toc3783"/>
      <w:bookmarkStart w:id="27" w:name="_Toc29194685"/>
      <w:r>
        <w:rPr>
          <w:rFonts w:ascii="宋体" w:hAnsi="宋体" w:eastAsia="宋体" w:cs="Times New Roman"/>
          <w:sz w:val="24"/>
          <w:szCs w:val="21"/>
          <w:lang w:eastAsia="zh-CN"/>
        </w:rPr>
        <w:t>5.评审办法</w:t>
      </w:r>
      <w:bookmarkEnd w:id="26"/>
    </w:p>
    <w:p>
      <w:pPr>
        <w:pStyle w:val="32"/>
        <w:spacing w:line="360" w:lineRule="exact"/>
        <w:ind w:firstLine="420" w:firstLineChars="200"/>
        <w:rPr>
          <w:rFonts w:cs="Times New Roman"/>
          <w:lang w:eastAsia="zh-CN"/>
        </w:rPr>
      </w:pPr>
      <w:r>
        <w:rPr>
          <w:rFonts w:cs="Times New Roman"/>
          <w:lang w:eastAsia="zh-CN"/>
        </w:rPr>
        <w:t>本项目采用</w:t>
      </w:r>
      <w:r>
        <w:rPr>
          <w:rFonts w:cs="Times New Roman"/>
          <w:u w:val="single"/>
          <w:lang w:eastAsia="zh-CN"/>
        </w:rPr>
        <w:t>经评审的最低价法</w:t>
      </w:r>
      <w:r>
        <w:rPr>
          <w:rFonts w:cs="Times New Roman"/>
          <w:lang w:eastAsia="zh-CN"/>
        </w:rPr>
        <w:t>。评审小组对通过初步评审的报价人，按报价由低至高的顺序推荐中标候选人。若最低投标价相同的，由评审小组</w:t>
      </w:r>
      <w:r>
        <w:rPr>
          <w:rFonts w:hint="eastAsia" w:cs="Times New Roman"/>
          <w:lang w:eastAsia="zh-CN"/>
        </w:rPr>
        <w:t>推荐</w:t>
      </w:r>
      <w:r>
        <w:rPr>
          <w:rFonts w:cs="Times New Roman"/>
          <w:lang w:eastAsia="zh-CN"/>
        </w:rPr>
        <w:t>中标候选人。</w:t>
      </w:r>
    </w:p>
    <w:p>
      <w:pPr>
        <w:pStyle w:val="2"/>
        <w:spacing w:line="400" w:lineRule="exact"/>
        <w:rPr>
          <w:rFonts w:ascii="宋体" w:hAnsi="宋体" w:eastAsia="宋体" w:cs="Times New Roman"/>
          <w:sz w:val="24"/>
          <w:szCs w:val="21"/>
          <w:lang w:eastAsia="zh-CN"/>
        </w:rPr>
      </w:pPr>
      <w:bookmarkStart w:id="28" w:name="_Toc12800"/>
      <w:r>
        <w:rPr>
          <w:rFonts w:ascii="宋体" w:hAnsi="宋体" w:eastAsia="宋体" w:cs="Times New Roman"/>
          <w:sz w:val="24"/>
          <w:szCs w:val="21"/>
          <w:lang w:eastAsia="zh-CN"/>
        </w:rPr>
        <w:t>6.报价文件的递交</w:t>
      </w:r>
      <w:bookmarkEnd w:id="22"/>
      <w:bookmarkEnd w:id="23"/>
      <w:bookmarkEnd w:id="24"/>
      <w:bookmarkEnd w:id="25"/>
      <w:bookmarkEnd w:id="27"/>
      <w:bookmarkEnd w:id="28"/>
    </w:p>
    <w:p>
      <w:pPr>
        <w:pStyle w:val="32"/>
        <w:spacing w:line="360" w:lineRule="exact"/>
        <w:ind w:firstLine="420" w:firstLineChars="200"/>
        <w:rPr>
          <w:rFonts w:cs="Times New Roman"/>
          <w:lang w:eastAsia="zh-CN"/>
        </w:rPr>
      </w:pPr>
      <w:bookmarkStart w:id="29" w:name="_Toc323734106"/>
      <w:bookmarkStart w:id="30" w:name="_Toc324429701"/>
      <w:bookmarkStart w:id="31" w:name="_Toc6840"/>
      <w:r>
        <w:rPr>
          <w:rFonts w:cs="Times New Roman"/>
          <w:lang w:eastAsia="zh-CN"/>
        </w:rPr>
        <w:t>6.1报价文件递交地点：</w:t>
      </w:r>
      <w:r>
        <w:rPr>
          <w:rFonts w:hint="eastAsia" w:cs="Times New Roman"/>
          <w:lang w:eastAsia="zh-CN"/>
        </w:rPr>
        <w:t>重庆航发电力销售有限公司市场营销部（地址：重庆市北部新区高新园星光大道68号天王星C1-9-1</w:t>
      </w:r>
      <w:r>
        <w:rPr>
          <w:rFonts w:cs="Times New Roman"/>
          <w:lang w:eastAsia="zh-CN"/>
        </w:rPr>
        <w:t>。</w:t>
      </w:r>
      <w:r>
        <w:rPr>
          <w:rFonts w:hint="eastAsia" w:cs="Times New Roman"/>
          <w:lang w:eastAsia="zh-CN"/>
        </w:rPr>
        <w:t xml:space="preserve"> 联系方式：67687954</w:t>
      </w:r>
    </w:p>
    <w:p>
      <w:pPr>
        <w:pStyle w:val="32"/>
        <w:spacing w:line="360" w:lineRule="exact"/>
        <w:ind w:firstLine="420" w:firstLineChars="200"/>
        <w:rPr>
          <w:rFonts w:cs="Times New Roman"/>
          <w:lang w:eastAsia="zh-CN"/>
        </w:rPr>
      </w:pPr>
      <w:r>
        <w:rPr>
          <w:rFonts w:cs="Times New Roman"/>
          <w:lang w:eastAsia="zh-CN"/>
        </w:rPr>
        <w:t>6.2报价文件递交截止时间及开标时间：</w:t>
      </w:r>
      <w:r>
        <w:rPr>
          <w:rFonts w:cs="Times New Roman"/>
          <w:u w:val="single"/>
          <w:lang w:eastAsia="zh-CN"/>
        </w:rPr>
        <w:t>202</w:t>
      </w:r>
      <w:r>
        <w:rPr>
          <w:rFonts w:hint="eastAsia" w:cs="Times New Roman"/>
          <w:u w:val="single"/>
          <w:lang w:eastAsia="zh-CN"/>
        </w:rPr>
        <w:t>1</w:t>
      </w:r>
      <w:r>
        <w:rPr>
          <w:rFonts w:cs="Times New Roman"/>
          <w:u w:val="single"/>
          <w:lang w:eastAsia="zh-CN"/>
        </w:rPr>
        <w:t>年</w:t>
      </w:r>
      <w:r>
        <w:rPr>
          <w:rFonts w:hint="eastAsia" w:cs="Times New Roman"/>
          <w:u w:val="single"/>
          <w:lang w:eastAsia="zh-CN"/>
        </w:rPr>
        <w:t>11</w:t>
      </w:r>
      <w:r>
        <w:rPr>
          <w:rFonts w:cs="Times New Roman"/>
          <w:u w:val="single"/>
          <w:lang w:eastAsia="zh-CN"/>
        </w:rPr>
        <w:t>月</w:t>
      </w:r>
      <w:r>
        <w:rPr>
          <w:rFonts w:hint="eastAsia" w:cs="Times New Roman"/>
          <w:u w:val="single"/>
          <w:lang w:eastAsia="zh-CN"/>
        </w:rPr>
        <w:t>15</w:t>
      </w:r>
      <w:r>
        <w:rPr>
          <w:rFonts w:cs="Times New Roman"/>
          <w:u w:val="single"/>
          <w:lang w:eastAsia="zh-CN"/>
        </w:rPr>
        <w:t>日 1</w:t>
      </w:r>
      <w:r>
        <w:rPr>
          <w:rFonts w:hint="eastAsia" w:cs="Times New Roman"/>
          <w:u w:val="single"/>
          <w:lang w:eastAsia="zh-CN"/>
        </w:rPr>
        <w:t>0</w:t>
      </w:r>
      <w:r>
        <w:rPr>
          <w:rFonts w:cs="Times New Roman"/>
          <w:u w:val="single"/>
          <w:lang w:eastAsia="zh-CN"/>
        </w:rPr>
        <w:t xml:space="preserve">时 00 </w:t>
      </w:r>
      <w:r>
        <w:rPr>
          <w:rFonts w:hint="eastAsia" w:cs="Times New Roman"/>
          <w:u w:val="single"/>
          <w:lang w:eastAsia="zh-CN"/>
        </w:rPr>
        <w:t>分</w:t>
      </w:r>
      <w:r>
        <w:rPr>
          <w:rFonts w:cs="Times New Roman"/>
          <w:lang w:eastAsia="zh-CN"/>
        </w:rPr>
        <w:t>（北京时间）。</w:t>
      </w:r>
    </w:p>
    <w:p>
      <w:pPr>
        <w:pStyle w:val="32"/>
        <w:spacing w:line="360" w:lineRule="exact"/>
        <w:ind w:firstLine="420" w:firstLineChars="200"/>
        <w:rPr>
          <w:rFonts w:cs="Times New Roman"/>
          <w:lang w:eastAsia="zh-CN"/>
        </w:rPr>
      </w:pPr>
      <w:r>
        <w:rPr>
          <w:rFonts w:cs="Times New Roman"/>
          <w:lang w:eastAsia="zh-CN"/>
        </w:rPr>
        <w:t>6.3逾期送达的、未送达指定地点的或者不按照询价文件要求密封的报价文件，将予以拒收。</w:t>
      </w:r>
    </w:p>
    <w:p>
      <w:pPr>
        <w:pStyle w:val="32"/>
        <w:spacing w:line="360" w:lineRule="exact"/>
        <w:ind w:firstLine="420" w:firstLineChars="200"/>
        <w:rPr>
          <w:rFonts w:cs="Times New Roman"/>
          <w:lang w:eastAsia="zh-CN"/>
        </w:rPr>
      </w:pPr>
      <w:r>
        <w:rPr>
          <w:rFonts w:cs="Times New Roman"/>
          <w:lang w:eastAsia="zh-CN"/>
        </w:rPr>
        <w:t>6.4采用邮寄等其他方式递交报价文件的，所有风险由报价人自行承担。</w:t>
      </w:r>
    </w:p>
    <w:p>
      <w:pPr>
        <w:pStyle w:val="2"/>
        <w:spacing w:line="400" w:lineRule="exact"/>
        <w:rPr>
          <w:rFonts w:ascii="宋体" w:hAnsi="宋体" w:eastAsia="宋体" w:cs="Times New Roman"/>
          <w:sz w:val="24"/>
          <w:szCs w:val="21"/>
          <w:lang w:eastAsia="zh-CN"/>
        </w:rPr>
      </w:pPr>
      <w:bookmarkStart w:id="32" w:name="_Toc6230455"/>
      <w:bookmarkStart w:id="33" w:name="_Toc7797"/>
      <w:bookmarkStart w:id="34" w:name="_Toc29194686"/>
      <w:r>
        <w:rPr>
          <w:rFonts w:ascii="宋体" w:hAnsi="宋体" w:eastAsia="宋体" w:cs="Times New Roman"/>
          <w:sz w:val="24"/>
          <w:szCs w:val="21"/>
          <w:lang w:eastAsia="zh-CN"/>
        </w:rPr>
        <w:t>7.发布公告的媒介</w:t>
      </w:r>
      <w:bookmarkEnd w:id="29"/>
      <w:bookmarkEnd w:id="30"/>
      <w:bookmarkEnd w:id="31"/>
      <w:bookmarkEnd w:id="32"/>
      <w:bookmarkEnd w:id="33"/>
      <w:bookmarkEnd w:id="34"/>
    </w:p>
    <w:p>
      <w:pPr>
        <w:pStyle w:val="32"/>
        <w:spacing w:line="360" w:lineRule="exact"/>
        <w:ind w:firstLine="420" w:firstLineChars="200"/>
        <w:rPr>
          <w:rFonts w:cs="Times New Roman"/>
          <w:lang w:eastAsia="zh-CN"/>
        </w:rPr>
      </w:pPr>
      <w:bookmarkStart w:id="35" w:name="_Toc323734107"/>
      <w:bookmarkStart w:id="36" w:name="_Toc6094"/>
      <w:bookmarkStart w:id="37" w:name="_Toc324429702"/>
      <w:r>
        <w:rPr>
          <w:rFonts w:cs="Times New Roman"/>
          <w:lang w:eastAsia="zh-CN"/>
        </w:rPr>
        <w:t>7.1本次</w:t>
      </w:r>
      <w:bookmarkStart w:id="38" w:name="_Toc232500175"/>
      <w:bookmarkStart w:id="39" w:name="_Toc239647535"/>
      <w:r>
        <w:rPr>
          <w:rFonts w:cs="Times New Roman"/>
          <w:lang w:eastAsia="zh-CN"/>
        </w:rPr>
        <w:t>询价公告及结果公示将在重庆高速公路集团公司官方网站（http://www.cegc.com.cn/gw/newsInfoMenu.html?id=41&amp;key=2）、重庆高速公路集团有限公司招投标管理平台（http://43.240.249.108:8088/PMS/）上发布。</w:t>
      </w:r>
    </w:p>
    <w:p>
      <w:pPr>
        <w:pStyle w:val="32"/>
        <w:spacing w:line="360" w:lineRule="exact"/>
        <w:ind w:firstLine="420" w:firstLineChars="200"/>
        <w:rPr>
          <w:rFonts w:cs="Times New Roman"/>
          <w:lang w:eastAsia="zh-CN"/>
        </w:rPr>
      </w:pPr>
      <w:r>
        <w:rPr>
          <w:rFonts w:cs="Times New Roman"/>
          <w:lang w:eastAsia="zh-CN"/>
        </w:rPr>
        <w:t>7.2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bookmarkEnd w:id="38"/>
    <w:bookmarkEnd w:id="39"/>
    <w:p>
      <w:pPr>
        <w:pStyle w:val="2"/>
        <w:spacing w:line="400" w:lineRule="exact"/>
        <w:rPr>
          <w:rFonts w:ascii="宋体" w:hAnsi="宋体" w:eastAsia="宋体" w:cs="Times New Roman"/>
          <w:sz w:val="24"/>
          <w:szCs w:val="21"/>
          <w:lang w:eastAsia="zh-CN"/>
        </w:rPr>
      </w:pPr>
      <w:bookmarkStart w:id="40" w:name="_Toc16169"/>
      <w:bookmarkStart w:id="41" w:name="_Toc29194687"/>
      <w:bookmarkStart w:id="42" w:name="_Toc6230456"/>
      <w:r>
        <w:rPr>
          <w:rFonts w:ascii="宋体" w:hAnsi="宋体" w:eastAsia="宋体" w:cs="Times New Roman"/>
          <w:sz w:val="24"/>
          <w:szCs w:val="21"/>
          <w:lang w:eastAsia="zh-CN"/>
        </w:rPr>
        <w:t>8.报价人须知</w:t>
      </w:r>
      <w:bookmarkEnd w:id="40"/>
    </w:p>
    <w:bookmarkEnd w:id="35"/>
    <w:bookmarkEnd w:id="36"/>
    <w:bookmarkEnd w:id="37"/>
    <w:bookmarkEnd w:id="41"/>
    <w:bookmarkEnd w:id="42"/>
    <w:p>
      <w:pPr>
        <w:spacing w:line="360" w:lineRule="exact"/>
        <w:ind w:firstLine="420" w:firstLineChars="200"/>
        <w:rPr>
          <w:rFonts w:cs="Times New Roman"/>
          <w:sz w:val="21"/>
          <w:szCs w:val="21"/>
          <w:lang w:eastAsia="zh-CN"/>
        </w:rPr>
      </w:pPr>
      <w:r>
        <w:rPr>
          <w:rFonts w:cs="Times New Roman"/>
          <w:sz w:val="21"/>
          <w:szCs w:val="21"/>
          <w:lang w:eastAsia="zh-CN"/>
        </w:rPr>
        <w:t>8.1合同签订</w:t>
      </w:r>
    </w:p>
    <w:p>
      <w:pPr>
        <w:spacing w:line="360" w:lineRule="exact"/>
        <w:ind w:firstLine="420" w:firstLineChars="200"/>
        <w:rPr>
          <w:rFonts w:cs="Times New Roman"/>
          <w:sz w:val="21"/>
          <w:szCs w:val="21"/>
          <w:lang w:eastAsia="zh-CN"/>
        </w:rPr>
      </w:pPr>
      <w:r>
        <w:rPr>
          <w:rFonts w:cs="Times New Roman"/>
          <w:sz w:val="21"/>
          <w:szCs w:val="21"/>
          <w:lang w:eastAsia="zh-CN"/>
        </w:rPr>
        <w:t>本项目发包人为重庆</w:t>
      </w:r>
      <w:r>
        <w:rPr>
          <w:rFonts w:hint="eastAsia" w:cs="Times New Roman"/>
          <w:sz w:val="21"/>
          <w:szCs w:val="21"/>
          <w:lang w:eastAsia="zh-CN"/>
        </w:rPr>
        <w:t>航发电力销售</w:t>
      </w:r>
      <w:r>
        <w:rPr>
          <w:rFonts w:cs="Times New Roman"/>
          <w:sz w:val="21"/>
          <w:szCs w:val="21"/>
          <w:lang w:eastAsia="zh-CN"/>
        </w:rPr>
        <w:t>有限公司。若报价人中标后，无正当理由放弃中标或不按时签订合同的，报价人将被列入黑名单。</w:t>
      </w:r>
    </w:p>
    <w:p>
      <w:pPr>
        <w:spacing w:line="360" w:lineRule="exact"/>
        <w:ind w:firstLine="420" w:firstLineChars="200"/>
        <w:rPr>
          <w:rFonts w:cs="Times New Roman"/>
          <w:sz w:val="21"/>
          <w:szCs w:val="21"/>
          <w:lang w:eastAsia="zh-CN"/>
        </w:rPr>
      </w:pPr>
      <w:r>
        <w:rPr>
          <w:rFonts w:cs="Times New Roman"/>
          <w:sz w:val="21"/>
          <w:szCs w:val="21"/>
          <w:lang w:eastAsia="zh-CN"/>
        </w:rPr>
        <w:t>8.2监督</w:t>
      </w:r>
    </w:p>
    <w:p>
      <w:pPr>
        <w:spacing w:line="360" w:lineRule="exact"/>
        <w:ind w:firstLine="420" w:firstLineChars="200"/>
        <w:rPr>
          <w:rFonts w:cs="Times New Roman"/>
          <w:sz w:val="21"/>
          <w:szCs w:val="21"/>
          <w:lang w:eastAsia="zh-CN"/>
        </w:rPr>
      </w:pPr>
      <w:r>
        <w:rPr>
          <w:rFonts w:cs="Times New Roman"/>
          <w:sz w:val="21"/>
          <w:szCs w:val="21"/>
          <w:lang w:eastAsia="zh-CN"/>
        </w:rPr>
        <w:t>监督部门：重庆</w:t>
      </w:r>
      <w:r>
        <w:rPr>
          <w:rFonts w:hint="eastAsia" w:cs="Times New Roman"/>
          <w:sz w:val="21"/>
          <w:szCs w:val="21"/>
          <w:lang w:eastAsia="zh-CN"/>
        </w:rPr>
        <w:t>航发</w:t>
      </w:r>
      <w:r>
        <w:rPr>
          <w:rFonts w:cs="Times New Roman"/>
          <w:sz w:val="21"/>
          <w:szCs w:val="21"/>
          <w:lang w:eastAsia="zh-CN"/>
        </w:rPr>
        <w:t>电力销售有限公司</w:t>
      </w:r>
      <w:r>
        <w:rPr>
          <w:rFonts w:hint="eastAsia" w:cs="Times New Roman"/>
          <w:sz w:val="21"/>
          <w:szCs w:val="21"/>
          <w:lang w:val="en-US" w:eastAsia="zh-CN"/>
        </w:rPr>
        <w:t>财务资产</w:t>
      </w:r>
      <w:bookmarkStart w:id="65" w:name="_GoBack"/>
      <w:bookmarkEnd w:id="65"/>
      <w:r>
        <w:rPr>
          <w:rFonts w:hint="eastAsia" w:cs="Times New Roman"/>
          <w:sz w:val="21"/>
          <w:szCs w:val="21"/>
          <w:lang w:eastAsia="zh-CN"/>
        </w:rPr>
        <w:t>部</w:t>
      </w:r>
    </w:p>
    <w:p>
      <w:pPr>
        <w:spacing w:line="360" w:lineRule="exact"/>
        <w:ind w:firstLine="420" w:firstLineChars="200"/>
        <w:rPr>
          <w:rFonts w:cs="Times New Roman"/>
          <w:sz w:val="21"/>
          <w:szCs w:val="21"/>
          <w:lang w:eastAsia="zh-CN"/>
        </w:rPr>
      </w:pPr>
      <w:r>
        <w:rPr>
          <w:rFonts w:cs="Times New Roman"/>
          <w:sz w:val="21"/>
          <w:szCs w:val="21"/>
          <w:lang w:eastAsia="zh-CN"/>
        </w:rPr>
        <w:t>联系电话：023-</w:t>
      </w:r>
      <w:r>
        <w:rPr>
          <w:rFonts w:hint="eastAsia" w:cs="Times New Roman"/>
          <w:sz w:val="21"/>
          <w:szCs w:val="21"/>
          <w:lang w:eastAsia="zh-CN"/>
        </w:rPr>
        <w:t>67687954</w:t>
      </w:r>
    </w:p>
    <w:p>
      <w:pPr>
        <w:spacing w:line="360" w:lineRule="exact"/>
        <w:ind w:firstLine="420" w:firstLineChars="200"/>
        <w:rPr>
          <w:rFonts w:cs="Times New Roman"/>
          <w:sz w:val="21"/>
          <w:szCs w:val="21"/>
          <w:lang w:eastAsia="zh-CN"/>
        </w:rPr>
      </w:pPr>
      <w:r>
        <w:rPr>
          <w:rFonts w:cs="Times New Roman"/>
          <w:sz w:val="21"/>
          <w:szCs w:val="21"/>
          <w:lang w:eastAsia="zh-CN"/>
        </w:rPr>
        <w:t>8.3联系方式：</w:t>
      </w:r>
    </w:p>
    <w:p>
      <w:pPr>
        <w:spacing w:line="360" w:lineRule="exact"/>
        <w:ind w:firstLine="420" w:firstLineChars="200"/>
        <w:rPr>
          <w:rFonts w:cs="Times New Roman"/>
          <w:sz w:val="21"/>
          <w:szCs w:val="21"/>
          <w:lang w:eastAsia="zh-CN"/>
        </w:rPr>
      </w:pPr>
      <w:r>
        <w:rPr>
          <w:rFonts w:cs="Times New Roman"/>
          <w:sz w:val="21"/>
          <w:szCs w:val="21"/>
          <w:lang w:eastAsia="zh-CN"/>
        </w:rPr>
        <w:t>询价人：</w:t>
      </w:r>
      <w:r>
        <w:rPr>
          <w:rFonts w:hint="eastAsia" w:cs="Times New Roman"/>
          <w:sz w:val="21"/>
          <w:szCs w:val="21"/>
          <w:lang w:eastAsia="zh-CN"/>
        </w:rPr>
        <w:t>重庆航发电力销售有限公司</w:t>
      </w:r>
    </w:p>
    <w:p>
      <w:pPr>
        <w:spacing w:line="360" w:lineRule="exact"/>
        <w:ind w:firstLine="420" w:firstLineChars="200"/>
        <w:rPr>
          <w:rFonts w:cs="Times New Roman"/>
          <w:sz w:val="21"/>
          <w:szCs w:val="21"/>
          <w:lang w:eastAsia="zh-CN"/>
        </w:rPr>
      </w:pPr>
      <w:r>
        <w:rPr>
          <w:rFonts w:cs="Times New Roman"/>
          <w:sz w:val="21"/>
          <w:szCs w:val="21"/>
          <w:lang w:eastAsia="zh-CN"/>
        </w:rPr>
        <w:t>联系人：</w:t>
      </w:r>
      <w:r>
        <w:rPr>
          <w:rFonts w:hint="eastAsia" w:cs="Times New Roman"/>
          <w:sz w:val="21"/>
          <w:szCs w:val="21"/>
          <w:lang w:eastAsia="zh-CN"/>
        </w:rPr>
        <w:t>魏鑫</w:t>
      </w:r>
    </w:p>
    <w:p>
      <w:pPr>
        <w:spacing w:line="360" w:lineRule="exact"/>
        <w:ind w:firstLine="420" w:firstLineChars="200"/>
        <w:rPr>
          <w:rFonts w:cs="Times New Roman"/>
          <w:sz w:val="21"/>
          <w:szCs w:val="21"/>
          <w:lang w:eastAsia="zh-CN"/>
        </w:rPr>
      </w:pPr>
      <w:r>
        <w:rPr>
          <w:rFonts w:cs="Times New Roman"/>
          <w:sz w:val="21"/>
          <w:szCs w:val="21"/>
          <w:lang w:eastAsia="zh-CN"/>
        </w:rPr>
        <w:t>电话：</w:t>
      </w:r>
      <w:r>
        <w:rPr>
          <w:rFonts w:hint="eastAsia" w:cs="Times New Roman"/>
          <w:sz w:val="21"/>
          <w:szCs w:val="21"/>
          <w:lang w:eastAsia="zh-CN"/>
        </w:rPr>
        <w:t>13140288842</w:t>
      </w:r>
    </w:p>
    <w:p>
      <w:pPr>
        <w:autoSpaceDE w:val="0"/>
        <w:autoSpaceDN w:val="0"/>
        <w:adjustRightInd w:val="0"/>
        <w:snapToGrid w:val="0"/>
        <w:spacing w:line="400" w:lineRule="exact"/>
        <w:ind w:firstLine="420" w:firstLineChars="200"/>
        <w:rPr>
          <w:rFonts w:cs="Times New Roman"/>
          <w:sz w:val="21"/>
          <w:szCs w:val="21"/>
          <w:lang w:eastAsia="zh-CN"/>
        </w:rPr>
      </w:pPr>
    </w:p>
    <w:p>
      <w:pPr>
        <w:jc w:val="right"/>
        <w:rPr>
          <w:rFonts w:cs="Times New Roman"/>
          <w:b/>
          <w:bCs/>
          <w:sz w:val="44"/>
          <w:szCs w:val="44"/>
          <w:lang w:val="zh-CN" w:eastAsia="zh-CN"/>
        </w:rPr>
      </w:pPr>
      <w:r>
        <w:rPr>
          <w:rFonts w:cs="Times New Roman"/>
          <w:sz w:val="21"/>
          <w:szCs w:val="21"/>
          <w:lang w:eastAsia="zh-CN"/>
        </w:rPr>
        <w:t>202</w:t>
      </w:r>
      <w:r>
        <w:rPr>
          <w:rFonts w:hint="eastAsia" w:cs="Times New Roman"/>
          <w:sz w:val="21"/>
          <w:szCs w:val="21"/>
          <w:lang w:eastAsia="zh-CN"/>
        </w:rPr>
        <w:t>1</w:t>
      </w:r>
      <w:r>
        <w:rPr>
          <w:rFonts w:cs="Times New Roman"/>
          <w:sz w:val="21"/>
          <w:szCs w:val="21"/>
          <w:lang w:eastAsia="zh-CN"/>
        </w:rPr>
        <w:t>年</w:t>
      </w:r>
      <w:r>
        <w:rPr>
          <w:rFonts w:hint="eastAsia" w:cs="Times New Roman"/>
          <w:sz w:val="21"/>
          <w:szCs w:val="21"/>
          <w:lang w:eastAsia="zh-CN"/>
        </w:rPr>
        <w:t>11</w:t>
      </w:r>
      <w:r>
        <w:rPr>
          <w:rFonts w:cs="Times New Roman"/>
          <w:sz w:val="21"/>
          <w:szCs w:val="21"/>
          <w:lang w:eastAsia="zh-CN"/>
        </w:rPr>
        <w:t>月</w:t>
      </w:r>
      <w:r>
        <w:rPr>
          <w:rFonts w:hint="eastAsia" w:cs="Times New Roman"/>
          <w:sz w:val="21"/>
          <w:szCs w:val="21"/>
          <w:lang w:eastAsia="zh-CN"/>
        </w:rPr>
        <w:t>10</w:t>
      </w:r>
      <w:r>
        <w:rPr>
          <w:rFonts w:cs="Times New Roman"/>
          <w:sz w:val="21"/>
          <w:szCs w:val="21"/>
          <w:lang w:eastAsia="zh-CN"/>
        </w:rPr>
        <w:t>日</w:t>
      </w:r>
      <w:r>
        <w:rPr>
          <w:rFonts w:cs="Times New Roman"/>
          <w:szCs w:val="21"/>
          <w:lang w:eastAsia="zh-CN"/>
        </w:rPr>
        <w:br w:type="page"/>
      </w:r>
      <w:bookmarkStart w:id="43" w:name="_Toc29194756"/>
    </w:p>
    <w:p>
      <w:pPr>
        <w:rPr>
          <w:rFonts w:cs="Times New Roman"/>
          <w:sz w:val="21"/>
          <w:szCs w:val="21"/>
          <w:lang w:eastAsia="zh-CN"/>
        </w:rPr>
      </w:pPr>
    </w:p>
    <w:p>
      <w:pPr>
        <w:autoSpaceDE w:val="0"/>
        <w:autoSpaceDN w:val="0"/>
        <w:adjustRightInd w:val="0"/>
        <w:spacing w:line="564" w:lineRule="exact"/>
        <w:ind w:right="117"/>
        <w:jc w:val="center"/>
        <w:outlineLvl w:val="0"/>
        <w:rPr>
          <w:rFonts w:cs="Times New Roman"/>
          <w:b/>
          <w:bCs/>
          <w:sz w:val="30"/>
          <w:szCs w:val="30"/>
          <w:lang w:val="zh-CN" w:eastAsia="zh-CN"/>
        </w:rPr>
      </w:pPr>
      <w:bookmarkStart w:id="44" w:name="_Toc12679"/>
      <w:r>
        <w:rPr>
          <w:rFonts w:cs="Times New Roman"/>
          <w:b/>
          <w:bCs/>
          <w:sz w:val="30"/>
          <w:szCs w:val="30"/>
          <w:lang w:val="zh-CN" w:eastAsia="zh-CN"/>
        </w:rPr>
        <w:t>第</w:t>
      </w:r>
      <w:r>
        <w:rPr>
          <w:rFonts w:hint="eastAsia" w:cs="Times New Roman"/>
          <w:b/>
          <w:bCs/>
          <w:sz w:val="30"/>
          <w:szCs w:val="30"/>
          <w:lang w:eastAsia="zh-CN"/>
        </w:rPr>
        <w:t>二</w:t>
      </w:r>
      <w:r>
        <w:rPr>
          <w:rFonts w:cs="Times New Roman"/>
          <w:b/>
          <w:bCs/>
          <w:sz w:val="30"/>
          <w:szCs w:val="30"/>
          <w:lang w:val="zh-CN" w:eastAsia="zh-CN"/>
        </w:rPr>
        <w:t>章</w:t>
      </w:r>
      <w:bookmarkEnd w:id="43"/>
      <w:r>
        <w:rPr>
          <w:rFonts w:hint="eastAsia" w:cs="Times New Roman"/>
          <w:b/>
          <w:bCs/>
          <w:sz w:val="30"/>
          <w:szCs w:val="30"/>
          <w:lang w:eastAsia="zh-CN"/>
        </w:rPr>
        <w:t xml:space="preserve"> 发包人要求</w:t>
      </w:r>
      <w:bookmarkEnd w:id="44"/>
    </w:p>
    <w:p>
      <w:pPr>
        <w:rPr>
          <w:b/>
          <w:bCs/>
          <w:sz w:val="21"/>
          <w:szCs w:val="21"/>
          <w:lang w:eastAsia="zh-CN"/>
        </w:rPr>
      </w:pPr>
    </w:p>
    <w:p>
      <w:pPr>
        <w:rPr>
          <w:b/>
          <w:bCs/>
          <w:sz w:val="21"/>
          <w:szCs w:val="21"/>
          <w:lang w:eastAsia="zh-CN"/>
        </w:rPr>
      </w:pPr>
    </w:p>
    <w:p>
      <w:pPr>
        <w:pStyle w:val="2"/>
        <w:spacing w:line="400" w:lineRule="exact"/>
        <w:rPr>
          <w:rFonts w:ascii="宋体" w:hAnsi="宋体" w:eastAsia="宋体" w:cs="Times New Roman"/>
          <w:sz w:val="24"/>
          <w:szCs w:val="21"/>
          <w:lang w:eastAsia="zh-CN"/>
        </w:rPr>
      </w:pPr>
      <w:bookmarkStart w:id="45" w:name="_Toc2286"/>
      <w:r>
        <w:rPr>
          <w:rFonts w:hint="eastAsia" w:ascii="宋体" w:hAnsi="宋体" w:eastAsia="宋体" w:cs="Times New Roman"/>
          <w:sz w:val="24"/>
          <w:szCs w:val="21"/>
          <w:lang w:eastAsia="zh-CN"/>
        </w:rPr>
        <w:t>1 工程概况</w:t>
      </w:r>
      <w:bookmarkEnd w:id="45"/>
    </w:p>
    <w:p>
      <w:pPr>
        <w:spacing w:line="400" w:lineRule="exact"/>
        <w:rPr>
          <w:rFonts w:cs="Times New Roman"/>
          <w:sz w:val="21"/>
          <w:szCs w:val="21"/>
          <w:lang w:eastAsia="zh-CN"/>
        </w:rPr>
      </w:pPr>
      <w:r>
        <w:rPr>
          <w:rFonts w:hint="eastAsia" w:cs="Times New Roman"/>
          <w:sz w:val="21"/>
          <w:szCs w:val="21"/>
          <w:lang w:eastAsia="zh-CN"/>
        </w:rPr>
        <w:t>1.1 工程名称：重庆万州区歇凤服务区分布式光伏发电项目电力设计。</w:t>
      </w:r>
    </w:p>
    <w:p>
      <w:pPr>
        <w:spacing w:line="400" w:lineRule="exact"/>
        <w:rPr>
          <w:rFonts w:cs="Times New Roman"/>
          <w:sz w:val="21"/>
          <w:szCs w:val="21"/>
          <w:lang w:eastAsia="zh-CN"/>
        </w:rPr>
      </w:pPr>
      <w:r>
        <w:rPr>
          <w:rFonts w:hint="eastAsia" w:cs="Times New Roman"/>
          <w:sz w:val="21"/>
          <w:szCs w:val="21"/>
          <w:lang w:eastAsia="zh-CN"/>
        </w:rPr>
        <w:t>1.2 工程地点：重庆市</w:t>
      </w:r>
      <w:r>
        <w:rPr>
          <w:sz w:val="21"/>
          <w:szCs w:val="21"/>
          <w:lang w:eastAsia="zh-CN"/>
        </w:rPr>
        <w:t>万州区银百高速公路</w:t>
      </w:r>
      <w:r>
        <w:rPr>
          <w:rFonts w:hint="eastAsia"/>
          <w:sz w:val="21"/>
          <w:szCs w:val="21"/>
          <w:lang w:eastAsia="zh-CN"/>
        </w:rPr>
        <w:t>歇凤</w:t>
      </w:r>
      <w:r>
        <w:rPr>
          <w:sz w:val="21"/>
          <w:szCs w:val="21"/>
          <w:lang w:eastAsia="zh-CN"/>
        </w:rPr>
        <w:t>服务区</w:t>
      </w:r>
      <w:r>
        <w:rPr>
          <w:rFonts w:hint="eastAsia" w:cs="Times New Roman"/>
          <w:sz w:val="21"/>
          <w:szCs w:val="21"/>
          <w:lang w:eastAsia="zh-CN"/>
        </w:rPr>
        <w:t>。</w:t>
      </w:r>
    </w:p>
    <w:p>
      <w:pPr>
        <w:spacing w:line="400" w:lineRule="exact"/>
        <w:rPr>
          <w:rFonts w:cs="Times New Roman"/>
          <w:sz w:val="21"/>
          <w:szCs w:val="21"/>
          <w:lang w:eastAsia="zh-CN"/>
        </w:rPr>
      </w:pPr>
      <w:r>
        <w:rPr>
          <w:rFonts w:hint="eastAsia" w:cs="Times New Roman"/>
          <w:sz w:val="21"/>
          <w:szCs w:val="21"/>
          <w:lang w:eastAsia="zh-CN"/>
        </w:rPr>
        <w:t>1.3 工程规模：项目总装机1.0368MW，</w:t>
      </w:r>
      <w:r>
        <w:rPr>
          <w:sz w:val="21"/>
          <w:szCs w:val="21"/>
          <w:lang w:eastAsia="zh-CN"/>
        </w:rPr>
        <w:t>拟采用</w:t>
      </w:r>
      <w:r>
        <w:rPr>
          <w:rFonts w:hint="eastAsia"/>
          <w:sz w:val="21"/>
          <w:szCs w:val="21"/>
          <w:lang w:eastAsia="zh-CN"/>
        </w:rPr>
        <w:t>1920</w:t>
      </w:r>
      <w:r>
        <w:rPr>
          <w:sz w:val="21"/>
          <w:szCs w:val="21"/>
          <w:lang w:eastAsia="zh-CN"/>
        </w:rPr>
        <w:t>块单体功率为 540Wp的高效单晶硅电池组件，固定安装于服务区屋顶</w:t>
      </w:r>
      <w:r>
        <w:rPr>
          <w:rFonts w:hint="eastAsia"/>
          <w:sz w:val="21"/>
          <w:szCs w:val="21"/>
          <w:lang w:eastAsia="zh-CN"/>
        </w:rPr>
        <w:t>和</w:t>
      </w:r>
      <w:r>
        <w:rPr>
          <w:sz w:val="21"/>
          <w:szCs w:val="21"/>
          <w:lang w:eastAsia="zh-CN"/>
        </w:rPr>
        <w:t>服务区车棚顶部</w:t>
      </w:r>
      <w:r>
        <w:rPr>
          <w:rFonts w:hint="eastAsia" w:cs="Times New Roman"/>
          <w:sz w:val="21"/>
          <w:szCs w:val="21"/>
          <w:lang w:eastAsia="zh-CN"/>
        </w:rPr>
        <w:t>。</w:t>
      </w:r>
    </w:p>
    <w:p>
      <w:pPr>
        <w:pStyle w:val="2"/>
        <w:spacing w:line="400" w:lineRule="exact"/>
        <w:rPr>
          <w:rFonts w:ascii="宋体" w:hAnsi="宋体" w:eastAsia="宋体" w:cs="Times New Roman"/>
          <w:sz w:val="24"/>
          <w:szCs w:val="21"/>
          <w:lang w:eastAsia="zh-CN"/>
        </w:rPr>
      </w:pPr>
      <w:bookmarkStart w:id="46" w:name="_Toc13158"/>
      <w:r>
        <w:rPr>
          <w:rFonts w:hint="eastAsia" w:ascii="宋体" w:hAnsi="宋体" w:eastAsia="宋体" w:cs="Times New Roman"/>
          <w:sz w:val="24"/>
          <w:szCs w:val="21"/>
          <w:lang w:eastAsia="zh-CN"/>
        </w:rPr>
        <w:t>2 工作内容</w:t>
      </w:r>
      <w:bookmarkEnd w:id="46"/>
    </w:p>
    <w:p>
      <w:pPr>
        <w:spacing w:line="400" w:lineRule="exact"/>
        <w:ind w:firstLine="420"/>
        <w:rPr>
          <w:rFonts w:cs="Times New Roman"/>
          <w:sz w:val="21"/>
          <w:szCs w:val="21"/>
          <w:lang w:eastAsia="zh-CN"/>
        </w:rPr>
      </w:pPr>
      <w:r>
        <w:rPr>
          <w:rFonts w:hint="eastAsia" w:cs="Times New Roman"/>
          <w:sz w:val="21"/>
          <w:szCs w:val="21"/>
          <w:lang w:eastAsia="zh-CN"/>
        </w:rPr>
        <w:t>受托方承担的工作范围如下：</w:t>
      </w:r>
    </w:p>
    <w:p>
      <w:pPr>
        <w:spacing w:line="400" w:lineRule="exact"/>
        <w:rPr>
          <w:sz w:val="21"/>
          <w:szCs w:val="21"/>
          <w:lang w:eastAsia="zh-CN"/>
        </w:rPr>
      </w:pPr>
      <w:r>
        <w:rPr>
          <w:rFonts w:hint="eastAsia" w:cs="Times New Roman"/>
          <w:sz w:val="21"/>
          <w:szCs w:val="21"/>
          <w:lang w:eastAsia="zh-CN"/>
        </w:rPr>
        <w:t xml:space="preserve">2.1 </w:t>
      </w:r>
      <w:r>
        <w:rPr>
          <w:rFonts w:cs="Times New Roman"/>
          <w:sz w:val="21"/>
          <w:szCs w:val="21"/>
          <w:lang w:eastAsia="zh-CN"/>
        </w:rPr>
        <w:t>按</w:t>
      </w:r>
      <w:r>
        <w:rPr>
          <w:rFonts w:hint="eastAsia" w:cs="Times New Roman"/>
          <w:sz w:val="21"/>
          <w:szCs w:val="21"/>
          <w:lang w:eastAsia="zh-CN"/>
        </w:rPr>
        <w:t>照</w:t>
      </w:r>
      <w:r>
        <w:rPr>
          <w:rFonts w:cs="Times New Roman"/>
          <w:sz w:val="21"/>
          <w:szCs w:val="21"/>
          <w:lang w:eastAsia="zh-CN"/>
        </w:rPr>
        <w:t>国家及行业的相关标准、规范</w:t>
      </w:r>
      <w:r>
        <w:rPr>
          <w:rFonts w:hint="eastAsia" w:cs="Times New Roman"/>
          <w:sz w:val="21"/>
          <w:szCs w:val="21"/>
          <w:lang w:eastAsia="zh-CN"/>
        </w:rPr>
        <w:t>、规则及有关</w:t>
      </w:r>
      <w:r>
        <w:rPr>
          <w:rFonts w:cs="Times New Roman"/>
          <w:sz w:val="21"/>
          <w:szCs w:val="21"/>
          <w:lang w:eastAsia="zh-CN"/>
        </w:rPr>
        <w:t>规定，</w:t>
      </w:r>
      <w:r>
        <w:rPr>
          <w:rFonts w:hint="eastAsia" w:cs="Times New Roman"/>
          <w:sz w:val="21"/>
          <w:szCs w:val="21"/>
          <w:lang w:eastAsia="zh-CN"/>
        </w:rPr>
        <w:t>对歇凤服务区分布式光伏发电项目进行招标设计、施工（详细）设计等全部设计工作，以及相关技术服务。</w:t>
      </w:r>
    </w:p>
    <w:p>
      <w:pPr>
        <w:spacing w:line="400" w:lineRule="exact"/>
        <w:rPr>
          <w:rFonts w:cs="Times New Roman"/>
          <w:sz w:val="21"/>
          <w:szCs w:val="21"/>
          <w:lang w:eastAsia="zh-CN"/>
        </w:rPr>
      </w:pPr>
      <w:r>
        <w:rPr>
          <w:rFonts w:hint="eastAsia" w:cs="Times New Roman"/>
          <w:sz w:val="21"/>
          <w:szCs w:val="21"/>
          <w:lang w:eastAsia="zh-CN"/>
        </w:rPr>
        <w:t>2.2 积极与相关主管部门沟通协调，提交设计图纸及说明书，组织设计审查，并按照设计审查意见进行修改完善等，并负责以上工作产生的所有相关费用；</w:t>
      </w:r>
    </w:p>
    <w:p>
      <w:pPr>
        <w:spacing w:line="400" w:lineRule="exact"/>
        <w:rPr>
          <w:rFonts w:cs="Times New Roman"/>
          <w:sz w:val="21"/>
          <w:szCs w:val="21"/>
          <w:lang w:eastAsia="zh-CN"/>
        </w:rPr>
      </w:pPr>
      <w:r>
        <w:rPr>
          <w:rFonts w:hint="eastAsia" w:cs="Times New Roman"/>
          <w:sz w:val="21"/>
          <w:szCs w:val="21"/>
          <w:lang w:eastAsia="zh-CN"/>
        </w:rPr>
        <w:t>2.3 按照审查意见，进行招标文件技术部分的编制，并提交符合招标深度要求的图册和技术文件。</w:t>
      </w:r>
    </w:p>
    <w:p>
      <w:pPr>
        <w:spacing w:line="400" w:lineRule="exact"/>
        <w:rPr>
          <w:rFonts w:cs="Times New Roman"/>
          <w:sz w:val="21"/>
          <w:szCs w:val="21"/>
          <w:lang w:eastAsia="zh-CN"/>
        </w:rPr>
      </w:pPr>
      <w:r>
        <w:rPr>
          <w:rFonts w:hint="eastAsia" w:cs="Times New Roman"/>
          <w:sz w:val="21"/>
          <w:szCs w:val="21"/>
          <w:lang w:eastAsia="zh-CN"/>
        </w:rPr>
        <w:t>2.4 确定施工单位后，进行设计交底或参加设计联络会，负责施工设计。在施工过程中，若有优化或改进的，应完成设计修改或设计变更。</w:t>
      </w:r>
    </w:p>
    <w:p>
      <w:pPr>
        <w:spacing w:line="400" w:lineRule="exact"/>
        <w:rPr>
          <w:rFonts w:cs="Times New Roman"/>
          <w:sz w:val="21"/>
          <w:szCs w:val="21"/>
          <w:lang w:eastAsia="zh-CN"/>
        </w:rPr>
      </w:pPr>
      <w:r>
        <w:rPr>
          <w:rFonts w:hint="eastAsia" w:cs="Times New Roman"/>
          <w:sz w:val="21"/>
          <w:szCs w:val="21"/>
          <w:lang w:eastAsia="zh-CN"/>
        </w:rPr>
        <w:t>2.5 协助编制竣工资料及图纸等。</w:t>
      </w:r>
    </w:p>
    <w:p>
      <w:pPr>
        <w:spacing w:line="400" w:lineRule="exact"/>
        <w:rPr>
          <w:rFonts w:cs="Times New Roman"/>
          <w:sz w:val="21"/>
          <w:szCs w:val="21"/>
          <w:lang w:eastAsia="zh-CN"/>
        </w:rPr>
      </w:pPr>
      <w:r>
        <w:rPr>
          <w:rFonts w:hint="eastAsia" w:cs="Times New Roman"/>
          <w:sz w:val="21"/>
          <w:szCs w:val="21"/>
          <w:lang w:eastAsia="zh-CN"/>
        </w:rPr>
        <w:t>2.</w:t>
      </w:r>
      <w:r>
        <w:rPr>
          <w:rFonts w:hint="eastAsia" w:cs="Times New Roman"/>
          <w:sz w:val="21"/>
          <w:szCs w:val="21"/>
          <w:lang w:val="en-US" w:eastAsia="zh-CN"/>
        </w:rPr>
        <w:t xml:space="preserve">6 </w:t>
      </w:r>
      <w:r>
        <w:rPr>
          <w:rFonts w:hint="eastAsia" w:cs="Times New Roman"/>
          <w:sz w:val="21"/>
          <w:szCs w:val="21"/>
          <w:lang w:eastAsia="zh-CN"/>
        </w:rPr>
        <w:t>提供相关的技术服务。</w:t>
      </w:r>
    </w:p>
    <w:p>
      <w:pPr>
        <w:pStyle w:val="2"/>
        <w:spacing w:line="400" w:lineRule="exact"/>
        <w:rPr>
          <w:rFonts w:ascii="宋体" w:hAnsi="宋体" w:eastAsia="宋体" w:cs="Times New Roman"/>
          <w:sz w:val="24"/>
          <w:szCs w:val="21"/>
          <w:lang w:eastAsia="zh-CN"/>
        </w:rPr>
      </w:pPr>
      <w:bookmarkStart w:id="47" w:name="_Toc11625"/>
      <w:r>
        <w:rPr>
          <w:rFonts w:hint="eastAsia" w:ascii="宋体" w:hAnsi="宋体" w:eastAsia="宋体" w:cs="Times New Roman"/>
          <w:sz w:val="24"/>
          <w:szCs w:val="21"/>
          <w:lang w:eastAsia="zh-CN"/>
        </w:rPr>
        <w:t>3 设计工期</w:t>
      </w:r>
      <w:bookmarkEnd w:id="47"/>
    </w:p>
    <w:p>
      <w:pPr>
        <w:spacing w:line="400" w:lineRule="exact"/>
        <w:rPr>
          <w:rFonts w:cs="Times New Roman"/>
          <w:sz w:val="21"/>
          <w:szCs w:val="21"/>
          <w:lang w:eastAsia="zh-CN"/>
        </w:rPr>
      </w:pPr>
      <w:r>
        <w:rPr>
          <w:rFonts w:hint="eastAsia" w:cs="Times New Roman"/>
          <w:sz w:val="21"/>
          <w:szCs w:val="21"/>
          <w:lang w:eastAsia="zh-CN"/>
        </w:rPr>
        <w:t>3.</w:t>
      </w:r>
      <w:r>
        <w:rPr>
          <w:rFonts w:hint="eastAsia" w:cs="Times New Roman"/>
          <w:sz w:val="21"/>
          <w:szCs w:val="21"/>
          <w:lang w:val="en-US" w:eastAsia="zh-CN"/>
        </w:rPr>
        <w:t>1</w:t>
      </w:r>
      <w:r>
        <w:rPr>
          <w:rFonts w:hint="eastAsia" w:cs="Times New Roman"/>
          <w:sz w:val="21"/>
          <w:szCs w:val="21"/>
          <w:lang w:eastAsia="zh-CN"/>
        </w:rPr>
        <w:t xml:space="preserve"> 招标设计</w:t>
      </w:r>
    </w:p>
    <w:p>
      <w:pPr>
        <w:spacing w:line="400" w:lineRule="exact"/>
        <w:ind w:firstLine="420"/>
        <w:rPr>
          <w:rFonts w:cs="Times New Roman"/>
          <w:sz w:val="21"/>
          <w:szCs w:val="21"/>
          <w:lang w:eastAsia="zh-CN"/>
        </w:rPr>
      </w:pPr>
      <w:r>
        <w:rPr>
          <w:rFonts w:hint="eastAsia" w:cs="Times New Roman"/>
          <w:sz w:val="21"/>
          <w:szCs w:val="21"/>
          <w:lang w:eastAsia="zh-CN"/>
        </w:rPr>
        <w:t>2021年11月22日前，完成招标设计，提交招标技术文件、工程量清单、</w:t>
      </w:r>
      <w:r>
        <w:rPr>
          <w:rFonts w:hint="eastAsia" w:cs="Times New Roman"/>
          <w:sz w:val="21"/>
          <w:szCs w:val="21"/>
          <w:lang w:val="en-US" w:eastAsia="zh-CN"/>
        </w:rPr>
        <w:t>预算</w:t>
      </w:r>
      <w:r>
        <w:rPr>
          <w:rFonts w:hint="eastAsia" w:cs="Times New Roman"/>
          <w:sz w:val="21"/>
          <w:szCs w:val="21"/>
          <w:lang w:eastAsia="zh-CN"/>
        </w:rPr>
        <w:t>及图纸等。</w:t>
      </w:r>
    </w:p>
    <w:p>
      <w:pPr>
        <w:spacing w:line="400" w:lineRule="exact"/>
        <w:rPr>
          <w:rFonts w:hint="eastAsia" w:cs="Times New Roman"/>
          <w:sz w:val="21"/>
          <w:szCs w:val="21"/>
          <w:lang w:eastAsia="zh-CN"/>
        </w:rPr>
      </w:pPr>
      <w:r>
        <w:rPr>
          <w:rFonts w:hint="eastAsia" w:cs="Times New Roman"/>
          <w:sz w:val="21"/>
          <w:szCs w:val="21"/>
          <w:lang w:eastAsia="zh-CN"/>
        </w:rPr>
        <w:t>注：以上为暂定要求。具体工期要求、设计深度和提交资料以发包人要求为准。</w:t>
      </w:r>
    </w:p>
    <w:p>
      <w:pPr>
        <w:spacing w:line="400" w:lineRule="exact"/>
        <w:rPr>
          <w:rFonts w:cs="Times New Roman"/>
          <w:sz w:val="21"/>
          <w:szCs w:val="21"/>
          <w:lang w:eastAsia="zh-CN"/>
        </w:rPr>
      </w:pPr>
      <w:r>
        <w:rPr>
          <w:rFonts w:hint="eastAsia" w:cs="Times New Roman"/>
          <w:sz w:val="21"/>
          <w:szCs w:val="21"/>
          <w:lang w:eastAsia="zh-CN"/>
        </w:rPr>
        <w:t>3.</w:t>
      </w:r>
      <w:r>
        <w:rPr>
          <w:rFonts w:hint="eastAsia" w:cs="Times New Roman"/>
          <w:sz w:val="21"/>
          <w:szCs w:val="21"/>
          <w:lang w:val="en-US" w:eastAsia="zh-CN"/>
        </w:rPr>
        <w:t>2</w:t>
      </w:r>
      <w:r>
        <w:rPr>
          <w:rFonts w:hint="eastAsia" w:cs="Times New Roman"/>
          <w:sz w:val="21"/>
          <w:szCs w:val="21"/>
          <w:lang w:eastAsia="zh-CN"/>
        </w:rPr>
        <w:t>施工（详细）设计</w:t>
      </w:r>
    </w:p>
    <w:p>
      <w:pPr>
        <w:spacing w:line="400" w:lineRule="exact"/>
        <w:ind w:firstLine="420"/>
        <w:rPr>
          <w:rFonts w:cs="Times New Roman"/>
          <w:sz w:val="21"/>
          <w:szCs w:val="21"/>
          <w:lang w:eastAsia="zh-CN"/>
        </w:rPr>
      </w:pPr>
      <w:r>
        <w:rPr>
          <w:rFonts w:hint="eastAsia" w:cs="Times New Roman"/>
          <w:sz w:val="21"/>
          <w:szCs w:val="21"/>
          <w:lang w:eastAsia="zh-CN"/>
        </w:rPr>
        <w:t>2021年11月</w:t>
      </w:r>
      <w:r>
        <w:rPr>
          <w:rFonts w:hint="eastAsia" w:cs="Times New Roman"/>
          <w:sz w:val="21"/>
          <w:szCs w:val="21"/>
          <w:lang w:val="en-US" w:eastAsia="zh-CN"/>
        </w:rPr>
        <w:t>30</w:t>
      </w:r>
      <w:r>
        <w:rPr>
          <w:rFonts w:hint="eastAsia" w:cs="Times New Roman"/>
          <w:sz w:val="21"/>
          <w:szCs w:val="21"/>
          <w:lang w:eastAsia="zh-CN"/>
        </w:rPr>
        <w:t>日前，完成施工图设计，提交详细设计成果（报告、图纸等）。</w:t>
      </w:r>
    </w:p>
    <w:p>
      <w:pPr>
        <w:pStyle w:val="2"/>
        <w:spacing w:line="400" w:lineRule="exact"/>
        <w:rPr>
          <w:rFonts w:ascii="宋体" w:hAnsi="宋体" w:eastAsia="宋体" w:cs="Times New Roman"/>
          <w:sz w:val="24"/>
          <w:szCs w:val="21"/>
          <w:lang w:eastAsia="zh-CN"/>
        </w:rPr>
      </w:pPr>
      <w:bookmarkStart w:id="48" w:name="_Toc28877"/>
      <w:r>
        <w:rPr>
          <w:rFonts w:hint="eastAsia" w:ascii="宋体" w:hAnsi="宋体" w:eastAsia="宋体" w:cs="Times New Roman"/>
          <w:sz w:val="24"/>
          <w:szCs w:val="21"/>
          <w:lang w:eastAsia="zh-CN"/>
        </w:rPr>
        <w:t>4 设计费用及支付方法</w:t>
      </w:r>
      <w:bookmarkEnd w:id="48"/>
    </w:p>
    <w:p>
      <w:pPr>
        <w:spacing w:line="400" w:lineRule="exact"/>
        <w:rPr>
          <w:rFonts w:cs="Times New Roman"/>
          <w:sz w:val="21"/>
          <w:szCs w:val="21"/>
          <w:lang w:eastAsia="zh-CN"/>
        </w:rPr>
      </w:pPr>
      <w:r>
        <w:rPr>
          <w:rFonts w:hint="eastAsia" w:cs="Times New Roman"/>
          <w:sz w:val="21"/>
          <w:szCs w:val="21"/>
          <w:lang w:eastAsia="zh-CN"/>
        </w:rPr>
        <w:t>4.1 本项目为总价包干，包含差旅、食宿、会务、审查、报验费及其他等为完成本合同工作内容所需的所有费用。</w:t>
      </w:r>
    </w:p>
    <w:p>
      <w:pPr>
        <w:spacing w:line="400" w:lineRule="exact"/>
        <w:rPr>
          <w:rFonts w:cs="Times New Roman"/>
          <w:sz w:val="21"/>
          <w:szCs w:val="21"/>
          <w:lang w:eastAsia="zh-CN"/>
        </w:rPr>
      </w:pPr>
      <w:r>
        <w:rPr>
          <w:rFonts w:hint="eastAsia" w:cs="Times New Roman"/>
          <w:sz w:val="21"/>
          <w:szCs w:val="21"/>
          <w:lang w:eastAsia="zh-CN"/>
        </w:rPr>
        <w:t>4.2支付方法： 发包人采用银行转账方式支付。</w:t>
      </w:r>
    </w:p>
    <w:p>
      <w:pPr>
        <w:spacing w:line="400" w:lineRule="exact"/>
        <w:rPr>
          <w:rFonts w:cs="Times New Roman"/>
          <w:sz w:val="21"/>
          <w:szCs w:val="21"/>
          <w:lang w:eastAsia="zh-CN"/>
        </w:rPr>
      </w:pPr>
      <w:r>
        <w:rPr>
          <w:rFonts w:hint="eastAsia" w:cs="Times New Roman"/>
          <w:sz w:val="21"/>
          <w:szCs w:val="21"/>
          <w:lang w:eastAsia="zh-CN"/>
        </w:rPr>
        <w:t>4.3 在达到以下支付申请的条件后，承包人可办理相应比例的支付申请。</w:t>
      </w:r>
    </w:p>
    <w:p>
      <w:pPr>
        <w:numPr>
          <w:ilvl w:val="0"/>
          <w:numId w:val="1"/>
        </w:numPr>
        <w:spacing w:line="360" w:lineRule="auto"/>
        <w:ind w:firstLine="420"/>
        <w:rPr>
          <w:rFonts w:cs="Times New Roman"/>
          <w:sz w:val="21"/>
          <w:szCs w:val="21"/>
          <w:lang w:eastAsia="zh-CN"/>
        </w:rPr>
      </w:pPr>
      <w:r>
        <w:rPr>
          <w:rFonts w:hint="eastAsia" w:cs="Times New Roman"/>
          <w:sz w:val="21"/>
          <w:szCs w:val="21"/>
          <w:lang w:eastAsia="zh-CN"/>
        </w:rPr>
        <w:t>合同生效，支付比例为合同总价的10%。</w:t>
      </w:r>
    </w:p>
    <w:p>
      <w:pPr>
        <w:numPr>
          <w:ilvl w:val="0"/>
          <w:numId w:val="1"/>
        </w:numPr>
        <w:spacing w:line="360" w:lineRule="auto"/>
        <w:ind w:firstLine="420"/>
        <w:rPr>
          <w:rFonts w:cs="Times New Roman"/>
          <w:sz w:val="21"/>
          <w:szCs w:val="21"/>
          <w:lang w:eastAsia="zh-CN"/>
        </w:rPr>
      </w:pPr>
      <w:r>
        <w:rPr>
          <w:rFonts w:hint="eastAsia" w:cs="Times New Roman"/>
          <w:sz w:val="21"/>
          <w:szCs w:val="21"/>
          <w:lang w:eastAsia="zh-CN"/>
        </w:rPr>
        <w:t>完成全部设计工作，并通过验收后，支付比例为合同总价的90%。</w:t>
      </w:r>
    </w:p>
    <w:p>
      <w:pPr>
        <w:autoSpaceDE w:val="0"/>
        <w:autoSpaceDN w:val="0"/>
        <w:adjustRightInd w:val="0"/>
        <w:spacing w:line="564" w:lineRule="exact"/>
        <w:ind w:right="117"/>
        <w:jc w:val="center"/>
        <w:outlineLvl w:val="0"/>
        <w:rPr>
          <w:rFonts w:cs="Times New Roman"/>
          <w:b/>
          <w:bCs/>
          <w:sz w:val="30"/>
          <w:szCs w:val="30"/>
          <w:lang w:val="zh-CN" w:eastAsia="zh-CN"/>
        </w:rPr>
      </w:pPr>
      <w:bookmarkStart w:id="49" w:name="_Toc29194791"/>
      <w:r>
        <w:rPr>
          <w:rFonts w:cs="Times New Roman"/>
          <w:b/>
          <w:bCs/>
          <w:sz w:val="30"/>
          <w:szCs w:val="30"/>
          <w:lang w:val="zh-CN" w:eastAsia="zh-CN"/>
        </w:rPr>
        <w:br w:type="page"/>
      </w:r>
    </w:p>
    <w:p>
      <w:pPr>
        <w:autoSpaceDE w:val="0"/>
        <w:autoSpaceDN w:val="0"/>
        <w:adjustRightInd w:val="0"/>
        <w:spacing w:line="564" w:lineRule="exact"/>
        <w:ind w:right="117"/>
        <w:jc w:val="center"/>
        <w:outlineLvl w:val="0"/>
        <w:rPr>
          <w:rFonts w:cs="Times New Roman"/>
          <w:b/>
          <w:bCs/>
          <w:sz w:val="30"/>
          <w:szCs w:val="30"/>
          <w:lang w:val="zh-CN" w:eastAsia="zh-CN"/>
        </w:rPr>
      </w:pPr>
      <w:bookmarkStart w:id="50" w:name="_Toc31051"/>
      <w:r>
        <w:rPr>
          <w:rFonts w:cs="Times New Roman"/>
          <w:b/>
          <w:bCs/>
          <w:sz w:val="30"/>
          <w:szCs w:val="30"/>
          <w:lang w:val="zh-CN" w:eastAsia="zh-CN"/>
        </w:rPr>
        <w:t>第</w:t>
      </w:r>
      <w:r>
        <w:rPr>
          <w:rFonts w:hint="eastAsia" w:cs="Times New Roman"/>
          <w:b/>
          <w:bCs/>
          <w:sz w:val="30"/>
          <w:szCs w:val="30"/>
          <w:lang w:eastAsia="zh-CN"/>
        </w:rPr>
        <w:t>三</w:t>
      </w:r>
      <w:r>
        <w:rPr>
          <w:rFonts w:cs="Times New Roman"/>
          <w:b/>
          <w:bCs/>
          <w:sz w:val="30"/>
          <w:szCs w:val="30"/>
          <w:lang w:val="zh-CN" w:eastAsia="zh-CN"/>
        </w:rPr>
        <w:t>章报价文件格式</w:t>
      </w:r>
      <w:bookmarkEnd w:id="49"/>
      <w:bookmarkEnd w:id="50"/>
    </w:p>
    <w:p>
      <w:pPr>
        <w:rPr>
          <w:rFonts w:cs="Times New Roman"/>
          <w:szCs w:val="21"/>
          <w:lang w:eastAsia="zh-CN"/>
        </w:rPr>
      </w:pPr>
    </w:p>
    <w:p>
      <w:pPr>
        <w:autoSpaceDE w:val="0"/>
        <w:autoSpaceDN w:val="0"/>
        <w:adjustRightInd w:val="0"/>
        <w:spacing w:line="360" w:lineRule="auto"/>
        <w:jc w:val="center"/>
        <w:rPr>
          <w:rFonts w:cs="Times New Roman"/>
          <w:b/>
          <w:bCs/>
          <w:sz w:val="48"/>
          <w:szCs w:val="48"/>
          <w:lang w:eastAsia="zh-CN"/>
        </w:rPr>
      </w:pPr>
      <w:r>
        <w:rPr>
          <w:rFonts w:hint="eastAsia" w:cs="Times New Roman"/>
          <w:b/>
          <w:bCs/>
          <w:sz w:val="48"/>
          <w:szCs w:val="48"/>
          <w:lang w:eastAsia="zh-CN"/>
        </w:rPr>
        <w:t>重庆市万州区歇凤服务区</w:t>
      </w:r>
    </w:p>
    <w:p>
      <w:pPr>
        <w:jc w:val="center"/>
        <w:rPr>
          <w:rFonts w:cs="Times New Roman"/>
          <w:lang w:eastAsia="zh-CN"/>
        </w:rPr>
      </w:pPr>
      <w:r>
        <w:rPr>
          <w:rFonts w:hint="eastAsia" w:cs="Times New Roman"/>
          <w:b/>
          <w:bCs/>
          <w:sz w:val="48"/>
          <w:szCs w:val="48"/>
          <w:lang w:eastAsia="zh-CN"/>
        </w:rPr>
        <w:t>分布式光伏发电</w:t>
      </w:r>
      <w:r>
        <w:rPr>
          <w:rFonts w:hint="eastAsia" w:cs="Times New Roman"/>
          <w:b/>
          <w:bCs/>
          <w:sz w:val="48"/>
          <w:szCs w:val="48"/>
          <w:lang w:val="zh-CN" w:eastAsia="zh-CN"/>
        </w:rPr>
        <w:t>项目</w:t>
      </w:r>
      <w:r>
        <w:rPr>
          <w:rFonts w:cs="Times New Roman"/>
          <w:b/>
          <w:bCs/>
          <w:sz w:val="48"/>
          <w:szCs w:val="48"/>
          <w:lang w:val="zh-CN" w:eastAsia="zh-CN"/>
        </w:rPr>
        <w:t>电力设计</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44"/>
          <w:szCs w:val="44"/>
          <w:lang w:eastAsia="zh-CN"/>
        </w:rPr>
      </w:pPr>
      <w:r>
        <w:rPr>
          <w:rFonts w:cs="Times New Roman"/>
          <w:sz w:val="44"/>
          <w:szCs w:val="44"/>
          <w:lang w:eastAsia="zh-CN"/>
        </w:rPr>
        <w:t>报价文件</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28"/>
          <w:szCs w:val="28"/>
          <w:u w:val="single"/>
          <w:lang w:eastAsia="zh-CN"/>
        </w:rPr>
      </w:pPr>
      <w:r>
        <w:rPr>
          <w:rFonts w:cs="Times New Roman"/>
          <w:sz w:val="28"/>
          <w:szCs w:val="28"/>
          <w:lang w:eastAsia="zh-CN"/>
        </w:rPr>
        <w:t>报价人：（盖单位章）</w:t>
      </w:r>
    </w:p>
    <w:p>
      <w:pPr>
        <w:jc w:val="center"/>
        <w:rPr>
          <w:rFonts w:cs="Times New Roman"/>
          <w:sz w:val="28"/>
          <w:szCs w:val="28"/>
          <w:u w:val="single"/>
          <w:lang w:eastAsia="zh-CN"/>
        </w:rPr>
      </w:pPr>
      <w:r>
        <w:rPr>
          <w:rFonts w:cs="Times New Roman"/>
          <w:sz w:val="28"/>
          <w:szCs w:val="28"/>
          <w:lang w:eastAsia="zh-CN"/>
        </w:rPr>
        <w:t>法定代表人或其委托代理人:（签字）</w:t>
      </w:r>
    </w:p>
    <w:p>
      <w:pPr>
        <w:jc w:val="center"/>
        <w:rPr>
          <w:rFonts w:cs="Times New Roman"/>
          <w:sz w:val="28"/>
          <w:szCs w:val="28"/>
          <w:lang w:eastAsia="zh-CN"/>
        </w:rPr>
      </w:pPr>
      <w:r>
        <w:rPr>
          <w:rFonts w:cs="Times New Roman"/>
          <w:sz w:val="28"/>
          <w:szCs w:val="28"/>
          <w:lang w:eastAsia="zh-CN"/>
        </w:rPr>
        <w:t>202</w:t>
      </w:r>
      <w:r>
        <w:rPr>
          <w:rFonts w:hint="eastAsia" w:cs="Times New Roman"/>
          <w:sz w:val="28"/>
          <w:szCs w:val="28"/>
          <w:lang w:eastAsia="zh-CN"/>
        </w:rPr>
        <w:t>1</w:t>
      </w:r>
      <w:r>
        <w:rPr>
          <w:rFonts w:cs="Times New Roman"/>
          <w:sz w:val="28"/>
          <w:szCs w:val="28"/>
          <w:lang w:eastAsia="zh-CN"/>
        </w:rPr>
        <w:t>年</w:t>
      </w:r>
      <w:r>
        <w:rPr>
          <w:rFonts w:hint="eastAsia" w:cs="Times New Roman"/>
          <w:sz w:val="28"/>
          <w:szCs w:val="28"/>
          <w:lang w:eastAsia="zh-CN"/>
        </w:rPr>
        <w:t xml:space="preserve">  </w:t>
      </w:r>
      <w:r>
        <w:rPr>
          <w:rFonts w:cs="Times New Roman"/>
          <w:sz w:val="28"/>
          <w:szCs w:val="28"/>
          <w:lang w:eastAsia="zh-CN"/>
        </w:rPr>
        <w:t>月   日</w:t>
      </w:r>
    </w:p>
    <w:p>
      <w:pPr>
        <w:pStyle w:val="98"/>
        <w:ind w:firstLine="420"/>
        <w:jc w:val="center"/>
        <w:rPr>
          <w:rFonts w:ascii="宋体" w:eastAsia="宋体" w:cs="Times New Roman"/>
          <w:sz w:val="32"/>
          <w:szCs w:val="21"/>
        </w:rPr>
      </w:pPr>
      <w:r>
        <w:rPr>
          <w:rFonts w:ascii="宋体" w:eastAsia="宋体" w:cs="Times New Roman"/>
          <w:sz w:val="21"/>
          <w:szCs w:val="21"/>
        </w:rPr>
        <w:br w:type="page"/>
      </w:r>
      <w:r>
        <w:rPr>
          <w:rFonts w:ascii="宋体" w:eastAsia="宋体" w:cs="Times New Roman"/>
          <w:sz w:val="32"/>
          <w:szCs w:val="21"/>
        </w:rPr>
        <w:t>目  录</w:t>
      </w:r>
    </w:p>
    <w:p>
      <w:pPr>
        <w:tabs>
          <w:tab w:val="left" w:pos="469"/>
        </w:tabs>
        <w:spacing w:line="538" w:lineRule="exact"/>
        <w:rPr>
          <w:rFonts w:cs="Times New Roman"/>
          <w:lang w:eastAsia="zh-CN"/>
        </w:rPr>
      </w:pPr>
      <w:bookmarkStart w:id="51" w:name="bookmark291"/>
      <w:r>
        <w:rPr>
          <w:rFonts w:cs="Times New Roman"/>
          <w:lang w:eastAsia="zh-CN"/>
        </w:rPr>
        <w:t>一、法定代表人身份证明（适用于无委托代理人的情况)或授权委托书（适用于有委托代理人的情况）</w:t>
      </w:r>
    </w:p>
    <w:p>
      <w:pPr>
        <w:tabs>
          <w:tab w:val="left" w:pos="469"/>
        </w:tabs>
        <w:spacing w:line="538" w:lineRule="exact"/>
        <w:rPr>
          <w:rFonts w:cs="Times New Roman"/>
          <w:lang w:eastAsia="zh-CN"/>
        </w:rPr>
      </w:pPr>
      <w:r>
        <w:rPr>
          <w:rFonts w:cs="Times New Roman"/>
          <w:lang w:eastAsia="zh-CN"/>
        </w:rPr>
        <w:t>二、投标函</w:t>
      </w:r>
    </w:p>
    <w:p>
      <w:pPr>
        <w:tabs>
          <w:tab w:val="left" w:pos="469"/>
        </w:tabs>
        <w:spacing w:line="538" w:lineRule="exact"/>
        <w:rPr>
          <w:rFonts w:cs="Times New Roman"/>
          <w:lang w:eastAsia="zh-CN"/>
        </w:rPr>
      </w:pPr>
      <w:r>
        <w:rPr>
          <w:rFonts w:cs="Times New Roman"/>
          <w:lang w:eastAsia="zh-CN"/>
        </w:rPr>
        <w:t>三、报价表</w:t>
      </w:r>
    </w:p>
    <w:bookmarkEnd w:id="51"/>
    <w:p>
      <w:pPr>
        <w:tabs>
          <w:tab w:val="left" w:pos="474"/>
        </w:tabs>
        <w:spacing w:line="538" w:lineRule="exact"/>
        <w:rPr>
          <w:rFonts w:cs="Times New Roman"/>
          <w:lang w:eastAsia="zh-CN"/>
        </w:rPr>
      </w:pPr>
      <w:r>
        <w:rPr>
          <w:rFonts w:cs="Times New Roman"/>
          <w:lang w:eastAsia="zh-CN"/>
        </w:rPr>
        <w:t>四、资格审查资料</w:t>
      </w:r>
    </w:p>
    <w:p>
      <w:pPr>
        <w:tabs>
          <w:tab w:val="left" w:pos="993"/>
        </w:tabs>
        <w:spacing w:line="538" w:lineRule="exact"/>
        <w:rPr>
          <w:rFonts w:cs="Times New Roman"/>
          <w:lang w:eastAsia="zh-CN"/>
        </w:rPr>
      </w:pPr>
      <w:r>
        <w:rPr>
          <w:rFonts w:cs="Times New Roman"/>
          <w:lang w:eastAsia="zh-CN"/>
        </w:rPr>
        <w:t>五、其他资料</w:t>
      </w:r>
    </w:p>
    <w:p>
      <w:pPr>
        <w:pStyle w:val="172"/>
        <w:keepNext/>
        <w:keepLines/>
        <w:shd w:val="clear" w:color="auto" w:fill="auto"/>
        <w:spacing w:before="0" w:after="476" w:line="320" w:lineRule="exact"/>
        <w:jc w:val="center"/>
        <w:rPr>
          <w:rFonts w:eastAsia="宋体" w:cs="Times New Roman"/>
        </w:rPr>
      </w:pPr>
      <w:bookmarkStart w:id="52" w:name="_Toc10710824"/>
      <w:bookmarkStart w:id="53" w:name="bookmark292"/>
      <w:bookmarkStart w:id="54" w:name="_Toc29194793"/>
      <w:r>
        <w:rPr>
          <w:rFonts w:eastAsia="宋体" w:cs="Times New Roman"/>
        </w:rPr>
        <w:br w:type="page"/>
      </w:r>
    </w:p>
    <w:p>
      <w:pPr>
        <w:pStyle w:val="172"/>
        <w:keepNext/>
        <w:keepLines/>
        <w:shd w:val="clear" w:color="auto" w:fill="auto"/>
        <w:spacing w:before="0" w:after="476" w:line="320" w:lineRule="exact"/>
        <w:jc w:val="center"/>
        <w:rPr>
          <w:rFonts w:eastAsia="宋体" w:cs="Times New Roman"/>
        </w:rPr>
      </w:pPr>
      <w:bookmarkStart w:id="55" w:name="_Toc29445"/>
      <w:r>
        <w:rPr>
          <w:rFonts w:eastAsia="宋体" w:cs="Times New Roman"/>
        </w:rPr>
        <w:t>一、法定代表人身份证明或授权委托书</w:t>
      </w:r>
      <w:bookmarkEnd w:id="55"/>
    </w:p>
    <w:p>
      <w:pPr>
        <w:widowControl/>
        <w:rPr>
          <w:rFonts w:cs="Times New Roman"/>
          <w:kern w:val="2"/>
          <w:sz w:val="32"/>
          <w:szCs w:val="32"/>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56" w:name="_Toc27304"/>
      <w:r>
        <w:rPr>
          <w:rFonts w:eastAsia="宋体" w:cs="Times New Roman"/>
        </w:rPr>
        <w:t>二、投标函</w:t>
      </w:r>
      <w:bookmarkEnd w:id="52"/>
      <w:bookmarkEnd w:id="53"/>
      <w:bookmarkEnd w:id="54"/>
      <w:bookmarkEnd w:id="56"/>
    </w:p>
    <w:p>
      <w:pPr>
        <w:tabs>
          <w:tab w:val="left" w:leader="underscore" w:pos="2036"/>
        </w:tabs>
        <w:spacing w:line="437" w:lineRule="exact"/>
        <w:ind w:left="140"/>
        <w:rPr>
          <w:rFonts w:cs="Times New Roman"/>
          <w:lang w:eastAsia="zh-CN"/>
        </w:rPr>
      </w:pPr>
      <w:bookmarkStart w:id="57" w:name="bookmark293"/>
      <w:r>
        <w:rPr>
          <w:rFonts w:cs="Times New Roman"/>
          <w:lang w:eastAsia="zh-CN"/>
        </w:rPr>
        <w:t>____________(询价人名称</w:t>
      </w:r>
      <w:r>
        <w:rPr>
          <w:rFonts w:cs="Times New Roman"/>
          <w:lang w:eastAsia="zh-CN" w:bidi="en-US"/>
        </w:rPr>
        <w:t>）：</w:t>
      </w:r>
      <w:bookmarkEnd w:id="57"/>
    </w:p>
    <w:p>
      <w:pPr>
        <w:tabs>
          <w:tab w:val="left" w:pos="939"/>
        </w:tabs>
        <w:adjustRightInd w:val="0"/>
        <w:spacing w:line="437" w:lineRule="exact"/>
        <w:ind w:firstLine="440" w:firstLineChars="200"/>
        <w:rPr>
          <w:rFonts w:cs="Times New Roman"/>
          <w:lang w:eastAsia="zh-CN"/>
        </w:rPr>
      </w:pPr>
      <w:r>
        <w:rPr>
          <w:rFonts w:cs="Times New Roman"/>
          <w:lang w:eastAsia="zh-CN" w:bidi="en-US"/>
        </w:rPr>
        <w:t>1.</w:t>
      </w:r>
      <w:r>
        <w:rPr>
          <w:rFonts w:cs="Times New Roman"/>
          <w:lang w:eastAsia="zh-CN"/>
        </w:rPr>
        <w:t>我方己仔细研究了____________(项目名称及标段）询价文件的全部内容，愿意以人民币（大写</w:t>
      </w:r>
      <w:r>
        <w:rPr>
          <w:rFonts w:cs="Times New Roman"/>
          <w:lang w:eastAsia="zh-CN" w:bidi="en-US"/>
        </w:rPr>
        <w:t>）(¥)</w:t>
      </w:r>
      <w:r>
        <w:rPr>
          <w:rFonts w:cs="Times New Roman"/>
          <w:lang w:eastAsia="zh-CN"/>
        </w:rPr>
        <w:t>的总报价提供</w:t>
      </w:r>
      <w:r>
        <w:rPr>
          <w:rFonts w:hint="eastAsia" w:cs="Times New Roman"/>
          <w:snapToGrid w:val="0"/>
          <w:sz w:val="21"/>
          <w:szCs w:val="21"/>
          <w:lang w:eastAsia="zh-CN"/>
        </w:rPr>
        <w:t>电力</w:t>
      </w:r>
      <w:r>
        <w:rPr>
          <w:rFonts w:hint="eastAsia" w:cs="Times New Roman"/>
          <w:lang w:eastAsia="zh-CN"/>
        </w:rPr>
        <w:t>设计及</w:t>
      </w:r>
      <w:r>
        <w:rPr>
          <w:rFonts w:cs="Times New Roman"/>
          <w:lang w:eastAsia="zh-CN"/>
        </w:rPr>
        <w:t>服务，并按合同约定履行义务。</w:t>
      </w:r>
    </w:p>
    <w:p>
      <w:pPr>
        <w:tabs>
          <w:tab w:val="left" w:pos="939"/>
        </w:tabs>
        <w:adjustRightInd w:val="0"/>
        <w:spacing w:line="437" w:lineRule="exact"/>
        <w:ind w:left="420"/>
        <w:rPr>
          <w:rFonts w:cs="Times New Roman"/>
          <w:lang w:eastAsia="zh-CN"/>
        </w:rPr>
      </w:pPr>
      <w:r>
        <w:rPr>
          <w:rFonts w:cs="Times New Roman"/>
          <w:lang w:eastAsia="zh-CN"/>
        </w:rPr>
        <w:t>2.我方的报价文件包括下列内容：</w:t>
      </w:r>
    </w:p>
    <w:p>
      <w:pPr>
        <w:tabs>
          <w:tab w:val="left" w:pos="1088"/>
        </w:tabs>
        <w:adjustRightInd w:val="0"/>
        <w:spacing w:line="398" w:lineRule="exact"/>
        <w:ind w:left="420"/>
        <w:rPr>
          <w:rFonts w:cs="Times New Roman"/>
          <w:lang w:eastAsia="zh-CN"/>
        </w:rPr>
      </w:pPr>
      <w:r>
        <w:rPr>
          <w:rFonts w:cs="Times New Roman"/>
          <w:lang w:eastAsia="zh-CN"/>
        </w:rPr>
        <w:t>（1）投标函；</w:t>
      </w:r>
    </w:p>
    <w:p>
      <w:pPr>
        <w:tabs>
          <w:tab w:val="left" w:pos="1088"/>
        </w:tabs>
        <w:adjustRightInd w:val="0"/>
        <w:spacing w:line="398" w:lineRule="exact"/>
        <w:ind w:left="420"/>
        <w:rPr>
          <w:rFonts w:cs="Times New Roman"/>
          <w:lang w:eastAsia="zh-CN"/>
        </w:rPr>
      </w:pPr>
      <w:r>
        <w:rPr>
          <w:rFonts w:cs="Times New Roman"/>
          <w:lang w:eastAsia="zh-CN"/>
        </w:rPr>
        <w:t>（2）法定代表人身份证明或授权委托书；</w:t>
      </w:r>
    </w:p>
    <w:p>
      <w:pPr>
        <w:tabs>
          <w:tab w:val="left" w:pos="1088"/>
        </w:tabs>
        <w:adjustRightInd w:val="0"/>
        <w:spacing w:line="398" w:lineRule="exact"/>
        <w:ind w:left="420"/>
        <w:rPr>
          <w:rFonts w:cs="Times New Roman"/>
          <w:lang w:eastAsia="zh-CN"/>
        </w:rPr>
      </w:pPr>
      <w:r>
        <w:rPr>
          <w:rFonts w:cs="Times New Roman"/>
          <w:lang w:eastAsia="zh-CN"/>
        </w:rPr>
        <w:t>（3）报价表；</w:t>
      </w:r>
    </w:p>
    <w:p>
      <w:pPr>
        <w:tabs>
          <w:tab w:val="left" w:pos="1088"/>
        </w:tabs>
        <w:adjustRightInd w:val="0"/>
        <w:spacing w:line="398" w:lineRule="exact"/>
        <w:ind w:left="420"/>
        <w:rPr>
          <w:rFonts w:cs="Times New Roman"/>
          <w:lang w:eastAsia="zh-CN"/>
        </w:rPr>
      </w:pPr>
      <w:r>
        <w:rPr>
          <w:rFonts w:cs="Times New Roman"/>
          <w:lang w:eastAsia="zh-CN"/>
        </w:rPr>
        <w:t>（4）资格审查资料；</w:t>
      </w:r>
    </w:p>
    <w:p>
      <w:pPr>
        <w:tabs>
          <w:tab w:val="left" w:pos="1088"/>
        </w:tabs>
        <w:adjustRightInd w:val="0"/>
        <w:spacing w:line="398" w:lineRule="exact"/>
        <w:ind w:left="420"/>
        <w:rPr>
          <w:rFonts w:cs="Times New Roman"/>
          <w:lang w:eastAsia="zh-CN"/>
        </w:rPr>
      </w:pPr>
      <w:r>
        <w:rPr>
          <w:rFonts w:cs="Times New Roman"/>
          <w:lang w:eastAsia="zh-CN"/>
        </w:rPr>
        <w:t>（5）其它。</w:t>
      </w:r>
    </w:p>
    <w:p>
      <w:pPr>
        <w:tabs>
          <w:tab w:val="left" w:pos="1088"/>
        </w:tabs>
        <w:adjustRightInd w:val="0"/>
        <w:spacing w:line="398" w:lineRule="exact"/>
        <w:ind w:left="420"/>
        <w:rPr>
          <w:rFonts w:cs="Times New Roman"/>
          <w:lang w:eastAsia="zh-CN"/>
        </w:rPr>
      </w:pPr>
      <w:r>
        <w:rPr>
          <w:rFonts w:cs="Times New Roman"/>
          <w:lang w:eastAsia="zh-CN"/>
        </w:rPr>
        <w:t>报价文件的上述组成部分如存在内容不一致的，以投标函为准。</w:t>
      </w:r>
    </w:p>
    <w:p>
      <w:pPr>
        <w:tabs>
          <w:tab w:val="left" w:pos="993"/>
        </w:tabs>
        <w:adjustRightInd w:val="0"/>
        <w:spacing w:line="437" w:lineRule="exact"/>
        <w:ind w:left="420"/>
        <w:rPr>
          <w:rFonts w:cs="Times New Roman"/>
          <w:lang w:eastAsia="zh-CN"/>
        </w:rPr>
      </w:pPr>
      <w:r>
        <w:rPr>
          <w:rFonts w:cs="Times New Roman"/>
          <w:lang w:eastAsia="zh-CN"/>
        </w:rPr>
        <w:t>3.我方承诺响应询价文件的全部要求。</w:t>
      </w:r>
    </w:p>
    <w:p>
      <w:pPr>
        <w:tabs>
          <w:tab w:val="left" w:pos="993"/>
        </w:tabs>
        <w:adjustRightInd w:val="0"/>
        <w:spacing w:line="437" w:lineRule="exact"/>
        <w:ind w:left="420"/>
        <w:rPr>
          <w:rFonts w:cs="Times New Roman"/>
          <w:lang w:eastAsia="zh-CN"/>
        </w:rPr>
      </w:pPr>
      <w:r>
        <w:rPr>
          <w:rFonts w:cs="Times New Roman"/>
          <w:lang w:eastAsia="zh-CN"/>
        </w:rPr>
        <w:t>4.如我方中标，我方承诺：</w:t>
      </w:r>
    </w:p>
    <w:p>
      <w:pPr>
        <w:tabs>
          <w:tab w:val="left" w:pos="1088"/>
        </w:tabs>
        <w:adjustRightInd w:val="0"/>
        <w:spacing w:line="398" w:lineRule="exact"/>
        <w:ind w:left="420"/>
        <w:rPr>
          <w:rFonts w:cs="Times New Roman"/>
          <w:szCs w:val="21"/>
          <w:lang w:eastAsia="zh-CN"/>
        </w:rPr>
      </w:pPr>
      <w:r>
        <w:rPr>
          <w:rFonts w:cs="Times New Roman"/>
          <w:szCs w:val="21"/>
          <w:lang w:eastAsia="zh-CN"/>
        </w:rPr>
        <w:t>（1）在收到中标通知后，在规定的期限内与你方签订合同；</w:t>
      </w:r>
    </w:p>
    <w:p>
      <w:pPr>
        <w:tabs>
          <w:tab w:val="left" w:pos="1088"/>
        </w:tabs>
        <w:adjustRightInd w:val="0"/>
        <w:spacing w:line="398" w:lineRule="exact"/>
        <w:ind w:left="420"/>
        <w:rPr>
          <w:rFonts w:cs="Times New Roman"/>
          <w:szCs w:val="21"/>
          <w:lang w:eastAsia="zh-CN"/>
        </w:rPr>
      </w:pPr>
      <w:r>
        <w:rPr>
          <w:rFonts w:cs="Times New Roman"/>
          <w:szCs w:val="21"/>
          <w:lang w:eastAsia="zh-CN"/>
        </w:rPr>
        <w:t>（2）在签订合同时不向你方提出附加条件；</w:t>
      </w:r>
    </w:p>
    <w:p>
      <w:pPr>
        <w:tabs>
          <w:tab w:val="left" w:pos="1088"/>
        </w:tabs>
        <w:adjustRightInd w:val="0"/>
        <w:spacing w:line="398" w:lineRule="exact"/>
        <w:ind w:left="420"/>
        <w:rPr>
          <w:rFonts w:cs="Times New Roman"/>
          <w:szCs w:val="21"/>
          <w:lang w:eastAsia="zh-CN"/>
        </w:rPr>
      </w:pPr>
      <w:r>
        <w:rPr>
          <w:rFonts w:cs="Times New Roman"/>
          <w:szCs w:val="21"/>
          <w:lang w:eastAsia="zh-CN"/>
        </w:rPr>
        <w:t>（3）在合同约定的期限内完成合同规定的全部义务。</w:t>
      </w:r>
    </w:p>
    <w:p>
      <w:pPr>
        <w:tabs>
          <w:tab w:val="left" w:pos="849"/>
        </w:tabs>
        <w:adjustRightInd w:val="0"/>
        <w:spacing w:line="437" w:lineRule="exact"/>
        <w:ind w:left="420"/>
        <w:rPr>
          <w:rFonts w:cs="Times New Roman"/>
          <w:lang w:eastAsia="zh-CN"/>
        </w:rPr>
      </w:pPr>
      <w:r>
        <w:rPr>
          <w:rFonts w:hint="eastAsia" w:cs="Times New Roman"/>
          <w:lang w:eastAsia="zh-CN"/>
        </w:rPr>
        <w:t>5</w:t>
      </w:r>
      <w:r>
        <w:rPr>
          <w:rFonts w:cs="Times New Roman"/>
          <w:lang w:eastAsia="zh-CN"/>
        </w:rPr>
        <w:t>.我方在此声明，所递交的报价文件及有关资料内容完整、真实和准确。</w:t>
      </w:r>
    </w:p>
    <w:p>
      <w:pPr>
        <w:tabs>
          <w:tab w:val="left" w:pos="849"/>
        </w:tabs>
        <w:adjustRightInd w:val="0"/>
        <w:spacing w:line="437" w:lineRule="exact"/>
        <w:ind w:left="420"/>
        <w:rPr>
          <w:rFonts w:cs="Times New Roman"/>
          <w:lang w:eastAsia="zh-CN"/>
        </w:rPr>
      </w:pPr>
      <w:r>
        <w:rPr>
          <w:rFonts w:hint="eastAsia" w:cs="Times New Roman"/>
          <w:lang w:eastAsia="zh-CN" w:bidi="en-US"/>
        </w:rPr>
        <w:t>6</w:t>
      </w:r>
      <w:r>
        <w:rPr>
          <w:rFonts w:cs="Times New Roman"/>
          <w:lang w:eastAsia="zh-CN" w:bidi="en-US"/>
        </w:rPr>
        <w:t>.(</w:t>
      </w:r>
      <w:r>
        <w:rPr>
          <w:rFonts w:cs="Times New Roman"/>
          <w:lang w:eastAsia="zh-CN"/>
        </w:rPr>
        <w:t>其他补充说明）。</w:t>
      </w:r>
    </w:p>
    <w:p>
      <w:pPr>
        <w:spacing w:line="360" w:lineRule="auto"/>
        <w:ind w:left="2660"/>
        <w:rPr>
          <w:rFonts w:cs="Times New Roman"/>
          <w:szCs w:val="21"/>
          <w:lang w:eastAsia="zh-CN"/>
        </w:rPr>
      </w:pPr>
      <w:r>
        <w:rPr>
          <w:rFonts w:cs="Times New Roman"/>
          <w:szCs w:val="21"/>
          <w:lang w:eastAsia="zh-CN"/>
        </w:rPr>
        <w:t>报价人：(盖单位章）</w:t>
      </w:r>
    </w:p>
    <w:p>
      <w:pPr>
        <w:spacing w:line="360" w:lineRule="auto"/>
        <w:ind w:left="2660"/>
        <w:rPr>
          <w:rStyle w:val="181"/>
          <w:rFonts w:cs="Times New Roman"/>
          <w:lang w:eastAsia="zh-CN" w:bidi="en-US"/>
        </w:rPr>
      </w:pPr>
      <w:r>
        <w:rPr>
          <w:rFonts w:cs="Times New Roman"/>
          <w:szCs w:val="21"/>
          <w:lang w:eastAsia="zh-CN"/>
        </w:rPr>
        <w:t>法定代表人或其委托代理人：</w:t>
      </w:r>
      <w:r>
        <w:rPr>
          <w:rStyle w:val="181"/>
          <w:rFonts w:cs="Times New Roman"/>
          <w:lang w:eastAsia="zh-CN"/>
        </w:rPr>
        <w:t>(签字</w:t>
      </w:r>
      <w:r>
        <w:rPr>
          <w:rStyle w:val="181"/>
          <w:rFonts w:cs="Times New Roman"/>
          <w:lang w:eastAsia="zh-CN" w:bidi="en-US"/>
        </w:rPr>
        <w:t>）</w:t>
      </w:r>
    </w:p>
    <w:p>
      <w:pPr>
        <w:tabs>
          <w:tab w:val="left" w:leader="underscore" w:pos="6768"/>
        </w:tabs>
        <w:spacing w:line="360" w:lineRule="auto"/>
        <w:ind w:left="2660"/>
        <w:rPr>
          <w:rFonts w:cs="Times New Roman"/>
          <w:szCs w:val="21"/>
          <w:lang w:eastAsia="zh-CN"/>
        </w:rPr>
      </w:pPr>
      <w:r>
        <w:rPr>
          <w:rFonts w:hint="eastAsia" w:cs="Times New Roman"/>
          <w:szCs w:val="21"/>
          <w:lang w:eastAsia="zh-CN"/>
        </w:rPr>
        <w:t>手机号：</w:t>
      </w:r>
    </w:p>
    <w:p>
      <w:pPr>
        <w:tabs>
          <w:tab w:val="left" w:leader="underscore" w:pos="6768"/>
        </w:tabs>
        <w:spacing w:line="360" w:lineRule="auto"/>
        <w:ind w:left="2660"/>
        <w:rPr>
          <w:rFonts w:cs="Times New Roman"/>
          <w:szCs w:val="21"/>
          <w:lang w:eastAsia="zh-CN"/>
        </w:rPr>
      </w:pPr>
      <w:r>
        <w:rPr>
          <w:rFonts w:cs="Times New Roman"/>
          <w:szCs w:val="21"/>
          <w:lang w:eastAsia="zh-CN"/>
        </w:rPr>
        <w:t>地 址：</w:t>
      </w:r>
    </w:p>
    <w:p>
      <w:pPr>
        <w:tabs>
          <w:tab w:val="left" w:leader="underscore" w:pos="6768"/>
        </w:tabs>
        <w:spacing w:line="360" w:lineRule="auto"/>
        <w:ind w:left="2660"/>
        <w:rPr>
          <w:rFonts w:cs="Times New Roman"/>
          <w:szCs w:val="21"/>
          <w:lang w:eastAsia="zh-CN"/>
        </w:rPr>
      </w:pPr>
      <w:r>
        <w:rPr>
          <w:rFonts w:cs="Times New Roman"/>
          <w:szCs w:val="21"/>
          <w:lang w:eastAsia="zh-CN"/>
        </w:rPr>
        <w:t>网 址：</w:t>
      </w:r>
    </w:p>
    <w:p>
      <w:pPr>
        <w:tabs>
          <w:tab w:val="left" w:leader="underscore" w:pos="6768"/>
        </w:tabs>
        <w:spacing w:line="360" w:lineRule="auto"/>
        <w:ind w:left="2660"/>
        <w:rPr>
          <w:rFonts w:cs="Times New Roman"/>
          <w:szCs w:val="21"/>
          <w:lang w:eastAsia="zh-CN"/>
        </w:rPr>
      </w:pPr>
      <w:r>
        <w:rPr>
          <w:rFonts w:cs="Times New Roman"/>
          <w:szCs w:val="21"/>
          <w:lang w:eastAsia="zh-CN"/>
        </w:rPr>
        <w:t>电 话：</w:t>
      </w:r>
    </w:p>
    <w:p>
      <w:pPr>
        <w:tabs>
          <w:tab w:val="left" w:leader="underscore" w:pos="6768"/>
        </w:tabs>
        <w:spacing w:line="360" w:lineRule="auto"/>
        <w:ind w:left="2660"/>
        <w:rPr>
          <w:rFonts w:cs="Times New Roman"/>
          <w:szCs w:val="21"/>
          <w:lang w:eastAsia="zh-CN"/>
        </w:rPr>
      </w:pPr>
      <w:r>
        <w:rPr>
          <w:rFonts w:cs="Times New Roman"/>
          <w:szCs w:val="21"/>
          <w:lang w:eastAsia="zh-CN"/>
        </w:rPr>
        <w:t>传 真：</w:t>
      </w:r>
    </w:p>
    <w:p>
      <w:pPr>
        <w:tabs>
          <w:tab w:val="left" w:leader="underscore" w:pos="6768"/>
        </w:tabs>
        <w:spacing w:line="360" w:lineRule="auto"/>
        <w:ind w:left="2660"/>
        <w:rPr>
          <w:rFonts w:cs="Times New Roman"/>
          <w:szCs w:val="21"/>
          <w:u w:val="single"/>
          <w:lang w:eastAsia="zh-CN"/>
        </w:rPr>
      </w:pPr>
      <w:r>
        <w:rPr>
          <w:rFonts w:cs="Times New Roman"/>
          <w:szCs w:val="21"/>
          <w:lang w:eastAsia="zh-CN"/>
        </w:rPr>
        <w:t>邮政编码：</w:t>
      </w:r>
    </w:p>
    <w:p>
      <w:pPr>
        <w:pStyle w:val="172"/>
        <w:keepNext/>
        <w:keepLines/>
        <w:shd w:val="clear" w:color="auto" w:fill="auto"/>
        <w:spacing w:before="0" w:after="476" w:line="320" w:lineRule="exact"/>
        <w:jc w:val="center"/>
        <w:rPr>
          <w:rStyle w:val="180"/>
          <w:rFonts w:cs="Times New Roman"/>
          <w:color w:val="auto"/>
        </w:rPr>
      </w:pPr>
      <w:r>
        <w:rPr>
          <w:rFonts w:eastAsia="宋体" w:cs="Times New Roman"/>
          <w:szCs w:val="21"/>
          <w:u w:val="single"/>
        </w:rPr>
        <w:br w:type="page"/>
      </w:r>
      <w:bookmarkStart w:id="58" w:name="_Toc14844"/>
      <w:bookmarkStart w:id="59" w:name="_Toc10710825"/>
      <w:bookmarkStart w:id="60" w:name="_Toc29194794"/>
      <w:r>
        <w:rPr>
          <w:rFonts w:eastAsia="宋体" w:cs="Times New Roman"/>
        </w:rPr>
        <w:t>三</w:t>
      </w:r>
      <w:r>
        <w:rPr>
          <w:rStyle w:val="180"/>
          <w:rFonts w:cs="Times New Roman"/>
          <w:color w:val="auto"/>
        </w:rPr>
        <w:t>、报价表</w:t>
      </w:r>
      <w:bookmarkEnd w:id="58"/>
      <w:bookmarkEnd w:id="59"/>
      <w:bookmarkEnd w:id="60"/>
    </w:p>
    <w:p>
      <w:pPr>
        <w:tabs>
          <w:tab w:val="left" w:leader="underscore" w:pos="7582"/>
        </w:tabs>
        <w:rPr>
          <w:rFonts w:cs="Times New Roman"/>
          <w:lang w:eastAsia="zh-CN"/>
        </w:rPr>
      </w:pPr>
      <w:r>
        <w:rPr>
          <w:rFonts w:cs="Times New Roman"/>
          <w:lang w:eastAsia="zh-CN"/>
        </w:rPr>
        <w:t xml:space="preserve">                                                            单位：人民币元</w:t>
      </w:r>
    </w:p>
    <w:tbl>
      <w:tblPr>
        <w:tblStyle w:val="52"/>
        <w:tblW w:w="8463" w:type="dxa"/>
        <w:jc w:val="center"/>
        <w:tblInd w:w="0" w:type="dxa"/>
        <w:tblLayout w:type="fixed"/>
        <w:tblCellMar>
          <w:top w:w="0" w:type="dxa"/>
          <w:left w:w="10" w:type="dxa"/>
          <w:bottom w:w="0" w:type="dxa"/>
          <w:right w:w="10" w:type="dxa"/>
        </w:tblCellMar>
      </w:tblPr>
      <w:tblGrid>
        <w:gridCol w:w="743"/>
        <w:gridCol w:w="2315"/>
        <w:gridCol w:w="685"/>
        <w:gridCol w:w="872"/>
        <w:gridCol w:w="2155"/>
        <w:gridCol w:w="1693"/>
      </w:tblGrid>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序号</w:t>
            </w:r>
          </w:p>
        </w:tc>
        <w:tc>
          <w:tcPr>
            <w:tcW w:w="231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名称</w:t>
            </w:r>
          </w:p>
        </w:tc>
        <w:tc>
          <w:tcPr>
            <w:tcW w:w="68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单位</w:t>
            </w:r>
          </w:p>
        </w:tc>
        <w:tc>
          <w:tcPr>
            <w:tcW w:w="872"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数量</w:t>
            </w:r>
          </w:p>
        </w:tc>
        <w:tc>
          <w:tcPr>
            <w:tcW w:w="215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金额（元）</w:t>
            </w:r>
          </w:p>
        </w:tc>
        <w:tc>
          <w:tcPr>
            <w:tcW w:w="1693" w:type="dxa"/>
            <w:tcBorders>
              <w:top w:val="single" w:color="auto" w:sz="4" w:space="0"/>
              <w:left w:val="single" w:color="auto" w:sz="4" w:space="0"/>
              <w:righ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备注</w:t>
            </w: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rPr>
            </w:pPr>
            <w:r>
              <w:rPr>
                <w:rFonts w:cs="Times New Roman"/>
                <w:szCs w:val="21"/>
              </w:rPr>
              <w:t>1</w:t>
            </w: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设计费</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r>
              <w:rPr>
                <w:rFonts w:hint="eastAsia" w:cs="Times New Roman"/>
                <w:szCs w:val="21"/>
                <w:lang w:eastAsia="zh-CN"/>
              </w:rPr>
              <w:t>2</w:t>
            </w:r>
          </w:p>
        </w:tc>
        <w:tc>
          <w:tcPr>
            <w:tcW w:w="2315" w:type="dxa"/>
            <w:tcBorders>
              <w:top w:val="single" w:color="auto" w:sz="4" w:space="0"/>
              <w:left w:val="single" w:color="auto" w:sz="4" w:space="0"/>
            </w:tcBorders>
            <w:shd w:val="clear" w:color="auto" w:fill="FFFFFF"/>
            <w:vAlign w:val="center"/>
          </w:tcPr>
          <w:p>
            <w:pPr>
              <w:rPr>
                <w:rFonts w:cs="Times New Roman"/>
                <w:szCs w:val="21"/>
              </w:rPr>
            </w:pPr>
            <w:r>
              <w:rPr>
                <w:rFonts w:hint="eastAsia" w:cs="Times New Roman"/>
                <w:szCs w:val="21"/>
                <w:lang w:eastAsia="zh-CN"/>
              </w:rPr>
              <w:t>服务</w:t>
            </w:r>
            <w:r>
              <w:rPr>
                <w:rFonts w:cs="Times New Roman"/>
                <w:szCs w:val="21"/>
              </w:rPr>
              <w:t>费</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r>
              <w:rPr>
                <w:rFonts w:hint="eastAsia" w:cs="Times New Roman"/>
                <w:szCs w:val="21"/>
                <w:lang w:eastAsia="zh-CN"/>
              </w:rPr>
              <w:t>3</w:t>
            </w: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其他费用</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lang w:eastAsia="zh-CN"/>
              </w:rPr>
            </w:pPr>
          </w:p>
        </w:tc>
      </w:tr>
      <w:tr>
        <w:tblPrEx>
          <w:tblLayout w:type="fixed"/>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Layout w:type="fixed"/>
          <w:tblCellMar>
            <w:top w:w="0" w:type="dxa"/>
            <w:left w:w="10" w:type="dxa"/>
            <w:bottom w:w="0" w:type="dxa"/>
            <w:right w:w="10" w:type="dxa"/>
          </w:tblCellMar>
        </w:tblPrEx>
        <w:trPr>
          <w:trHeight w:val="567" w:hRule="exact"/>
          <w:jc w:val="center"/>
        </w:trPr>
        <w:tc>
          <w:tcPr>
            <w:tcW w:w="461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Times New Roman"/>
                <w:szCs w:val="21"/>
              </w:rPr>
            </w:pPr>
            <w:r>
              <w:rPr>
                <w:rFonts w:cs="Times New Roman"/>
                <w:szCs w:val="21"/>
              </w:rPr>
              <w:t>合计（投标总报价）</w:t>
            </w:r>
          </w:p>
        </w:tc>
        <w:tc>
          <w:tcPr>
            <w:tcW w:w="2155" w:type="dxa"/>
            <w:tcBorders>
              <w:top w:val="single" w:color="auto" w:sz="4" w:space="0"/>
              <w:left w:val="single" w:color="auto" w:sz="4" w:space="0"/>
              <w:bottom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Times New Roman"/>
                <w:szCs w:val="21"/>
              </w:rPr>
            </w:pPr>
            <w:r>
              <w:rPr>
                <w:rFonts w:cs="Times New Roman"/>
                <w:szCs w:val="21"/>
              </w:rPr>
              <w:t>合计=1+2</w:t>
            </w:r>
            <w:r>
              <w:rPr>
                <w:rFonts w:hint="eastAsia" w:cs="Times New Roman"/>
                <w:szCs w:val="21"/>
                <w:lang w:eastAsia="zh-CN"/>
              </w:rPr>
              <w:t>+3</w:t>
            </w:r>
          </w:p>
        </w:tc>
      </w:tr>
    </w:tbl>
    <w:p>
      <w:pPr>
        <w:adjustRightInd w:val="0"/>
        <w:snapToGrid w:val="0"/>
        <w:spacing w:line="360" w:lineRule="auto"/>
        <w:ind w:firstLine="660" w:firstLineChars="300"/>
        <w:rPr>
          <w:rFonts w:cs="Times New Roman"/>
          <w:szCs w:val="21"/>
        </w:rPr>
      </w:pPr>
    </w:p>
    <w:p>
      <w:pPr>
        <w:pStyle w:val="30"/>
        <w:ind w:left="440" w:firstLine="0"/>
        <w:rPr>
          <w:rFonts w:ascii="宋体" w:hAnsi="宋体" w:cs="宋体"/>
          <w:kern w:val="0"/>
          <w:sz w:val="18"/>
          <w:szCs w:val="18"/>
        </w:rPr>
      </w:pPr>
      <w:r>
        <w:rPr>
          <w:rFonts w:hint="eastAsia" w:ascii="宋体" w:hAnsi="宋体" w:cs="宋体"/>
          <w:kern w:val="0"/>
          <w:sz w:val="18"/>
          <w:szCs w:val="18"/>
        </w:rPr>
        <w:t xml:space="preserve">说明： </w:t>
      </w:r>
      <w:r>
        <w:rPr>
          <w:rFonts w:hint="eastAsia" w:ascii="宋体" w:hAnsi="宋体" w:cs="宋体"/>
          <w:kern w:val="0"/>
          <w:sz w:val="18"/>
          <w:szCs w:val="18"/>
        </w:rPr>
        <w:br w:type="textWrapping"/>
      </w:r>
      <w:r>
        <w:rPr>
          <w:rFonts w:hint="eastAsia" w:ascii="宋体" w:hAnsi="宋体" w:cs="宋体"/>
          <w:kern w:val="0"/>
          <w:sz w:val="18"/>
          <w:szCs w:val="18"/>
        </w:rPr>
        <w:t>1.价格应按照本说明的要求报价，以人民币计价，单位为元，精确到个数位。</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报价表中的价格，应包括设计单位完成合同内容所需的人员的工资、奖金、五险一金、办公费、差旅费、资料费、设计审查费用、管理费、利润、税费等全部费用。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依据国家法律、行政法规、国务院有关部门的规章以及重庆市的法规和规章的规定应由承包人缴纳的税金、费用均应按规定计入报价中。</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“设计费”包含招标设计、施工图设计等的总费用。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“服务费”包括组织审查、设计交底或联络会等相关的办公、差旅、食宿、会务、专家咨询费等相关费用。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“其它费用”包括但不限于本项目价格表中没有明确的而与本项目的实施有关的费用，以及合同明示或暗示的风险、责任和义务等所发生的其他全部费用。</w:t>
      </w:r>
    </w:p>
    <w:p>
      <w:pPr>
        <w:pStyle w:val="30"/>
        <w:numPr>
          <w:ilvl w:val="0"/>
          <w:numId w:val="2"/>
        </w:numPr>
        <w:ind w:left="440" w:firstLine="0"/>
        <w:rPr>
          <w:rFonts w:ascii="宋体" w:hAnsi="宋体" w:cs="宋体"/>
          <w:kern w:val="0"/>
          <w:sz w:val="18"/>
          <w:szCs w:val="18"/>
        </w:rPr>
      </w:pPr>
      <w:r>
        <w:rPr>
          <w:rFonts w:hint="eastAsia" w:ascii="宋体" w:hAnsi="宋体" w:cs="宋体"/>
          <w:kern w:val="0"/>
          <w:sz w:val="18"/>
          <w:szCs w:val="18"/>
        </w:rPr>
        <w:t>报价在合同有效期内固定不变，即合同价格不因国家和地方政策调整、物价变动等因数的影响而调整。</w:t>
      </w:r>
      <w:bookmarkStart w:id="61" w:name="OLE_LINK14"/>
      <w:bookmarkStart w:id="62" w:name="OLE_LINK12"/>
    </w:p>
    <w:p>
      <w:pPr>
        <w:pStyle w:val="30"/>
        <w:ind w:left="440" w:firstLine="0"/>
        <w:rPr>
          <w:rFonts w:ascii="宋体" w:hAnsi="宋体" w:cs="宋体"/>
          <w:kern w:val="0"/>
          <w:sz w:val="18"/>
          <w:szCs w:val="18"/>
        </w:rPr>
      </w:pPr>
      <w:r>
        <w:rPr>
          <w:rFonts w:hint="eastAsia" w:ascii="宋体" w:hAnsi="宋体" w:cs="宋体"/>
          <w:kern w:val="0"/>
          <w:sz w:val="18"/>
          <w:szCs w:val="18"/>
        </w:rPr>
        <w:br w:type="textWrapping"/>
      </w:r>
      <w:bookmarkEnd w:id="61"/>
    </w:p>
    <w:bookmarkEnd w:id="62"/>
    <w:p>
      <w:pPr>
        <w:spacing w:line="360" w:lineRule="auto"/>
        <w:ind w:firstLine="440" w:firstLineChars="200"/>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p>
    <w:p>
      <w:pPr>
        <w:pStyle w:val="172"/>
        <w:keepNext/>
        <w:keepLines/>
        <w:shd w:val="clear" w:color="auto" w:fill="auto"/>
        <w:spacing w:before="0" w:after="476" w:line="320" w:lineRule="exact"/>
        <w:jc w:val="center"/>
        <w:rPr>
          <w:rFonts w:eastAsia="宋体" w:cs="Times New Roman"/>
        </w:rPr>
      </w:pPr>
      <w:bookmarkStart w:id="63" w:name="_Toc15164"/>
      <w:r>
        <w:rPr>
          <w:rFonts w:eastAsia="宋体" w:cs="Times New Roman"/>
        </w:rPr>
        <w:t>四、资格审查资料</w:t>
      </w:r>
      <w:bookmarkEnd w:id="63"/>
    </w:p>
    <w:p>
      <w:pPr>
        <w:tabs>
          <w:tab w:val="left" w:pos="474"/>
        </w:tabs>
        <w:spacing w:line="538" w:lineRule="exact"/>
        <w:jc w:val="center"/>
        <w:rPr>
          <w:rFonts w:cs="Times New Roman"/>
          <w:sz w:val="32"/>
          <w:szCs w:val="32"/>
          <w:lang w:eastAsia="zh-CN"/>
        </w:rPr>
      </w:pPr>
    </w:p>
    <w:p>
      <w:pPr>
        <w:tabs>
          <w:tab w:val="left" w:pos="474"/>
        </w:tabs>
        <w:spacing w:line="538" w:lineRule="exact"/>
        <w:jc w:val="both"/>
        <w:rPr>
          <w:rFonts w:cs="Times New Roman"/>
          <w:sz w:val="28"/>
          <w:szCs w:val="28"/>
          <w:lang w:eastAsia="zh-CN"/>
        </w:rPr>
      </w:pPr>
      <w:r>
        <w:rPr>
          <w:rFonts w:cs="Times New Roman"/>
          <w:sz w:val="28"/>
          <w:szCs w:val="28"/>
          <w:lang w:eastAsia="zh-CN"/>
        </w:rPr>
        <w:t>（一）营业执照</w:t>
      </w:r>
    </w:p>
    <w:p>
      <w:pPr>
        <w:pStyle w:val="30"/>
        <w:numPr>
          <w:ilvl w:val="255"/>
          <w:numId w:val="0"/>
        </w:numPr>
        <w:ind w:left="440" w:leftChars="200"/>
        <w:rPr>
          <w:rFonts w:ascii="宋体" w:hAnsi="宋体" w:cs="宋体"/>
          <w:kern w:val="0"/>
          <w:szCs w:val="21"/>
        </w:rPr>
      </w:pPr>
      <w:r>
        <w:rPr>
          <w:rFonts w:hint="eastAsia" w:ascii="宋体" w:hAnsi="宋体" w:cs="宋体"/>
          <w:kern w:val="0"/>
          <w:szCs w:val="21"/>
        </w:rPr>
        <w:t>报价人提供有效的营业执照复印件，加盖报价人鲜公章。</w:t>
      </w:r>
    </w:p>
    <w:p>
      <w:pPr>
        <w:tabs>
          <w:tab w:val="left" w:pos="474"/>
        </w:tabs>
        <w:spacing w:line="538" w:lineRule="exact"/>
        <w:jc w:val="both"/>
        <w:rPr>
          <w:rFonts w:cs="Times New Roman"/>
          <w:sz w:val="28"/>
          <w:szCs w:val="28"/>
          <w:lang w:eastAsia="zh-CN"/>
        </w:rPr>
      </w:pPr>
      <w:r>
        <w:rPr>
          <w:rFonts w:cs="Times New Roman"/>
          <w:sz w:val="28"/>
          <w:szCs w:val="28"/>
          <w:lang w:eastAsia="zh-CN"/>
        </w:rPr>
        <w:t>（二）</w:t>
      </w:r>
      <w:r>
        <w:rPr>
          <w:rFonts w:hint="eastAsia" w:cs="Times New Roman"/>
          <w:sz w:val="28"/>
          <w:szCs w:val="28"/>
          <w:lang w:eastAsia="zh-CN"/>
        </w:rPr>
        <w:t>设计资质或设计能力</w:t>
      </w:r>
    </w:p>
    <w:p>
      <w:pPr>
        <w:pStyle w:val="30"/>
        <w:numPr>
          <w:ilvl w:val="255"/>
          <w:numId w:val="0"/>
        </w:numPr>
        <w:ind w:left="440" w:leftChars="200"/>
        <w:rPr>
          <w:rFonts w:ascii="宋体" w:hAnsi="宋体" w:cs="宋体"/>
          <w:kern w:val="0"/>
          <w:szCs w:val="21"/>
        </w:rPr>
      </w:pPr>
      <w:r>
        <w:rPr>
          <w:rFonts w:hint="eastAsia" w:ascii="宋体" w:hAnsi="宋体" w:cs="宋体"/>
          <w:kern w:val="0"/>
          <w:szCs w:val="21"/>
        </w:rPr>
        <w:t>报价人提供有效的设计资质或设计能力证明材料复印件，加盖报价人鲜公章。</w:t>
      </w:r>
    </w:p>
    <w:p>
      <w:pPr>
        <w:tabs>
          <w:tab w:val="left" w:pos="474"/>
        </w:tabs>
        <w:spacing w:line="538" w:lineRule="exact"/>
        <w:jc w:val="both"/>
        <w:rPr>
          <w:rFonts w:cs="Times New Roman"/>
          <w:sz w:val="28"/>
          <w:szCs w:val="28"/>
          <w:lang w:eastAsia="zh-CN"/>
        </w:rPr>
      </w:pPr>
      <w:r>
        <w:rPr>
          <w:rFonts w:cs="Times New Roman"/>
          <w:sz w:val="28"/>
          <w:szCs w:val="28"/>
          <w:lang w:eastAsia="zh-CN"/>
        </w:rPr>
        <w:t>（三）</w:t>
      </w:r>
      <w:r>
        <w:rPr>
          <w:rFonts w:hint="eastAsia" w:cs="Times New Roman"/>
          <w:sz w:val="28"/>
          <w:szCs w:val="28"/>
          <w:lang w:eastAsia="zh-CN"/>
        </w:rPr>
        <w:t>设计人员</w:t>
      </w:r>
    </w:p>
    <w:p>
      <w:pPr>
        <w:pStyle w:val="30"/>
        <w:numPr>
          <w:ilvl w:val="255"/>
          <w:numId w:val="0"/>
        </w:numPr>
        <w:ind w:left="440" w:leftChars="200"/>
        <w:rPr>
          <w:rFonts w:ascii="宋体" w:hAnsi="宋体" w:cs="宋体"/>
          <w:kern w:val="0"/>
          <w:szCs w:val="21"/>
        </w:rPr>
      </w:pPr>
      <w:r>
        <w:rPr>
          <w:rFonts w:hint="eastAsia" w:ascii="宋体" w:hAnsi="宋体" w:cs="宋体"/>
          <w:kern w:val="0"/>
          <w:szCs w:val="21"/>
        </w:rPr>
        <w:t>报价人提供设计人员（机、电至少各1名）的职称证书的复印件，加盖报价人鲜公章。</w:t>
      </w:r>
      <w:r>
        <w:rPr>
          <w:rFonts w:cs="Times New Roman"/>
        </w:rPr>
        <w:br w:type="page"/>
      </w:r>
    </w:p>
    <w:p>
      <w:pPr>
        <w:pStyle w:val="172"/>
        <w:keepNext/>
        <w:keepLines/>
        <w:shd w:val="clear" w:color="auto" w:fill="auto"/>
        <w:spacing w:before="0" w:after="476" w:line="320" w:lineRule="exact"/>
        <w:jc w:val="center"/>
        <w:rPr>
          <w:rFonts w:eastAsia="宋体" w:cs="Times New Roman"/>
        </w:rPr>
      </w:pPr>
      <w:bookmarkStart w:id="64" w:name="_Toc29685"/>
      <w:r>
        <w:rPr>
          <w:rFonts w:eastAsia="宋体" w:cs="Times New Roman"/>
        </w:rPr>
        <w:br w:type="textWrapping"/>
      </w:r>
      <w:r>
        <w:rPr>
          <w:rFonts w:eastAsia="宋体" w:cs="Times New Roman"/>
        </w:rPr>
        <w:t>五、其他资料</w:t>
      </w:r>
      <w:bookmarkEnd w:id="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5"/>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11</w:t>
        </w:r>
        <w:r>
          <w:rPr>
            <w:lang w:val="zh-CN"/>
          </w:rPr>
          <w:fldChar w:fldCharType="end"/>
        </w:r>
      </w:p>
    </w:sdtContent>
  </w:sdt>
  <w:p>
    <w:pPr>
      <w:pStyle w:val="1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1211B"/>
    <w:multiLevelType w:val="singleLevel"/>
    <w:tmpl w:val="5661211B"/>
    <w:lvl w:ilvl="0" w:tentative="0">
      <w:start w:val="1"/>
      <w:numFmt w:val="decimal"/>
      <w:suff w:val="nothing"/>
      <w:lvlText w:val="（%1）"/>
      <w:lvlJc w:val="left"/>
    </w:lvl>
  </w:abstractNum>
  <w:abstractNum w:abstractNumId="1">
    <w:nsid w:val="60599A1A"/>
    <w:multiLevelType w:val="singleLevel"/>
    <w:tmpl w:val="60599A1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3D31"/>
    <w:rsid w:val="000038E9"/>
    <w:rsid w:val="0002442F"/>
    <w:rsid w:val="000331F9"/>
    <w:rsid w:val="00047343"/>
    <w:rsid w:val="00057F05"/>
    <w:rsid w:val="00062D78"/>
    <w:rsid w:val="00074C1E"/>
    <w:rsid w:val="000767C9"/>
    <w:rsid w:val="00084DCF"/>
    <w:rsid w:val="00085E4F"/>
    <w:rsid w:val="00087E0E"/>
    <w:rsid w:val="00096953"/>
    <w:rsid w:val="00097E36"/>
    <w:rsid w:val="000A428E"/>
    <w:rsid w:val="000A7FFC"/>
    <w:rsid w:val="000C6160"/>
    <w:rsid w:val="000C79E0"/>
    <w:rsid w:val="000E2A7A"/>
    <w:rsid w:val="000E6BC3"/>
    <w:rsid w:val="000F20F1"/>
    <w:rsid w:val="000F469F"/>
    <w:rsid w:val="0012189F"/>
    <w:rsid w:val="00127C24"/>
    <w:rsid w:val="00132B89"/>
    <w:rsid w:val="001341CD"/>
    <w:rsid w:val="00136F65"/>
    <w:rsid w:val="00137FB3"/>
    <w:rsid w:val="00144C49"/>
    <w:rsid w:val="00146175"/>
    <w:rsid w:val="0015184C"/>
    <w:rsid w:val="00165C30"/>
    <w:rsid w:val="0016676D"/>
    <w:rsid w:val="0018657A"/>
    <w:rsid w:val="00193FA6"/>
    <w:rsid w:val="0019478D"/>
    <w:rsid w:val="001A5D56"/>
    <w:rsid w:val="001B7ACB"/>
    <w:rsid w:val="001C0CEB"/>
    <w:rsid w:val="001C2511"/>
    <w:rsid w:val="001D17E6"/>
    <w:rsid w:val="001D3174"/>
    <w:rsid w:val="00212747"/>
    <w:rsid w:val="00231682"/>
    <w:rsid w:val="00242096"/>
    <w:rsid w:val="0025197B"/>
    <w:rsid w:val="002612B4"/>
    <w:rsid w:val="00271947"/>
    <w:rsid w:val="00271E7B"/>
    <w:rsid w:val="00272B09"/>
    <w:rsid w:val="00273C5E"/>
    <w:rsid w:val="00280858"/>
    <w:rsid w:val="002830AD"/>
    <w:rsid w:val="002A0EEA"/>
    <w:rsid w:val="002B0E14"/>
    <w:rsid w:val="002B1CC7"/>
    <w:rsid w:val="002B733C"/>
    <w:rsid w:val="002E480F"/>
    <w:rsid w:val="002F11A2"/>
    <w:rsid w:val="0030195D"/>
    <w:rsid w:val="003318FF"/>
    <w:rsid w:val="00356BA0"/>
    <w:rsid w:val="003570DF"/>
    <w:rsid w:val="00363759"/>
    <w:rsid w:val="00372CBF"/>
    <w:rsid w:val="00373ACB"/>
    <w:rsid w:val="00382A13"/>
    <w:rsid w:val="00386752"/>
    <w:rsid w:val="003B53AF"/>
    <w:rsid w:val="003D654C"/>
    <w:rsid w:val="003D6A6E"/>
    <w:rsid w:val="003F25E7"/>
    <w:rsid w:val="003F6525"/>
    <w:rsid w:val="00433D93"/>
    <w:rsid w:val="004366EC"/>
    <w:rsid w:val="0044139A"/>
    <w:rsid w:val="004459DC"/>
    <w:rsid w:val="00476012"/>
    <w:rsid w:val="00480C61"/>
    <w:rsid w:val="00487786"/>
    <w:rsid w:val="00492232"/>
    <w:rsid w:val="004A1CF0"/>
    <w:rsid w:val="004A39FE"/>
    <w:rsid w:val="004B5725"/>
    <w:rsid w:val="004C2A3A"/>
    <w:rsid w:val="004C31A4"/>
    <w:rsid w:val="004C7BEC"/>
    <w:rsid w:val="004E164E"/>
    <w:rsid w:val="004E25DC"/>
    <w:rsid w:val="004E2FC4"/>
    <w:rsid w:val="004E3153"/>
    <w:rsid w:val="004E71E2"/>
    <w:rsid w:val="004F395A"/>
    <w:rsid w:val="004F4956"/>
    <w:rsid w:val="00504618"/>
    <w:rsid w:val="00521171"/>
    <w:rsid w:val="00523EEB"/>
    <w:rsid w:val="00524FD0"/>
    <w:rsid w:val="00525DE8"/>
    <w:rsid w:val="00526A92"/>
    <w:rsid w:val="0058579A"/>
    <w:rsid w:val="005873AF"/>
    <w:rsid w:val="005878A4"/>
    <w:rsid w:val="005B2B62"/>
    <w:rsid w:val="005C6550"/>
    <w:rsid w:val="005D0779"/>
    <w:rsid w:val="005D3925"/>
    <w:rsid w:val="005D7E67"/>
    <w:rsid w:val="005E5FA2"/>
    <w:rsid w:val="005E734D"/>
    <w:rsid w:val="005F2128"/>
    <w:rsid w:val="00622221"/>
    <w:rsid w:val="00624BAD"/>
    <w:rsid w:val="00644687"/>
    <w:rsid w:val="006470B5"/>
    <w:rsid w:val="00647BA4"/>
    <w:rsid w:val="0065345B"/>
    <w:rsid w:val="00697D25"/>
    <w:rsid w:val="006A103A"/>
    <w:rsid w:val="006B571F"/>
    <w:rsid w:val="006E3948"/>
    <w:rsid w:val="006F44D9"/>
    <w:rsid w:val="0072494D"/>
    <w:rsid w:val="007301BE"/>
    <w:rsid w:val="00731204"/>
    <w:rsid w:val="00734609"/>
    <w:rsid w:val="007401F3"/>
    <w:rsid w:val="007416FD"/>
    <w:rsid w:val="00747904"/>
    <w:rsid w:val="00747D04"/>
    <w:rsid w:val="007510DD"/>
    <w:rsid w:val="00756A35"/>
    <w:rsid w:val="00760D07"/>
    <w:rsid w:val="007824B9"/>
    <w:rsid w:val="007B06B2"/>
    <w:rsid w:val="007C56A4"/>
    <w:rsid w:val="007E7E4B"/>
    <w:rsid w:val="00827C85"/>
    <w:rsid w:val="008408C8"/>
    <w:rsid w:val="00846809"/>
    <w:rsid w:val="00854BAB"/>
    <w:rsid w:val="00861B0F"/>
    <w:rsid w:val="00862D4D"/>
    <w:rsid w:val="00872AB6"/>
    <w:rsid w:val="008737DD"/>
    <w:rsid w:val="0089326E"/>
    <w:rsid w:val="00896834"/>
    <w:rsid w:val="008A2159"/>
    <w:rsid w:val="008A6142"/>
    <w:rsid w:val="008B5132"/>
    <w:rsid w:val="008C1A29"/>
    <w:rsid w:val="008C1C42"/>
    <w:rsid w:val="008C7D4F"/>
    <w:rsid w:val="008D4F54"/>
    <w:rsid w:val="008E2B03"/>
    <w:rsid w:val="008E359D"/>
    <w:rsid w:val="008E503E"/>
    <w:rsid w:val="00900B92"/>
    <w:rsid w:val="009104A0"/>
    <w:rsid w:val="0091691B"/>
    <w:rsid w:val="00917CA6"/>
    <w:rsid w:val="0092565C"/>
    <w:rsid w:val="00932F28"/>
    <w:rsid w:val="009347FF"/>
    <w:rsid w:val="00964B91"/>
    <w:rsid w:val="00972AA1"/>
    <w:rsid w:val="009768C4"/>
    <w:rsid w:val="009B2376"/>
    <w:rsid w:val="009C1DD9"/>
    <w:rsid w:val="009C523E"/>
    <w:rsid w:val="009E5716"/>
    <w:rsid w:val="009F31CE"/>
    <w:rsid w:val="00A16B71"/>
    <w:rsid w:val="00A302F4"/>
    <w:rsid w:val="00A3706B"/>
    <w:rsid w:val="00A6325C"/>
    <w:rsid w:val="00A668FA"/>
    <w:rsid w:val="00A92441"/>
    <w:rsid w:val="00A942C0"/>
    <w:rsid w:val="00AC2A8E"/>
    <w:rsid w:val="00AC514C"/>
    <w:rsid w:val="00AD51EF"/>
    <w:rsid w:val="00AD73C0"/>
    <w:rsid w:val="00AF129D"/>
    <w:rsid w:val="00AF1A2B"/>
    <w:rsid w:val="00AF4185"/>
    <w:rsid w:val="00B00751"/>
    <w:rsid w:val="00B20391"/>
    <w:rsid w:val="00B22334"/>
    <w:rsid w:val="00B23735"/>
    <w:rsid w:val="00B30B69"/>
    <w:rsid w:val="00B36D50"/>
    <w:rsid w:val="00B451B3"/>
    <w:rsid w:val="00B47CE9"/>
    <w:rsid w:val="00B77B59"/>
    <w:rsid w:val="00B8709F"/>
    <w:rsid w:val="00B93011"/>
    <w:rsid w:val="00BA192C"/>
    <w:rsid w:val="00BC1405"/>
    <w:rsid w:val="00BC69E2"/>
    <w:rsid w:val="00BE1460"/>
    <w:rsid w:val="00BF5A16"/>
    <w:rsid w:val="00C01152"/>
    <w:rsid w:val="00C23423"/>
    <w:rsid w:val="00C26656"/>
    <w:rsid w:val="00C2706D"/>
    <w:rsid w:val="00C4631C"/>
    <w:rsid w:val="00C50CA6"/>
    <w:rsid w:val="00C51604"/>
    <w:rsid w:val="00C62DCA"/>
    <w:rsid w:val="00C667E9"/>
    <w:rsid w:val="00C867B1"/>
    <w:rsid w:val="00C92D4B"/>
    <w:rsid w:val="00C952A5"/>
    <w:rsid w:val="00CB7A77"/>
    <w:rsid w:val="00CC2029"/>
    <w:rsid w:val="00CD4332"/>
    <w:rsid w:val="00CE4ED0"/>
    <w:rsid w:val="00D126A0"/>
    <w:rsid w:val="00D14688"/>
    <w:rsid w:val="00D2269B"/>
    <w:rsid w:val="00D23513"/>
    <w:rsid w:val="00D2657A"/>
    <w:rsid w:val="00D3272C"/>
    <w:rsid w:val="00D35C9D"/>
    <w:rsid w:val="00D375DD"/>
    <w:rsid w:val="00D5570D"/>
    <w:rsid w:val="00D6574A"/>
    <w:rsid w:val="00D67D81"/>
    <w:rsid w:val="00D83269"/>
    <w:rsid w:val="00D95673"/>
    <w:rsid w:val="00DA1B22"/>
    <w:rsid w:val="00DA429D"/>
    <w:rsid w:val="00DB2961"/>
    <w:rsid w:val="00DB75D4"/>
    <w:rsid w:val="00DC2CAE"/>
    <w:rsid w:val="00DE0187"/>
    <w:rsid w:val="00DF2962"/>
    <w:rsid w:val="00E02256"/>
    <w:rsid w:val="00E24418"/>
    <w:rsid w:val="00E32EFF"/>
    <w:rsid w:val="00E356F0"/>
    <w:rsid w:val="00E436D5"/>
    <w:rsid w:val="00E63C9C"/>
    <w:rsid w:val="00E73EC9"/>
    <w:rsid w:val="00E77D2E"/>
    <w:rsid w:val="00E85A17"/>
    <w:rsid w:val="00E86E95"/>
    <w:rsid w:val="00E937CA"/>
    <w:rsid w:val="00EA037A"/>
    <w:rsid w:val="00EC2B96"/>
    <w:rsid w:val="00EC443B"/>
    <w:rsid w:val="00EC7F6D"/>
    <w:rsid w:val="00ED75E2"/>
    <w:rsid w:val="00EE0D41"/>
    <w:rsid w:val="00EE1A1C"/>
    <w:rsid w:val="00EE2796"/>
    <w:rsid w:val="00EE4001"/>
    <w:rsid w:val="00EE5901"/>
    <w:rsid w:val="00EF6DB7"/>
    <w:rsid w:val="00EF6EF2"/>
    <w:rsid w:val="00F0025A"/>
    <w:rsid w:val="00F03D31"/>
    <w:rsid w:val="00F05D71"/>
    <w:rsid w:val="00F22EFA"/>
    <w:rsid w:val="00F333D4"/>
    <w:rsid w:val="00F609B8"/>
    <w:rsid w:val="00F634BE"/>
    <w:rsid w:val="00F6566A"/>
    <w:rsid w:val="00F73F70"/>
    <w:rsid w:val="00F84F73"/>
    <w:rsid w:val="00F85154"/>
    <w:rsid w:val="00F853BC"/>
    <w:rsid w:val="00F9368B"/>
    <w:rsid w:val="00F96EF3"/>
    <w:rsid w:val="00FA0B26"/>
    <w:rsid w:val="00FA12A0"/>
    <w:rsid w:val="00FA22D4"/>
    <w:rsid w:val="00FC0772"/>
    <w:rsid w:val="00FC5FA0"/>
    <w:rsid w:val="00FD1FC6"/>
    <w:rsid w:val="00FD25F9"/>
    <w:rsid w:val="00FD2876"/>
    <w:rsid w:val="00FD6B82"/>
    <w:rsid w:val="00FD76F1"/>
    <w:rsid w:val="00FE4626"/>
    <w:rsid w:val="00FF226B"/>
    <w:rsid w:val="00FF6D6E"/>
    <w:rsid w:val="01AD5879"/>
    <w:rsid w:val="024757F5"/>
    <w:rsid w:val="02CA7FF8"/>
    <w:rsid w:val="02D166EF"/>
    <w:rsid w:val="042E6141"/>
    <w:rsid w:val="04A15E85"/>
    <w:rsid w:val="06084102"/>
    <w:rsid w:val="0647401F"/>
    <w:rsid w:val="06836F14"/>
    <w:rsid w:val="09C32C40"/>
    <w:rsid w:val="0A4269BA"/>
    <w:rsid w:val="0A4742FF"/>
    <w:rsid w:val="0A4810E6"/>
    <w:rsid w:val="0C7B3ECD"/>
    <w:rsid w:val="0CD12F56"/>
    <w:rsid w:val="0E421C60"/>
    <w:rsid w:val="0E816741"/>
    <w:rsid w:val="0E9E79C9"/>
    <w:rsid w:val="0EA10908"/>
    <w:rsid w:val="0FAE5185"/>
    <w:rsid w:val="126171B6"/>
    <w:rsid w:val="12B75383"/>
    <w:rsid w:val="12C41117"/>
    <w:rsid w:val="133A46B8"/>
    <w:rsid w:val="139C0F46"/>
    <w:rsid w:val="14011F1C"/>
    <w:rsid w:val="14DE16B5"/>
    <w:rsid w:val="14F76887"/>
    <w:rsid w:val="151F020A"/>
    <w:rsid w:val="161E62AE"/>
    <w:rsid w:val="16C03FB0"/>
    <w:rsid w:val="16D77220"/>
    <w:rsid w:val="179E1D38"/>
    <w:rsid w:val="181F6EE7"/>
    <w:rsid w:val="189A2022"/>
    <w:rsid w:val="18EF63DF"/>
    <w:rsid w:val="18F234B5"/>
    <w:rsid w:val="18FC3A51"/>
    <w:rsid w:val="197D573D"/>
    <w:rsid w:val="19976F51"/>
    <w:rsid w:val="19A7553D"/>
    <w:rsid w:val="1A1364D6"/>
    <w:rsid w:val="1B294C7A"/>
    <w:rsid w:val="1BDD0E13"/>
    <w:rsid w:val="1C9C06A8"/>
    <w:rsid w:val="1CB60D85"/>
    <w:rsid w:val="1CDF7792"/>
    <w:rsid w:val="1F413F8C"/>
    <w:rsid w:val="20490ECB"/>
    <w:rsid w:val="20847B3F"/>
    <w:rsid w:val="21EF091D"/>
    <w:rsid w:val="22501DA7"/>
    <w:rsid w:val="228F082B"/>
    <w:rsid w:val="23485BD5"/>
    <w:rsid w:val="2381582D"/>
    <w:rsid w:val="249E504D"/>
    <w:rsid w:val="24CB3A6A"/>
    <w:rsid w:val="253D22FB"/>
    <w:rsid w:val="26F63157"/>
    <w:rsid w:val="278A31ED"/>
    <w:rsid w:val="2890370B"/>
    <w:rsid w:val="296F23C4"/>
    <w:rsid w:val="29E10D2C"/>
    <w:rsid w:val="2A2622C6"/>
    <w:rsid w:val="2A790044"/>
    <w:rsid w:val="2AC63D23"/>
    <w:rsid w:val="2ADD24A3"/>
    <w:rsid w:val="2B4F11DE"/>
    <w:rsid w:val="2C905B32"/>
    <w:rsid w:val="2DBB5BCD"/>
    <w:rsid w:val="2DC06A43"/>
    <w:rsid w:val="30A71123"/>
    <w:rsid w:val="31346FF0"/>
    <w:rsid w:val="321A66F2"/>
    <w:rsid w:val="32426490"/>
    <w:rsid w:val="32550A83"/>
    <w:rsid w:val="3263133A"/>
    <w:rsid w:val="32C66EB8"/>
    <w:rsid w:val="32EC3777"/>
    <w:rsid w:val="33090A23"/>
    <w:rsid w:val="33650A86"/>
    <w:rsid w:val="343F1577"/>
    <w:rsid w:val="346276D5"/>
    <w:rsid w:val="352314C7"/>
    <w:rsid w:val="36377C0E"/>
    <w:rsid w:val="375E2DDE"/>
    <w:rsid w:val="381E1F01"/>
    <w:rsid w:val="383E52A5"/>
    <w:rsid w:val="38735FAB"/>
    <w:rsid w:val="390C7601"/>
    <w:rsid w:val="394C2763"/>
    <w:rsid w:val="395A3609"/>
    <w:rsid w:val="3A36590A"/>
    <w:rsid w:val="3BA53E14"/>
    <w:rsid w:val="3F5E5C2B"/>
    <w:rsid w:val="41442A6E"/>
    <w:rsid w:val="41A4781C"/>
    <w:rsid w:val="42375939"/>
    <w:rsid w:val="432E6FD2"/>
    <w:rsid w:val="44062C4E"/>
    <w:rsid w:val="45687213"/>
    <w:rsid w:val="47A15E6F"/>
    <w:rsid w:val="484338E9"/>
    <w:rsid w:val="497B315B"/>
    <w:rsid w:val="4A393F19"/>
    <w:rsid w:val="4AA17E7F"/>
    <w:rsid w:val="4ABE16BB"/>
    <w:rsid w:val="4BE63322"/>
    <w:rsid w:val="4C6352C6"/>
    <w:rsid w:val="4D121586"/>
    <w:rsid w:val="4D83004B"/>
    <w:rsid w:val="4DAD5756"/>
    <w:rsid w:val="4DC9031F"/>
    <w:rsid w:val="4E721A7E"/>
    <w:rsid w:val="4E954060"/>
    <w:rsid w:val="4EFA0ED9"/>
    <w:rsid w:val="4F1A19E7"/>
    <w:rsid w:val="50620B7F"/>
    <w:rsid w:val="51E475A2"/>
    <w:rsid w:val="52E244AB"/>
    <w:rsid w:val="546B7159"/>
    <w:rsid w:val="55003565"/>
    <w:rsid w:val="561D17AE"/>
    <w:rsid w:val="56BE0D34"/>
    <w:rsid w:val="57062B22"/>
    <w:rsid w:val="57297C2E"/>
    <w:rsid w:val="58110873"/>
    <w:rsid w:val="59504596"/>
    <w:rsid w:val="59591C91"/>
    <w:rsid w:val="5A56327E"/>
    <w:rsid w:val="5AB31DBC"/>
    <w:rsid w:val="5AB40DC4"/>
    <w:rsid w:val="5CC312B5"/>
    <w:rsid w:val="5D141332"/>
    <w:rsid w:val="5D2F40C8"/>
    <w:rsid w:val="5D330C8B"/>
    <w:rsid w:val="5DB5057D"/>
    <w:rsid w:val="5E284F35"/>
    <w:rsid w:val="5E8750B3"/>
    <w:rsid w:val="5EE642D7"/>
    <w:rsid w:val="5F541571"/>
    <w:rsid w:val="5F711233"/>
    <w:rsid w:val="610F60FA"/>
    <w:rsid w:val="611E5A8A"/>
    <w:rsid w:val="613A4897"/>
    <w:rsid w:val="63101404"/>
    <w:rsid w:val="633E14FF"/>
    <w:rsid w:val="64225E70"/>
    <w:rsid w:val="643C34BC"/>
    <w:rsid w:val="65927194"/>
    <w:rsid w:val="65E24B39"/>
    <w:rsid w:val="66C705D3"/>
    <w:rsid w:val="68C2725E"/>
    <w:rsid w:val="69FD61B7"/>
    <w:rsid w:val="6A1633BD"/>
    <w:rsid w:val="6A1D39D6"/>
    <w:rsid w:val="6C790AE7"/>
    <w:rsid w:val="6D27163C"/>
    <w:rsid w:val="6D4E016F"/>
    <w:rsid w:val="6E226640"/>
    <w:rsid w:val="6F090D81"/>
    <w:rsid w:val="70AC1491"/>
    <w:rsid w:val="70BB6BFB"/>
    <w:rsid w:val="72231273"/>
    <w:rsid w:val="722667BF"/>
    <w:rsid w:val="723C3B59"/>
    <w:rsid w:val="73BB4513"/>
    <w:rsid w:val="73E95359"/>
    <w:rsid w:val="74783C81"/>
    <w:rsid w:val="76555C60"/>
    <w:rsid w:val="77350F22"/>
    <w:rsid w:val="784F23D4"/>
    <w:rsid w:val="786D7605"/>
    <w:rsid w:val="78884DA0"/>
    <w:rsid w:val="799017F5"/>
    <w:rsid w:val="7C1F58F5"/>
    <w:rsid w:val="7C250667"/>
    <w:rsid w:val="7C444739"/>
    <w:rsid w:val="7D577C5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8"/>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2">
    <w:name w:val="heading 2"/>
    <w:basedOn w:val="1"/>
    <w:next w:val="1"/>
    <w:link w:val="58"/>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69"/>
    <w:qFormat/>
    <w:uiPriority w:val="0"/>
    <w:pPr>
      <w:ind w:left="237" w:right="113"/>
      <w:outlineLvl w:val="2"/>
    </w:pPr>
    <w:rPr>
      <w:sz w:val="28"/>
      <w:szCs w:val="28"/>
    </w:rPr>
  </w:style>
  <w:style w:type="paragraph" w:styleId="5">
    <w:name w:val="heading 4"/>
    <w:basedOn w:val="1"/>
    <w:next w:val="1"/>
    <w:link w:val="70"/>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3"/>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4"/>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5"/>
    <w:unhideWhenUsed/>
    <w:qFormat/>
    <w:uiPriority w:val="0"/>
    <w:rPr>
      <w:rFonts w:ascii="宋体" w:hAnsi="宋体" w:cs="宋体"/>
      <w:b/>
      <w:bCs/>
    </w:rPr>
  </w:style>
  <w:style w:type="paragraph" w:styleId="12">
    <w:name w:val="annotation text"/>
    <w:basedOn w:val="1"/>
    <w:link w:val="84"/>
    <w:qFormat/>
    <w:uiPriority w:val="0"/>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Body Text First Indent"/>
    <w:basedOn w:val="15"/>
    <w:link w:val="116"/>
    <w:qFormat/>
    <w:uiPriority w:val="0"/>
    <w:pPr>
      <w:spacing w:after="120"/>
      <w:ind w:firstLine="420" w:firstLineChars="100"/>
      <w:jc w:val="both"/>
    </w:pPr>
    <w:rPr>
      <w:rFonts w:asciiTheme="minorHAnsi" w:hAnsiTheme="minorHAnsi" w:cstheme="minorBidi"/>
      <w:kern w:val="2"/>
      <w:szCs w:val="24"/>
      <w:lang w:eastAsia="zh-CN"/>
    </w:rPr>
  </w:style>
  <w:style w:type="paragraph" w:styleId="15">
    <w:name w:val="Body Text"/>
    <w:basedOn w:val="1"/>
    <w:link w:val="54"/>
    <w:qFormat/>
    <w:uiPriority w:val="0"/>
    <w:rPr>
      <w:sz w:val="21"/>
      <w:szCs w:val="21"/>
    </w:rPr>
  </w:style>
  <w:style w:type="paragraph" w:styleId="16">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2"/>
    <w:qFormat/>
    <w:uiPriority w:val="0"/>
    <w:pPr>
      <w:shd w:val="clear" w:color="auto" w:fill="000080"/>
      <w:jc w:val="both"/>
    </w:pPr>
    <w:rPr>
      <w:rFonts w:asciiTheme="minorHAnsi" w:hAnsiTheme="minorHAnsi" w:cstheme="minorBidi"/>
      <w:kern w:val="2"/>
      <w:sz w:val="21"/>
      <w:szCs w:val="24"/>
      <w:lang w:eastAsia="zh-CN"/>
    </w:rPr>
  </w:style>
  <w:style w:type="paragraph" w:styleId="19">
    <w:name w:val="Body Text 3"/>
    <w:basedOn w:val="1"/>
    <w:link w:val="99"/>
    <w:qFormat/>
    <w:uiPriority w:val="0"/>
    <w:pPr>
      <w:jc w:val="both"/>
    </w:pPr>
    <w:rPr>
      <w:rFonts w:hAnsiTheme="minorHAnsi" w:eastAsiaTheme="minorEastAsia" w:cstheme="minorBidi"/>
      <w:kern w:val="2"/>
      <w:sz w:val="24"/>
      <w:lang w:eastAsia="zh-CN"/>
    </w:rPr>
  </w:style>
  <w:style w:type="paragraph" w:styleId="20">
    <w:name w:val="Body Text Indent"/>
    <w:basedOn w:val="1"/>
    <w:link w:val="102"/>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6"/>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3"/>
    <w:unhideWhenUsed/>
    <w:qFormat/>
    <w:uiPriority w:val="0"/>
    <w:pPr>
      <w:ind w:left="100" w:leftChars="2500"/>
    </w:pPr>
  </w:style>
  <w:style w:type="paragraph" w:styleId="26">
    <w:name w:val="Body Text Indent 2"/>
    <w:basedOn w:val="1"/>
    <w:link w:val="124"/>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4"/>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79"/>
    <w:unhideWhenUsed/>
    <w:qFormat/>
    <w:uiPriority w:val="0"/>
    <w:rPr>
      <w:sz w:val="18"/>
      <w:szCs w:val="18"/>
    </w:rPr>
  </w:style>
  <w:style w:type="paragraph" w:styleId="29">
    <w:name w:val="footer"/>
    <w:basedOn w:val="1"/>
    <w:link w:val="55"/>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Body Text First Indent 2"/>
    <w:basedOn w:val="20"/>
    <w:unhideWhenUsed/>
    <w:qFormat/>
    <w:uiPriority w:val="99"/>
    <w:pPr>
      <w:ind w:firstLine="420"/>
    </w:pPr>
  </w:style>
  <w:style w:type="paragraph" w:styleId="31">
    <w:name w:val="header"/>
    <w:basedOn w:val="1"/>
    <w:link w:val="74"/>
    <w:qFormat/>
    <w:uiPriority w:val="99"/>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6"/>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19"/>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6"/>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8"/>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8"/>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3">
    <w:name w:val="正文文本 Char"/>
    <w:basedOn w:val="44"/>
    <w:qFormat/>
    <w:uiPriority w:val="0"/>
    <w:rPr>
      <w:rFonts w:ascii="宋体" w:hAnsi="宋体" w:eastAsia="宋体" w:cs="宋体"/>
      <w:kern w:val="0"/>
      <w:sz w:val="22"/>
      <w:lang w:eastAsia="en-US"/>
    </w:rPr>
  </w:style>
  <w:style w:type="character" w:customStyle="1" w:styleId="54">
    <w:name w:val="正文文本 Char1"/>
    <w:basedOn w:val="44"/>
    <w:link w:val="15"/>
    <w:qFormat/>
    <w:uiPriority w:val="1"/>
    <w:rPr>
      <w:rFonts w:ascii="宋体" w:hAnsi="宋体" w:eastAsia="宋体" w:cs="宋体"/>
      <w:kern w:val="0"/>
      <w:szCs w:val="21"/>
      <w:lang w:eastAsia="en-US"/>
    </w:rPr>
  </w:style>
  <w:style w:type="character" w:customStyle="1" w:styleId="55">
    <w:name w:val="页脚 Char2"/>
    <w:link w:val="29"/>
    <w:qFormat/>
    <w:uiPriority w:val="99"/>
    <w:rPr>
      <w:sz w:val="18"/>
      <w:szCs w:val="18"/>
    </w:rPr>
  </w:style>
  <w:style w:type="character" w:customStyle="1" w:styleId="56">
    <w:name w:val="页脚 Char"/>
    <w:basedOn w:val="44"/>
    <w:qFormat/>
    <w:uiPriority w:val="99"/>
    <w:rPr>
      <w:rFonts w:ascii="宋体" w:hAnsi="宋体" w:eastAsia="宋体" w:cs="宋体"/>
      <w:kern w:val="0"/>
      <w:sz w:val="18"/>
      <w:szCs w:val="18"/>
      <w:lang w:eastAsia="en-US"/>
    </w:rPr>
  </w:style>
  <w:style w:type="character" w:customStyle="1" w:styleId="57">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8">
    <w:name w:val="标题 2 Char1"/>
    <w:basedOn w:val="44"/>
    <w:link w:val="2"/>
    <w:qFormat/>
    <w:uiPriority w:val="99"/>
    <w:rPr>
      <w:rFonts w:ascii="Microsoft JhengHei" w:hAnsi="Microsoft JhengHei" w:eastAsia="Microsoft JhengHei" w:cs="Microsoft JhengHei"/>
      <w:b/>
      <w:bCs/>
      <w:kern w:val="0"/>
      <w:sz w:val="32"/>
      <w:szCs w:val="32"/>
      <w:lang w:eastAsia="en-US"/>
    </w:rPr>
  </w:style>
  <w:style w:type="paragraph" w:customStyle="1" w:styleId="59">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0">
    <w:name w:val="标题 1 Char"/>
    <w:basedOn w:val="44"/>
    <w:qFormat/>
    <w:uiPriority w:val="0"/>
    <w:rPr>
      <w:rFonts w:ascii="宋体" w:hAnsi="宋体" w:eastAsia="宋体" w:cs="宋体"/>
      <w:b/>
      <w:bCs/>
      <w:kern w:val="44"/>
      <w:sz w:val="44"/>
      <w:szCs w:val="44"/>
      <w:lang w:eastAsia="en-US"/>
    </w:rPr>
  </w:style>
  <w:style w:type="character" w:customStyle="1" w:styleId="61">
    <w:name w:val="标题 3 Char"/>
    <w:basedOn w:val="44"/>
    <w:qFormat/>
    <w:uiPriority w:val="0"/>
    <w:rPr>
      <w:rFonts w:ascii="宋体" w:hAnsi="宋体" w:eastAsia="宋体" w:cs="宋体"/>
      <w:b/>
      <w:bCs/>
      <w:kern w:val="0"/>
      <w:sz w:val="32"/>
      <w:szCs w:val="32"/>
      <w:lang w:eastAsia="en-US"/>
    </w:rPr>
  </w:style>
  <w:style w:type="character" w:customStyle="1" w:styleId="62">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3">
    <w:name w:val="标题 5 Char"/>
    <w:basedOn w:val="44"/>
    <w:link w:val="6"/>
    <w:qFormat/>
    <w:uiPriority w:val="0"/>
    <w:rPr>
      <w:rFonts w:ascii="Times New Roman" w:hAnsi="Times New Roman" w:eastAsia="宋体" w:cs="Times New Roman"/>
      <w:b/>
      <w:bCs/>
      <w:sz w:val="28"/>
      <w:szCs w:val="28"/>
    </w:rPr>
  </w:style>
  <w:style w:type="character" w:customStyle="1" w:styleId="64">
    <w:name w:val="标题 6 Char"/>
    <w:basedOn w:val="44"/>
    <w:link w:val="7"/>
    <w:qFormat/>
    <w:uiPriority w:val="0"/>
    <w:rPr>
      <w:rFonts w:ascii="Arial" w:hAnsi="Arial" w:eastAsia="黑体" w:cs="Times New Roman"/>
      <w:b/>
      <w:bCs/>
      <w:kern w:val="0"/>
      <w:sz w:val="24"/>
      <w:szCs w:val="24"/>
    </w:rPr>
  </w:style>
  <w:style w:type="character" w:customStyle="1" w:styleId="65">
    <w:name w:val="标题 7 Char"/>
    <w:basedOn w:val="44"/>
    <w:link w:val="8"/>
    <w:qFormat/>
    <w:uiPriority w:val="0"/>
    <w:rPr>
      <w:rFonts w:ascii="Times New Roman" w:hAnsi="Times New Roman" w:eastAsia="宋体" w:cs="Times New Roman"/>
      <w:b/>
      <w:bCs/>
      <w:kern w:val="0"/>
      <w:sz w:val="24"/>
      <w:szCs w:val="24"/>
    </w:rPr>
  </w:style>
  <w:style w:type="character" w:customStyle="1" w:styleId="66">
    <w:name w:val="标题 8 Char"/>
    <w:basedOn w:val="44"/>
    <w:link w:val="9"/>
    <w:qFormat/>
    <w:uiPriority w:val="0"/>
    <w:rPr>
      <w:rFonts w:ascii="Arial" w:hAnsi="Arial" w:eastAsia="黑体" w:cs="Times New Roman"/>
      <w:kern w:val="0"/>
      <w:sz w:val="24"/>
      <w:szCs w:val="24"/>
    </w:rPr>
  </w:style>
  <w:style w:type="character" w:customStyle="1" w:styleId="67">
    <w:name w:val="标题 9 Char"/>
    <w:basedOn w:val="44"/>
    <w:link w:val="10"/>
    <w:qFormat/>
    <w:uiPriority w:val="0"/>
    <w:rPr>
      <w:rFonts w:ascii="Arial" w:hAnsi="Arial" w:eastAsia="黑体" w:cs="Times New Roman"/>
      <w:kern w:val="0"/>
      <w:szCs w:val="21"/>
    </w:rPr>
  </w:style>
  <w:style w:type="character" w:customStyle="1" w:styleId="68">
    <w:name w:val="标题 1 Char1"/>
    <w:basedOn w:val="44"/>
    <w:link w:val="3"/>
    <w:qFormat/>
    <w:uiPriority w:val="99"/>
    <w:rPr>
      <w:rFonts w:ascii="Microsoft JhengHei" w:hAnsi="Microsoft JhengHei" w:eastAsia="Microsoft JhengHei" w:cs="Microsoft JhengHei"/>
      <w:b/>
      <w:bCs/>
      <w:kern w:val="0"/>
      <w:sz w:val="44"/>
      <w:szCs w:val="44"/>
      <w:lang w:eastAsia="en-US"/>
    </w:rPr>
  </w:style>
  <w:style w:type="character" w:customStyle="1" w:styleId="69">
    <w:name w:val="标题 3 Char1"/>
    <w:basedOn w:val="44"/>
    <w:link w:val="4"/>
    <w:qFormat/>
    <w:uiPriority w:val="0"/>
    <w:rPr>
      <w:rFonts w:ascii="宋体" w:hAnsi="宋体" w:eastAsia="宋体" w:cs="宋体"/>
      <w:kern w:val="0"/>
      <w:sz w:val="28"/>
      <w:szCs w:val="28"/>
      <w:lang w:eastAsia="en-US"/>
    </w:rPr>
  </w:style>
  <w:style w:type="character" w:customStyle="1" w:styleId="70">
    <w:name w:val="标题 4 Char1"/>
    <w:basedOn w:val="44"/>
    <w:link w:val="5"/>
    <w:qFormat/>
    <w:uiPriority w:val="0"/>
    <w:rPr>
      <w:rFonts w:ascii="Times New Roman" w:hAnsi="Times New Roman" w:eastAsia="Times New Roman" w:cs="Times New Roman"/>
      <w:b/>
      <w:bCs/>
      <w:kern w:val="0"/>
      <w:szCs w:val="21"/>
      <w:lang w:eastAsia="en-US"/>
    </w:rPr>
  </w:style>
  <w:style w:type="table" w:customStyle="1" w:styleId="71">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2">
    <w:name w:val="列出段落1"/>
    <w:basedOn w:val="1"/>
    <w:qFormat/>
    <w:uiPriority w:val="1"/>
  </w:style>
  <w:style w:type="paragraph" w:customStyle="1" w:styleId="73">
    <w:name w:val="Table Paragraph"/>
    <w:basedOn w:val="1"/>
    <w:qFormat/>
    <w:uiPriority w:val="1"/>
  </w:style>
  <w:style w:type="character" w:customStyle="1" w:styleId="74">
    <w:name w:val="页眉 Char2"/>
    <w:link w:val="31"/>
    <w:qFormat/>
    <w:uiPriority w:val="99"/>
    <w:rPr>
      <w:sz w:val="18"/>
      <w:szCs w:val="18"/>
    </w:rPr>
  </w:style>
  <w:style w:type="character" w:customStyle="1" w:styleId="75">
    <w:name w:val="页眉 Char"/>
    <w:basedOn w:val="44"/>
    <w:qFormat/>
    <w:uiPriority w:val="0"/>
    <w:rPr>
      <w:rFonts w:ascii="宋体" w:hAnsi="宋体" w:eastAsia="宋体" w:cs="宋体"/>
      <w:kern w:val="0"/>
      <w:sz w:val="18"/>
      <w:szCs w:val="18"/>
      <w:lang w:eastAsia="en-US"/>
    </w:rPr>
  </w:style>
  <w:style w:type="character" w:customStyle="1" w:styleId="76">
    <w:name w:val="页脚 Char1"/>
    <w:basedOn w:val="44"/>
    <w:semiHidden/>
    <w:qFormat/>
    <w:uiPriority w:val="99"/>
    <w:rPr>
      <w:rFonts w:ascii="宋体" w:hAnsi="宋体" w:eastAsia="宋体" w:cs="宋体"/>
      <w:sz w:val="18"/>
      <w:szCs w:val="18"/>
    </w:rPr>
  </w:style>
  <w:style w:type="character" w:customStyle="1" w:styleId="77">
    <w:name w:val="页眉 Char1"/>
    <w:basedOn w:val="44"/>
    <w:semiHidden/>
    <w:qFormat/>
    <w:uiPriority w:val="99"/>
    <w:rPr>
      <w:rFonts w:ascii="宋体" w:hAnsi="宋体" w:eastAsia="宋体" w:cs="宋体"/>
      <w:sz w:val="18"/>
      <w:szCs w:val="18"/>
    </w:rPr>
  </w:style>
  <w:style w:type="character" w:customStyle="1" w:styleId="78">
    <w:name w:val="批注框文本 Char"/>
    <w:basedOn w:val="44"/>
    <w:qFormat/>
    <w:uiPriority w:val="0"/>
    <w:rPr>
      <w:rFonts w:ascii="宋体" w:hAnsi="宋体" w:eastAsia="宋体" w:cs="宋体"/>
      <w:kern w:val="0"/>
      <w:sz w:val="18"/>
      <w:szCs w:val="18"/>
      <w:lang w:eastAsia="en-US"/>
    </w:rPr>
  </w:style>
  <w:style w:type="character" w:customStyle="1" w:styleId="79">
    <w:name w:val="批注框文本 Char1"/>
    <w:basedOn w:val="44"/>
    <w:link w:val="28"/>
    <w:semiHidden/>
    <w:qFormat/>
    <w:uiPriority w:val="0"/>
    <w:rPr>
      <w:rFonts w:ascii="宋体" w:hAnsi="宋体" w:eastAsia="宋体" w:cs="宋体"/>
      <w:kern w:val="0"/>
      <w:sz w:val="18"/>
      <w:szCs w:val="18"/>
      <w:lang w:eastAsia="en-US"/>
    </w:rPr>
  </w:style>
  <w:style w:type="paragraph" w:customStyle="1" w:styleId="80">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1">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2">
    <w:name w:val="普通文字 Char Char"/>
    <w:qFormat/>
    <w:uiPriority w:val="0"/>
    <w:rPr>
      <w:rFonts w:ascii="宋体" w:hAnsi="Courier New" w:eastAsia="宋体" w:cs="Courier New"/>
      <w:kern w:val="2"/>
      <w:sz w:val="21"/>
      <w:szCs w:val="21"/>
      <w:lang w:val="en-US" w:eastAsia="zh-CN" w:bidi="ar-SA"/>
    </w:rPr>
  </w:style>
  <w:style w:type="paragraph" w:customStyle="1" w:styleId="83">
    <w:name w:val="p20"/>
    <w:basedOn w:val="1"/>
    <w:qFormat/>
    <w:uiPriority w:val="0"/>
    <w:pPr>
      <w:widowControl/>
    </w:pPr>
    <w:rPr>
      <w:sz w:val="21"/>
      <w:szCs w:val="21"/>
      <w:lang w:eastAsia="zh-CN"/>
    </w:rPr>
  </w:style>
  <w:style w:type="character" w:customStyle="1" w:styleId="84">
    <w:name w:val="批注文字 Char"/>
    <w:link w:val="12"/>
    <w:qFormat/>
    <w:uiPriority w:val="0"/>
    <w:rPr>
      <w:rFonts w:eastAsia="宋体"/>
      <w:szCs w:val="24"/>
    </w:rPr>
  </w:style>
  <w:style w:type="character" w:customStyle="1" w:styleId="85">
    <w:name w:val="批注文字 Char1"/>
    <w:basedOn w:val="44"/>
    <w:semiHidden/>
    <w:qFormat/>
    <w:uiPriority w:val="99"/>
    <w:rPr>
      <w:rFonts w:ascii="宋体" w:hAnsi="宋体" w:eastAsia="宋体" w:cs="宋体"/>
      <w:kern w:val="0"/>
      <w:sz w:val="22"/>
      <w:lang w:eastAsia="en-US"/>
    </w:rPr>
  </w:style>
  <w:style w:type="character" w:customStyle="1" w:styleId="86">
    <w:name w:val="纯文本 Char2"/>
    <w:link w:val="23"/>
    <w:qFormat/>
    <w:uiPriority w:val="0"/>
    <w:rPr>
      <w:rFonts w:ascii="宋体" w:hAnsi="Courier New" w:eastAsia="宋体"/>
      <w:szCs w:val="21"/>
    </w:rPr>
  </w:style>
  <w:style w:type="character" w:customStyle="1" w:styleId="87">
    <w:name w:val="纯文本 Char"/>
    <w:basedOn w:val="44"/>
    <w:qFormat/>
    <w:uiPriority w:val="0"/>
    <w:rPr>
      <w:rFonts w:ascii="宋体" w:hAnsi="Courier New" w:eastAsia="宋体" w:cs="Courier New"/>
      <w:kern w:val="0"/>
      <w:szCs w:val="21"/>
      <w:lang w:eastAsia="en-US"/>
    </w:rPr>
  </w:style>
  <w:style w:type="character" w:customStyle="1" w:styleId="88">
    <w:name w:val="纯文本 Char1"/>
    <w:basedOn w:val="44"/>
    <w:semiHidden/>
    <w:qFormat/>
    <w:uiPriority w:val="99"/>
    <w:rPr>
      <w:rFonts w:ascii="宋体" w:hAnsi="Courier New" w:eastAsia="宋体" w:cs="Courier New"/>
      <w:sz w:val="21"/>
      <w:szCs w:val="21"/>
    </w:rPr>
  </w:style>
  <w:style w:type="paragraph" w:customStyle="1" w:styleId="89">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0">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1">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2">
    <w:name w:val="日期 Char"/>
    <w:basedOn w:val="44"/>
    <w:qFormat/>
    <w:uiPriority w:val="0"/>
    <w:rPr>
      <w:rFonts w:ascii="宋体" w:hAnsi="宋体" w:eastAsia="宋体" w:cs="宋体"/>
      <w:kern w:val="0"/>
      <w:sz w:val="22"/>
      <w:lang w:eastAsia="en-US"/>
    </w:rPr>
  </w:style>
  <w:style w:type="character" w:customStyle="1" w:styleId="93">
    <w:name w:val="日期 Char1"/>
    <w:basedOn w:val="44"/>
    <w:link w:val="25"/>
    <w:qFormat/>
    <w:uiPriority w:val="0"/>
    <w:rPr>
      <w:rFonts w:ascii="宋体" w:hAnsi="宋体" w:eastAsia="宋体" w:cs="宋体"/>
      <w:kern w:val="0"/>
      <w:sz w:val="22"/>
      <w:lang w:eastAsia="en-US"/>
    </w:rPr>
  </w:style>
  <w:style w:type="character" w:customStyle="1" w:styleId="94">
    <w:name w:val="批注主题 Char"/>
    <w:basedOn w:val="85"/>
    <w:qFormat/>
    <w:uiPriority w:val="0"/>
    <w:rPr>
      <w:rFonts w:ascii="宋体" w:hAnsi="宋体" w:eastAsia="宋体" w:cs="宋体"/>
      <w:b/>
      <w:bCs/>
      <w:kern w:val="0"/>
      <w:sz w:val="22"/>
      <w:lang w:eastAsia="en-US"/>
    </w:rPr>
  </w:style>
  <w:style w:type="character" w:customStyle="1" w:styleId="95">
    <w:name w:val="批注主题 Char1"/>
    <w:basedOn w:val="84"/>
    <w:link w:val="11"/>
    <w:qFormat/>
    <w:uiPriority w:val="0"/>
    <w:rPr>
      <w:rFonts w:ascii="宋体" w:hAnsi="宋体" w:eastAsia="宋体" w:cs="宋体"/>
      <w:b/>
      <w:bCs/>
      <w:szCs w:val="24"/>
    </w:rPr>
  </w:style>
  <w:style w:type="character" w:customStyle="1" w:styleId="96">
    <w:name w:val="apple-converted-space"/>
    <w:basedOn w:val="44"/>
    <w:qFormat/>
    <w:uiPriority w:val="0"/>
  </w:style>
  <w:style w:type="character" w:customStyle="1" w:styleId="97">
    <w:name w:val="5号正文 Char"/>
    <w:link w:val="98"/>
    <w:qFormat/>
    <w:uiPriority w:val="0"/>
    <w:rPr>
      <w:rFonts w:ascii="楷体_GB2312" w:hAnsi="宋体" w:eastAsia="楷体_GB2312"/>
      <w:snapToGrid w:val="0"/>
      <w:sz w:val="24"/>
      <w:szCs w:val="28"/>
    </w:rPr>
  </w:style>
  <w:style w:type="paragraph" w:customStyle="1" w:styleId="98">
    <w:name w:val="5号正文"/>
    <w:link w:val="97"/>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99">
    <w:name w:val="正文文本 3 Char"/>
    <w:link w:val="19"/>
    <w:qFormat/>
    <w:uiPriority w:val="0"/>
    <w:rPr>
      <w:rFonts w:ascii="宋体"/>
      <w:sz w:val="24"/>
    </w:rPr>
  </w:style>
  <w:style w:type="character" w:customStyle="1" w:styleId="100">
    <w:name w:val="正文文本 3 Char1"/>
    <w:basedOn w:val="44"/>
    <w:semiHidden/>
    <w:qFormat/>
    <w:uiPriority w:val="99"/>
    <w:rPr>
      <w:rFonts w:ascii="宋体" w:hAnsi="宋体" w:eastAsia="宋体" w:cs="宋体"/>
      <w:kern w:val="0"/>
      <w:sz w:val="16"/>
      <w:szCs w:val="16"/>
      <w:lang w:eastAsia="en-US"/>
    </w:rPr>
  </w:style>
  <w:style w:type="character" w:customStyle="1" w:styleId="101">
    <w:name w:val="正文文本 3 字符"/>
    <w:basedOn w:val="44"/>
    <w:qFormat/>
    <w:uiPriority w:val="0"/>
    <w:rPr>
      <w:rFonts w:ascii="宋体" w:hAnsi="宋体" w:eastAsia="宋体" w:cs="宋体"/>
      <w:sz w:val="16"/>
      <w:szCs w:val="16"/>
    </w:rPr>
  </w:style>
  <w:style w:type="character" w:customStyle="1" w:styleId="102">
    <w:name w:val="正文文本缩进 Char"/>
    <w:link w:val="20"/>
    <w:qFormat/>
    <w:uiPriority w:val="0"/>
    <w:rPr>
      <w:rFonts w:eastAsia="宋体"/>
      <w:szCs w:val="24"/>
    </w:rPr>
  </w:style>
  <w:style w:type="character" w:customStyle="1" w:styleId="103">
    <w:name w:val="正文文本缩进 Char1"/>
    <w:basedOn w:val="44"/>
    <w:semiHidden/>
    <w:qFormat/>
    <w:uiPriority w:val="99"/>
    <w:rPr>
      <w:rFonts w:ascii="宋体" w:hAnsi="宋体" w:eastAsia="宋体" w:cs="宋体"/>
      <w:kern w:val="0"/>
      <w:sz w:val="22"/>
      <w:lang w:eastAsia="en-US"/>
    </w:rPr>
  </w:style>
  <w:style w:type="character" w:customStyle="1" w:styleId="104">
    <w:name w:val="正文文本缩进 字符"/>
    <w:basedOn w:val="44"/>
    <w:semiHidden/>
    <w:qFormat/>
    <w:uiPriority w:val="99"/>
    <w:rPr>
      <w:rFonts w:ascii="宋体" w:hAnsi="宋体" w:eastAsia="宋体" w:cs="宋体"/>
    </w:rPr>
  </w:style>
  <w:style w:type="paragraph" w:customStyle="1" w:styleId="105">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6">
    <w:name w:val="标题 5 字符"/>
    <w:basedOn w:val="44"/>
    <w:semiHidden/>
    <w:qFormat/>
    <w:uiPriority w:val="9"/>
    <w:rPr>
      <w:rFonts w:ascii="宋体" w:hAnsi="宋体" w:eastAsia="宋体" w:cs="宋体"/>
      <w:b/>
      <w:bCs/>
      <w:sz w:val="28"/>
      <w:szCs w:val="28"/>
    </w:rPr>
  </w:style>
  <w:style w:type="character" w:customStyle="1" w:styleId="107">
    <w:name w:val="标题 6 字符"/>
    <w:basedOn w:val="44"/>
    <w:semiHidden/>
    <w:qFormat/>
    <w:uiPriority w:val="9"/>
    <w:rPr>
      <w:rFonts w:asciiTheme="majorHAnsi" w:hAnsiTheme="majorHAnsi" w:eastAsiaTheme="majorEastAsia" w:cstheme="majorBidi"/>
      <w:b/>
      <w:bCs/>
      <w:sz w:val="24"/>
      <w:szCs w:val="24"/>
    </w:rPr>
  </w:style>
  <w:style w:type="character" w:customStyle="1" w:styleId="108">
    <w:name w:val="标题 7 字符"/>
    <w:basedOn w:val="44"/>
    <w:semiHidden/>
    <w:qFormat/>
    <w:uiPriority w:val="9"/>
    <w:rPr>
      <w:rFonts w:ascii="宋体" w:hAnsi="宋体" w:eastAsia="宋体" w:cs="宋体"/>
      <w:b/>
      <w:bCs/>
      <w:sz w:val="24"/>
      <w:szCs w:val="24"/>
    </w:rPr>
  </w:style>
  <w:style w:type="character" w:customStyle="1" w:styleId="109">
    <w:name w:val="标题 8 字符"/>
    <w:basedOn w:val="44"/>
    <w:semiHidden/>
    <w:qFormat/>
    <w:uiPriority w:val="9"/>
    <w:rPr>
      <w:rFonts w:asciiTheme="majorHAnsi" w:hAnsiTheme="majorHAnsi" w:eastAsiaTheme="majorEastAsia" w:cstheme="majorBidi"/>
      <w:sz w:val="24"/>
      <w:szCs w:val="24"/>
    </w:rPr>
  </w:style>
  <w:style w:type="character" w:customStyle="1" w:styleId="110">
    <w:name w:val="标题 9 字符"/>
    <w:basedOn w:val="44"/>
    <w:semiHidden/>
    <w:qFormat/>
    <w:uiPriority w:val="9"/>
    <w:rPr>
      <w:rFonts w:asciiTheme="majorHAnsi" w:hAnsiTheme="majorHAnsi" w:eastAsiaTheme="majorEastAsia" w:cstheme="majorBidi"/>
      <w:sz w:val="21"/>
      <w:szCs w:val="21"/>
    </w:rPr>
  </w:style>
  <w:style w:type="character" w:customStyle="1" w:styleId="111">
    <w:name w:val="招标节 Char"/>
    <w:link w:val="112"/>
    <w:qFormat/>
    <w:uiPriority w:val="0"/>
    <w:rPr>
      <w:rFonts w:ascii="宋体" w:hAnsi="宋体" w:eastAsia="宋体"/>
      <w:b/>
      <w:sz w:val="28"/>
      <w:szCs w:val="28"/>
    </w:rPr>
  </w:style>
  <w:style w:type="paragraph" w:customStyle="1" w:styleId="112">
    <w:name w:val="招标节"/>
    <w:basedOn w:val="1"/>
    <w:next w:val="1"/>
    <w:link w:val="111"/>
    <w:qFormat/>
    <w:uiPriority w:val="0"/>
    <w:pPr>
      <w:spacing w:beforeLines="50" w:afterLines="50" w:line="360" w:lineRule="auto"/>
      <w:outlineLvl w:val="1"/>
    </w:pPr>
    <w:rPr>
      <w:rFonts w:cstheme="minorBidi"/>
      <w:b/>
      <w:kern w:val="2"/>
      <w:sz w:val="28"/>
      <w:szCs w:val="28"/>
      <w:lang w:eastAsia="zh-CN"/>
    </w:rPr>
  </w:style>
  <w:style w:type="character" w:customStyle="1" w:styleId="113">
    <w:name w:val="tpc_content1"/>
    <w:uiPriority w:val="0"/>
    <w:rPr>
      <w:sz w:val="20"/>
      <w:szCs w:val="20"/>
    </w:rPr>
  </w:style>
  <w:style w:type="character" w:customStyle="1" w:styleId="114">
    <w:name w:val="尾注文本 Char"/>
    <w:link w:val="27"/>
    <w:qFormat/>
    <w:uiPriority w:val="0"/>
    <w:rPr>
      <w:rFonts w:eastAsia="宋体"/>
      <w:szCs w:val="24"/>
    </w:rPr>
  </w:style>
  <w:style w:type="character" w:customStyle="1" w:styleId="115">
    <w:name w:val="尾注文本 Char1"/>
    <w:basedOn w:val="44"/>
    <w:semiHidden/>
    <w:qFormat/>
    <w:uiPriority w:val="99"/>
    <w:rPr>
      <w:rFonts w:ascii="宋体" w:hAnsi="宋体" w:eastAsia="宋体" w:cs="宋体"/>
      <w:kern w:val="0"/>
      <w:sz w:val="22"/>
      <w:lang w:eastAsia="en-US"/>
    </w:rPr>
  </w:style>
  <w:style w:type="character" w:customStyle="1" w:styleId="116">
    <w:name w:val="正文首行缩进 Char"/>
    <w:link w:val="14"/>
    <w:qFormat/>
    <w:uiPriority w:val="0"/>
    <w:rPr>
      <w:rFonts w:eastAsia="宋体"/>
      <w:szCs w:val="24"/>
    </w:rPr>
  </w:style>
  <w:style w:type="character" w:customStyle="1" w:styleId="117">
    <w:name w:val="正文首行缩进 Char1"/>
    <w:basedOn w:val="54"/>
    <w:semiHidden/>
    <w:qFormat/>
    <w:uiPriority w:val="99"/>
    <w:rPr>
      <w:rFonts w:ascii="宋体" w:hAnsi="宋体" w:eastAsia="宋体" w:cs="宋体"/>
      <w:kern w:val="0"/>
      <w:sz w:val="22"/>
      <w:szCs w:val="21"/>
      <w:lang w:eastAsia="en-US"/>
    </w:rPr>
  </w:style>
  <w:style w:type="character" w:customStyle="1" w:styleId="118">
    <w:name w:val="font161"/>
    <w:qFormat/>
    <w:uiPriority w:val="0"/>
    <w:rPr>
      <w:b/>
      <w:bCs/>
      <w:sz w:val="32"/>
      <w:szCs w:val="32"/>
    </w:rPr>
  </w:style>
  <w:style w:type="character" w:customStyle="1" w:styleId="119">
    <w:name w:val="脚注文本 Char"/>
    <w:link w:val="35"/>
    <w:uiPriority w:val="0"/>
    <w:rPr>
      <w:rFonts w:eastAsia="宋体"/>
      <w:sz w:val="18"/>
      <w:szCs w:val="18"/>
    </w:rPr>
  </w:style>
  <w:style w:type="character" w:customStyle="1" w:styleId="120">
    <w:name w:val="脚注文本 Char1"/>
    <w:basedOn w:val="44"/>
    <w:semiHidden/>
    <w:qFormat/>
    <w:uiPriority w:val="99"/>
    <w:rPr>
      <w:rFonts w:ascii="宋体" w:hAnsi="宋体" w:eastAsia="宋体" w:cs="宋体"/>
      <w:kern w:val="0"/>
      <w:sz w:val="18"/>
      <w:szCs w:val="18"/>
      <w:lang w:eastAsia="en-US"/>
    </w:rPr>
  </w:style>
  <w:style w:type="character" w:customStyle="1" w:styleId="121">
    <w:name w:val="ht1"/>
    <w:qFormat/>
    <w:uiPriority w:val="0"/>
    <w:rPr>
      <w:rFonts w:ascii="黑体" w:eastAsia="黑体"/>
      <w:b/>
      <w:bCs/>
    </w:rPr>
  </w:style>
  <w:style w:type="character" w:customStyle="1" w:styleId="122">
    <w:name w:val="文档结构图 Char"/>
    <w:link w:val="18"/>
    <w:qFormat/>
    <w:uiPriority w:val="0"/>
    <w:rPr>
      <w:rFonts w:eastAsia="宋体"/>
      <w:szCs w:val="24"/>
      <w:shd w:val="clear" w:color="auto" w:fill="000080"/>
    </w:rPr>
  </w:style>
  <w:style w:type="character" w:customStyle="1" w:styleId="123">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4">
    <w:name w:val="正文文本缩进 2 Char"/>
    <w:link w:val="26"/>
    <w:qFormat/>
    <w:uiPriority w:val="0"/>
    <w:rPr>
      <w:rFonts w:eastAsia="宋体"/>
      <w:szCs w:val="24"/>
    </w:rPr>
  </w:style>
  <w:style w:type="character" w:customStyle="1" w:styleId="125">
    <w:name w:val="正文文本缩进 2 Char1"/>
    <w:basedOn w:val="44"/>
    <w:semiHidden/>
    <w:qFormat/>
    <w:uiPriority w:val="99"/>
    <w:rPr>
      <w:rFonts w:ascii="宋体" w:hAnsi="宋体" w:eastAsia="宋体" w:cs="宋体"/>
      <w:kern w:val="0"/>
      <w:sz w:val="22"/>
      <w:lang w:eastAsia="en-US"/>
    </w:rPr>
  </w:style>
  <w:style w:type="character" w:customStyle="1" w:styleId="126">
    <w:name w:val="正文文本缩进 3 Char"/>
    <w:link w:val="37"/>
    <w:qFormat/>
    <w:uiPriority w:val="0"/>
    <w:rPr>
      <w:rFonts w:eastAsia="宋体"/>
      <w:sz w:val="16"/>
      <w:szCs w:val="16"/>
    </w:rPr>
  </w:style>
  <w:style w:type="character" w:customStyle="1" w:styleId="127">
    <w:name w:val="正文文本缩进 3 Char1"/>
    <w:basedOn w:val="44"/>
    <w:semiHidden/>
    <w:qFormat/>
    <w:uiPriority w:val="99"/>
    <w:rPr>
      <w:rFonts w:ascii="宋体" w:hAnsi="宋体" w:eastAsia="宋体" w:cs="宋体"/>
      <w:kern w:val="0"/>
      <w:sz w:val="16"/>
      <w:szCs w:val="16"/>
      <w:lang w:eastAsia="en-US"/>
    </w:rPr>
  </w:style>
  <w:style w:type="character" w:customStyle="1" w:styleId="128">
    <w:name w:val="标题 Char"/>
    <w:link w:val="43"/>
    <w:qFormat/>
    <w:uiPriority w:val="0"/>
    <w:rPr>
      <w:rFonts w:ascii="Arial" w:hAnsi="Arial" w:eastAsia="宋体"/>
      <w:b/>
      <w:sz w:val="32"/>
    </w:rPr>
  </w:style>
  <w:style w:type="character" w:customStyle="1" w:styleId="129">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0">
    <w:name w:val="正文文本缩进 3 字符"/>
    <w:basedOn w:val="44"/>
    <w:semiHidden/>
    <w:qFormat/>
    <w:uiPriority w:val="99"/>
    <w:rPr>
      <w:rFonts w:ascii="宋体" w:hAnsi="宋体" w:eastAsia="宋体" w:cs="宋体"/>
      <w:sz w:val="16"/>
      <w:szCs w:val="16"/>
    </w:rPr>
  </w:style>
  <w:style w:type="character" w:customStyle="1" w:styleId="131">
    <w:name w:val="正文文本缩进 2 字符"/>
    <w:basedOn w:val="44"/>
    <w:semiHidden/>
    <w:qFormat/>
    <w:uiPriority w:val="99"/>
    <w:rPr>
      <w:rFonts w:ascii="宋体" w:hAnsi="宋体" w:eastAsia="宋体" w:cs="宋体"/>
    </w:rPr>
  </w:style>
  <w:style w:type="character" w:customStyle="1" w:styleId="132">
    <w:name w:val="脚注文本 字符"/>
    <w:basedOn w:val="44"/>
    <w:semiHidden/>
    <w:qFormat/>
    <w:uiPriority w:val="99"/>
    <w:rPr>
      <w:rFonts w:ascii="宋体" w:hAnsi="宋体" w:eastAsia="宋体" w:cs="宋体"/>
      <w:sz w:val="18"/>
      <w:szCs w:val="18"/>
    </w:rPr>
  </w:style>
  <w:style w:type="paragraph" w:customStyle="1" w:styleId="133">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4">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5">
    <w:name w:val="正文首行缩进 字符"/>
    <w:basedOn w:val="54"/>
    <w:semiHidden/>
    <w:qFormat/>
    <w:uiPriority w:val="99"/>
    <w:rPr>
      <w:rFonts w:ascii="宋体" w:hAnsi="宋体" w:eastAsia="宋体" w:cs="宋体"/>
      <w:kern w:val="0"/>
      <w:sz w:val="21"/>
      <w:szCs w:val="21"/>
      <w:lang w:eastAsia="en-US"/>
    </w:rPr>
  </w:style>
  <w:style w:type="character" w:customStyle="1" w:styleId="136">
    <w:name w:val="尾注文本 字符"/>
    <w:basedOn w:val="44"/>
    <w:semiHidden/>
    <w:qFormat/>
    <w:uiPriority w:val="99"/>
    <w:rPr>
      <w:rFonts w:ascii="宋体" w:hAnsi="宋体" w:eastAsia="宋体" w:cs="宋体"/>
    </w:rPr>
  </w:style>
  <w:style w:type="character" w:customStyle="1" w:styleId="137">
    <w:name w:val="文档结构图 字符"/>
    <w:basedOn w:val="44"/>
    <w:semiHidden/>
    <w:qFormat/>
    <w:uiPriority w:val="99"/>
    <w:rPr>
      <w:rFonts w:ascii="Microsoft YaHei UI" w:hAnsi="宋体" w:eastAsia="Microsoft YaHei UI" w:cs="宋体"/>
      <w:sz w:val="18"/>
      <w:szCs w:val="18"/>
    </w:rPr>
  </w:style>
  <w:style w:type="paragraph" w:customStyle="1" w:styleId="138">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39">
    <w:name w:val="标题 字符"/>
    <w:basedOn w:val="44"/>
    <w:qFormat/>
    <w:uiPriority w:val="10"/>
    <w:rPr>
      <w:rFonts w:asciiTheme="majorHAnsi" w:hAnsiTheme="majorHAnsi" w:eastAsiaTheme="majorEastAsia" w:cstheme="majorBidi"/>
      <w:b/>
      <w:bCs/>
      <w:sz w:val="32"/>
      <w:szCs w:val="32"/>
    </w:rPr>
  </w:style>
  <w:style w:type="paragraph" w:customStyle="1" w:styleId="140">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1">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2">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3">
    <w:name w:val="一、"/>
    <w:next w:val="1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4">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5">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6">
    <w:name w:val="aa"/>
    <w:basedOn w:val="1"/>
    <w:qFormat/>
    <w:uiPriority w:val="0"/>
    <w:pPr>
      <w:widowControl/>
      <w:spacing w:before="100" w:beforeAutospacing="1" w:after="100" w:afterAutospacing="1"/>
    </w:pPr>
    <w:rPr>
      <w:sz w:val="24"/>
      <w:szCs w:val="24"/>
      <w:lang w:eastAsia="zh-CN"/>
    </w:rPr>
  </w:style>
  <w:style w:type="paragraph" w:customStyle="1" w:styleId="147">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8">
    <w:name w:val="Char Char Char1 Char"/>
    <w:basedOn w:val="18"/>
    <w:qFormat/>
    <w:uiPriority w:val="0"/>
    <w:rPr>
      <w:rFonts w:ascii="Tahoma" w:hAnsi="Tahoma"/>
      <w:sz w:val="24"/>
    </w:rPr>
  </w:style>
  <w:style w:type="paragraph" w:customStyle="1" w:styleId="149">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0">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1">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2">
    <w:name w:val="样式 标题 2 + Times New Roman 四号 非加粗 段前: 5 磅 段后: 0 磅 行距: 固定值 20..."/>
    <w:basedOn w:val="2"/>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3">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4">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5">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6">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59">
    <w:name w:val="样式5"/>
    <w:basedOn w:val="1"/>
    <w:qFormat/>
    <w:uiPriority w:val="0"/>
    <w:pPr>
      <w:jc w:val="both"/>
    </w:pPr>
    <w:rPr>
      <w:rFonts w:ascii="隶书" w:eastAsia="隶书" w:cs="Times New Roman"/>
      <w:color w:val="000000"/>
      <w:kern w:val="2"/>
      <w:sz w:val="36"/>
      <w:szCs w:val="24"/>
      <w:lang w:eastAsia="zh-CN"/>
    </w:rPr>
  </w:style>
  <w:style w:type="paragraph" w:customStyle="1" w:styleId="160">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1">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3">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4">
    <w:name w:val="目录"/>
    <w:basedOn w:val="1"/>
    <w:qFormat/>
    <w:uiPriority w:val="0"/>
    <w:pPr>
      <w:widowControl/>
      <w:jc w:val="center"/>
    </w:pPr>
    <w:rPr>
      <w:rFonts w:hAnsi="Times New Roman" w:cs="Times New Roman"/>
      <w:b/>
      <w:sz w:val="36"/>
      <w:szCs w:val="20"/>
      <w:lang w:eastAsia="zh-CN"/>
    </w:rPr>
  </w:style>
  <w:style w:type="paragraph" w:customStyle="1" w:styleId="165">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6">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7">
    <w:name w:val="Char3 Char Char"/>
    <w:qFormat/>
    <w:uiPriority w:val="0"/>
    <w:rPr>
      <w:rFonts w:ascii="宋体" w:hAnsi="Courier New" w:eastAsia="宋体"/>
      <w:kern w:val="2"/>
      <w:sz w:val="21"/>
      <w:lang w:val="en-US" w:eastAsia="zh-CN" w:bidi="ar-SA"/>
    </w:rPr>
  </w:style>
  <w:style w:type="character" w:customStyle="1" w:styleId="168">
    <w:name w:val="表名 Char"/>
    <w:qFormat/>
    <w:uiPriority w:val="0"/>
    <w:rPr>
      <w:rFonts w:ascii="宋体" w:eastAsia="宋体"/>
      <w:kern w:val="2"/>
      <w:sz w:val="24"/>
      <w:szCs w:val="24"/>
      <w:lang w:val="en-US" w:eastAsia="zh-CN" w:bidi="ar-SA"/>
    </w:rPr>
  </w:style>
  <w:style w:type="paragraph" w:customStyle="1" w:styleId="169">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0">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1">
    <w:name w:val="标题 #2_"/>
    <w:link w:val="172"/>
    <w:qFormat/>
    <w:uiPriority w:val="0"/>
    <w:rPr>
      <w:rFonts w:ascii="宋体" w:hAnsi="宋体" w:cs="宋体"/>
      <w:sz w:val="32"/>
      <w:szCs w:val="32"/>
      <w:shd w:val="clear" w:color="auto" w:fill="FFFFFF"/>
    </w:rPr>
  </w:style>
  <w:style w:type="paragraph" w:customStyle="1" w:styleId="172">
    <w:name w:val="标题 #2"/>
    <w:basedOn w:val="1"/>
    <w:link w:val="171"/>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3">
    <w:name w:val="p0"/>
    <w:basedOn w:val="1"/>
    <w:qFormat/>
    <w:uiPriority w:val="0"/>
    <w:pPr>
      <w:widowControl/>
      <w:jc w:val="both"/>
    </w:pPr>
    <w:rPr>
      <w:rFonts w:ascii="Times New Roman" w:hAnsi="Times New Roman" w:cs="Times New Roman"/>
      <w:sz w:val="21"/>
      <w:szCs w:val="21"/>
      <w:lang w:eastAsia="zh-CN"/>
    </w:rPr>
  </w:style>
  <w:style w:type="character" w:customStyle="1" w:styleId="174">
    <w:name w:val="招标正文 Char"/>
    <w:link w:val="175"/>
    <w:qFormat/>
    <w:uiPriority w:val="0"/>
    <w:rPr>
      <w:rFonts w:eastAsia="宋体"/>
      <w:szCs w:val="18"/>
    </w:rPr>
  </w:style>
  <w:style w:type="paragraph" w:customStyle="1" w:styleId="175">
    <w:name w:val="招标正文"/>
    <w:basedOn w:val="1"/>
    <w:link w:val="174"/>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6">
    <w:name w:val="副标题 Char"/>
    <w:link w:val="34"/>
    <w:qFormat/>
    <w:uiPriority w:val="0"/>
    <w:rPr>
      <w:szCs w:val="24"/>
      <w:u w:val="single"/>
    </w:rPr>
  </w:style>
  <w:style w:type="character" w:customStyle="1" w:styleId="177">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8">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79">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0">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1">
    <w:name w:val="正文文本 (2) Exact"/>
    <w:uiPriority w:val="0"/>
    <w:rPr>
      <w:rFonts w:ascii="宋体" w:hAnsi="宋体" w:eastAsia="宋体" w:cs="宋体"/>
      <w:sz w:val="21"/>
      <w:szCs w:val="21"/>
      <w:u w:val="none"/>
    </w:rPr>
  </w:style>
  <w:style w:type="character" w:customStyle="1" w:styleId="182">
    <w:name w:val="fontstyle01"/>
    <w:qFormat/>
    <w:uiPriority w:val="0"/>
    <w:rPr>
      <w:rFonts w:hint="eastAsia" w:ascii="宋体" w:hAnsi="宋体" w:eastAsia="宋体"/>
      <w:color w:val="000000"/>
      <w:sz w:val="24"/>
      <w:szCs w:val="24"/>
    </w:rPr>
  </w:style>
  <w:style w:type="character" w:customStyle="1" w:styleId="183">
    <w:name w:val="表格标题_"/>
    <w:link w:val="184"/>
    <w:qFormat/>
    <w:uiPriority w:val="0"/>
    <w:rPr>
      <w:rFonts w:eastAsia="黑体"/>
      <w:color w:val="FF0000"/>
      <w:sz w:val="24"/>
    </w:rPr>
  </w:style>
  <w:style w:type="paragraph" w:customStyle="1" w:styleId="184">
    <w:name w:val="表格标题"/>
    <w:basedOn w:val="1"/>
    <w:link w:val="183"/>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5">
    <w:name w:val="标题 #3_"/>
    <w:link w:val="186"/>
    <w:qFormat/>
    <w:uiPriority w:val="0"/>
    <w:rPr>
      <w:rFonts w:ascii="宋体" w:hAnsi="宋体" w:cs="宋体"/>
      <w:sz w:val="26"/>
      <w:szCs w:val="26"/>
      <w:shd w:val="clear" w:color="auto" w:fill="FFFFFF"/>
    </w:rPr>
  </w:style>
  <w:style w:type="paragraph" w:customStyle="1" w:styleId="186">
    <w:name w:val="标题 #3"/>
    <w:basedOn w:val="1"/>
    <w:link w:val="185"/>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7">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8">
    <w:name w:val="正文文本 2 Char"/>
    <w:basedOn w:val="44"/>
    <w:link w:val="40"/>
    <w:semiHidden/>
    <w:qFormat/>
    <w:uiPriority w:val="99"/>
    <w:rPr>
      <w:rFonts w:ascii="宋体" w:hAnsi="宋体" w:eastAsia="宋体" w:cs="宋体"/>
      <w:kern w:val="0"/>
      <w:sz w:val="22"/>
      <w:lang w:eastAsia="en-US"/>
    </w:rPr>
  </w:style>
  <w:style w:type="character" w:customStyle="1" w:styleId="189">
    <w:name w:val="docpro"/>
    <w:basedOn w:val="44"/>
    <w:qFormat/>
    <w:uiPriority w:val="0"/>
  </w:style>
  <w:style w:type="paragraph" w:customStyle="1" w:styleId="190">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1">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2">
    <w:name w:val="cjk"/>
    <w:basedOn w:val="1"/>
    <w:qFormat/>
    <w:uiPriority w:val="0"/>
    <w:pPr>
      <w:widowControl/>
      <w:spacing w:before="100" w:beforeAutospacing="1" w:after="119"/>
    </w:pPr>
    <w:rPr>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73E2F4-500A-47E6-891A-B20BA730FDE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780</Words>
  <Characters>4449</Characters>
  <Lines>37</Lines>
  <Paragraphs>10</Paragraphs>
  <ScaleCrop>false</ScaleCrop>
  <LinksUpToDate>false</LinksUpToDate>
  <CharactersWithSpaces>5219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2020-08-25T02:00:00Z</dcterms:created>
  <dc:creator>朱赵田</dc:creator>
  <cp:lastModifiedBy>Administrator</cp:lastModifiedBy>
  <dcterms:modified xsi:type="dcterms:W3CDTF">2021-11-11T03:42:45Z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