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24"/>
          <w:szCs w:val="44"/>
        </w:rPr>
      </w:pPr>
      <w:bookmarkStart w:id="0" w:name="OLE_LINK1"/>
      <w:r>
        <w:rPr>
          <w:rFonts w:hint="eastAsia" w:ascii="方正小标宋_GBK" w:eastAsia="方正小标宋_GBK"/>
          <w:sz w:val="24"/>
          <w:szCs w:val="44"/>
        </w:rPr>
        <w:t>重庆高速公路集团有限公司管理路段2022-2026年养护工程</w:t>
      </w:r>
    </w:p>
    <w:p>
      <w:pPr>
        <w:spacing w:line="400" w:lineRule="exact"/>
        <w:jc w:val="center"/>
        <w:rPr>
          <w:rFonts w:ascii="方正小标宋_GBK" w:eastAsia="方正小标宋_GBK"/>
          <w:sz w:val="24"/>
          <w:szCs w:val="30"/>
        </w:rPr>
      </w:pPr>
      <w:r>
        <w:rPr>
          <w:rFonts w:hint="eastAsia" w:ascii="方正小标宋_GBK" w:eastAsia="方正小标宋_GBK"/>
          <w:sz w:val="24"/>
          <w:szCs w:val="30"/>
        </w:rPr>
        <w:t>（公示期：</w:t>
      </w:r>
      <w:r>
        <w:rPr>
          <w:rFonts w:hint="eastAsia" w:ascii="方正小标宋_GBK" w:eastAsia="方正小标宋_GBK"/>
          <w:sz w:val="24"/>
          <w:szCs w:val="30"/>
          <w:lang w:val="en-US" w:eastAsia="zh-CN"/>
        </w:rPr>
        <w:t>2021</w:t>
      </w:r>
      <w:r>
        <w:rPr>
          <w:rFonts w:hint="eastAsia" w:ascii="方正小标宋_GBK" w:eastAsia="方正小标宋_GBK"/>
          <w:sz w:val="24"/>
          <w:szCs w:val="30"/>
        </w:rPr>
        <w:t>年</w:t>
      </w:r>
      <w:r>
        <w:rPr>
          <w:rFonts w:hint="eastAsia" w:ascii="方正小标宋_GBK" w:eastAsia="方正小标宋_GBK"/>
          <w:sz w:val="24"/>
          <w:szCs w:val="30"/>
          <w:lang w:val="en-US" w:eastAsia="zh-CN"/>
        </w:rPr>
        <w:t>12</w:t>
      </w:r>
      <w:r>
        <w:rPr>
          <w:rFonts w:hint="eastAsia" w:ascii="方正小标宋_GBK" w:eastAsia="方正小标宋_GBK"/>
          <w:sz w:val="24"/>
          <w:szCs w:val="30"/>
        </w:rPr>
        <w:t>月</w:t>
      </w:r>
      <w:r>
        <w:rPr>
          <w:rFonts w:hint="eastAsia" w:ascii="方正小标宋_GBK" w:eastAsia="方正小标宋_GBK"/>
          <w:sz w:val="24"/>
          <w:szCs w:val="30"/>
          <w:lang w:val="en-US" w:eastAsia="zh-CN"/>
        </w:rPr>
        <w:t>13</w:t>
      </w:r>
      <w:r>
        <w:rPr>
          <w:rFonts w:hint="eastAsia" w:ascii="方正小标宋_GBK" w:eastAsia="方正小标宋_GBK"/>
          <w:sz w:val="24"/>
          <w:szCs w:val="30"/>
        </w:rPr>
        <w:t>日至</w:t>
      </w:r>
      <w:r>
        <w:rPr>
          <w:rFonts w:hint="eastAsia" w:ascii="方正小标宋_GBK" w:eastAsia="方正小标宋_GBK"/>
          <w:sz w:val="24"/>
          <w:szCs w:val="30"/>
          <w:lang w:val="en-US" w:eastAsia="zh-CN"/>
        </w:rPr>
        <w:t>2021</w:t>
      </w:r>
      <w:r>
        <w:rPr>
          <w:rFonts w:hint="eastAsia" w:ascii="方正小标宋_GBK" w:eastAsia="方正小标宋_GBK"/>
          <w:sz w:val="24"/>
          <w:szCs w:val="30"/>
        </w:rPr>
        <w:t>年</w:t>
      </w:r>
      <w:r>
        <w:rPr>
          <w:rFonts w:hint="eastAsia" w:ascii="方正小标宋_GBK" w:eastAsia="方正小标宋_GBK"/>
          <w:sz w:val="24"/>
          <w:szCs w:val="30"/>
          <w:lang w:val="en-US" w:eastAsia="zh-CN"/>
        </w:rPr>
        <w:t>12</w:t>
      </w:r>
      <w:r>
        <w:rPr>
          <w:rFonts w:hint="eastAsia" w:ascii="方正小标宋_GBK" w:eastAsia="方正小标宋_GBK"/>
          <w:sz w:val="24"/>
          <w:szCs w:val="30"/>
        </w:rPr>
        <w:t>月</w:t>
      </w:r>
      <w:r>
        <w:rPr>
          <w:rFonts w:hint="eastAsia" w:ascii="方正小标宋_GBK" w:eastAsia="方正小标宋_GBK"/>
          <w:sz w:val="24"/>
          <w:szCs w:val="30"/>
          <w:lang w:val="en-US" w:eastAsia="zh-CN"/>
        </w:rPr>
        <w:t>15</w:t>
      </w:r>
      <w:r>
        <w:rPr>
          <w:rFonts w:hint="eastAsia" w:ascii="方正小标宋_GBK" w:eastAsia="方正小标宋_GBK"/>
          <w:sz w:val="24"/>
          <w:szCs w:val="30"/>
        </w:rPr>
        <w:t>日）</w:t>
      </w:r>
    </w:p>
    <w:tbl>
      <w:tblPr>
        <w:tblStyle w:val="5"/>
        <w:tblpPr w:leftFromText="180" w:rightFromText="180" w:vertAnchor="text" w:horzAnchor="margin" w:tblpXSpec="center" w:tblpY="227"/>
        <w:tblW w:w="10904" w:type="dxa"/>
        <w:tblInd w:w="123" w:type="dxa"/>
        <w:tblLayout w:type="fixed"/>
        <w:tblCellMar>
          <w:top w:w="0" w:type="dxa"/>
          <w:left w:w="108" w:type="dxa"/>
          <w:bottom w:w="0" w:type="dxa"/>
          <w:right w:w="108" w:type="dxa"/>
        </w:tblCellMar>
      </w:tblPr>
      <w:tblGrid>
        <w:gridCol w:w="1497"/>
        <w:gridCol w:w="1071"/>
        <w:gridCol w:w="1220"/>
        <w:gridCol w:w="760"/>
        <w:gridCol w:w="1600"/>
        <w:gridCol w:w="800"/>
        <w:gridCol w:w="780"/>
        <w:gridCol w:w="762"/>
        <w:gridCol w:w="791"/>
        <w:gridCol w:w="90"/>
        <w:gridCol w:w="693"/>
        <w:gridCol w:w="840"/>
      </w:tblGrid>
      <w:tr>
        <w:tblPrEx>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项目标段名称</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重庆高速公路集团有限公司管理路段2022-2026年养护工程</w:t>
            </w:r>
          </w:p>
        </w:tc>
        <w:tc>
          <w:tcPr>
            <w:tcW w:w="3223" w:type="dxa"/>
            <w:gridSpan w:val="5"/>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最高限价（或招标控制价）</w:t>
            </w:r>
          </w:p>
        </w:tc>
        <w:tc>
          <w:tcPr>
            <w:tcW w:w="1533" w:type="dxa"/>
            <w:gridSpan w:val="2"/>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投标人所报投标费率≤94.00%</w:t>
            </w:r>
          </w:p>
        </w:tc>
      </w:tr>
      <w:tr>
        <w:tblPrEx>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项目编码</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G2100160801B</w:t>
            </w:r>
          </w:p>
        </w:tc>
        <w:tc>
          <w:tcPr>
            <w:tcW w:w="3223" w:type="dxa"/>
            <w:gridSpan w:val="5"/>
            <w:vMerge w:val="continue"/>
            <w:tcBorders>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p>
        </w:tc>
        <w:tc>
          <w:tcPr>
            <w:tcW w:w="1533" w:type="dxa"/>
            <w:gridSpan w:val="2"/>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p>
        </w:tc>
      </w:tr>
      <w:tr>
        <w:tblPrEx>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招标公告编号</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3223" w:type="dxa"/>
            <w:gridSpan w:val="5"/>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p>
        </w:tc>
        <w:tc>
          <w:tcPr>
            <w:tcW w:w="1533" w:type="dxa"/>
            <w:gridSpan w:val="2"/>
            <w:vMerge w:val="continue"/>
            <w:tcBorders>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p>
        </w:tc>
      </w:tr>
      <w:tr>
        <w:tblPrEx>
          <w:tblCellMar>
            <w:top w:w="0" w:type="dxa"/>
            <w:left w:w="108" w:type="dxa"/>
            <w:bottom w:w="0" w:type="dxa"/>
            <w:right w:w="108" w:type="dxa"/>
          </w:tblCellMar>
        </w:tblPrEx>
        <w:trPr>
          <w:trHeight w:val="479"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招标人</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重庆中渝高速公路有限公司</w:t>
            </w:r>
          </w:p>
        </w:tc>
        <w:tc>
          <w:tcPr>
            <w:tcW w:w="3223"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招标人联系电话</w:t>
            </w:r>
          </w:p>
        </w:tc>
        <w:tc>
          <w:tcPr>
            <w:tcW w:w="15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ascii="宋体" w:hAnsi="宋体" w:cs="宋体"/>
                <w:szCs w:val="21"/>
              </w:rPr>
              <w:t>023-47846809</w:t>
            </w:r>
          </w:p>
        </w:tc>
      </w:tr>
      <w:tr>
        <w:tblPrEx>
          <w:tblCellMar>
            <w:top w:w="0" w:type="dxa"/>
            <w:left w:w="108" w:type="dxa"/>
            <w:bottom w:w="0" w:type="dxa"/>
            <w:right w:w="108" w:type="dxa"/>
          </w:tblCellMar>
        </w:tblPrEx>
        <w:trPr>
          <w:trHeight w:val="557"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招标代理机构</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重庆招标采购（集团）有限责任公司</w:t>
            </w:r>
          </w:p>
        </w:tc>
        <w:tc>
          <w:tcPr>
            <w:tcW w:w="3223"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招标代理机构联系电话</w:t>
            </w:r>
          </w:p>
        </w:tc>
        <w:tc>
          <w:tcPr>
            <w:tcW w:w="15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ascii="宋体" w:hAnsi="宋体" w:eastAsia="宋体" w:cs="宋体"/>
                <w:snapToGrid w:val="0"/>
                <w:sz w:val="21"/>
                <w:szCs w:val="21"/>
                <w:lang w:val="en-US" w:eastAsia="zh-CN" w:bidi="ar"/>
              </w:rPr>
              <w:t>023-67590752</w:t>
            </w:r>
          </w:p>
        </w:tc>
      </w:tr>
      <w:tr>
        <w:tblPrEx>
          <w:tblCellMar>
            <w:top w:w="0" w:type="dxa"/>
            <w:left w:w="108" w:type="dxa"/>
            <w:bottom w:w="0" w:type="dxa"/>
            <w:right w:w="108" w:type="dxa"/>
          </w:tblCellMar>
        </w:tblPrEx>
        <w:trPr>
          <w:trHeight w:val="415" w:hRule="atLeast"/>
        </w:trPr>
        <w:tc>
          <w:tcPr>
            <w:tcW w:w="149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中标候选人排序</w:t>
            </w:r>
          </w:p>
        </w:tc>
        <w:tc>
          <w:tcPr>
            <w:tcW w:w="1071"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rPr>
              <w:t>投标总报价</w:t>
            </w:r>
          </w:p>
        </w:tc>
        <w:tc>
          <w:tcPr>
            <w:tcW w:w="76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lang w:eastAsia="zh-CN"/>
              </w:rPr>
              <w:t>服务</w:t>
            </w:r>
            <w:r>
              <w:rPr>
                <w:rFonts w:hint="eastAsia" w:cs="宋体" w:asciiTheme="minorEastAsia" w:hAnsiTheme="minorEastAsia"/>
                <w:color w:val="000000"/>
                <w:kern w:val="0"/>
                <w:szCs w:val="21"/>
              </w:rPr>
              <w:t>工期</w:t>
            </w:r>
          </w:p>
        </w:tc>
        <w:tc>
          <w:tcPr>
            <w:tcW w:w="160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工程质量</w:t>
            </w:r>
          </w:p>
        </w:tc>
        <w:tc>
          <w:tcPr>
            <w:tcW w:w="234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default" w:cs="Calibri" w:asciiTheme="minorEastAsia" w:hAnsiTheme="minorEastAsia"/>
                <w:color w:val="000000"/>
                <w:kern w:val="0"/>
                <w:szCs w:val="21"/>
              </w:rPr>
              <w:t>拟任项目</w:t>
            </w:r>
            <w:r>
              <w:rPr>
                <w:rFonts w:hint="eastAsia" w:cs="Calibri" w:asciiTheme="minorEastAsia" w:hAnsiTheme="minorEastAsia"/>
                <w:color w:val="000000"/>
                <w:kern w:val="0"/>
                <w:szCs w:val="21"/>
              </w:rPr>
              <w:t>经理</w:t>
            </w:r>
          </w:p>
        </w:tc>
        <w:tc>
          <w:tcPr>
            <w:tcW w:w="241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eastAsiaTheme="minorEastAsia"/>
                <w:color w:val="000000"/>
                <w:kern w:val="0"/>
                <w:szCs w:val="21"/>
                <w:lang w:val="en-US" w:eastAsia="zh-CN"/>
              </w:rPr>
            </w:pPr>
            <w:r>
              <w:rPr>
                <w:rFonts w:hint="default" w:cs="Calibri" w:asciiTheme="minorEastAsia" w:hAnsiTheme="minorEastAsia"/>
                <w:color w:val="000000"/>
                <w:kern w:val="0"/>
                <w:szCs w:val="21"/>
              </w:rPr>
              <w:t>拟任</w:t>
            </w:r>
            <w:r>
              <w:rPr>
                <w:rFonts w:hint="eastAsia" w:cs="Calibri" w:asciiTheme="minorEastAsia" w:hAnsiTheme="minorEastAsia"/>
                <w:color w:val="000000"/>
                <w:kern w:val="0"/>
                <w:szCs w:val="21"/>
                <w:lang w:val="en-US" w:eastAsia="zh-CN"/>
              </w:rPr>
              <w:t>项目技术负责人</w:t>
            </w:r>
          </w:p>
        </w:tc>
      </w:tr>
      <w:tr>
        <w:tblPrEx>
          <w:tblCellMar>
            <w:top w:w="0" w:type="dxa"/>
            <w:left w:w="108" w:type="dxa"/>
            <w:bottom w:w="0" w:type="dxa"/>
            <w:right w:w="108" w:type="dxa"/>
          </w:tblCellMar>
        </w:tblPrEx>
        <w:trPr>
          <w:trHeight w:val="90" w:hRule="atLeast"/>
        </w:trPr>
        <w:tc>
          <w:tcPr>
            <w:tcW w:w="149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071" w:type="dxa"/>
            <w:vMerge w:val="continue"/>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76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60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default" w:cs="Calibri" w:asciiTheme="minorEastAsia" w:hAnsiTheme="minorEastAsia"/>
                <w:color w:val="000000"/>
                <w:kern w:val="0"/>
                <w:szCs w:val="21"/>
              </w:rPr>
              <w:t>姓名</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default" w:cs="Calibri" w:asciiTheme="minorEastAsia" w:hAnsiTheme="minorEastAsia"/>
                <w:color w:val="000000"/>
                <w:kern w:val="0"/>
                <w:szCs w:val="21"/>
              </w:rPr>
              <w:t>证书编号</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姓名</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证书编号</w:t>
            </w:r>
          </w:p>
        </w:tc>
      </w:tr>
      <w:tr>
        <w:tblPrEx>
          <w:tblCellMar>
            <w:top w:w="0" w:type="dxa"/>
            <w:left w:w="108" w:type="dxa"/>
            <w:bottom w:w="0" w:type="dxa"/>
            <w:right w:w="108" w:type="dxa"/>
          </w:tblCellMar>
        </w:tblPrEx>
        <w:trPr>
          <w:trHeight w:val="4823"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第一名</w:t>
            </w:r>
          </w:p>
        </w:tc>
        <w:tc>
          <w:tcPr>
            <w:tcW w:w="10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bookmarkStart w:id="1" w:name="_GoBack"/>
            <w:r>
              <w:rPr>
                <w:rFonts w:hint="eastAsia" w:ascii="宋体" w:hAnsi="宋体"/>
                <w:spacing w:val="-12"/>
                <w:sz w:val="28"/>
                <w:szCs w:val="28"/>
              </w:rPr>
              <w:t>重庆通力高速公路养护工程有限公司</w:t>
            </w:r>
            <w:bookmarkEnd w:id="1"/>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rPr>
            </w:pPr>
            <w:r>
              <w:rPr>
                <w:rFonts w:hint="default" w:cs="Calibri" w:asciiTheme="minorEastAsia" w:hAnsiTheme="minorEastAsia"/>
                <w:color w:val="000000"/>
                <w:kern w:val="0"/>
                <w:szCs w:val="21"/>
              </w:rPr>
              <w:t>　</w:t>
            </w:r>
          </w:p>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rPr>
              <w:t xml:space="preserve"> </w:t>
            </w:r>
            <w:r>
              <w:rPr>
                <w:rFonts w:hint="default" w:ascii="宋体" w:hAnsi="宋体" w:cs="Arial"/>
                <w:b/>
                <w:bCs/>
                <w:sz w:val="28"/>
                <w:szCs w:val="28"/>
              </w:rPr>
              <w:t>93.2</w:t>
            </w:r>
            <w:r>
              <w:rPr>
                <w:rFonts w:hint="eastAsia" w:ascii="宋体" w:hAnsi="宋体" w:cs="Arial"/>
                <w:b/>
                <w:bCs/>
                <w:sz w:val="28"/>
                <w:szCs w:val="28"/>
              </w:rPr>
              <w:t>0</w:t>
            </w:r>
            <w:r>
              <w:rPr>
                <w:rFonts w:hint="default" w:ascii="宋体" w:hAnsi="宋体" w:cs="Arial"/>
                <w:b/>
                <w:bCs/>
                <w:sz w:val="28"/>
                <w:szCs w:val="28"/>
              </w:rPr>
              <w:t>%</w:t>
            </w:r>
          </w:p>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p>
        </w:tc>
        <w:tc>
          <w:tcPr>
            <w:tcW w:w="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60个月</w:t>
            </w:r>
          </w:p>
        </w:tc>
        <w:tc>
          <w:tcPr>
            <w:tcW w:w="16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满足国家和行业现行有关施工质量验收规范要求，并达到合格要求。</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熊辉</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ascii="宋体" w:hAnsi="宋体" w:cs="宋体"/>
                <w:color w:val="auto"/>
                <w:kern w:val="0"/>
                <w:szCs w:val="21"/>
                <w:highlight w:val="none"/>
                <w:lang w:bidi="ar"/>
              </w:rPr>
              <w:t>公路工程一级建造师注册证书</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p>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p>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p>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渝1502017201817067</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邓明成</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eastAsiaTheme="minorEastAsia"/>
                <w:color w:val="000000"/>
                <w:kern w:val="0"/>
                <w:szCs w:val="21"/>
                <w:lang w:val="en-US" w:eastAsia="zh-CN"/>
              </w:rPr>
            </w:pPr>
            <w:r>
              <w:rPr>
                <w:rFonts w:hint="eastAsia" w:ascii="宋体" w:hAnsi="宋体" w:cs="宋体"/>
                <w:color w:val="auto"/>
                <w:kern w:val="0"/>
                <w:szCs w:val="21"/>
                <w:highlight w:val="none"/>
                <w:lang w:bidi="ar"/>
              </w:rPr>
              <w:t>高级工程师</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05080101564</w:t>
            </w:r>
          </w:p>
        </w:tc>
      </w:tr>
      <w:tr>
        <w:tblPrEx>
          <w:tblCellMar>
            <w:top w:w="0" w:type="dxa"/>
            <w:left w:w="108" w:type="dxa"/>
            <w:bottom w:w="0" w:type="dxa"/>
            <w:right w:w="108" w:type="dxa"/>
          </w:tblCellMar>
        </w:tblPrEx>
        <w:trPr>
          <w:trHeight w:val="435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中标候选人响应招标文件要求的资格能力条件</w:t>
            </w:r>
          </w:p>
        </w:tc>
        <w:tc>
          <w:tcPr>
            <w:tcW w:w="9407" w:type="dxa"/>
            <w:gridSpan w:val="11"/>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Lines="0" w:beforeAutospacing="0" w:after="0" w:afterLines="0" w:afterAutospacing="0"/>
              <w:ind w:left="0" w:right="0" w:firstLine="440" w:firstLineChars="20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满足招标文件要求。</w:t>
            </w:r>
          </w:p>
        </w:tc>
      </w:tr>
    </w:tbl>
    <w:tbl>
      <w:tblPr>
        <w:tblStyle w:val="5"/>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CellMar>
            <w:top w:w="0" w:type="dxa"/>
            <w:left w:w="108" w:type="dxa"/>
            <w:bottom w:w="0" w:type="dxa"/>
            <w:right w:w="108" w:type="dxa"/>
          </w:tblCellMar>
        </w:tblPrEx>
        <w:trPr>
          <w:trHeight w:val="4469"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320" w:firstLineChars="200"/>
              <w:jc w:val="left"/>
              <w:textAlignment w:val="auto"/>
              <w:rPr>
                <w:rFonts w:hint="eastAsia" w:ascii="宋体" w:hAnsi="宋体" w:eastAsia="宋体" w:cs="宋体"/>
                <w:bCs/>
                <w:color w:val="000000"/>
                <w:kern w:val="0"/>
                <w:sz w:val="16"/>
                <w:szCs w:val="16"/>
                <w:lang w:eastAsia="zh-CN"/>
              </w:rPr>
            </w:pPr>
            <w:r>
              <w:rPr>
                <w:rFonts w:hint="eastAsia" w:ascii="宋体" w:hAnsi="宋体" w:eastAsia="宋体" w:cs="宋体"/>
                <w:bCs/>
                <w:color w:val="000000"/>
                <w:kern w:val="0"/>
                <w:sz w:val="16"/>
                <w:szCs w:val="16"/>
                <w:lang w:eastAsia="zh-CN"/>
              </w:rPr>
              <w:t>否决投标情况：无。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320" w:firstLineChars="200"/>
              <w:jc w:val="left"/>
              <w:textAlignment w:val="auto"/>
              <w:rPr>
                <w:rFonts w:hint="default" w:ascii="宋体" w:hAnsi="宋体" w:eastAsia="宋体" w:cs="宋体"/>
                <w:bCs/>
                <w:color w:val="000000"/>
                <w:kern w:val="0"/>
                <w:sz w:val="20"/>
                <w:szCs w:val="20"/>
                <w:lang w:val="en-US" w:eastAsia="zh-CN"/>
              </w:rPr>
            </w:pPr>
            <w:r>
              <w:rPr>
                <w:rFonts w:hint="eastAsia" w:ascii="宋体" w:hAnsi="宋体" w:eastAsia="宋体" w:cs="宋体"/>
                <w:bCs/>
                <w:color w:val="000000"/>
                <w:kern w:val="0"/>
                <w:sz w:val="16"/>
                <w:szCs w:val="16"/>
                <w:lang w:eastAsia="zh-CN"/>
              </w:rPr>
              <w:t>业绩：重庆高速公路集团有限公司中渝营运分公司</w:t>
            </w:r>
            <w:r>
              <w:rPr>
                <w:rFonts w:hint="eastAsia" w:ascii="宋体" w:hAnsi="宋体" w:eastAsia="宋体" w:cs="宋体"/>
                <w:bCs/>
                <w:color w:val="000000"/>
                <w:kern w:val="0"/>
                <w:sz w:val="16"/>
                <w:szCs w:val="16"/>
                <w:lang w:val="en-US" w:eastAsia="zh-CN"/>
              </w:rPr>
              <w:t>2018年日常养护工程；G42沪蓉高速公路梁平至分水段路面大修工程；</w:t>
            </w:r>
            <w:r>
              <w:rPr>
                <w:rFonts w:hint="eastAsia" w:ascii="宋体" w:hAnsi="宋体" w:eastAsia="宋体" w:cs="宋体"/>
                <w:bCs/>
                <w:color w:val="000000"/>
                <w:kern w:val="0"/>
                <w:sz w:val="16"/>
                <w:szCs w:val="16"/>
                <w:lang w:eastAsia="zh-CN"/>
              </w:rPr>
              <w:t>重庆渝合高速公路</w:t>
            </w:r>
            <w:r>
              <w:rPr>
                <w:rFonts w:hint="eastAsia" w:ascii="宋体" w:hAnsi="宋体" w:eastAsia="宋体" w:cs="宋体"/>
                <w:bCs/>
                <w:color w:val="000000"/>
                <w:kern w:val="0"/>
                <w:sz w:val="16"/>
                <w:szCs w:val="16"/>
                <w:lang w:val="en-US" w:eastAsia="zh-CN"/>
              </w:rPr>
              <w:t>G75兰海高速（重庆至合川段）路面大修工程；G85渝昆高速公路（重庆段）大修工程东标段施工；G42高速公路太平立交至梁平段路面病害维修工程；重庆高速公路集团有限公司南方营运分公司日常养护工程；重庆渝湘、黔恩高速公路日常养护工程；重庆渝湘、黔恩高速公路日常养护工程；重庆高速公路集团有限公司南方营运分公司日常养护工程；重庆高速公路集团有限公司东北营运分公司日常养护工程；重庆高速公路股份有限公司日常养护工程（2018.1-2018.12）；万州至开县高速公路路面维修工程；重庆高速公路集团有限公司中渝营运分公司日常养护工程（2017.8-2017.12）；重庆成渝高速公路沥青路面病害处治工程；重庆高速公路东北营运分公司所辖路段路面维修处治工程项目；G85渝昆高速公路（重庆段）2018年日常养护工程；G85渝昆高速公路（重庆段）2017年日常养护工程；渝湘高速公路黄草至洪安事故黑点路段综合处治工程；重庆高速公路集团有限公司东北营运分公司日常养护工程；重庆高速公路集团有限公司南方营运分公司日常养护工程；重庆高速公路股份有限公司日常养护工程；重庆绕城高速公路主线、北碚南匝道及江合高速公路路面病害处治工程；重庆渝北至四川广安高速公路（重庆段）日常养护工程；2018年重庆渝合高速公路日常养护工程；G65渝湘高速水江至界石段路面预养护工程。</w:t>
            </w:r>
          </w:p>
        </w:tc>
      </w:tr>
      <w:tr>
        <w:tblPrEx>
          <w:tblCellMar>
            <w:top w:w="0" w:type="dxa"/>
            <w:left w:w="108" w:type="dxa"/>
            <w:bottom w:w="0" w:type="dxa"/>
            <w:right w:w="108" w:type="dxa"/>
          </w:tblCellMar>
        </w:tblPrEx>
        <w:trPr>
          <w:trHeight w:val="1259"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bCs/>
                <w:color w:val="000000"/>
                <w:kern w:val="0"/>
                <w:sz w:val="20"/>
                <w:szCs w:val="20"/>
              </w:rPr>
            </w:pPr>
            <w:r>
              <w:rPr>
                <w:rFonts w:hint="eastAsia"/>
                <w:color w:val="333333"/>
                <w:sz w:val="22"/>
                <w:shd w:val="clear" w:color="auto" w:fill="FFFFFF"/>
              </w:rPr>
              <w:t>中标候选人符合性审查（包括资格评审、形式评审、响应性评审）经评标委员会评审合格。</w:t>
            </w:r>
          </w:p>
        </w:tc>
      </w:tr>
      <w:tr>
        <w:tblPrEx>
          <w:tblCellMar>
            <w:top w:w="0" w:type="dxa"/>
            <w:left w:w="108" w:type="dxa"/>
            <w:bottom w:w="0" w:type="dxa"/>
            <w:right w:w="108" w:type="dxa"/>
          </w:tblCellMar>
        </w:tblPrEx>
        <w:trPr>
          <w:trHeight w:val="1944"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投标人或者其他利害关系人对评标结果有异议的，应在中标候选人公示期内以书面形式向招标人：重庆中渝高速公路有限公司(联系电话：023-47846809）提出异议。</w:t>
            </w:r>
          </w:p>
        </w:tc>
      </w:tr>
      <w:tr>
        <w:tblPrEx>
          <w:tblCellMar>
            <w:top w:w="0" w:type="dxa"/>
            <w:left w:w="108" w:type="dxa"/>
            <w:bottom w:w="0" w:type="dxa"/>
            <w:right w:w="108" w:type="dxa"/>
          </w:tblCellMar>
        </w:tblPrEx>
        <w:trPr>
          <w:trHeight w:val="1771"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440"/>
              <w:rPr>
                <w:rFonts w:hint="default"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hint="default" w:cs="Calibri" w:asciiTheme="majorEastAsia" w:hAnsiTheme="majorEastAsia" w:eastAsiaTheme="majorEastAsia"/>
                <w:color w:val="000000"/>
                <w:kern w:val="0"/>
                <w:sz w:val="22"/>
              </w:rPr>
              <w:t xml:space="preserve">:   </w:t>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t xml:space="preserve">                                          </w:t>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w:t>
            </w:r>
            <w:r>
              <w:rPr>
                <w:rFonts w:hint="eastAsia" w:cs="Calibri" w:asciiTheme="majorEastAsia" w:hAnsiTheme="majorEastAsia" w:eastAsiaTheme="majorEastAsia"/>
                <w:color w:val="000000"/>
                <w:kern w:val="0"/>
                <w:sz w:val="22"/>
                <w:lang w:val="en-US" w:eastAsia="zh-CN"/>
              </w:rPr>
              <w:t>1</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13</w:t>
            </w:r>
            <w:r>
              <w:rPr>
                <w:rFonts w:hint="eastAsia" w:cs="Calibri" w:asciiTheme="majorEastAsia" w:hAnsiTheme="majorEastAsia" w:eastAsiaTheme="majorEastAsia"/>
                <w:color w:val="000000"/>
                <w:kern w:val="0"/>
                <w:sz w:val="22"/>
              </w:rPr>
              <w:t xml:space="preserve">日      </w:t>
            </w:r>
            <w:r>
              <w:rPr>
                <w:rFonts w:hint="default"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13</w:t>
            </w:r>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22D"/>
    <w:rsid w:val="00065390"/>
    <w:rsid w:val="000838C4"/>
    <w:rsid w:val="00147A29"/>
    <w:rsid w:val="00172A27"/>
    <w:rsid w:val="001A05AA"/>
    <w:rsid w:val="002018F7"/>
    <w:rsid w:val="0020706E"/>
    <w:rsid w:val="00221071"/>
    <w:rsid w:val="00243447"/>
    <w:rsid w:val="00257621"/>
    <w:rsid w:val="003739A3"/>
    <w:rsid w:val="003A092C"/>
    <w:rsid w:val="004F7249"/>
    <w:rsid w:val="0055752E"/>
    <w:rsid w:val="005A20AB"/>
    <w:rsid w:val="005F7769"/>
    <w:rsid w:val="00636DB4"/>
    <w:rsid w:val="006A71D4"/>
    <w:rsid w:val="006F7C68"/>
    <w:rsid w:val="007B162E"/>
    <w:rsid w:val="007B76AF"/>
    <w:rsid w:val="007C4F8D"/>
    <w:rsid w:val="00810AF5"/>
    <w:rsid w:val="008421D2"/>
    <w:rsid w:val="009B76B6"/>
    <w:rsid w:val="00A4293A"/>
    <w:rsid w:val="00AC2D02"/>
    <w:rsid w:val="00AE04B3"/>
    <w:rsid w:val="00AF14F0"/>
    <w:rsid w:val="00B9444B"/>
    <w:rsid w:val="00C179F2"/>
    <w:rsid w:val="00C25BB3"/>
    <w:rsid w:val="00D86C8D"/>
    <w:rsid w:val="00D955BB"/>
    <w:rsid w:val="00E00A45"/>
    <w:rsid w:val="00E33F2A"/>
    <w:rsid w:val="00F02F83"/>
    <w:rsid w:val="00F64EAF"/>
    <w:rsid w:val="022805E2"/>
    <w:rsid w:val="0E8205C8"/>
    <w:rsid w:val="0EA76E8A"/>
    <w:rsid w:val="172909AD"/>
    <w:rsid w:val="19384759"/>
    <w:rsid w:val="1D693AEB"/>
    <w:rsid w:val="1EC2419A"/>
    <w:rsid w:val="26F22790"/>
    <w:rsid w:val="28285559"/>
    <w:rsid w:val="2AEB14DD"/>
    <w:rsid w:val="3379608E"/>
    <w:rsid w:val="35C335D6"/>
    <w:rsid w:val="3840320A"/>
    <w:rsid w:val="384A3439"/>
    <w:rsid w:val="387000C7"/>
    <w:rsid w:val="399D06EE"/>
    <w:rsid w:val="39C655B3"/>
    <w:rsid w:val="3C930F29"/>
    <w:rsid w:val="3F686144"/>
    <w:rsid w:val="405C3390"/>
    <w:rsid w:val="4663234F"/>
    <w:rsid w:val="46A65F92"/>
    <w:rsid w:val="48EB395A"/>
    <w:rsid w:val="581C1692"/>
    <w:rsid w:val="61683D37"/>
    <w:rsid w:val="67CD478D"/>
    <w:rsid w:val="69611F28"/>
    <w:rsid w:val="6968575C"/>
    <w:rsid w:val="6BB318DC"/>
    <w:rsid w:val="728211E6"/>
    <w:rsid w:val="7AD67361"/>
    <w:rsid w:val="7B87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afterLines="0" w:afterAutospacing="0"/>
    </w:p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rPr>
      <w:b/>
      <w:bCs/>
    </w:rPr>
  </w:style>
  <w:style w:type="character" w:styleId="10">
    <w:name w:val="HTML Definition"/>
    <w:basedOn w:val="6"/>
    <w:semiHidden/>
    <w:unhideWhenUsed/>
    <w:qFormat/>
    <w:uiPriority w:val="99"/>
  </w:style>
  <w:style w:type="character" w:styleId="11">
    <w:name w:val="HTML Typewriter"/>
    <w:basedOn w:val="6"/>
    <w:semiHidden/>
    <w:unhideWhenUsed/>
    <w:qFormat/>
    <w:uiPriority w:val="99"/>
    <w:rPr>
      <w:rFonts w:hint="default" w:ascii="monospace" w:hAnsi="monospace" w:eastAsia="monospace" w:cs="monospace"/>
      <w:sz w:val="20"/>
    </w:rPr>
  </w:style>
  <w:style w:type="character" w:styleId="12">
    <w:name w:val="HTML Acronym"/>
    <w:basedOn w:val="6"/>
    <w:semiHidden/>
    <w:unhideWhenUsed/>
    <w:qFormat/>
    <w:uiPriority w:val="99"/>
  </w:style>
  <w:style w:type="character" w:styleId="13">
    <w:name w:val="HTML Variable"/>
    <w:basedOn w:val="6"/>
    <w:semiHidden/>
    <w:unhideWhenUsed/>
    <w:qFormat/>
    <w:uiPriority w:val="99"/>
  </w:style>
  <w:style w:type="character" w:styleId="14">
    <w:name w:val="Hyperlink"/>
    <w:basedOn w:val="6"/>
    <w:semiHidden/>
    <w:unhideWhenUsed/>
    <w:qFormat/>
    <w:uiPriority w:val="99"/>
    <w:rPr>
      <w:color w:val="0000FF"/>
      <w:u w:val="none"/>
    </w:rPr>
  </w:style>
  <w:style w:type="character" w:styleId="15">
    <w:name w:val="HTML Code"/>
    <w:basedOn w:val="6"/>
    <w:semiHidden/>
    <w:unhideWhenUsed/>
    <w:qFormat/>
    <w:uiPriority w:val="99"/>
    <w:rPr>
      <w:rFonts w:hint="default" w:ascii="monospace" w:hAnsi="monospace" w:eastAsia="monospace" w:cs="monospace"/>
      <w:sz w:val="20"/>
    </w:rPr>
  </w:style>
  <w:style w:type="character" w:styleId="16">
    <w:name w:val="HTML Cite"/>
    <w:basedOn w:val="6"/>
    <w:semiHidden/>
    <w:unhideWhenUsed/>
    <w:qFormat/>
    <w:uiPriority w:val="99"/>
    <w:rPr>
      <w:bdr w:val="single" w:color="BDBEC1" w:sz="4" w:space="0"/>
      <w:shd w:val="clear" w:color="auto" w:fill="F2F4F9"/>
    </w:rPr>
  </w:style>
  <w:style w:type="character" w:styleId="17">
    <w:name w:val="HTML Keyboard"/>
    <w:basedOn w:val="6"/>
    <w:semiHidden/>
    <w:unhideWhenUsed/>
    <w:qFormat/>
    <w:uiPriority w:val="99"/>
    <w:rPr>
      <w:rFonts w:ascii="monospace" w:hAnsi="monospace" w:eastAsia="monospace" w:cs="monospace"/>
      <w:sz w:val="20"/>
    </w:rPr>
  </w:style>
  <w:style w:type="character" w:styleId="18">
    <w:name w:val="HTML Sample"/>
    <w:basedOn w:val="6"/>
    <w:semiHidden/>
    <w:unhideWhenUsed/>
    <w:qFormat/>
    <w:uiPriority w:val="99"/>
    <w:rPr>
      <w:rFonts w:hint="default" w:ascii="monospace" w:hAnsi="monospace" w:eastAsia="monospace" w:cs="monospace"/>
    </w:rPr>
  </w:style>
  <w:style w:type="character" w:customStyle="1" w:styleId="19">
    <w:name w:val="页眉 字符"/>
    <w:basedOn w:val="6"/>
    <w:link w:val="4"/>
    <w:qFormat/>
    <w:uiPriority w:val="99"/>
    <w:rPr>
      <w:kern w:val="2"/>
      <w:sz w:val="18"/>
      <w:szCs w:val="18"/>
    </w:rPr>
  </w:style>
  <w:style w:type="character" w:customStyle="1" w:styleId="20">
    <w:name w:val="页脚 字符"/>
    <w:basedOn w:val="6"/>
    <w:link w:val="3"/>
    <w:qFormat/>
    <w:uiPriority w:val="99"/>
    <w:rPr>
      <w:kern w:val="2"/>
      <w:sz w:val="18"/>
      <w:szCs w:val="18"/>
    </w:rPr>
  </w:style>
  <w:style w:type="paragraph" w:customStyle="1" w:styleId="21">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4"/>
      <w:lang w:val="en-US" w:eastAsia="zh-CN" w:bidi="ar-SA"/>
    </w:rPr>
  </w:style>
  <w:style w:type="character" w:customStyle="1" w:styleId="22">
    <w:name w:val="正文文本 字符"/>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1</Pages>
  <Words>241</Words>
  <Characters>1374</Characters>
  <Lines>11</Lines>
  <Paragraphs>3</Paragraphs>
  <TotalTime>35</TotalTime>
  <ScaleCrop>false</ScaleCrop>
  <LinksUpToDate>false</LinksUpToDate>
  <CharactersWithSpaces>1612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刘文</cp:lastModifiedBy>
  <cp:lastPrinted>2021-12-13T08:34:00Z</cp:lastPrinted>
  <dcterms:modified xsi:type="dcterms:W3CDTF">2021-12-14T01:41:12Z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140659730D904CFF8255FD5EFE37F7D1</vt:lpwstr>
  </property>
</Properties>
</file>