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000000" w:themeColor="text1"/>
          <w:sz w:val="48"/>
          <w:szCs w:val="48"/>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48"/>
          <w:szCs w:val="48"/>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48"/>
          <w:szCs w:val="48"/>
          <w:lang w:val="en-US" w:eastAsia="zh-CN"/>
        </w:rPr>
      </w:pPr>
      <w:r>
        <w:rPr>
          <w:rFonts w:hint="default" w:ascii="Times New Roman" w:hAnsi="Times New Roman" w:eastAsia="方正小标宋_GBK" w:cs="Times New Roman"/>
          <w:bCs/>
          <w:color w:val="000000" w:themeColor="text1"/>
          <w:sz w:val="48"/>
          <w:szCs w:val="48"/>
          <w:lang w:val="en-US" w:eastAsia="zh-CN"/>
        </w:rPr>
        <w:t>重庆航运建设发展（集团）有限公司</w:t>
      </w:r>
    </w:p>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48"/>
          <w:szCs w:val="48"/>
          <w:lang w:val="en-US" w:eastAsia="zh-CN"/>
        </w:rPr>
      </w:pPr>
      <w:r>
        <w:rPr>
          <w:rFonts w:hint="default" w:ascii="Times New Roman" w:hAnsi="Times New Roman" w:eastAsia="方正小标宋_GBK" w:cs="Times New Roman"/>
          <w:bCs/>
          <w:color w:val="000000" w:themeColor="text1"/>
          <w:sz w:val="48"/>
          <w:szCs w:val="48"/>
          <w:lang w:val="en-US" w:eastAsia="zh-CN"/>
        </w:rPr>
        <w:t>重庆市开州区两座风电场项目</w:t>
      </w:r>
    </w:p>
    <w:p>
      <w:pPr>
        <w:autoSpaceDE w:val="0"/>
        <w:autoSpaceDN w:val="0"/>
        <w:adjustRightInd w:val="0"/>
        <w:spacing w:line="360" w:lineRule="auto"/>
        <w:jc w:val="center"/>
        <w:rPr>
          <w:rFonts w:hint="default" w:ascii="Times New Roman" w:hAnsi="Times New Roman" w:eastAsia="方正小标宋_GBK" w:cs="Times New Roman"/>
          <w:color w:val="000000" w:themeColor="text1"/>
          <w:sz w:val="20"/>
          <w:szCs w:val="20"/>
          <w:lang w:eastAsia="zh-CN"/>
        </w:rPr>
      </w:pPr>
      <w:r>
        <w:rPr>
          <w:rFonts w:hint="default" w:ascii="Times New Roman" w:hAnsi="Times New Roman" w:eastAsia="方正小标宋_GBK" w:cs="Times New Roman"/>
          <w:bCs/>
          <w:color w:val="000000" w:themeColor="text1"/>
          <w:sz w:val="48"/>
          <w:szCs w:val="48"/>
          <w:lang w:val="en-US" w:eastAsia="zh-CN"/>
        </w:rPr>
        <w:t>可行性研究报告</w:t>
      </w: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72"/>
          <w:szCs w:val="72"/>
          <w:lang w:eastAsia="zh-CN"/>
        </w:rPr>
      </w:pPr>
      <w:r>
        <w:rPr>
          <w:rFonts w:hint="default" w:ascii="Times New Roman" w:hAnsi="Times New Roman" w:eastAsia="方正小标宋_GBK" w:cs="Times New Roman"/>
          <w:bCs/>
          <w:color w:val="000000" w:themeColor="text1"/>
          <w:sz w:val="72"/>
          <w:szCs w:val="72"/>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000000" w:themeColor="text1"/>
          <w:sz w:val="24"/>
          <w:szCs w:val="24"/>
          <w:lang w:eastAsia="zh-CN"/>
        </w:rPr>
      </w:pP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000000" w:themeColor="text1"/>
          <w:sz w:val="20"/>
          <w:szCs w:val="20"/>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000000" w:themeColor="text1"/>
          <w:sz w:val="36"/>
          <w:szCs w:val="36"/>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32"/>
                <w:szCs w:val="32"/>
                <w:vertAlign w:val="baseline"/>
                <w:lang w:val="zh-CN" w:eastAsia="zh-CN"/>
              </w:rPr>
            </w:pPr>
            <w:r>
              <w:rPr>
                <w:rFonts w:hint="default" w:ascii="Times New Roman" w:hAnsi="Times New Roman" w:eastAsia="方正小标宋_GBK" w:cs="Times New Roman"/>
                <w:bCs/>
                <w:color w:val="000000" w:themeColor="text1"/>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32"/>
                <w:szCs w:val="32"/>
                <w:vertAlign w:val="baseline"/>
                <w:lang w:val="en-US" w:eastAsia="zh-CN"/>
              </w:rPr>
            </w:pPr>
            <w:r>
              <w:rPr>
                <w:rFonts w:hint="default" w:ascii="Times New Roman" w:hAnsi="Times New Roman" w:eastAsia="方正小标宋_GBK" w:cs="Times New Roman"/>
                <w:bCs/>
                <w:color w:val="000000" w:themeColor="text1"/>
                <w:sz w:val="32"/>
                <w:szCs w:val="32"/>
                <w:vertAlign w:val="baseline"/>
                <w:lang w:val="en-US" w:eastAsia="zh-CN"/>
              </w:rPr>
              <w:t>重庆航运建设发展（集团）有限公司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32"/>
                <w:szCs w:val="32"/>
                <w:vertAlign w:val="baseline"/>
                <w:lang w:val="zh-CN" w:eastAsia="zh-CN"/>
              </w:rPr>
            </w:pPr>
            <w:r>
              <w:rPr>
                <w:rFonts w:hint="default" w:ascii="Times New Roman" w:hAnsi="Times New Roman" w:eastAsia="方正小标宋_GBK" w:cs="Times New Roman"/>
                <w:bCs/>
                <w:color w:val="000000" w:themeColor="text1"/>
                <w:sz w:val="32"/>
                <w:szCs w:val="32"/>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32"/>
                <w:szCs w:val="32"/>
                <w:vertAlign w:val="baseline"/>
                <w:lang w:val="zh-CN" w:eastAsia="zh-CN"/>
              </w:rPr>
            </w:pPr>
            <w:r>
              <w:rPr>
                <w:rFonts w:hint="default" w:ascii="Times New Roman" w:hAnsi="Times New Roman" w:eastAsia="方正小标宋_GBK" w:cs="Times New Roman"/>
                <w:bCs/>
                <w:color w:val="000000" w:themeColor="text1"/>
                <w:sz w:val="32"/>
                <w:szCs w:val="32"/>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000000" w:themeColor="text1"/>
          <w:sz w:val="32"/>
          <w:szCs w:val="32"/>
          <w:lang w:val="zh-CN" w:eastAsia="zh-CN"/>
        </w:rPr>
      </w:pPr>
    </w:p>
    <w:p>
      <w:pPr>
        <w:autoSpaceDE w:val="0"/>
        <w:autoSpaceDN w:val="0"/>
        <w:adjustRightInd w:val="0"/>
        <w:jc w:val="center"/>
        <w:rPr>
          <w:rFonts w:hint="default" w:ascii="Times New Roman" w:hAnsi="Times New Roman" w:eastAsia="方正小标宋_GBK" w:cs="Times New Roman"/>
          <w:bCs/>
          <w:color w:val="000000" w:themeColor="text1"/>
          <w:sz w:val="32"/>
          <w:szCs w:val="32"/>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fmt="decimal" w:start="1"/>
          <w:cols w:space="720" w:num="1"/>
          <w:titlePg/>
          <w:docGrid w:linePitch="299" w:charSpace="0"/>
        </w:sectPr>
      </w:pPr>
      <w:r>
        <w:rPr>
          <w:rFonts w:hint="default" w:ascii="Times New Roman" w:hAnsi="Times New Roman" w:eastAsia="方正小标宋_GBK" w:cs="Times New Roman"/>
          <w:bCs/>
          <w:color w:val="000000" w:themeColor="text1"/>
          <w:sz w:val="32"/>
          <w:szCs w:val="32"/>
          <w:lang w:val="en-US" w:eastAsia="zh-CN"/>
        </w:rPr>
        <w:t>2022</w:t>
      </w:r>
      <w:r>
        <w:rPr>
          <w:rFonts w:hint="default" w:ascii="Times New Roman" w:hAnsi="Times New Roman" w:eastAsia="方正小标宋_GBK" w:cs="Times New Roman"/>
          <w:bCs/>
          <w:color w:val="000000" w:themeColor="text1"/>
          <w:sz w:val="32"/>
          <w:szCs w:val="32"/>
          <w:lang w:val="zh-CN" w:eastAsia="zh-CN"/>
        </w:rPr>
        <w:t>年</w:t>
      </w:r>
      <w:r>
        <w:rPr>
          <w:rFonts w:hint="default" w:ascii="Times New Roman" w:hAnsi="Times New Roman" w:eastAsia="方正小标宋_GBK" w:cs="Times New Roman"/>
          <w:bCs/>
          <w:color w:val="000000" w:themeColor="text1"/>
          <w:sz w:val="32"/>
          <w:szCs w:val="32"/>
          <w:lang w:val="en-US" w:eastAsia="zh-CN"/>
        </w:rPr>
        <w:t>5</w:t>
      </w:r>
      <w:r>
        <w:rPr>
          <w:rFonts w:hint="default" w:ascii="Times New Roman" w:hAnsi="Times New Roman" w:eastAsia="方正小标宋_GBK" w:cs="Times New Roman"/>
          <w:bCs/>
          <w:color w:val="000000" w:themeColor="text1"/>
          <w:sz w:val="32"/>
          <w:szCs w:val="32"/>
          <w:lang w:val="zh-CN" w:eastAsia="zh-CN"/>
        </w:rPr>
        <w:t>月</w:t>
      </w:r>
    </w:p>
    <w:sdt>
      <w:sdtPr>
        <w:rPr>
          <w:rFonts w:hint="default" w:ascii="Times New Roman" w:hAnsi="Times New Roman" w:eastAsia="宋体" w:cs="Times New Roman"/>
          <w:b w:val="0"/>
          <w:bCs w:val="0"/>
          <w:color w:val="000000" w:themeColor="text1"/>
          <w:sz w:val="22"/>
          <w:szCs w:val="22"/>
          <w:lang w:val="zh-CN" w:eastAsia="en-US"/>
        </w:rPr>
        <w:id w:val="-1379861479"/>
      </w:sdtPr>
      <w:sdtEndPr>
        <w:rPr>
          <w:rFonts w:hint="default" w:ascii="Times New Roman" w:hAnsi="Times New Roman" w:eastAsia="宋体" w:cs="Times New Roman"/>
          <w:b w:val="0"/>
          <w:bCs w:val="0"/>
          <w:color w:val="000000" w:themeColor="text1"/>
          <w:sz w:val="22"/>
          <w:szCs w:val="22"/>
          <w:lang w:val="zh-CN" w:eastAsia="en-US"/>
        </w:rPr>
      </w:sdtEndPr>
      <w:sdtContent>
        <w:p>
          <w:pPr>
            <w:pStyle w:val="81"/>
            <w:jc w:val="center"/>
            <w:rPr>
              <w:rFonts w:hint="default" w:ascii="Times New Roman" w:hAnsi="Times New Roman" w:eastAsia="宋体" w:cs="Times New Roman"/>
              <w:b w:val="0"/>
              <w:bCs w:val="0"/>
              <w:color w:val="000000" w:themeColor="text1"/>
              <w:sz w:val="22"/>
              <w:szCs w:val="22"/>
              <w:lang w:val="zh-CN"/>
            </w:rPr>
          </w:pPr>
          <w:r>
            <w:rPr>
              <w:rFonts w:hint="default" w:ascii="Times New Roman" w:hAnsi="Times New Roman" w:cs="Times New Roman"/>
              <w:color w:val="000000" w:themeColor="text1"/>
              <w:lang w:val="zh-CN"/>
            </w:rPr>
            <w:t>目录</w:t>
          </w:r>
        </w:p>
        <w:p>
          <w:pPr>
            <w:pStyle w:val="29"/>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eastAsia="方正小标宋_GBK" w:cs="Times New Roman"/>
              <w:color w:val="000000" w:themeColor="text1"/>
              <w:sz w:val="32"/>
            </w:rPr>
            <w:fldChar w:fldCharType="begin"/>
          </w:r>
          <w:r>
            <w:rPr>
              <w:rFonts w:hint="default" w:ascii="Times New Roman" w:hAnsi="Times New Roman" w:eastAsia="方正小标宋_GBK" w:cs="Times New Roman"/>
              <w:color w:val="000000" w:themeColor="text1"/>
              <w:sz w:val="32"/>
            </w:rPr>
            <w:instrText xml:space="preserve"> TOC \o "1-3" \h \z \u </w:instrText>
          </w:r>
          <w:r>
            <w:rPr>
              <w:rFonts w:hint="default" w:ascii="Times New Roman" w:hAnsi="Times New Roman" w:eastAsia="方正小标宋_GBK" w:cs="Times New Roman"/>
              <w:color w:val="000000" w:themeColor="text1"/>
              <w:sz w:val="32"/>
            </w:rPr>
            <w:fldChar w:fldCharType="separate"/>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"_Toc52097499" </w:instrText>
          </w:r>
          <w:r>
            <w:rPr>
              <w:rFonts w:hint="default" w:ascii="Times New Roman" w:hAnsi="Times New Roman" w:cs="Times New Roman"/>
              <w:color w:val="000000" w:themeColor="text1"/>
            </w:rPr>
            <w:fldChar w:fldCharType="separate"/>
          </w:r>
          <w:r>
            <w:rPr>
              <w:rStyle w:val="51"/>
              <w:rFonts w:hint="default" w:ascii="Times New Roman" w:hAnsi="Times New Roman" w:eastAsia="黑体" w:cs="Times New Roman"/>
              <w:bCs/>
              <w:color w:val="000000" w:themeColor="text1"/>
              <w:sz w:val="32"/>
              <w:lang w:val="zh-CN" w:eastAsia="zh-CN"/>
            </w:rPr>
            <w:t>第一章 询价公告</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1</w:t>
          </w:r>
          <w:r>
            <w:rPr>
              <w:rFonts w:hint="default" w:ascii="Times New Roman" w:hAnsi="Times New Roman" w:eastAsia="方正仿宋_GBK" w:cs="Times New Roman"/>
              <w:color w:val="000000" w:themeColor="text1"/>
              <w:sz w:val="32"/>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"_Toc52097500"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1.询价条件</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1</w:t>
          </w:r>
          <w:r>
            <w:rPr>
              <w:rFonts w:hint="default" w:ascii="Times New Roman" w:hAnsi="Times New Roman" w:eastAsia="方正仿宋_GBK" w:cs="Times New Roman"/>
              <w:color w:val="000000" w:themeColor="text1"/>
              <w:sz w:val="32"/>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"_Toc52097501"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2.项目概况与询价工作范围</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1</w:t>
          </w:r>
          <w:r>
            <w:rPr>
              <w:rFonts w:hint="default" w:ascii="Times New Roman" w:hAnsi="Times New Roman" w:eastAsia="方正仿宋_GBK" w:cs="Times New Roman"/>
              <w:color w:val="000000" w:themeColor="text1"/>
              <w:sz w:val="32"/>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"_Toc52097502"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3.报价人资格要求</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2</w:t>
          </w:r>
          <w:r>
            <w:rPr>
              <w:rFonts w:hint="default" w:ascii="Times New Roman" w:hAnsi="Times New Roman" w:eastAsia="方正仿宋_GBK" w:cs="Times New Roman"/>
              <w:color w:val="000000" w:themeColor="text1"/>
              <w:sz w:val="32"/>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"_Toc52097503"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4.报价文件的递交</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2</w:t>
          </w:r>
          <w:r>
            <w:rPr>
              <w:rFonts w:hint="default" w:ascii="Times New Roman" w:hAnsi="Times New Roman" w:eastAsia="方正仿宋_GBK" w:cs="Times New Roman"/>
              <w:color w:val="000000" w:themeColor="text1"/>
              <w:sz w:val="32"/>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"_Toc52097504"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5.发布公告的媒介</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3</w:t>
          </w:r>
          <w:r>
            <w:rPr>
              <w:rFonts w:hint="default" w:ascii="Times New Roman" w:hAnsi="Times New Roman" w:eastAsia="方正仿宋_GBK" w:cs="Times New Roman"/>
              <w:color w:val="000000" w:themeColor="text1"/>
              <w:sz w:val="32"/>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"_Toc52097506"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6.联系方式</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3</w:t>
          </w:r>
          <w:r>
            <w:rPr>
              <w:rFonts w:hint="default" w:ascii="Times New Roman" w:hAnsi="Times New Roman" w:eastAsia="方正仿宋_GBK" w:cs="Times New Roman"/>
              <w:color w:val="000000" w:themeColor="text1"/>
              <w:sz w:val="32"/>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sz w:val="3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"_Toc52097507"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7.监督部门</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3</w:t>
          </w:r>
          <w:r>
            <w:rPr>
              <w:rFonts w:hint="default" w:ascii="Times New Roman" w:hAnsi="Times New Roman" w:eastAsia="方正仿宋_GBK" w:cs="Times New Roman"/>
              <w:color w:val="000000" w:themeColor="text1"/>
              <w:sz w:val="32"/>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color w:val="000000" w:themeColor="text1"/>
              <w:sz w:val="32"/>
              <w:lang w:eastAsia="zh-CN"/>
            </w:rPr>
          </w:pPr>
          <w:r>
            <w:rPr>
              <w:rFonts w:hint="default" w:ascii="Times New Roman" w:hAnsi="Times New Roman" w:eastAsia="黑体" w:cs="Times New Roman"/>
              <w:color w:val="000000" w:themeColor="text1"/>
              <w:sz w:val="32"/>
              <w:lang w:eastAsia="zh-CN"/>
            </w:rPr>
            <w:t>第二章 报价文件要求与评审办法</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rPr>
          </w:pPr>
          <w:r>
            <w:rPr>
              <w:rFonts w:hint="default" w:ascii="Times New Roman" w:hAnsi="Times New Roman" w:eastAsia="方正仿宋_GBK" w:cs="Times New Roman"/>
              <w:color w:val="000000" w:themeColor="text1"/>
              <w:sz w:val="32"/>
              <w:lang w:eastAsia="zh-CN"/>
            </w:rPr>
            <w:t>1.报价文件要求</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rPr>
          </w:pPr>
          <w:r>
            <w:rPr>
              <w:rFonts w:hint="default" w:ascii="Times New Roman" w:hAnsi="Times New Roman" w:eastAsia="方正仿宋_GBK" w:cs="Times New Roman"/>
              <w:color w:val="000000" w:themeColor="text1"/>
              <w:sz w:val="32"/>
              <w:lang w:eastAsia="zh-CN"/>
            </w:rPr>
            <w:t>2.评审办法</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eastAsia="zh-CN"/>
            </w:rPr>
            <w:t>4</w:t>
          </w:r>
        </w:p>
        <w:p>
          <w:pPr>
            <w:pStyle w:val="35"/>
            <w:tabs>
              <w:tab w:val="right" w:leader="dot" w:pos="9054"/>
            </w:tabs>
            <w:spacing w:line="510" w:lineRule="exact"/>
            <w:ind w:left="0"/>
            <w:rPr>
              <w:rFonts w:hint="default" w:ascii="Times New Roman" w:hAnsi="Times New Roman" w:eastAsia="方正仿宋_GBK" w:cs="Times New Roman"/>
              <w:color w:val="000000" w:themeColor="text1"/>
              <w:sz w:val="32"/>
              <w:lang w:eastAsia="zh-CN"/>
            </w:rPr>
          </w:pPr>
          <w:r>
            <w:rPr>
              <w:rFonts w:hint="default" w:ascii="Times New Roman" w:hAnsi="Times New Roman" w:eastAsia="黑体" w:cs="Times New Roman"/>
              <w:color w:val="000000" w:themeColor="text1"/>
              <w:sz w:val="32"/>
              <w:lang w:eastAsia="zh-CN"/>
            </w:rPr>
            <w:t>第三章 技术条款与合同签订</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eastAsia="zh-CN"/>
            </w:rPr>
            <w:t>7</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rPr>
          </w:pPr>
          <w:r>
            <w:rPr>
              <w:rFonts w:hint="default" w:ascii="Times New Roman" w:hAnsi="Times New Roman" w:eastAsia="方正仿宋_GBK" w:cs="Times New Roman"/>
              <w:color w:val="000000" w:themeColor="text1"/>
              <w:sz w:val="32"/>
              <w:lang w:eastAsia="zh-CN"/>
            </w:rPr>
            <w:t>1.技术条款</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eastAsia="zh-CN"/>
            </w:rPr>
            <w:t>7</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rPr>
          </w:pPr>
          <w:r>
            <w:rPr>
              <w:rFonts w:hint="default" w:ascii="Times New Roman" w:hAnsi="Times New Roman" w:eastAsia="方正仿宋_GBK" w:cs="Times New Roman"/>
              <w:color w:val="000000" w:themeColor="text1"/>
              <w:sz w:val="32"/>
              <w:lang w:eastAsia="zh-CN"/>
            </w:rPr>
            <w:t>2.合同签订</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eastAsia="zh-CN"/>
            </w:rPr>
            <w:t>17</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rPr>
          </w:pPr>
          <w:r>
            <w:rPr>
              <w:rFonts w:hint="default" w:ascii="Times New Roman" w:hAnsi="Times New Roman" w:eastAsia="方正仿宋_GBK" w:cs="Times New Roman"/>
              <w:color w:val="000000" w:themeColor="text1"/>
              <w:sz w:val="32"/>
              <w:lang w:eastAsia="zh-CN"/>
            </w:rPr>
            <w:t>3.支付方式</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eastAsia="zh-CN"/>
            </w:rPr>
            <w:t>17</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rPr>
          </w:pPr>
          <w:r>
            <w:rPr>
              <w:rFonts w:hint="default" w:ascii="Times New Roman" w:hAnsi="Times New Roman" w:eastAsia="方正仿宋_GBK" w:cs="Times New Roman"/>
              <w:color w:val="000000" w:themeColor="text1"/>
              <w:sz w:val="32"/>
              <w:lang w:eastAsia="zh-CN"/>
            </w:rPr>
            <w:t>4.成果提交及服务期限</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eastAsia="zh-CN"/>
            </w:rPr>
            <w:t>17</w:t>
          </w:r>
        </w:p>
        <w:p>
          <w:pPr>
            <w:pStyle w:val="29"/>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"_Toc52097515" </w:instrText>
          </w:r>
          <w:r>
            <w:rPr>
              <w:rFonts w:hint="default" w:ascii="Times New Roman" w:hAnsi="Times New Roman" w:cs="Times New Roman"/>
              <w:color w:val="000000" w:themeColor="text1"/>
            </w:rPr>
            <w:fldChar w:fldCharType="separate"/>
          </w:r>
          <w:r>
            <w:rPr>
              <w:rFonts w:hint="default" w:ascii="Times New Roman" w:hAnsi="Times New Roman" w:eastAsia="黑体" w:cs="Times New Roman"/>
              <w:color w:val="000000" w:themeColor="text1"/>
              <w:sz w:val="32"/>
              <w:szCs w:val="32"/>
            </w:rPr>
            <w:t>第四章 报价格式</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18</w:t>
          </w:r>
          <w:r>
            <w:rPr>
              <w:rFonts w:hint="default" w:ascii="Times New Roman" w:hAnsi="Times New Roman" w:eastAsia="方正仿宋_GBK" w:cs="Times New Roman"/>
              <w:color w:val="000000" w:themeColor="text1"/>
              <w:sz w:val="32"/>
              <w:lang w:eastAsia="zh-CN"/>
            </w:rPr>
            <w:fldChar w:fldCharType="end"/>
          </w:r>
        </w:p>
        <w:p>
          <w:pPr>
            <w:pStyle w:val="35"/>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"_Toc52097543"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一、</w:t>
          </w:r>
          <w:r>
            <w:rPr>
              <w:rStyle w:val="51"/>
              <w:rFonts w:hint="default" w:ascii="Times New Roman" w:hAnsi="Times New Roman" w:eastAsia="方正仿宋_GBK" w:cs="Times New Roman"/>
              <w:color w:val="000000" w:themeColor="text1"/>
              <w:sz w:val="32"/>
            </w:rPr>
            <w:t>法定代表人身份证明或授权委托书</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rPr>
            <w:fldChar w:fldCharType="begin"/>
          </w:r>
          <w:r>
            <w:rPr>
              <w:rFonts w:hint="default" w:ascii="Times New Roman" w:hAnsi="Times New Roman" w:eastAsia="方正仿宋_GBK" w:cs="Times New Roman"/>
              <w:color w:val="000000" w:themeColor="text1"/>
              <w:sz w:val="32"/>
            </w:rPr>
            <w:instrText xml:space="preserve"> PAGEREF _Toc52097543 \h </w:instrText>
          </w:r>
          <w:r>
            <w:rPr>
              <w:rFonts w:hint="default" w:ascii="Times New Roman" w:hAnsi="Times New Roman" w:eastAsia="方正仿宋_GBK" w:cs="Times New Roman"/>
              <w:color w:val="000000" w:themeColor="text1"/>
              <w:sz w:val="32"/>
            </w:rPr>
            <w:fldChar w:fldCharType="separate"/>
          </w:r>
          <w:r>
            <w:rPr>
              <w:rFonts w:hint="default" w:ascii="Times New Roman" w:hAnsi="Times New Roman" w:eastAsia="方正仿宋_GBK" w:cs="Times New Roman"/>
              <w:color w:val="000000" w:themeColor="text1"/>
              <w:sz w:val="32"/>
            </w:rPr>
            <w:t>17</w:t>
          </w:r>
          <w:r>
            <w:rPr>
              <w:rFonts w:hint="default" w:ascii="Times New Roman" w:hAnsi="Times New Roman" w:eastAsia="方正仿宋_GBK" w:cs="Times New Roman"/>
              <w:color w:val="000000" w:themeColor="text1"/>
              <w:sz w:val="32"/>
            </w:rPr>
            <w:fldChar w:fldCharType="end"/>
          </w:r>
          <w:r>
            <w:rPr>
              <w:rFonts w:hint="default" w:ascii="Times New Roman" w:hAnsi="Times New Roman" w:eastAsia="方正仿宋_GBK" w:cs="Times New Roman"/>
              <w:color w:val="000000" w:themeColor="text1"/>
              <w:sz w:val="32"/>
            </w:rPr>
            <w:fldChar w:fldCharType="end"/>
          </w:r>
        </w:p>
        <w:p>
          <w:pPr>
            <w:pStyle w:val="35"/>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"_Toc52097544"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二、报价</w:t>
          </w:r>
          <w:r>
            <w:rPr>
              <w:rStyle w:val="51"/>
              <w:rFonts w:hint="default" w:ascii="Times New Roman" w:hAnsi="Times New Roman" w:eastAsia="方正仿宋_GBK" w:cs="Times New Roman"/>
              <w:color w:val="000000" w:themeColor="text1"/>
              <w:sz w:val="32"/>
            </w:rPr>
            <w:t>函</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rPr>
            <w:fldChar w:fldCharType="begin"/>
          </w:r>
          <w:r>
            <w:rPr>
              <w:rFonts w:hint="default" w:ascii="Times New Roman" w:hAnsi="Times New Roman" w:eastAsia="方正仿宋_GBK" w:cs="Times New Roman"/>
              <w:color w:val="000000" w:themeColor="text1"/>
              <w:sz w:val="32"/>
            </w:rPr>
            <w:instrText xml:space="preserve"> PAGEREF _Toc52097544 \h </w:instrText>
          </w:r>
          <w:r>
            <w:rPr>
              <w:rFonts w:hint="default" w:ascii="Times New Roman" w:hAnsi="Times New Roman" w:eastAsia="方正仿宋_GBK" w:cs="Times New Roman"/>
              <w:color w:val="000000" w:themeColor="text1"/>
              <w:sz w:val="32"/>
            </w:rPr>
            <w:fldChar w:fldCharType="separate"/>
          </w:r>
          <w:r>
            <w:rPr>
              <w:rFonts w:hint="default" w:ascii="Times New Roman" w:hAnsi="Times New Roman" w:eastAsia="方正仿宋_GBK" w:cs="Times New Roman"/>
              <w:color w:val="000000" w:themeColor="text1"/>
              <w:sz w:val="32"/>
            </w:rPr>
            <w:t>18</w:t>
          </w:r>
          <w:r>
            <w:rPr>
              <w:rFonts w:hint="default" w:ascii="Times New Roman" w:hAnsi="Times New Roman" w:eastAsia="方正仿宋_GBK" w:cs="Times New Roman"/>
              <w:color w:val="000000" w:themeColor="text1"/>
              <w:sz w:val="32"/>
            </w:rPr>
            <w:fldChar w:fldCharType="end"/>
          </w:r>
          <w:r>
            <w:rPr>
              <w:rFonts w:hint="default" w:ascii="Times New Roman" w:hAnsi="Times New Roman" w:eastAsia="方正仿宋_GBK" w:cs="Times New Roman"/>
              <w:color w:val="000000" w:themeColor="text1"/>
              <w:sz w:val="32"/>
            </w:rPr>
            <w:fldChar w:fldCharType="end"/>
          </w:r>
        </w:p>
        <w:p>
          <w:pPr>
            <w:pStyle w:val="35"/>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"_Toc52097545"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三、</w:t>
          </w:r>
          <w:r>
            <w:rPr>
              <w:rStyle w:val="51"/>
              <w:rFonts w:hint="default" w:ascii="Times New Roman" w:hAnsi="Times New Roman" w:eastAsia="方正仿宋_GBK" w:cs="Times New Roman"/>
              <w:color w:val="000000" w:themeColor="text1"/>
              <w:spacing w:val="-10"/>
              <w:sz w:val="32"/>
              <w:shd w:val="clear" w:color="auto" w:fill="FFFFFF"/>
              <w:lang w:val="zh-CN" w:bidi="zh-CN"/>
            </w:rPr>
            <w:t>报价表</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23</w:t>
          </w:r>
          <w:r>
            <w:rPr>
              <w:rFonts w:hint="default" w:ascii="Times New Roman" w:hAnsi="Times New Roman" w:eastAsia="方正仿宋_GBK" w:cs="Times New Roman"/>
              <w:color w:val="000000" w:themeColor="text1"/>
              <w:sz w:val="32"/>
              <w:lang w:eastAsia="zh-CN"/>
            </w:rPr>
            <w:fldChar w:fldCharType="end"/>
          </w:r>
        </w:p>
        <w:p>
          <w:pPr>
            <w:pStyle w:val="35"/>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"_Toc52097546"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四、</w:t>
          </w:r>
          <w:r>
            <w:rPr>
              <w:rStyle w:val="51"/>
              <w:rFonts w:hint="default" w:ascii="Times New Roman" w:hAnsi="Times New Roman" w:eastAsia="方正仿宋_GBK" w:cs="Times New Roman"/>
              <w:color w:val="000000" w:themeColor="text1"/>
              <w:sz w:val="32"/>
            </w:rPr>
            <w:t>资格审查资料</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25</w:t>
          </w:r>
          <w:r>
            <w:rPr>
              <w:rFonts w:hint="default" w:ascii="Times New Roman" w:hAnsi="Times New Roman" w:eastAsia="方正仿宋_GBK" w:cs="Times New Roman"/>
              <w:color w:val="000000" w:themeColor="text1"/>
              <w:sz w:val="32"/>
              <w:lang w:eastAsia="zh-CN"/>
            </w:rPr>
            <w:fldChar w:fldCharType="end"/>
          </w:r>
        </w:p>
        <w:p>
          <w:pPr>
            <w:pStyle w:val="35"/>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"_Toc52097547"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五、诚信</w:t>
          </w:r>
          <w:r>
            <w:rPr>
              <w:rStyle w:val="51"/>
              <w:rFonts w:hint="default" w:ascii="Times New Roman" w:hAnsi="Times New Roman" w:eastAsia="方正仿宋_GBK" w:cs="Times New Roman"/>
              <w:color w:val="000000" w:themeColor="text1"/>
              <w:sz w:val="32"/>
            </w:rPr>
            <w:t>承诺书</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26</w:t>
          </w:r>
          <w:r>
            <w:rPr>
              <w:rFonts w:hint="default" w:ascii="Times New Roman" w:hAnsi="Times New Roman" w:eastAsia="方正仿宋_GBK" w:cs="Times New Roman"/>
              <w:color w:val="000000" w:themeColor="text1"/>
              <w:sz w:val="32"/>
              <w:lang w:eastAsia="zh-CN"/>
            </w:rPr>
            <w:fldChar w:fldCharType="end"/>
          </w:r>
        </w:p>
        <w:p>
          <w:pPr>
            <w:pStyle w:val="35"/>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"_Toc52097548"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六、</w:t>
          </w:r>
          <w:r>
            <w:rPr>
              <w:rStyle w:val="51"/>
              <w:rFonts w:hint="default" w:ascii="Times New Roman" w:hAnsi="Times New Roman" w:eastAsia="方正仿宋_GBK" w:cs="Times New Roman"/>
              <w:color w:val="000000" w:themeColor="text1"/>
              <w:sz w:val="32"/>
            </w:rPr>
            <w:t>其他资料</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28</w:t>
          </w:r>
          <w:r>
            <w:rPr>
              <w:rFonts w:hint="default" w:ascii="Times New Roman" w:hAnsi="Times New Roman" w:eastAsia="方正仿宋_GBK" w:cs="Times New Roman"/>
              <w:color w:val="000000" w:themeColor="text1"/>
              <w:sz w:val="32"/>
              <w:lang w:eastAsia="zh-CN"/>
            </w:rPr>
            <w:fldChar w:fldCharType="end"/>
          </w:r>
        </w:p>
        <w:p>
          <w:pPr>
            <w:rPr>
              <w:rFonts w:hint="default" w:ascii="Times New Roman" w:hAnsi="Times New Roman" w:cs="Times New Roman"/>
              <w:color w:val="000000" w:themeColor="text1"/>
            </w:rPr>
          </w:pPr>
          <w:r>
            <w:rPr>
              <w:rFonts w:hint="default" w:ascii="Times New Roman" w:hAnsi="Times New Roman" w:eastAsia="方正小标宋_GBK" w:cs="Times New Roman"/>
              <w:b/>
              <w:bCs/>
              <w:color w:val="000000" w:themeColor="text1"/>
              <w:sz w:val="32"/>
              <w:lang w:val="zh-CN"/>
            </w:rPr>
            <w:fldChar w:fldCharType="end"/>
          </w:r>
        </w:p>
      </w:sdtContent>
    </w:sdt>
    <w:p>
      <w:pPr>
        <w:widowControl/>
        <w:rPr>
          <w:rFonts w:hint="default" w:ascii="Times New Roman" w:hAnsi="Times New Roman" w:cs="Times New Roman" w:eastAsiaTheme="minorEastAsia"/>
          <w:b/>
          <w:bCs/>
          <w:color w:val="000000" w:themeColor="text1"/>
          <w:sz w:val="28"/>
          <w:szCs w:val="28"/>
          <w:lang w:eastAsia="zh-CN"/>
        </w:rPr>
        <w:sectPr>
          <w:footerReference r:id="rId6" w:type="first"/>
          <w:footerReference r:id="rId5" w:type="default"/>
          <w:pgSz w:w="12240" w:h="15840"/>
          <w:pgMar w:top="1418" w:right="1588" w:bottom="1134" w:left="1588" w:header="0" w:footer="919" w:gutter="0"/>
          <w:pgBorders>
            <w:top w:val="none" w:sz="0" w:space="0"/>
            <w:left w:val="none" w:sz="0" w:space="0"/>
            <w:bottom w:val="none" w:sz="0" w:space="0"/>
            <w:right w:val="none" w:sz="0" w:space="0"/>
          </w:pgBorders>
          <w:pgNumType w:fmt="decimal"/>
          <w:cols w:space="720" w:num="1"/>
          <w:titlePg/>
          <w:docGrid w:linePitch="299" w:charSpace="0"/>
        </w:sectPr>
      </w:pPr>
    </w:p>
    <w:p>
      <w:pPr>
        <w:widowControl/>
        <w:rPr>
          <w:rFonts w:hint="default" w:ascii="Times New Roman" w:hAnsi="Times New Roman" w:eastAsia="方正小标宋_GBK" w:cs="Times New Roman"/>
          <w:bCs/>
          <w:color w:val="000000" w:themeColor="text1"/>
          <w:sz w:val="44"/>
          <w:szCs w:val="44"/>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000000" w:themeColor="text1"/>
          <w:sz w:val="44"/>
          <w:szCs w:val="44"/>
          <w:lang w:val="zh-CN" w:eastAsia="zh-CN"/>
        </w:rPr>
      </w:pPr>
      <w:r>
        <w:rPr>
          <w:rFonts w:hint="default" w:ascii="Times New Roman" w:hAnsi="Times New Roman" w:eastAsia="方正小标宋_GBK" w:cs="Times New Roman"/>
          <w:bCs/>
          <w:color w:val="000000" w:themeColor="text1"/>
          <w:sz w:val="44"/>
          <w:szCs w:val="44"/>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000000" w:themeColor="text1"/>
          <w:sz w:val="30"/>
          <w:szCs w:val="30"/>
          <w:lang w:eastAsia="zh-CN"/>
        </w:rPr>
      </w:pPr>
    </w:p>
    <w:p>
      <w:pPr>
        <w:spacing w:line="510" w:lineRule="exact"/>
        <w:jc w:val="center"/>
        <w:rPr>
          <w:rFonts w:hint="default" w:ascii="Times New Roman" w:hAnsi="Times New Roman" w:eastAsia="方正小标宋_GBK" w:cs="Times New Roman"/>
          <w:color w:val="000000" w:themeColor="text1"/>
          <w:sz w:val="36"/>
          <w:szCs w:val="36"/>
          <w:lang w:eastAsia="zh-CN"/>
        </w:rPr>
      </w:pPr>
      <w:r>
        <w:rPr>
          <w:rFonts w:hint="default" w:ascii="Times New Roman" w:hAnsi="Times New Roman" w:eastAsia="方正小标宋_GBK" w:cs="Times New Roman"/>
          <w:color w:val="000000" w:themeColor="text1"/>
          <w:sz w:val="36"/>
          <w:szCs w:val="36"/>
          <w:lang w:eastAsia="zh-CN"/>
        </w:rPr>
        <w:t>重庆航运建设发展（集团）有限公司</w:t>
      </w:r>
    </w:p>
    <w:p>
      <w:pPr>
        <w:spacing w:line="510" w:lineRule="exact"/>
        <w:jc w:val="center"/>
        <w:rPr>
          <w:rFonts w:hint="default" w:ascii="Times New Roman" w:hAnsi="Times New Roman" w:eastAsia="方正小标宋_GBK" w:cs="Times New Roman"/>
          <w:color w:val="000000" w:themeColor="text1"/>
          <w:sz w:val="36"/>
          <w:szCs w:val="36"/>
          <w:lang w:eastAsia="zh-CN"/>
        </w:rPr>
      </w:pPr>
      <w:r>
        <w:rPr>
          <w:rFonts w:hint="default" w:ascii="Times New Roman" w:hAnsi="Times New Roman" w:eastAsia="方正小标宋_GBK" w:cs="Times New Roman"/>
          <w:color w:val="000000" w:themeColor="text1"/>
          <w:sz w:val="36"/>
          <w:szCs w:val="36"/>
          <w:lang w:eastAsia="zh-CN"/>
        </w:rPr>
        <w:t>重庆市开州区两座</w:t>
      </w:r>
      <w:r>
        <w:rPr>
          <w:rFonts w:hint="eastAsia" w:ascii="Times New Roman" w:hAnsi="Times New Roman" w:eastAsia="方正小标宋_GBK" w:cs="Times New Roman"/>
          <w:color w:val="000000" w:themeColor="text1"/>
          <w:sz w:val="36"/>
          <w:szCs w:val="36"/>
          <w:lang w:val="en-US" w:eastAsia="zh-CN"/>
        </w:rPr>
        <w:t>风电场</w:t>
      </w:r>
      <w:r>
        <w:rPr>
          <w:rFonts w:hint="default" w:ascii="Times New Roman" w:hAnsi="Times New Roman" w:eastAsia="方正小标宋_GBK" w:cs="Times New Roman"/>
          <w:color w:val="000000" w:themeColor="text1"/>
          <w:sz w:val="36"/>
          <w:szCs w:val="36"/>
          <w:lang w:eastAsia="zh-CN"/>
        </w:rPr>
        <w:t>项目可行性研究报告</w:t>
      </w:r>
    </w:p>
    <w:p>
      <w:pPr>
        <w:spacing w:line="510" w:lineRule="exact"/>
        <w:jc w:val="center"/>
        <w:rPr>
          <w:rFonts w:hint="default" w:ascii="Times New Roman" w:hAnsi="Times New Roman" w:eastAsia="方正小标宋_GBK" w:cs="Times New Roman"/>
          <w:color w:val="000000" w:themeColor="text1"/>
          <w:sz w:val="36"/>
          <w:szCs w:val="36"/>
          <w:lang w:eastAsia="zh-CN"/>
        </w:rPr>
      </w:pPr>
      <w:r>
        <w:rPr>
          <w:rFonts w:hint="default" w:ascii="Times New Roman" w:hAnsi="Times New Roman" w:eastAsia="方正小标宋_GBK" w:cs="Times New Roman"/>
          <w:color w:val="000000" w:themeColor="text1"/>
          <w:sz w:val="36"/>
          <w:szCs w:val="36"/>
          <w:lang w:eastAsia="zh-CN"/>
        </w:rPr>
        <w:t>询价公告</w:t>
      </w:r>
    </w:p>
    <w:p>
      <w:pPr>
        <w:spacing w:line="510" w:lineRule="exact"/>
        <w:jc w:val="center"/>
        <w:rPr>
          <w:rFonts w:hint="default" w:ascii="Times New Roman" w:hAnsi="Times New Roman" w:cs="Times New Roman" w:eastAsiaTheme="minorEastAsia"/>
          <w:color w:val="000000" w:themeColor="text1"/>
          <w:sz w:val="30"/>
          <w:szCs w:val="30"/>
          <w:lang w:eastAsia="zh-CN"/>
        </w:rPr>
      </w:pPr>
    </w:p>
    <w:p>
      <w:pPr>
        <w:pStyle w:val="5"/>
        <w:spacing w:line="510" w:lineRule="exact"/>
        <w:rPr>
          <w:rFonts w:hint="default" w:ascii="Times New Roman" w:hAnsi="Times New Roman" w:eastAsia="黑体" w:cs="Times New Roman"/>
          <w:b w:val="0"/>
          <w:color w:val="000000" w:themeColor="text1"/>
          <w:lang w:eastAsia="zh-CN"/>
        </w:rPr>
      </w:pPr>
      <w:bookmarkStart w:id="2" w:name="_Toc370126361"/>
      <w:bookmarkStart w:id="3" w:name="_Toc29194681"/>
      <w:bookmarkStart w:id="4" w:name="_Toc375641571"/>
      <w:bookmarkStart w:id="5" w:name="_Toc52097500"/>
      <w:bookmarkStart w:id="6" w:name="_Toc6230450"/>
      <w:r>
        <w:rPr>
          <w:rFonts w:hint="default" w:ascii="Times New Roman" w:hAnsi="Times New Roman" w:eastAsia="黑体" w:cs="Times New Roman"/>
          <w:b w:val="0"/>
          <w:color w:val="000000" w:themeColor="text1"/>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本项目</w:t>
      </w:r>
      <w:r>
        <w:rPr>
          <w:rFonts w:hint="default" w:ascii="Times New Roman" w:hAnsi="Times New Roman" w:eastAsia="方正仿宋_GBK" w:cs="Times New Roman"/>
          <w:bCs/>
          <w:color w:val="000000" w:themeColor="text1"/>
          <w:sz w:val="32"/>
          <w:szCs w:val="32"/>
          <w:u w:val="single"/>
          <w:lang w:eastAsia="zh-CN"/>
        </w:rPr>
        <w:t>重庆航运建设发展（集团）有限公司重庆市开州区两座</w:t>
      </w:r>
      <w:r>
        <w:rPr>
          <w:rFonts w:hint="eastAsia" w:ascii="Times New Roman" w:hAnsi="Times New Roman" w:eastAsia="方正仿宋_GBK" w:cs="Times New Roman"/>
          <w:bCs/>
          <w:color w:val="000000" w:themeColor="text1"/>
          <w:sz w:val="32"/>
          <w:szCs w:val="32"/>
          <w:u w:val="single"/>
          <w:lang w:val="en-US" w:eastAsia="zh-CN"/>
        </w:rPr>
        <w:t>风电场</w:t>
      </w:r>
      <w:r>
        <w:rPr>
          <w:rFonts w:hint="default" w:ascii="Times New Roman" w:hAnsi="Times New Roman" w:eastAsia="方正仿宋_GBK" w:cs="Times New Roman"/>
          <w:bCs/>
          <w:color w:val="000000" w:themeColor="text1"/>
          <w:sz w:val="32"/>
          <w:szCs w:val="32"/>
          <w:u w:val="single"/>
          <w:lang w:eastAsia="zh-CN"/>
        </w:rPr>
        <w:t>项目可行性研究报告</w:t>
      </w:r>
      <w:r>
        <w:rPr>
          <w:rFonts w:hint="default" w:ascii="Times New Roman" w:hAnsi="Times New Roman" w:eastAsia="方正仿宋_GBK" w:cs="Times New Roman"/>
          <w:bCs/>
          <w:color w:val="000000" w:themeColor="text1"/>
          <w:sz w:val="32"/>
          <w:szCs w:val="32"/>
          <w:lang w:eastAsia="zh-CN"/>
        </w:rPr>
        <w:t>已</w:t>
      </w:r>
      <w:r>
        <w:rPr>
          <w:rFonts w:hint="default" w:ascii="Times New Roman" w:hAnsi="Times New Roman" w:eastAsia="方正仿宋_GBK" w:cs="Times New Roman"/>
          <w:bCs/>
          <w:color w:val="000000" w:themeColor="text1"/>
          <w:sz w:val="32"/>
          <w:szCs w:val="32"/>
          <w:lang w:val="en-US" w:eastAsia="zh-CN"/>
        </w:rPr>
        <w:t>具备发包条件</w:t>
      </w:r>
      <w:r>
        <w:rPr>
          <w:rFonts w:hint="default" w:ascii="Times New Roman" w:hAnsi="Times New Roman" w:eastAsia="方正仿宋_GBK" w:cs="Times New Roman"/>
          <w:bCs/>
          <w:color w:val="000000" w:themeColor="text1"/>
          <w:sz w:val="32"/>
          <w:szCs w:val="32"/>
          <w:lang w:eastAsia="zh-CN"/>
        </w:rPr>
        <w:t>，询价人为</w:t>
      </w:r>
      <w:r>
        <w:rPr>
          <w:rFonts w:hint="default" w:ascii="Times New Roman" w:hAnsi="Times New Roman" w:eastAsia="方正仿宋_GBK" w:cs="Times New Roman"/>
          <w:bCs/>
          <w:color w:val="000000" w:themeColor="text1"/>
          <w:sz w:val="32"/>
          <w:szCs w:val="32"/>
          <w:u w:val="single"/>
          <w:lang w:eastAsia="zh-CN"/>
        </w:rPr>
        <w:t>重庆航运建设发展（集团）有限公司</w:t>
      </w:r>
      <w:r>
        <w:rPr>
          <w:rFonts w:hint="default" w:ascii="Times New Roman" w:hAnsi="Times New Roman" w:eastAsia="方正仿宋_GBK" w:cs="Times New Roman"/>
          <w:bCs/>
          <w:color w:val="000000" w:themeColor="text1"/>
          <w:sz w:val="32"/>
          <w:szCs w:val="32"/>
          <w:lang w:eastAsia="zh-CN"/>
        </w:rPr>
        <w:t>，发包人为</w:t>
      </w:r>
      <w:r>
        <w:rPr>
          <w:rFonts w:hint="default" w:ascii="Times New Roman" w:hAnsi="Times New Roman" w:eastAsia="方正仿宋_GBK" w:cs="Times New Roman"/>
          <w:bCs/>
          <w:color w:val="000000" w:themeColor="text1"/>
          <w:sz w:val="32"/>
          <w:szCs w:val="32"/>
          <w:u w:val="single"/>
          <w:lang w:eastAsia="zh-CN"/>
        </w:rPr>
        <w:t>重庆航运建设发展（集团）有限公司</w:t>
      </w:r>
      <w:r>
        <w:rPr>
          <w:rFonts w:hint="default" w:ascii="Times New Roman" w:hAnsi="Times New Roman" w:eastAsia="方正仿宋_GBK" w:cs="Times New Roman"/>
          <w:bCs/>
          <w:color w:val="000000" w:themeColor="text1"/>
          <w:sz w:val="32"/>
          <w:szCs w:val="32"/>
          <w:lang w:eastAsia="zh-CN"/>
        </w:rPr>
        <w:t>。根据实际工作需要，现计划对该项目</w:t>
      </w:r>
      <w:r>
        <w:rPr>
          <w:rFonts w:hint="default" w:ascii="Times New Roman" w:hAnsi="Times New Roman" w:eastAsia="方正仿宋_GBK" w:cs="Times New Roman"/>
          <w:bCs/>
          <w:color w:val="000000" w:themeColor="text1"/>
          <w:sz w:val="32"/>
          <w:szCs w:val="32"/>
          <w:u w:val="single"/>
          <w:lang w:eastAsia="zh-CN"/>
        </w:rPr>
        <w:t>重庆航运建设发展（集团）有限公司重庆市开州区两座</w:t>
      </w:r>
      <w:r>
        <w:rPr>
          <w:rFonts w:hint="eastAsia" w:ascii="Times New Roman" w:hAnsi="Times New Roman" w:eastAsia="方正仿宋_GBK" w:cs="Times New Roman"/>
          <w:bCs/>
          <w:color w:val="000000" w:themeColor="text1"/>
          <w:sz w:val="32"/>
          <w:szCs w:val="32"/>
          <w:u w:val="single"/>
          <w:lang w:val="en-US" w:eastAsia="zh-CN"/>
        </w:rPr>
        <w:t>风电场</w:t>
      </w:r>
      <w:r>
        <w:rPr>
          <w:rFonts w:hint="default" w:ascii="Times New Roman" w:hAnsi="Times New Roman" w:eastAsia="方正仿宋_GBK" w:cs="Times New Roman"/>
          <w:bCs/>
          <w:color w:val="000000" w:themeColor="text1"/>
          <w:sz w:val="32"/>
          <w:szCs w:val="32"/>
          <w:u w:val="single"/>
          <w:lang w:eastAsia="zh-CN"/>
        </w:rPr>
        <w:t>项目可行性研究报告</w:t>
      </w:r>
      <w:r>
        <w:rPr>
          <w:rFonts w:hint="default" w:ascii="Times New Roman" w:hAnsi="Times New Roman" w:eastAsia="方正仿宋_GBK" w:cs="Times New Roman"/>
          <w:color w:val="000000" w:themeColor="text1"/>
          <w:sz w:val="32"/>
          <w:szCs w:val="32"/>
          <w:lang w:eastAsia="zh-CN"/>
        </w:rPr>
        <w:t>采取</w:t>
      </w:r>
      <w:r>
        <w:rPr>
          <w:rFonts w:hint="default" w:ascii="Times New Roman" w:hAnsi="Times New Roman" w:eastAsia="方正仿宋_GBK" w:cs="Times New Roman"/>
          <w:i w:val="0"/>
          <w:iCs w:val="0"/>
          <w:color w:val="000000" w:themeColor="text1"/>
          <w:sz w:val="32"/>
          <w:szCs w:val="32"/>
          <w:u w:val="single"/>
          <w:lang w:val="en-US" w:eastAsia="zh-CN"/>
        </w:rPr>
        <w:t>公开</w:t>
      </w:r>
      <w:r>
        <w:rPr>
          <w:rFonts w:hint="default" w:ascii="Times New Roman" w:hAnsi="Times New Roman" w:eastAsia="方正仿宋_GBK" w:cs="Times New Roman"/>
          <w:i w:val="0"/>
          <w:iCs w:val="0"/>
          <w:color w:val="000000" w:themeColor="text1"/>
          <w:sz w:val="32"/>
          <w:szCs w:val="32"/>
          <w:u w:val="single"/>
          <w:lang w:eastAsia="zh-CN"/>
        </w:rPr>
        <w:t>询价</w:t>
      </w:r>
      <w:r>
        <w:rPr>
          <w:rFonts w:hint="default" w:ascii="Times New Roman" w:hAnsi="Times New Roman" w:eastAsia="方正仿宋_GBK" w:cs="Times New Roman"/>
          <w:color w:val="000000" w:themeColor="text1"/>
          <w:sz w:val="32"/>
          <w:szCs w:val="32"/>
          <w:lang w:eastAsia="zh-CN"/>
        </w:rPr>
        <w:t>方式确定服务单位</w:t>
      </w:r>
      <w:r>
        <w:rPr>
          <w:rFonts w:hint="default" w:ascii="Times New Roman" w:hAnsi="Times New Roman" w:eastAsia="方正仿宋_GBK" w:cs="Times New Roman"/>
          <w:bCs/>
          <w:color w:val="000000" w:themeColor="text1"/>
          <w:sz w:val="32"/>
          <w:szCs w:val="32"/>
          <w:lang w:eastAsia="zh-CN"/>
        </w:rPr>
        <w:t>。</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p>
    <w:p>
      <w:pPr>
        <w:pStyle w:val="5"/>
        <w:spacing w:line="510" w:lineRule="exact"/>
        <w:rPr>
          <w:rFonts w:hint="default" w:ascii="Times New Roman" w:hAnsi="Times New Roman" w:eastAsia="黑体" w:cs="Times New Roman"/>
          <w:b w:val="0"/>
          <w:color w:val="000000" w:themeColor="text1"/>
          <w:lang w:eastAsia="zh-CN"/>
        </w:rPr>
      </w:pPr>
      <w:bookmarkStart w:id="7" w:name="_Toc6230451"/>
      <w:bookmarkStart w:id="8" w:name="_Toc29194682"/>
      <w:bookmarkStart w:id="9" w:name="_Toc52097501"/>
      <w:r>
        <w:rPr>
          <w:rFonts w:hint="default" w:ascii="Times New Roman" w:hAnsi="Times New Roman" w:eastAsia="黑体" w:cs="Times New Roman"/>
          <w:b w:val="0"/>
          <w:color w:val="000000" w:themeColor="text1"/>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000000" w:themeColor="text1"/>
          <w:sz w:val="32"/>
          <w:szCs w:val="32"/>
          <w:lang w:eastAsia="zh-CN"/>
        </w:rPr>
      </w:pPr>
      <w:bookmarkStart w:id="10" w:name="_Toc323734100"/>
      <w:bookmarkStart w:id="11" w:name="_Toc324429695"/>
      <w:bookmarkStart w:id="12" w:name="_Toc21092"/>
      <w:r>
        <w:rPr>
          <w:rFonts w:hint="default" w:ascii="Times New Roman" w:hAnsi="Times New Roman" w:cs="Times New Roman"/>
          <w:color w:val="000000" w:themeColor="text1"/>
          <w:sz w:val="21"/>
          <w:szCs w:val="21"/>
          <w:lang w:eastAsia="zh-CN"/>
        </w:rPr>
        <w:t xml:space="preserve">   </w:t>
      </w:r>
      <w:r>
        <w:rPr>
          <w:rFonts w:hint="default" w:ascii="Times New Roman" w:hAnsi="Times New Roman" w:eastAsia="方正仿宋_GBK" w:cs="Times New Roman"/>
          <w:bCs/>
          <w:color w:val="000000" w:themeColor="text1"/>
          <w:sz w:val="32"/>
          <w:szCs w:val="32"/>
          <w:lang w:eastAsia="zh-CN"/>
        </w:rPr>
        <w:t>2.1项目</w:t>
      </w:r>
      <w:r>
        <w:rPr>
          <w:rFonts w:hint="default" w:ascii="Times New Roman" w:hAnsi="Times New Roman" w:eastAsia="方正仿宋_GBK" w:cs="Times New Roman"/>
          <w:bCs/>
          <w:color w:val="000000" w:themeColor="text1"/>
          <w:sz w:val="32"/>
          <w:szCs w:val="32"/>
          <w:lang w:val="en-US" w:eastAsia="zh-CN"/>
        </w:rPr>
        <w:t>地址</w:t>
      </w:r>
    </w:p>
    <w:p>
      <w:pPr>
        <w:numPr>
          <w:ilvl w:val="0"/>
          <w:numId w:val="1"/>
        </w:num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重庆市开州区</w:t>
      </w:r>
      <w:r>
        <w:rPr>
          <w:rFonts w:hint="eastAsia" w:ascii="Times New Roman" w:hAnsi="Times New Roman" w:eastAsia="方正仿宋_GBK" w:cs="Times New Roman"/>
          <w:bCs/>
          <w:color w:val="000000" w:themeColor="text1"/>
          <w:sz w:val="32"/>
          <w:szCs w:val="32"/>
          <w:lang w:val="en-US" w:eastAsia="zh-CN"/>
        </w:rPr>
        <w:t>竹溪镇石碗村等</w:t>
      </w:r>
      <w:r>
        <w:rPr>
          <w:rFonts w:hint="default" w:ascii="Times New Roman" w:hAnsi="Times New Roman" w:eastAsia="方正仿宋_GBK" w:cs="Times New Roman"/>
          <w:bCs/>
          <w:color w:val="000000" w:themeColor="text1"/>
          <w:sz w:val="32"/>
          <w:szCs w:val="32"/>
          <w:lang w:eastAsia="zh-CN"/>
        </w:rPr>
        <w:t>；</w:t>
      </w:r>
    </w:p>
    <w:p>
      <w:pPr>
        <w:numPr>
          <w:ilvl w:val="0"/>
          <w:numId w:val="1"/>
        </w:num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重庆市开州区大进镇</w:t>
      </w:r>
      <w:r>
        <w:rPr>
          <w:rFonts w:hint="eastAsia" w:ascii="Times New Roman" w:hAnsi="Times New Roman" w:eastAsia="方正仿宋_GBK" w:cs="Times New Roman"/>
          <w:bCs/>
          <w:color w:val="000000" w:themeColor="text1"/>
          <w:sz w:val="32"/>
          <w:szCs w:val="32"/>
          <w:lang w:val="en-US" w:eastAsia="zh-CN"/>
        </w:rPr>
        <w:t>金炉村、关坪</w:t>
      </w:r>
      <w:r>
        <w:rPr>
          <w:rFonts w:hint="default" w:ascii="Times New Roman" w:hAnsi="Times New Roman" w:eastAsia="方正仿宋_GBK" w:cs="Times New Roman"/>
          <w:bCs/>
          <w:color w:val="000000" w:themeColor="text1"/>
          <w:sz w:val="32"/>
          <w:szCs w:val="32"/>
          <w:lang w:eastAsia="zh-CN"/>
        </w:rPr>
        <w:t>村</w:t>
      </w:r>
      <w:r>
        <w:rPr>
          <w:rFonts w:hint="eastAsia" w:ascii="Times New Roman" w:hAnsi="Times New Roman" w:eastAsia="方正仿宋_GBK" w:cs="Times New Roman"/>
          <w:bCs/>
          <w:color w:val="000000" w:themeColor="text1"/>
          <w:sz w:val="32"/>
          <w:szCs w:val="32"/>
          <w:lang w:eastAsia="zh-CN"/>
        </w:rPr>
        <w:t>。</w:t>
      </w:r>
    </w:p>
    <w:p>
      <w:pPr>
        <w:numPr>
          <w:ilvl w:val="0"/>
          <w:numId w:val="0"/>
        </w:numPr>
        <w:spacing w:line="510" w:lineRule="exact"/>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 xml:space="preserve">           </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default" w:ascii="Times New Roman" w:hAnsi="Times New Roman" w:eastAsia="方正仿宋_GBK" w:cs="Times New Roman"/>
          <w:bCs/>
          <w:color w:val="000000" w:themeColor="text1"/>
          <w:sz w:val="32"/>
          <w:szCs w:val="32"/>
          <w:lang w:eastAsia="zh-CN"/>
        </w:rPr>
        <w:t xml:space="preserve"> 2.2</w:t>
      </w:r>
      <w:r>
        <w:rPr>
          <w:rFonts w:hint="default" w:ascii="Times New Roman" w:hAnsi="Times New Roman" w:eastAsia="方正仿宋_GBK" w:cs="Times New Roman"/>
          <w:bCs/>
          <w:color w:val="000000" w:themeColor="text1"/>
          <w:sz w:val="32"/>
          <w:szCs w:val="32"/>
          <w:lang w:val="en-US" w:eastAsia="zh-CN"/>
        </w:rPr>
        <w:t>项目概况</w:t>
      </w:r>
    </w:p>
    <w:p>
      <w:pPr>
        <w:spacing w:line="510" w:lineRule="exact"/>
        <w:ind w:firstLine="640" w:firstLineChars="200"/>
        <w:jc w:val="both"/>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bCs/>
          <w:color w:val="000000" w:themeColor="text1"/>
          <w:sz w:val="32"/>
          <w:szCs w:val="32"/>
          <w:lang w:val="en-US" w:eastAsia="zh-CN"/>
        </w:rPr>
        <w:t>重庆市开州区已委托专业机构对区内风光资源进行分析，结论表明其风光资源较为丰富，</w:t>
      </w:r>
      <w:r>
        <w:rPr>
          <w:rFonts w:hint="default" w:ascii="Times New Roman" w:hAnsi="Times New Roman" w:eastAsia="方正仿宋_GBK" w:cs="Times New Roman"/>
          <w:color w:val="000000" w:themeColor="text1"/>
          <w:sz w:val="32"/>
          <w:szCs w:val="32"/>
        </w:rPr>
        <w:t>具有较好的开发价值</w:t>
      </w:r>
      <w:r>
        <w:rPr>
          <w:rFonts w:hint="default" w:ascii="Times New Roman" w:hAnsi="Times New Roman" w:eastAsia="方正仿宋_GBK" w:cs="Times New Roman"/>
          <w:color w:val="000000" w:themeColor="text1"/>
          <w:sz w:val="32"/>
          <w:szCs w:val="32"/>
          <w:lang w:eastAsia="zh-CN"/>
        </w:rPr>
        <w:t>。</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default" w:ascii="Times New Roman" w:hAnsi="Times New Roman" w:eastAsia="方正仿宋_GBK" w:cs="Times New Roman"/>
          <w:bCs/>
          <w:color w:val="000000" w:themeColor="text1"/>
          <w:sz w:val="32"/>
          <w:szCs w:val="32"/>
          <w:lang w:val="en-US" w:eastAsia="zh-CN"/>
        </w:rPr>
        <w:t>航发集团已在开州区取得</w:t>
      </w:r>
      <w:r>
        <w:rPr>
          <w:rFonts w:hint="eastAsia" w:ascii="Times New Roman" w:hAnsi="Times New Roman" w:eastAsia="方正仿宋_GBK" w:cs="Times New Roman"/>
          <w:bCs/>
          <w:color w:val="000000" w:themeColor="text1"/>
          <w:sz w:val="32"/>
          <w:szCs w:val="32"/>
          <w:lang w:val="en-US" w:eastAsia="zh-CN"/>
        </w:rPr>
        <w:t>100</w:t>
      </w:r>
      <w:r>
        <w:rPr>
          <w:rFonts w:hint="default" w:ascii="Times New Roman" w:hAnsi="Times New Roman" w:eastAsia="方正仿宋_GBK" w:cs="Times New Roman"/>
          <w:bCs/>
          <w:color w:val="000000" w:themeColor="text1"/>
          <w:sz w:val="32"/>
          <w:szCs w:val="32"/>
          <w:lang w:val="en-US" w:eastAsia="zh-CN"/>
        </w:rPr>
        <w:t>兆瓦</w:t>
      </w:r>
      <w:r>
        <w:rPr>
          <w:rFonts w:hint="eastAsia" w:ascii="Times New Roman" w:hAnsi="Times New Roman" w:eastAsia="方正仿宋_GBK" w:cs="Times New Roman"/>
          <w:bCs/>
          <w:color w:val="000000" w:themeColor="text1"/>
          <w:sz w:val="32"/>
          <w:szCs w:val="32"/>
          <w:lang w:val="en-US" w:eastAsia="zh-CN"/>
        </w:rPr>
        <w:t>风电</w:t>
      </w:r>
      <w:r>
        <w:rPr>
          <w:rFonts w:hint="default" w:ascii="Times New Roman" w:hAnsi="Times New Roman" w:eastAsia="方正仿宋_GBK" w:cs="Times New Roman"/>
          <w:bCs/>
          <w:color w:val="000000" w:themeColor="text1"/>
          <w:sz w:val="32"/>
          <w:szCs w:val="32"/>
          <w:lang w:val="en-US" w:eastAsia="zh-CN"/>
        </w:rPr>
        <w:t>项目开发权，</w:t>
      </w:r>
      <w:r>
        <w:rPr>
          <w:rFonts w:hint="eastAsia" w:ascii="Times New Roman" w:hAnsi="Times New Roman" w:eastAsia="方正仿宋_GBK" w:cs="Times New Roman"/>
          <w:bCs/>
          <w:color w:val="000000" w:themeColor="text1"/>
          <w:sz w:val="32"/>
          <w:szCs w:val="32"/>
          <w:lang w:val="en-US" w:eastAsia="zh-CN"/>
        </w:rPr>
        <w:t>总投资约7亿元。</w:t>
      </w:r>
      <w:r>
        <w:rPr>
          <w:rFonts w:hint="default" w:ascii="Times New Roman" w:hAnsi="Times New Roman" w:eastAsia="方正仿宋_GBK" w:cs="Times New Roman"/>
          <w:bCs/>
          <w:color w:val="000000" w:themeColor="text1"/>
          <w:sz w:val="32"/>
          <w:szCs w:val="32"/>
          <w:lang w:val="en-US" w:eastAsia="zh-CN"/>
        </w:rPr>
        <w:t>具体情况：（1）</w:t>
      </w:r>
      <w:r>
        <w:rPr>
          <w:rFonts w:hint="eastAsia" w:ascii="Times New Roman" w:hAnsi="Times New Roman" w:eastAsia="方正仿宋_GBK" w:cs="Times New Roman"/>
          <w:bCs/>
          <w:color w:val="000000" w:themeColor="text1"/>
          <w:sz w:val="32"/>
          <w:szCs w:val="32"/>
          <w:lang w:val="en-US" w:eastAsia="zh-CN"/>
        </w:rPr>
        <w:t>竹溪镇石碗村等</w:t>
      </w:r>
      <w:r>
        <w:rPr>
          <w:rFonts w:hint="default" w:ascii="Times New Roman" w:hAnsi="Times New Roman" w:eastAsia="方正仿宋_GBK" w:cs="Times New Roman"/>
          <w:bCs/>
          <w:color w:val="000000" w:themeColor="text1"/>
          <w:sz w:val="32"/>
          <w:szCs w:val="32"/>
          <w:lang w:val="en-US" w:eastAsia="zh-CN"/>
        </w:rPr>
        <w:t>，装机容量</w:t>
      </w:r>
      <w:r>
        <w:rPr>
          <w:rFonts w:hint="eastAsia" w:ascii="Times New Roman" w:hAnsi="Times New Roman" w:eastAsia="方正仿宋_GBK" w:cs="Times New Roman"/>
          <w:bCs/>
          <w:color w:val="000000" w:themeColor="text1"/>
          <w:sz w:val="32"/>
          <w:szCs w:val="32"/>
          <w:lang w:val="en-US" w:eastAsia="zh-CN"/>
        </w:rPr>
        <w:t>50</w:t>
      </w:r>
      <w:r>
        <w:rPr>
          <w:rFonts w:hint="default" w:ascii="Times New Roman" w:hAnsi="Times New Roman" w:eastAsia="方正仿宋_GBK" w:cs="Times New Roman"/>
          <w:bCs/>
          <w:color w:val="000000" w:themeColor="text1"/>
          <w:sz w:val="32"/>
          <w:szCs w:val="32"/>
          <w:lang w:val="en-US" w:eastAsia="zh-CN"/>
        </w:rPr>
        <w:t>MW；（2）</w:t>
      </w:r>
      <w:r>
        <w:rPr>
          <w:rFonts w:hint="default" w:ascii="Times New Roman" w:hAnsi="Times New Roman" w:eastAsia="方正仿宋_GBK" w:cs="Times New Roman"/>
          <w:bCs/>
          <w:color w:val="000000" w:themeColor="text1"/>
          <w:sz w:val="32"/>
          <w:szCs w:val="32"/>
          <w:lang w:eastAsia="zh-CN"/>
        </w:rPr>
        <w:t>大进镇</w:t>
      </w:r>
      <w:r>
        <w:rPr>
          <w:rFonts w:hint="eastAsia" w:ascii="Times New Roman" w:hAnsi="Times New Roman" w:eastAsia="方正仿宋_GBK" w:cs="Times New Roman"/>
          <w:bCs/>
          <w:color w:val="000000" w:themeColor="text1"/>
          <w:sz w:val="32"/>
          <w:szCs w:val="32"/>
          <w:lang w:val="en-US" w:eastAsia="zh-CN"/>
        </w:rPr>
        <w:t>金炉村、关坪</w:t>
      </w:r>
      <w:r>
        <w:rPr>
          <w:rFonts w:hint="default" w:ascii="Times New Roman" w:hAnsi="Times New Roman" w:eastAsia="方正仿宋_GBK" w:cs="Times New Roman"/>
          <w:bCs/>
          <w:color w:val="000000" w:themeColor="text1"/>
          <w:sz w:val="32"/>
          <w:szCs w:val="32"/>
          <w:lang w:eastAsia="zh-CN"/>
        </w:rPr>
        <w:t>村</w:t>
      </w:r>
      <w:r>
        <w:rPr>
          <w:rFonts w:hint="default" w:ascii="Times New Roman" w:hAnsi="Times New Roman" w:eastAsia="方正仿宋_GBK" w:cs="Times New Roman"/>
          <w:bCs/>
          <w:color w:val="000000" w:themeColor="text1"/>
          <w:sz w:val="32"/>
          <w:szCs w:val="32"/>
          <w:lang w:val="en-US" w:eastAsia="zh-CN"/>
        </w:rPr>
        <w:t>，装机容量</w:t>
      </w:r>
      <w:r>
        <w:rPr>
          <w:rFonts w:hint="eastAsia" w:ascii="Times New Roman" w:hAnsi="Times New Roman" w:eastAsia="方正仿宋_GBK" w:cs="Times New Roman"/>
          <w:bCs/>
          <w:color w:val="000000" w:themeColor="text1"/>
          <w:sz w:val="32"/>
          <w:szCs w:val="32"/>
          <w:lang w:val="en-US" w:eastAsia="zh-CN"/>
        </w:rPr>
        <w:t>50</w:t>
      </w:r>
      <w:r>
        <w:rPr>
          <w:rFonts w:hint="default" w:ascii="Times New Roman" w:hAnsi="Times New Roman" w:eastAsia="方正仿宋_GBK" w:cs="Times New Roman"/>
          <w:bCs/>
          <w:color w:val="000000" w:themeColor="text1"/>
          <w:sz w:val="32"/>
          <w:szCs w:val="32"/>
          <w:lang w:val="en-US" w:eastAsia="zh-CN"/>
        </w:rPr>
        <w:t>MW。</w:t>
      </w:r>
    </w:p>
    <w:p>
      <w:pPr>
        <w:pStyle w:val="4"/>
        <w:rPr>
          <w:rFonts w:hint="default" w:ascii="Times New Roman" w:hAnsi="Times New Roman" w:cs="Times New Roman"/>
          <w:color w:val="000000" w:themeColor="text1"/>
          <w:lang w:eastAsia="zh-CN"/>
        </w:rPr>
      </w:pP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2.3本次</w:t>
      </w:r>
      <w:r>
        <w:rPr>
          <w:rFonts w:hint="default" w:ascii="Times New Roman" w:hAnsi="Times New Roman" w:eastAsia="方正仿宋_GBK" w:cs="Times New Roman"/>
          <w:bCs/>
          <w:color w:val="000000" w:themeColor="text1"/>
          <w:sz w:val="32"/>
          <w:szCs w:val="32"/>
          <w:lang w:val="en-US" w:eastAsia="zh-CN"/>
        </w:rPr>
        <w:t>询价</w:t>
      </w:r>
      <w:r>
        <w:rPr>
          <w:rFonts w:hint="default" w:ascii="Times New Roman" w:hAnsi="Times New Roman" w:eastAsia="方正仿宋_GBK" w:cs="Times New Roman"/>
          <w:bCs/>
          <w:color w:val="000000" w:themeColor="text1"/>
          <w:sz w:val="32"/>
          <w:szCs w:val="32"/>
          <w:lang w:eastAsia="zh-CN"/>
        </w:rPr>
        <w:t>项目</w:t>
      </w:r>
      <w:r>
        <w:rPr>
          <w:rFonts w:hint="default" w:ascii="Times New Roman" w:hAnsi="Times New Roman" w:eastAsia="方正仿宋_GBK" w:cs="Times New Roman"/>
          <w:bCs/>
          <w:color w:val="000000" w:themeColor="text1"/>
          <w:sz w:val="32"/>
          <w:szCs w:val="32"/>
          <w:lang w:val="en-US" w:eastAsia="zh-CN"/>
        </w:rPr>
        <w:t>最高限价金额</w:t>
      </w:r>
      <w:r>
        <w:rPr>
          <w:rFonts w:hint="default" w:ascii="Times New Roman" w:hAnsi="Times New Roman" w:eastAsia="方正仿宋_GBK" w:cs="Times New Roman"/>
          <w:bCs/>
          <w:color w:val="000000" w:themeColor="text1"/>
          <w:sz w:val="32"/>
          <w:szCs w:val="32"/>
          <w:lang w:eastAsia="zh-CN"/>
        </w:rPr>
        <w:t>：</w:t>
      </w:r>
      <w:r>
        <w:rPr>
          <w:rFonts w:hint="eastAsia"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 w:val="0"/>
          <w:bCs w:val="0"/>
          <w:color w:val="000000" w:themeColor="text1"/>
          <w:kern w:val="0"/>
          <w:sz w:val="32"/>
          <w:szCs w:val="32"/>
          <w:u w:val="single"/>
          <w:lang w:val="en-US" w:eastAsia="zh-CN" w:bidi="ar-SA"/>
        </w:rPr>
        <w:t>95.26</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eastAsia"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Cs/>
          <w:color w:val="000000" w:themeColor="text1"/>
          <w:sz w:val="32"/>
          <w:szCs w:val="32"/>
          <w:lang w:val="en-US" w:eastAsia="zh-CN"/>
        </w:rPr>
        <w:t>万</w:t>
      </w:r>
      <w:r>
        <w:rPr>
          <w:rFonts w:hint="default" w:ascii="Times New Roman" w:hAnsi="Times New Roman" w:eastAsia="方正仿宋_GBK" w:cs="Times New Roman"/>
          <w:bCs/>
          <w:color w:val="000000" w:themeColor="text1"/>
          <w:sz w:val="32"/>
          <w:szCs w:val="32"/>
          <w:lang w:eastAsia="zh-CN"/>
        </w:rPr>
        <w:t>元。</w:t>
      </w:r>
    </w:p>
    <w:p>
      <w:pPr>
        <w:pStyle w:val="4"/>
        <w:rPr>
          <w:rFonts w:hint="default" w:ascii="Times New Roman" w:hAnsi="Times New Roman" w:cs="Times New Roman"/>
          <w:color w:val="000000" w:themeColor="text1"/>
          <w:lang w:val="en-US" w:eastAsia="zh-CN"/>
        </w:rPr>
      </w:pP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default" w:ascii="Times New Roman" w:hAnsi="Times New Roman" w:eastAsia="方正仿宋_GBK" w:cs="Times New Roman"/>
          <w:bCs/>
          <w:color w:val="000000" w:themeColor="text1"/>
          <w:sz w:val="32"/>
          <w:szCs w:val="32"/>
          <w:lang w:val="en-US" w:eastAsia="zh-CN"/>
        </w:rPr>
        <w:t>2.4</w:t>
      </w:r>
      <w:r>
        <w:rPr>
          <w:rFonts w:hint="default" w:ascii="Times New Roman" w:hAnsi="Times New Roman" w:eastAsia="方正仿宋_GBK" w:cs="Times New Roman"/>
          <w:bCs/>
          <w:color w:val="000000" w:themeColor="text1"/>
          <w:sz w:val="32"/>
          <w:szCs w:val="32"/>
          <w:lang w:eastAsia="zh-CN"/>
        </w:rPr>
        <w:t>询价范围：</w:t>
      </w:r>
    </w:p>
    <w:p>
      <w:pPr>
        <w:numPr>
          <w:ilvl w:val="0"/>
          <w:numId w:val="2"/>
        </w:num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eastAsia" w:ascii="Times New Roman" w:hAnsi="Times New Roman" w:eastAsia="方正仿宋_GBK" w:cs="Times New Roman"/>
          <w:bCs/>
          <w:color w:val="000000" w:themeColor="text1"/>
          <w:sz w:val="32"/>
          <w:szCs w:val="32"/>
          <w:lang w:val="en-US" w:eastAsia="zh-CN"/>
        </w:rPr>
        <w:t>测风设计方案</w:t>
      </w:r>
      <w:r>
        <w:rPr>
          <w:rFonts w:hint="default" w:ascii="Times New Roman" w:hAnsi="Times New Roman" w:eastAsia="方正仿宋_GBK" w:cs="Times New Roman"/>
          <w:bCs/>
          <w:color w:val="000000" w:themeColor="text1"/>
          <w:sz w:val="32"/>
          <w:szCs w:val="32"/>
          <w:lang w:val="en-US" w:eastAsia="zh-CN"/>
        </w:rPr>
        <w:t>。</w:t>
      </w:r>
      <w:r>
        <w:rPr>
          <w:rFonts w:hint="eastAsia" w:ascii="Times New Roman" w:hAnsi="Times New Roman" w:eastAsia="方正仿宋_GBK" w:cs="Times New Roman"/>
          <w:bCs/>
          <w:color w:val="000000" w:themeColor="text1"/>
          <w:sz w:val="32"/>
          <w:szCs w:val="32"/>
          <w:lang w:val="en-US" w:eastAsia="zh-CN"/>
        </w:rPr>
        <w:t>为风机厂布设测风塔提供工作依据，包括但不限于</w:t>
      </w:r>
      <w:r>
        <w:rPr>
          <w:rFonts w:hint="default" w:ascii="Times New Roman" w:hAnsi="Times New Roman" w:eastAsia="方正仿宋_GBK" w:cs="Times New Roman"/>
          <w:bCs/>
          <w:color w:val="000000" w:themeColor="text1"/>
          <w:sz w:val="32"/>
          <w:szCs w:val="32"/>
          <w:lang w:val="en-US" w:eastAsia="zh-CN"/>
        </w:rPr>
        <w:t>测风塔</w:t>
      </w:r>
      <w:r>
        <w:rPr>
          <w:rFonts w:hint="eastAsia" w:ascii="Times New Roman" w:hAnsi="Times New Roman" w:eastAsia="方正仿宋_GBK" w:cs="Times New Roman"/>
          <w:bCs/>
          <w:color w:val="000000" w:themeColor="text1"/>
          <w:sz w:val="32"/>
          <w:szCs w:val="32"/>
          <w:lang w:val="en-US" w:eastAsia="zh-CN"/>
        </w:rPr>
        <w:t>代表性</w:t>
      </w:r>
      <w:r>
        <w:rPr>
          <w:rFonts w:hint="default" w:ascii="Times New Roman" w:hAnsi="Times New Roman" w:eastAsia="方正仿宋_GBK" w:cs="Times New Roman"/>
          <w:bCs/>
          <w:color w:val="000000" w:themeColor="text1"/>
          <w:sz w:val="32"/>
          <w:szCs w:val="32"/>
          <w:lang w:val="en-US" w:eastAsia="zh-CN"/>
        </w:rPr>
        <w:t>选址</w:t>
      </w:r>
      <w:r>
        <w:rPr>
          <w:rFonts w:hint="eastAsia" w:ascii="Times New Roman" w:hAnsi="Times New Roman" w:eastAsia="方正仿宋_GBK" w:cs="Times New Roman"/>
          <w:bCs/>
          <w:color w:val="000000" w:themeColor="text1"/>
          <w:sz w:val="32"/>
          <w:szCs w:val="32"/>
          <w:lang w:val="en-US" w:eastAsia="zh-CN"/>
        </w:rPr>
        <w:t>、数量、</w:t>
      </w:r>
      <w:r>
        <w:rPr>
          <w:rFonts w:hint="default" w:ascii="Times New Roman" w:hAnsi="Times New Roman" w:eastAsia="方正仿宋_GBK" w:cs="Times New Roman"/>
          <w:bCs/>
          <w:color w:val="000000" w:themeColor="text1"/>
          <w:sz w:val="32"/>
          <w:szCs w:val="32"/>
          <w:lang w:val="en-US" w:eastAsia="zh-CN"/>
        </w:rPr>
        <w:t>设备配置</w:t>
      </w:r>
      <w:r>
        <w:rPr>
          <w:rFonts w:hint="eastAsia" w:ascii="Times New Roman" w:hAnsi="Times New Roman" w:eastAsia="方正仿宋_GBK" w:cs="Times New Roman"/>
          <w:bCs/>
          <w:color w:val="000000" w:themeColor="text1"/>
          <w:sz w:val="32"/>
          <w:szCs w:val="32"/>
          <w:lang w:val="en-US" w:eastAsia="zh-CN"/>
        </w:rPr>
        <w:t>（分层布置、高度、设备角度、设备参数等）、安装布局工作，需提供测风塔采购清单；</w:t>
      </w:r>
    </w:p>
    <w:p>
      <w:pPr>
        <w:numPr>
          <w:ilvl w:val="0"/>
          <w:numId w:val="2"/>
        </w:num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eastAsia" w:ascii="Times New Roman" w:hAnsi="Times New Roman" w:eastAsia="方正仿宋_GBK" w:cs="Times New Roman"/>
          <w:bCs/>
          <w:color w:val="000000" w:themeColor="text1"/>
          <w:sz w:val="32"/>
          <w:szCs w:val="32"/>
          <w:lang w:val="en-US" w:eastAsia="zh-CN"/>
        </w:rPr>
        <w:t>获得一年期测风数据之后，根据测风数据实际情况确定是否继续开展可行性研究报告编制工作。可行性研究报告需符合</w:t>
      </w:r>
      <w:r>
        <w:rPr>
          <w:rFonts w:hint="default" w:ascii="Times New Roman" w:hAnsi="Times New Roman" w:eastAsia="方正仿宋_GBK" w:cs="Times New Roman"/>
          <w:bCs/>
          <w:color w:val="000000" w:themeColor="text1"/>
          <w:sz w:val="32"/>
          <w:szCs w:val="32"/>
          <w:lang w:val="en-US" w:eastAsia="zh-CN"/>
        </w:rPr>
        <w:t>国家有关法律、法规要求以及各项行业标准，参照本项目性质、规模及所在区域环境特征</w:t>
      </w:r>
      <w:r>
        <w:rPr>
          <w:rFonts w:hint="eastAsia" w:ascii="Times New Roman" w:hAnsi="Times New Roman" w:eastAsia="方正仿宋_GBK" w:cs="Times New Roman"/>
          <w:bCs/>
          <w:color w:val="000000" w:themeColor="text1"/>
          <w:sz w:val="32"/>
          <w:szCs w:val="32"/>
          <w:lang w:val="en-US" w:eastAsia="zh-CN"/>
        </w:rPr>
        <w:t>而编制</w:t>
      </w:r>
      <w:r>
        <w:rPr>
          <w:rFonts w:hint="default" w:ascii="Times New Roman" w:hAnsi="Times New Roman" w:eastAsia="方正仿宋_GBK" w:cs="Times New Roman"/>
          <w:bCs/>
          <w:color w:val="000000" w:themeColor="text1"/>
          <w:sz w:val="32"/>
          <w:szCs w:val="32"/>
          <w:lang w:val="en-US" w:eastAsia="zh-CN"/>
        </w:rPr>
        <w:t>。报告包括但不限于以下内容：</w:t>
      </w:r>
    </w:p>
    <w:p>
      <w:pPr>
        <w:numPr>
          <w:ilvl w:val="0"/>
          <w:numId w:val="0"/>
        </w:num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eastAsia" w:ascii="Times New Roman" w:hAnsi="Times New Roman" w:eastAsia="方正仿宋_GBK" w:cs="Times New Roman"/>
          <w:bCs/>
          <w:color w:val="000000" w:themeColor="text1"/>
          <w:sz w:val="32"/>
          <w:szCs w:val="32"/>
          <w:lang w:val="en-US" w:eastAsia="zh-CN"/>
        </w:rPr>
        <w:t>①</w:t>
      </w:r>
      <w:r>
        <w:rPr>
          <w:rFonts w:hint="default" w:ascii="Times New Roman" w:hAnsi="Times New Roman" w:eastAsia="方正仿宋_GBK" w:cs="Times New Roman"/>
          <w:bCs/>
          <w:color w:val="000000" w:themeColor="text1"/>
          <w:sz w:val="32"/>
          <w:szCs w:val="32"/>
          <w:lang w:val="en-US" w:eastAsia="zh-CN"/>
        </w:rPr>
        <w:t>对项目所在地风能资源</w:t>
      </w:r>
      <w:r>
        <w:rPr>
          <w:rFonts w:hint="eastAsia" w:ascii="Times New Roman" w:hAnsi="Times New Roman" w:eastAsia="方正仿宋_GBK" w:cs="Times New Roman"/>
          <w:bCs/>
          <w:color w:val="000000" w:themeColor="text1"/>
          <w:sz w:val="32"/>
          <w:szCs w:val="32"/>
          <w:lang w:val="en-US" w:eastAsia="zh-CN"/>
        </w:rPr>
        <w:t>和测风数据</w:t>
      </w:r>
      <w:r>
        <w:rPr>
          <w:rFonts w:hint="default" w:ascii="Times New Roman" w:hAnsi="Times New Roman" w:eastAsia="方正仿宋_GBK" w:cs="Times New Roman"/>
          <w:bCs/>
          <w:color w:val="000000" w:themeColor="text1"/>
          <w:sz w:val="32"/>
          <w:szCs w:val="32"/>
          <w:lang w:val="en-US" w:eastAsia="zh-CN"/>
        </w:rPr>
        <w:t>进行评估，提出相应的评价和结论；</w:t>
      </w:r>
      <w:r>
        <w:rPr>
          <w:rFonts w:hint="eastAsia" w:ascii="Times New Roman" w:hAnsi="Times New Roman" w:eastAsia="方正仿宋_GBK" w:cs="Times New Roman"/>
          <w:bCs/>
          <w:color w:val="000000" w:themeColor="text1"/>
          <w:sz w:val="32"/>
          <w:szCs w:val="32"/>
          <w:lang w:val="en-US" w:eastAsia="zh-CN"/>
        </w:rPr>
        <w:t>进行现场踏勘，</w:t>
      </w:r>
      <w:r>
        <w:rPr>
          <w:rFonts w:hint="default" w:ascii="Times New Roman" w:hAnsi="Times New Roman" w:eastAsia="方正仿宋_GBK" w:cs="Times New Roman"/>
          <w:bCs/>
          <w:color w:val="000000" w:themeColor="text1"/>
          <w:sz w:val="32"/>
          <w:szCs w:val="32"/>
          <w:lang w:val="en-US" w:eastAsia="zh-CN"/>
        </w:rPr>
        <w:t>确定项目所在地工程建设条件，包括</w:t>
      </w:r>
      <w:r>
        <w:rPr>
          <w:rFonts w:hint="eastAsia" w:ascii="Times New Roman" w:hAnsi="Times New Roman" w:eastAsia="方正仿宋_GBK" w:cs="Times New Roman"/>
          <w:bCs/>
          <w:color w:val="000000" w:themeColor="text1"/>
          <w:sz w:val="32"/>
          <w:szCs w:val="32"/>
          <w:lang w:val="en-US" w:eastAsia="zh-CN"/>
        </w:rPr>
        <w:t>调查区域地质概况和稳定性、</w:t>
      </w:r>
      <w:r>
        <w:rPr>
          <w:rFonts w:hint="default" w:ascii="Times New Roman" w:hAnsi="Times New Roman" w:eastAsia="方正仿宋_GBK" w:cs="Times New Roman"/>
          <w:bCs/>
          <w:color w:val="000000" w:themeColor="text1"/>
          <w:sz w:val="32"/>
          <w:szCs w:val="32"/>
          <w:lang w:val="en-US" w:eastAsia="zh-CN"/>
        </w:rPr>
        <w:t>场地工程地质条件与水文条件、项目敏感性因素排查等方面，</w:t>
      </w:r>
      <w:r>
        <w:rPr>
          <w:rFonts w:hint="eastAsia" w:ascii="Times New Roman" w:hAnsi="Times New Roman" w:eastAsia="方正仿宋_GBK" w:cs="Times New Roman"/>
          <w:bCs/>
          <w:color w:val="000000" w:themeColor="text1"/>
          <w:sz w:val="32"/>
          <w:szCs w:val="32"/>
          <w:lang w:val="en-US" w:eastAsia="zh-CN"/>
        </w:rPr>
        <w:t>并进行相关</w:t>
      </w:r>
      <w:r>
        <w:rPr>
          <w:rFonts w:hint="default" w:ascii="Times New Roman" w:hAnsi="Times New Roman" w:eastAsia="方正仿宋_GBK" w:cs="Times New Roman"/>
          <w:bCs/>
          <w:color w:val="000000" w:themeColor="text1"/>
          <w:sz w:val="32"/>
          <w:szCs w:val="32"/>
          <w:lang w:val="en-US" w:eastAsia="zh-CN"/>
        </w:rPr>
        <w:t>地形图测绘</w:t>
      </w:r>
      <w:r>
        <w:rPr>
          <w:rFonts w:hint="eastAsia" w:ascii="Times New Roman" w:hAnsi="Times New Roman" w:eastAsia="方正仿宋_GBK" w:cs="Times New Roman"/>
          <w:bCs/>
          <w:color w:val="000000" w:themeColor="text1"/>
          <w:sz w:val="32"/>
          <w:szCs w:val="32"/>
          <w:lang w:val="en-US" w:eastAsia="zh-CN"/>
        </w:rPr>
        <w:t>，</w:t>
      </w:r>
      <w:r>
        <w:rPr>
          <w:rFonts w:hint="default" w:ascii="Times New Roman" w:hAnsi="Times New Roman" w:eastAsia="方正仿宋_GBK" w:cs="Times New Roman"/>
          <w:bCs/>
          <w:color w:val="000000" w:themeColor="text1"/>
          <w:sz w:val="32"/>
          <w:szCs w:val="32"/>
          <w:lang w:val="en-US" w:eastAsia="zh-CN"/>
        </w:rPr>
        <w:t>作出分析并提出相应的评价和结论（发包人不组织现场踏勘，若报价人有需要可自行踏勘，费用由报价人自行承担）</w:t>
      </w:r>
    </w:p>
    <w:p>
      <w:pPr>
        <w:numPr>
          <w:ilvl w:val="0"/>
          <w:numId w:val="0"/>
        </w:num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eastAsia" w:ascii="Times New Roman" w:hAnsi="Times New Roman" w:eastAsia="方正仿宋_GBK" w:cs="Times New Roman"/>
          <w:bCs/>
          <w:color w:val="000000" w:themeColor="text1"/>
          <w:sz w:val="32"/>
          <w:szCs w:val="32"/>
          <w:lang w:val="en-US" w:eastAsia="zh-CN"/>
        </w:rPr>
        <w:t>②</w:t>
      </w:r>
      <w:r>
        <w:rPr>
          <w:rFonts w:hint="default" w:ascii="Times New Roman" w:hAnsi="Times New Roman" w:eastAsia="方正仿宋_GBK" w:cs="Times New Roman"/>
          <w:bCs/>
          <w:color w:val="000000" w:themeColor="text1"/>
          <w:sz w:val="32"/>
          <w:szCs w:val="32"/>
          <w:lang w:val="en-US" w:eastAsia="zh-CN"/>
        </w:rPr>
        <w:t>确定工程的任务和规模；</w:t>
      </w:r>
    </w:p>
    <w:p>
      <w:pPr>
        <w:numPr>
          <w:ilvl w:val="0"/>
          <w:numId w:val="0"/>
        </w:num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eastAsia" w:ascii="Times New Roman" w:hAnsi="Times New Roman" w:eastAsia="方正仿宋_GBK" w:cs="Times New Roman"/>
          <w:bCs/>
          <w:color w:val="000000" w:themeColor="text1"/>
          <w:sz w:val="32"/>
          <w:szCs w:val="32"/>
          <w:lang w:val="en-US" w:eastAsia="zh-CN"/>
        </w:rPr>
        <w:t>③</w:t>
      </w:r>
      <w:r>
        <w:rPr>
          <w:rFonts w:hint="default" w:ascii="Times New Roman" w:hAnsi="Times New Roman" w:eastAsia="方正仿宋_GBK" w:cs="Times New Roman"/>
          <w:bCs/>
          <w:color w:val="000000" w:themeColor="text1"/>
          <w:sz w:val="32"/>
          <w:szCs w:val="32"/>
          <w:lang w:val="en-US" w:eastAsia="zh-CN"/>
        </w:rPr>
        <w:t>确定发电机组选型和电气设备的选择，提出风电场区总体设计方案，并计算年上网发电量；</w:t>
      </w:r>
    </w:p>
    <w:p>
      <w:pPr>
        <w:numPr>
          <w:ilvl w:val="0"/>
          <w:numId w:val="0"/>
        </w:num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eastAsia" w:ascii="Times New Roman" w:hAnsi="Times New Roman" w:eastAsia="方正仿宋_GBK" w:cs="Times New Roman"/>
          <w:bCs/>
          <w:color w:val="000000" w:themeColor="text1"/>
          <w:sz w:val="32"/>
          <w:szCs w:val="32"/>
          <w:lang w:val="en-US" w:eastAsia="zh-CN"/>
        </w:rPr>
        <w:t>④</w:t>
      </w:r>
      <w:r>
        <w:rPr>
          <w:rFonts w:hint="default" w:ascii="Times New Roman" w:hAnsi="Times New Roman" w:eastAsia="方正仿宋_GBK" w:cs="Times New Roman"/>
          <w:bCs/>
          <w:color w:val="000000" w:themeColor="text1"/>
          <w:sz w:val="32"/>
          <w:szCs w:val="32"/>
          <w:lang w:val="en-US" w:eastAsia="zh-CN"/>
        </w:rPr>
        <w:t>确定完整的电气方案</w:t>
      </w:r>
      <w:r>
        <w:rPr>
          <w:rFonts w:hint="eastAsia" w:ascii="Times New Roman" w:hAnsi="Times New Roman" w:eastAsia="方正仿宋_GBK" w:cs="Times New Roman"/>
          <w:bCs/>
          <w:color w:val="000000" w:themeColor="text1"/>
          <w:sz w:val="32"/>
          <w:szCs w:val="32"/>
          <w:lang w:val="en-US" w:eastAsia="zh-CN"/>
        </w:rPr>
        <w:t>；</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eastAsia" w:ascii="Times New Roman" w:hAnsi="Times New Roman" w:eastAsia="方正仿宋_GBK" w:cs="Times New Roman"/>
          <w:bCs/>
          <w:color w:val="000000" w:themeColor="text1"/>
          <w:sz w:val="32"/>
          <w:szCs w:val="32"/>
          <w:lang w:val="en-US" w:eastAsia="zh-CN"/>
        </w:rPr>
        <w:t>⑤</w:t>
      </w:r>
      <w:r>
        <w:rPr>
          <w:rFonts w:hint="default" w:ascii="Times New Roman" w:hAnsi="Times New Roman" w:eastAsia="方正仿宋_GBK" w:cs="Times New Roman"/>
          <w:bCs/>
          <w:color w:val="000000" w:themeColor="text1"/>
          <w:sz w:val="32"/>
          <w:szCs w:val="32"/>
          <w:lang w:val="en-US" w:eastAsia="zh-CN"/>
        </w:rPr>
        <w:t>拟定土建工程方案，包括</w:t>
      </w:r>
      <w:r>
        <w:rPr>
          <w:rFonts w:hint="eastAsia" w:ascii="Times New Roman" w:hAnsi="Times New Roman" w:eastAsia="方正仿宋_GBK" w:cs="Times New Roman"/>
          <w:bCs/>
          <w:color w:val="000000" w:themeColor="text1"/>
          <w:sz w:val="32"/>
          <w:szCs w:val="32"/>
          <w:lang w:val="en-US" w:eastAsia="zh-CN"/>
        </w:rPr>
        <w:t>风电机组</w:t>
      </w:r>
      <w:r>
        <w:rPr>
          <w:rFonts w:hint="default" w:ascii="Times New Roman" w:hAnsi="Times New Roman" w:eastAsia="方正仿宋_GBK" w:cs="Times New Roman"/>
          <w:bCs/>
          <w:color w:val="000000" w:themeColor="text1"/>
          <w:sz w:val="32"/>
          <w:szCs w:val="32"/>
          <w:lang w:val="en-US" w:eastAsia="zh-CN"/>
        </w:rPr>
        <w:t>基础设计、</w:t>
      </w:r>
      <w:r>
        <w:rPr>
          <w:rFonts w:hint="eastAsia" w:ascii="Times New Roman" w:hAnsi="Times New Roman" w:eastAsia="方正仿宋_GBK" w:cs="Times New Roman"/>
          <w:bCs/>
          <w:color w:val="000000" w:themeColor="text1"/>
          <w:sz w:val="32"/>
          <w:szCs w:val="32"/>
          <w:lang w:val="en-US" w:eastAsia="zh-CN"/>
        </w:rPr>
        <w:t>升压配电装置设计、集电线路设计</w:t>
      </w:r>
      <w:r>
        <w:rPr>
          <w:rFonts w:hint="default" w:ascii="Times New Roman" w:hAnsi="Times New Roman" w:eastAsia="方正仿宋_GBK" w:cs="Times New Roman"/>
          <w:bCs/>
          <w:color w:val="000000" w:themeColor="text1"/>
          <w:sz w:val="32"/>
          <w:szCs w:val="32"/>
          <w:lang w:val="en-US" w:eastAsia="zh-CN"/>
        </w:rPr>
        <w:t>、</w:t>
      </w:r>
      <w:r>
        <w:rPr>
          <w:rFonts w:hint="eastAsia" w:ascii="Times New Roman" w:hAnsi="Times New Roman" w:eastAsia="方正仿宋_GBK" w:cs="Times New Roman"/>
          <w:bCs/>
          <w:color w:val="000000" w:themeColor="text1"/>
          <w:sz w:val="32"/>
          <w:szCs w:val="32"/>
          <w:lang w:val="en-US" w:eastAsia="zh-CN"/>
        </w:rPr>
        <w:t>风电场道路</w:t>
      </w:r>
      <w:r>
        <w:rPr>
          <w:rFonts w:hint="default" w:ascii="Times New Roman" w:hAnsi="Times New Roman" w:eastAsia="方正仿宋_GBK" w:cs="Times New Roman"/>
          <w:bCs/>
          <w:color w:val="000000" w:themeColor="text1"/>
          <w:sz w:val="32"/>
          <w:szCs w:val="32"/>
          <w:lang w:val="en-US" w:eastAsia="zh-CN"/>
        </w:rPr>
        <w:t>、计算工程量等方面；</w:t>
      </w:r>
    </w:p>
    <w:p>
      <w:pPr>
        <w:numPr>
          <w:ilvl w:val="0"/>
          <w:numId w:val="0"/>
        </w:num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eastAsia" w:ascii="Times New Roman" w:hAnsi="Times New Roman" w:eastAsia="方正仿宋_GBK" w:cs="Times New Roman"/>
          <w:bCs/>
          <w:color w:val="000000" w:themeColor="text1"/>
          <w:sz w:val="32"/>
          <w:szCs w:val="32"/>
          <w:lang w:val="en-US" w:eastAsia="zh-CN"/>
        </w:rPr>
        <w:t>⑥</w:t>
      </w:r>
      <w:r>
        <w:rPr>
          <w:rFonts w:hint="default" w:ascii="Times New Roman" w:hAnsi="Times New Roman" w:eastAsia="方正仿宋_GBK" w:cs="Times New Roman"/>
          <w:bCs/>
          <w:color w:val="000000" w:themeColor="text1"/>
          <w:sz w:val="32"/>
          <w:szCs w:val="32"/>
          <w:lang w:val="en-US" w:eastAsia="zh-CN"/>
        </w:rPr>
        <w:t>确定施工</w:t>
      </w:r>
      <w:r>
        <w:rPr>
          <w:rFonts w:hint="eastAsia" w:ascii="Times New Roman" w:hAnsi="Times New Roman" w:eastAsia="方正仿宋_GBK" w:cs="Times New Roman"/>
          <w:bCs/>
          <w:color w:val="000000" w:themeColor="text1"/>
          <w:sz w:val="32"/>
          <w:szCs w:val="32"/>
          <w:lang w:val="en-US" w:eastAsia="zh-CN"/>
        </w:rPr>
        <w:t>组织</w:t>
      </w:r>
      <w:r>
        <w:rPr>
          <w:rFonts w:hint="default" w:ascii="Times New Roman" w:hAnsi="Times New Roman" w:eastAsia="方正仿宋_GBK" w:cs="Times New Roman"/>
          <w:bCs/>
          <w:color w:val="000000" w:themeColor="text1"/>
          <w:sz w:val="32"/>
          <w:szCs w:val="32"/>
          <w:lang w:val="en-US" w:eastAsia="zh-CN"/>
        </w:rPr>
        <w:t>设计，包括施工总布置、占地范围、施工方案、交通方案、施工总进度等方面；</w:t>
      </w:r>
    </w:p>
    <w:p>
      <w:pPr>
        <w:numPr>
          <w:ilvl w:val="0"/>
          <w:numId w:val="0"/>
        </w:num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default" w:ascii="Times New Roman" w:hAnsi="Times New Roman" w:eastAsia="方正仿宋_GBK" w:cs="Times New Roman"/>
          <w:bCs/>
          <w:color w:val="000000" w:themeColor="text1"/>
          <w:sz w:val="32"/>
          <w:szCs w:val="32"/>
          <w:lang w:val="en-US" w:eastAsia="zh-CN"/>
        </w:rPr>
        <w:t>⑦进行环境保护和水土保持方案设计；</w:t>
      </w:r>
    </w:p>
    <w:p>
      <w:pPr>
        <w:numPr>
          <w:ilvl w:val="0"/>
          <w:numId w:val="0"/>
        </w:numPr>
        <w:spacing w:line="510" w:lineRule="exact"/>
        <w:ind w:firstLine="640" w:firstLineChars="200"/>
        <w:jc w:val="both"/>
        <w:rPr>
          <w:rFonts w:hint="default" w:ascii="Times New Roman" w:hAnsi="Times New Roman" w:cs="Times New Roman"/>
          <w:color w:val="000000" w:themeColor="text1"/>
          <w:lang w:val="en-US" w:eastAsia="zh-CN"/>
        </w:rPr>
      </w:pPr>
      <w:r>
        <w:rPr>
          <w:rFonts w:hint="default" w:ascii="Times New Roman" w:hAnsi="Times New Roman" w:eastAsia="方正仿宋_GBK" w:cs="Times New Roman"/>
          <w:bCs/>
          <w:color w:val="000000" w:themeColor="text1"/>
          <w:sz w:val="32"/>
          <w:szCs w:val="32"/>
          <w:lang w:val="en-US" w:eastAsia="zh-CN"/>
        </w:rPr>
        <w:t>⑧拟定劳动安全与工业卫生方案；</w:t>
      </w:r>
    </w:p>
    <w:p>
      <w:pPr>
        <w:numPr>
          <w:ilvl w:val="0"/>
          <w:numId w:val="0"/>
        </w:num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default" w:ascii="Times New Roman" w:hAnsi="Times New Roman" w:eastAsia="方正仿宋_GBK" w:cs="Times New Roman"/>
          <w:bCs/>
          <w:color w:val="000000" w:themeColor="text1"/>
          <w:sz w:val="32"/>
          <w:szCs w:val="32"/>
          <w:lang w:val="en-US" w:eastAsia="zh-CN"/>
        </w:rPr>
        <w:t>⑨编制工程设计概算，进行全面经济评价；</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eastAsia" w:ascii="Times New Roman" w:hAnsi="Times New Roman" w:eastAsia="方正仿宋_GBK" w:cs="Times New Roman"/>
          <w:bCs/>
          <w:color w:val="000000" w:themeColor="text1"/>
          <w:sz w:val="32"/>
          <w:szCs w:val="32"/>
          <w:lang w:val="en-US" w:eastAsia="zh-CN"/>
        </w:rPr>
        <w:t>⑩</w:t>
      </w:r>
      <w:r>
        <w:rPr>
          <w:rFonts w:hint="default" w:ascii="Times New Roman" w:hAnsi="Times New Roman" w:eastAsia="方正仿宋_GBK" w:cs="Times New Roman"/>
          <w:bCs/>
          <w:color w:val="000000" w:themeColor="text1"/>
          <w:sz w:val="32"/>
          <w:szCs w:val="32"/>
          <w:lang w:val="en-US" w:eastAsia="zh-CN"/>
        </w:rPr>
        <w:t>其他分析设计，如消防、节能减耗、社会稳定风险、工程招标方式等。</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default" w:ascii="Times New Roman" w:hAnsi="Times New Roman" w:eastAsia="方正仿宋_GBK" w:cs="Times New Roman"/>
          <w:bCs/>
          <w:color w:val="000000" w:themeColor="text1"/>
          <w:sz w:val="32"/>
          <w:szCs w:val="32"/>
          <w:lang w:val="en-US" w:eastAsia="zh-CN"/>
        </w:rPr>
        <w:t>另，协助发包人取得项目备案证。</w:t>
      </w:r>
    </w:p>
    <w:p>
      <w:pPr>
        <w:pStyle w:val="2"/>
        <w:rPr>
          <w:rFonts w:hint="default"/>
          <w:lang w:val="en-US" w:eastAsia="zh-CN"/>
        </w:rPr>
      </w:pP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val="en-US" w:eastAsia="zh-CN"/>
        </w:rPr>
        <w:t>2.5工</w:t>
      </w:r>
      <w:r>
        <w:rPr>
          <w:rFonts w:hint="default" w:ascii="Times New Roman" w:hAnsi="Times New Roman" w:eastAsia="方正仿宋_GBK" w:cs="Times New Roman"/>
          <w:bCs/>
          <w:color w:val="000000" w:themeColor="text1"/>
          <w:sz w:val="32"/>
          <w:szCs w:val="32"/>
          <w:lang w:eastAsia="zh-CN"/>
        </w:rPr>
        <w:t>期</w:t>
      </w:r>
      <w:r>
        <w:rPr>
          <w:rFonts w:hint="default" w:ascii="Times New Roman" w:hAnsi="Times New Roman" w:eastAsia="方正仿宋_GBK" w:cs="Times New Roman"/>
          <w:bCs/>
          <w:color w:val="000000" w:themeColor="text1"/>
          <w:sz w:val="32"/>
          <w:szCs w:val="32"/>
          <w:lang w:val="en-US" w:eastAsia="zh-CN"/>
        </w:rPr>
        <w:t>(交货期/服务期）</w:t>
      </w:r>
      <w:r>
        <w:rPr>
          <w:rFonts w:hint="default" w:ascii="Times New Roman" w:hAnsi="Times New Roman" w:eastAsia="方正仿宋_GBK" w:cs="Times New Roman"/>
          <w:bCs/>
          <w:color w:val="000000" w:themeColor="text1"/>
          <w:sz w:val="32"/>
          <w:szCs w:val="32"/>
          <w:lang w:eastAsia="zh-CN"/>
        </w:rPr>
        <w:t>：合同签订后，</w:t>
      </w:r>
      <w:r>
        <w:rPr>
          <w:rFonts w:hint="eastAsia" w:ascii="Times New Roman" w:hAnsi="Times New Roman" w:eastAsia="方正仿宋_GBK" w:cs="Times New Roman"/>
          <w:bCs/>
          <w:color w:val="000000" w:themeColor="text1"/>
          <w:sz w:val="32"/>
          <w:szCs w:val="32"/>
          <w:u w:val="single"/>
          <w:lang w:val="en-US" w:eastAsia="zh-CN"/>
        </w:rPr>
        <w:t xml:space="preserve"> 10  </w:t>
      </w:r>
      <w:r>
        <w:rPr>
          <w:rFonts w:hint="default" w:ascii="Times New Roman" w:hAnsi="Times New Roman" w:eastAsia="方正仿宋_GBK" w:cs="Times New Roman"/>
          <w:bCs/>
          <w:color w:val="000000" w:themeColor="text1"/>
          <w:sz w:val="32"/>
          <w:szCs w:val="32"/>
          <w:lang w:eastAsia="zh-CN"/>
        </w:rPr>
        <w:t>个日历天内提交测风设计方案；取得一年期测风数据之后，若启动可行性研究报告编制工作，</w:t>
      </w:r>
      <w:r>
        <w:rPr>
          <w:rFonts w:hint="default" w:ascii="Times New Roman" w:hAnsi="Times New Roman" w:eastAsia="方正仿宋_GBK" w:cs="Times New Roman"/>
          <w:bCs/>
          <w:color w:val="000000" w:themeColor="text1"/>
          <w:sz w:val="32"/>
          <w:szCs w:val="32"/>
          <w:u w:val="single"/>
          <w:lang w:eastAsia="zh-CN"/>
        </w:rPr>
        <w:t>30</w:t>
      </w:r>
      <w:r>
        <w:rPr>
          <w:rFonts w:hint="default" w:ascii="Times New Roman" w:hAnsi="Times New Roman" w:eastAsia="方正仿宋_GBK" w:cs="Times New Roman"/>
          <w:bCs/>
          <w:color w:val="000000" w:themeColor="text1"/>
          <w:sz w:val="32"/>
          <w:szCs w:val="32"/>
          <w:lang w:eastAsia="zh-CN"/>
        </w:rPr>
        <w:t>个日历天内提交初稿，经发包人评审确认后三日内出具正式报告；若</w:t>
      </w:r>
      <w:r>
        <w:rPr>
          <w:rFonts w:hint="eastAsia" w:ascii="Times New Roman" w:hAnsi="Times New Roman" w:eastAsia="方正仿宋_GBK" w:cs="Times New Roman"/>
          <w:bCs/>
          <w:color w:val="000000" w:themeColor="text1"/>
          <w:sz w:val="32"/>
          <w:szCs w:val="32"/>
          <w:lang w:val="en-US" w:eastAsia="zh-CN"/>
        </w:rPr>
        <w:t>测风数据不符合编制可行性研究报告条件</w:t>
      </w:r>
      <w:r>
        <w:rPr>
          <w:rFonts w:hint="default" w:ascii="Times New Roman" w:hAnsi="Times New Roman" w:eastAsia="方正仿宋_GBK" w:cs="Times New Roman"/>
          <w:bCs/>
          <w:color w:val="000000" w:themeColor="text1"/>
          <w:sz w:val="32"/>
          <w:szCs w:val="32"/>
          <w:lang w:eastAsia="zh-CN"/>
        </w:rPr>
        <w:t>，</w:t>
      </w:r>
      <w:r>
        <w:rPr>
          <w:rFonts w:hint="eastAsia" w:ascii="Times New Roman" w:hAnsi="Times New Roman" w:eastAsia="方正仿宋_GBK" w:cs="Times New Roman"/>
          <w:bCs/>
          <w:color w:val="000000" w:themeColor="text1"/>
          <w:sz w:val="32"/>
          <w:szCs w:val="32"/>
          <w:lang w:val="en-US" w:eastAsia="zh-CN"/>
        </w:rPr>
        <w:t>经发包人确认后，</w:t>
      </w:r>
      <w:r>
        <w:rPr>
          <w:rFonts w:hint="default" w:ascii="Times New Roman" w:hAnsi="Times New Roman" w:eastAsia="方正仿宋_GBK" w:cs="Times New Roman"/>
          <w:bCs/>
          <w:color w:val="000000" w:themeColor="text1"/>
          <w:sz w:val="32"/>
          <w:szCs w:val="32"/>
          <w:lang w:eastAsia="zh-CN"/>
        </w:rPr>
        <w:t>则</w:t>
      </w:r>
      <w:r>
        <w:rPr>
          <w:rFonts w:hint="eastAsia" w:ascii="Times New Roman" w:hAnsi="Times New Roman" w:eastAsia="方正仿宋_GBK" w:cs="Times New Roman"/>
          <w:bCs/>
          <w:color w:val="000000" w:themeColor="text1"/>
          <w:sz w:val="32"/>
          <w:szCs w:val="32"/>
          <w:lang w:val="en-US" w:eastAsia="zh-CN"/>
        </w:rPr>
        <w:t>不再</w:t>
      </w:r>
      <w:r>
        <w:rPr>
          <w:rFonts w:hint="default" w:ascii="Times New Roman" w:hAnsi="Times New Roman" w:eastAsia="方正仿宋_GBK" w:cs="Times New Roman"/>
          <w:bCs/>
          <w:color w:val="000000" w:themeColor="text1"/>
          <w:sz w:val="32"/>
          <w:szCs w:val="32"/>
          <w:lang w:eastAsia="zh-CN"/>
        </w:rPr>
        <w:t>编制本项目可行性研究报告，本项目</w:t>
      </w:r>
      <w:r>
        <w:rPr>
          <w:rFonts w:hint="eastAsia" w:ascii="Times New Roman" w:hAnsi="Times New Roman" w:eastAsia="方正仿宋_GBK" w:cs="Times New Roman"/>
          <w:bCs/>
          <w:color w:val="000000" w:themeColor="text1"/>
          <w:sz w:val="32"/>
          <w:szCs w:val="32"/>
          <w:lang w:eastAsia="zh-CN"/>
        </w:rPr>
        <w:t>终止</w:t>
      </w:r>
      <w:r>
        <w:rPr>
          <w:rFonts w:hint="default" w:ascii="Times New Roman" w:hAnsi="Times New Roman" w:eastAsia="方正仿宋_GBK" w:cs="Times New Roman"/>
          <w:bCs/>
          <w:color w:val="000000" w:themeColor="text1"/>
          <w:sz w:val="32"/>
          <w:szCs w:val="32"/>
          <w:lang w:eastAsia="zh-CN"/>
        </w:rPr>
        <w:t>。</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具体进退场时间</w:t>
      </w:r>
      <w:r>
        <w:rPr>
          <w:rFonts w:hint="default" w:ascii="Times New Roman" w:hAnsi="Times New Roman" w:eastAsia="方正仿宋_GBK" w:cs="Times New Roman"/>
          <w:bCs/>
          <w:color w:val="000000" w:themeColor="text1"/>
          <w:sz w:val="32"/>
          <w:szCs w:val="32"/>
          <w:lang w:val="en-US" w:eastAsia="zh-CN"/>
        </w:rPr>
        <w:t>（交货期/服务期限</w:t>
      </w:r>
      <w:r>
        <w:rPr>
          <w:rFonts w:hint="default" w:ascii="Times New Roman" w:hAnsi="Times New Roman" w:eastAsia="方正仿宋_GBK" w:cs="Times New Roman"/>
          <w:bCs/>
          <w:color w:val="000000" w:themeColor="text1"/>
          <w:sz w:val="32"/>
          <w:szCs w:val="32"/>
          <w:lang w:eastAsia="zh-CN"/>
        </w:rPr>
        <w:t>）由发包人书面通知。</w:t>
      </w:r>
    </w:p>
    <w:p>
      <w:pPr>
        <w:pStyle w:val="2"/>
        <w:rPr>
          <w:rFonts w:hint="default"/>
          <w:lang w:eastAsia="zh-CN"/>
        </w:rPr>
      </w:pPr>
    </w:p>
    <w:p>
      <w:pPr>
        <w:pStyle w:val="5"/>
        <w:spacing w:line="510" w:lineRule="exact"/>
        <w:rPr>
          <w:rFonts w:hint="default" w:ascii="Times New Roman" w:hAnsi="Times New Roman" w:eastAsia="黑体" w:cs="Times New Roman"/>
          <w:b w:val="0"/>
          <w:color w:val="000000" w:themeColor="text1"/>
          <w:lang w:eastAsia="zh-CN"/>
        </w:rPr>
      </w:pPr>
      <w:bookmarkStart w:id="13" w:name="_Toc52097502"/>
      <w:bookmarkStart w:id="14" w:name="_Toc29194683"/>
      <w:bookmarkStart w:id="15" w:name="_Toc6230452"/>
      <w:r>
        <w:rPr>
          <w:rFonts w:hint="default" w:ascii="Times New Roman" w:hAnsi="Times New Roman" w:eastAsia="黑体" w:cs="Times New Roman"/>
          <w:b w:val="0"/>
          <w:color w:val="000000" w:themeColor="text1"/>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①具有有效营业执照/事业单位法人证书、税务登记证、组织机构代码证的单位，多证合一的需备注；</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②工程设计综合甲级资质或工程设计电力行业乙级资质或工程设计电力行业（新能源发电）专业乙级资质</w:t>
      </w:r>
      <w:r>
        <w:rPr>
          <w:rFonts w:hint="eastAsia" w:ascii="Times New Roman" w:hAnsi="Times New Roman" w:eastAsia="方正仿宋_GBK" w:cs="Times New Roman"/>
          <w:bCs/>
          <w:color w:val="000000" w:themeColor="text1"/>
          <w:sz w:val="32"/>
          <w:szCs w:val="32"/>
          <w:lang w:val="en-US" w:eastAsia="zh-CN"/>
        </w:rPr>
        <w:t>或</w:t>
      </w:r>
      <w:r>
        <w:rPr>
          <w:rFonts w:hint="default" w:ascii="Times New Roman" w:hAnsi="Times New Roman" w:eastAsia="方正仿宋_GBK" w:cs="Times New Roman"/>
          <w:bCs/>
          <w:color w:val="000000" w:themeColor="text1"/>
          <w:sz w:val="32"/>
          <w:szCs w:val="32"/>
          <w:lang w:eastAsia="zh-CN"/>
        </w:rPr>
        <w:t>工程设计电力行业（</w:t>
      </w:r>
      <w:r>
        <w:rPr>
          <w:rFonts w:hint="eastAsia" w:ascii="Times New Roman" w:hAnsi="Times New Roman" w:eastAsia="方正仿宋_GBK" w:cs="Times New Roman"/>
          <w:bCs/>
          <w:color w:val="000000" w:themeColor="text1"/>
          <w:sz w:val="32"/>
          <w:szCs w:val="32"/>
          <w:lang w:val="en-US" w:eastAsia="zh-CN"/>
        </w:rPr>
        <w:t>风力发电</w:t>
      </w:r>
      <w:r>
        <w:rPr>
          <w:rFonts w:hint="default" w:ascii="Times New Roman" w:hAnsi="Times New Roman" w:eastAsia="方正仿宋_GBK" w:cs="Times New Roman"/>
          <w:bCs/>
          <w:color w:val="000000" w:themeColor="text1"/>
          <w:sz w:val="32"/>
          <w:szCs w:val="32"/>
          <w:lang w:eastAsia="zh-CN"/>
        </w:rPr>
        <w:t>）专业乙级资质；</w:t>
      </w:r>
    </w:p>
    <w:p>
      <w:pPr>
        <w:spacing w:line="510" w:lineRule="exact"/>
        <w:ind w:firstLine="640" w:firstLineChars="200"/>
        <w:jc w:val="both"/>
        <w:rPr>
          <w:rFonts w:hint="default" w:ascii="Times New Roman" w:hAnsi="Times New Roman" w:cs="Times New Roman"/>
          <w:color w:val="000000" w:themeColor="text1"/>
          <w:lang w:val="en-US" w:eastAsia="zh-CN"/>
        </w:rPr>
      </w:pPr>
      <w:r>
        <w:rPr>
          <w:rFonts w:hint="default" w:ascii="Times New Roman" w:hAnsi="Times New Roman" w:eastAsia="方正仿宋_GBK" w:cs="Times New Roman"/>
          <w:bCs/>
          <w:color w:val="000000" w:themeColor="text1"/>
          <w:sz w:val="32"/>
          <w:szCs w:val="32"/>
          <w:lang w:val="en-US" w:eastAsia="zh-CN"/>
        </w:rPr>
        <w:t>③</w:t>
      </w:r>
      <w:r>
        <w:rPr>
          <w:rFonts w:hint="default" w:ascii="Times New Roman" w:hAnsi="Times New Roman" w:eastAsia="方正仿宋_GBK" w:cs="Times New Roman"/>
          <w:bCs/>
          <w:color w:val="000000" w:themeColor="text1"/>
          <w:sz w:val="32"/>
          <w:szCs w:val="32"/>
        </w:rPr>
        <w:t>工程勘察综合</w:t>
      </w:r>
      <w:r>
        <w:rPr>
          <w:rFonts w:hint="eastAsia" w:ascii="Times New Roman" w:hAnsi="Times New Roman" w:eastAsia="方正仿宋_GBK" w:cs="Times New Roman"/>
          <w:bCs/>
          <w:color w:val="000000" w:themeColor="text1"/>
          <w:sz w:val="32"/>
          <w:szCs w:val="32"/>
          <w:lang w:val="en-US" w:eastAsia="zh-CN"/>
        </w:rPr>
        <w:t>乙</w:t>
      </w:r>
      <w:r>
        <w:rPr>
          <w:rFonts w:hint="default" w:ascii="Times New Roman" w:hAnsi="Times New Roman" w:eastAsia="方正仿宋_GBK" w:cs="Times New Roman"/>
          <w:bCs/>
          <w:color w:val="000000" w:themeColor="text1"/>
          <w:sz w:val="32"/>
          <w:szCs w:val="32"/>
        </w:rPr>
        <w:t>级资质或工程勘察专业岩土工程</w:t>
      </w:r>
      <w:r>
        <w:rPr>
          <w:rFonts w:hint="eastAsia" w:ascii="Times New Roman" w:hAnsi="Times New Roman" w:eastAsia="方正仿宋_GBK" w:cs="Times New Roman"/>
          <w:bCs/>
          <w:color w:val="000000" w:themeColor="text1"/>
          <w:sz w:val="32"/>
          <w:szCs w:val="32"/>
          <w:lang w:val="en-US" w:eastAsia="zh-CN"/>
        </w:rPr>
        <w:t>乙</w:t>
      </w:r>
      <w:r>
        <w:rPr>
          <w:rFonts w:hint="default" w:ascii="Times New Roman" w:hAnsi="Times New Roman" w:eastAsia="方正仿宋_GBK" w:cs="Times New Roman"/>
          <w:bCs/>
          <w:color w:val="000000" w:themeColor="text1"/>
          <w:sz w:val="32"/>
          <w:szCs w:val="32"/>
          <w:lang w:eastAsia="zh-CN"/>
        </w:rPr>
        <w:t>级资质</w:t>
      </w:r>
      <w:r>
        <w:rPr>
          <w:rFonts w:hint="default" w:ascii="Times New Roman" w:hAnsi="Times New Roman" w:eastAsia="方正仿宋_GBK" w:cs="Times New Roman"/>
          <w:bCs/>
          <w:color w:val="000000" w:themeColor="text1"/>
          <w:sz w:val="32"/>
          <w:szCs w:val="32"/>
        </w:rPr>
        <w:t>。</w:t>
      </w:r>
    </w:p>
    <w:p>
      <w:pPr>
        <w:numPr>
          <w:ilvl w:val="0"/>
          <w:numId w:val="3"/>
        </w:num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报价人自</w:t>
      </w:r>
      <w:r>
        <w:rPr>
          <w:rFonts w:hint="default" w:ascii="Times New Roman" w:hAnsi="Times New Roman" w:eastAsia="方正仿宋_GBK" w:cs="Times New Roman"/>
          <w:bCs/>
          <w:color w:val="000000" w:themeColor="text1"/>
          <w:sz w:val="32"/>
          <w:szCs w:val="32"/>
          <w:lang w:val="en-US" w:eastAsia="zh-CN"/>
        </w:rPr>
        <w:t>2019</w:t>
      </w:r>
      <w:r>
        <w:rPr>
          <w:rFonts w:hint="default" w:ascii="Times New Roman" w:hAnsi="Times New Roman" w:eastAsia="方正仿宋_GBK" w:cs="Times New Roman"/>
          <w:bCs/>
          <w:color w:val="000000" w:themeColor="text1"/>
          <w:sz w:val="32"/>
          <w:szCs w:val="32"/>
          <w:lang w:eastAsia="zh-CN"/>
        </w:rPr>
        <w:t>年1月1日至报价截止日（以合同签订时间为准），</w:t>
      </w:r>
      <w:r>
        <w:rPr>
          <w:rFonts w:hint="default" w:ascii="Times New Roman" w:hAnsi="Times New Roman" w:eastAsia="方正仿宋_GBK" w:cs="Times New Roman"/>
          <w:bCs/>
          <w:color w:val="000000" w:themeColor="text1"/>
          <w:sz w:val="32"/>
          <w:szCs w:val="32"/>
          <w:lang w:val="en-US" w:eastAsia="zh-CN"/>
        </w:rPr>
        <w:t>独立</w:t>
      </w:r>
      <w:r>
        <w:rPr>
          <w:rFonts w:hint="eastAsia" w:ascii="Times New Roman" w:hAnsi="Times New Roman" w:eastAsia="方正仿宋_GBK" w:cs="Times New Roman"/>
          <w:bCs/>
          <w:color w:val="000000" w:themeColor="text1"/>
          <w:sz w:val="32"/>
          <w:szCs w:val="32"/>
          <w:lang w:val="en-US" w:eastAsia="zh-CN"/>
        </w:rPr>
        <w:t>承担风电</w:t>
      </w:r>
      <w:r>
        <w:rPr>
          <w:rFonts w:hint="default" w:ascii="Times New Roman" w:hAnsi="Times New Roman" w:eastAsia="方正仿宋_GBK" w:cs="Times New Roman"/>
          <w:bCs/>
          <w:color w:val="000000" w:themeColor="text1"/>
          <w:sz w:val="32"/>
          <w:szCs w:val="32"/>
          <w:lang w:eastAsia="zh-CN"/>
        </w:rPr>
        <w:t>项目可行性研究报告编制业绩不少于</w:t>
      </w:r>
      <w:r>
        <w:rPr>
          <w:rFonts w:hint="eastAsia" w:ascii="Times New Roman" w:hAnsi="Times New Roman" w:eastAsia="方正仿宋_GBK" w:cs="Times New Roman"/>
          <w:bCs/>
          <w:color w:val="000000" w:themeColor="text1"/>
          <w:sz w:val="32"/>
          <w:szCs w:val="32"/>
          <w:lang w:val="en-US" w:eastAsia="zh-CN"/>
        </w:rPr>
        <w:t>1</w:t>
      </w:r>
      <w:r>
        <w:rPr>
          <w:rFonts w:hint="default" w:ascii="Times New Roman" w:hAnsi="Times New Roman" w:eastAsia="方正仿宋_GBK" w:cs="Times New Roman"/>
          <w:bCs/>
          <w:color w:val="000000" w:themeColor="text1"/>
          <w:sz w:val="32"/>
          <w:szCs w:val="32"/>
          <w:lang w:eastAsia="zh-CN"/>
        </w:rPr>
        <w:t>个（需提供合同等证明文件）。</w:t>
      </w:r>
    </w:p>
    <w:p>
      <w:pPr>
        <w:pStyle w:val="2"/>
        <w:numPr>
          <w:ilvl w:val="0"/>
          <w:numId w:val="3"/>
        </w:numPr>
        <w:ind w:left="0" w:leftChars="0" w:right="113" w:rightChars="0" w:firstLine="640" w:firstLineChars="200"/>
        <w:rPr>
          <w:rFonts w:hint="eastAsia" w:ascii="Times New Roman" w:hAnsi="Times New Roman" w:eastAsia="方正仿宋_GBK" w:cs="Times New Roman"/>
          <w:bCs/>
          <w:color w:val="000000" w:themeColor="text1"/>
          <w:kern w:val="0"/>
          <w:sz w:val="32"/>
          <w:szCs w:val="32"/>
          <w:lang w:val="en-US" w:eastAsia="zh-CN" w:bidi="ar-SA"/>
        </w:rPr>
      </w:pPr>
      <w:r>
        <w:rPr>
          <w:rFonts w:hint="eastAsia" w:ascii="Times New Roman" w:hAnsi="Times New Roman" w:eastAsia="方正仿宋_GBK" w:cs="Times New Roman"/>
          <w:bCs/>
          <w:color w:val="000000" w:themeColor="text1"/>
          <w:kern w:val="0"/>
          <w:sz w:val="32"/>
          <w:szCs w:val="32"/>
          <w:lang w:val="en-US" w:eastAsia="zh-CN" w:bidi="ar-SA"/>
        </w:rPr>
        <w:t>人员要求：</w:t>
      </w:r>
    </w:p>
    <w:p>
      <w:pPr>
        <w:pStyle w:val="4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jc w:val="left"/>
        <w:textAlignment w:val="auto"/>
        <w:rPr>
          <w:rFonts w:hint="default" w:ascii="Times New Roman" w:hAnsi="Times New Roman" w:eastAsia="方正仿宋_GBK" w:cs="Times New Roman"/>
          <w:bCs/>
          <w:color w:val="000000" w:themeColor="text1"/>
          <w:kern w:val="0"/>
          <w:sz w:val="32"/>
          <w:szCs w:val="32"/>
        </w:rPr>
      </w:pPr>
      <w:r>
        <w:rPr>
          <w:rFonts w:hint="default" w:ascii="Times New Roman" w:hAnsi="Times New Roman" w:eastAsia="方正仿宋_GBK" w:cs="Times New Roman"/>
          <w:bCs/>
          <w:color w:val="000000" w:themeColor="text1"/>
          <w:sz w:val="32"/>
          <w:szCs w:val="32"/>
          <w:lang w:val="en-US" w:eastAsia="zh-CN"/>
        </w:rPr>
        <w:t>①</w:t>
      </w:r>
      <w:r>
        <w:rPr>
          <w:rFonts w:hint="default" w:ascii="Times New Roman" w:hAnsi="Times New Roman" w:eastAsia="方正仿宋_GBK" w:cs="Times New Roman"/>
          <w:bCs/>
          <w:color w:val="000000" w:themeColor="text1"/>
          <w:kern w:val="0"/>
          <w:sz w:val="32"/>
          <w:szCs w:val="32"/>
          <w:lang w:val="en-US" w:eastAsia="zh-CN"/>
        </w:rPr>
        <w:t>报价人项目团队</w:t>
      </w:r>
      <w:r>
        <w:rPr>
          <w:rFonts w:hint="default" w:ascii="Times New Roman" w:hAnsi="Times New Roman" w:eastAsia="方正仿宋_GBK" w:cs="Times New Roman"/>
          <w:bCs/>
          <w:color w:val="000000" w:themeColor="text1"/>
          <w:kern w:val="0"/>
          <w:sz w:val="32"/>
          <w:szCs w:val="32"/>
        </w:rPr>
        <w:t>至少具有项目总负责人一人，高级工程师及以上</w:t>
      </w:r>
      <w:r>
        <w:rPr>
          <w:rFonts w:hint="default" w:ascii="Times New Roman" w:hAnsi="Times New Roman" w:eastAsia="方正仿宋_GBK" w:cs="Times New Roman"/>
          <w:bCs/>
          <w:color w:val="000000" w:themeColor="text1"/>
          <w:kern w:val="0"/>
          <w:sz w:val="32"/>
          <w:szCs w:val="32"/>
          <w:lang w:eastAsia="zh-CN"/>
        </w:rPr>
        <w:t>职称</w:t>
      </w:r>
      <w:r>
        <w:rPr>
          <w:rFonts w:hint="default" w:ascii="Times New Roman" w:hAnsi="Times New Roman" w:eastAsia="方正仿宋_GBK" w:cs="Times New Roman"/>
          <w:bCs/>
          <w:color w:val="000000" w:themeColor="text1"/>
          <w:kern w:val="0"/>
          <w:sz w:val="32"/>
          <w:szCs w:val="32"/>
        </w:rPr>
        <w:t>；勘察负责人一人，高级工程师及以上</w:t>
      </w:r>
      <w:r>
        <w:rPr>
          <w:rFonts w:hint="default" w:ascii="Times New Roman" w:hAnsi="Times New Roman" w:eastAsia="方正仿宋_GBK" w:cs="Times New Roman"/>
          <w:bCs/>
          <w:color w:val="000000" w:themeColor="text1"/>
          <w:kern w:val="0"/>
          <w:sz w:val="32"/>
          <w:szCs w:val="32"/>
          <w:lang w:eastAsia="zh-CN"/>
        </w:rPr>
        <w:t>职称</w:t>
      </w:r>
      <w:r>
        <w:rPr>
          <w:rFonts w:hint="default" w:ascii="Times New Roman" w:hAnsi="Times New Roman" w:eastAsia="方正仿宋_GBK" w:cs="Times New Roman"/>
          <w:bCs/>
          <w:color w:val="000000" w:themeColor="text1"/>
          <w:kern w:val="0"/>
          <w:sz w:val="32"/>
          <w:szCs w:val="32"/>
        </w:rPr>
        <w:t>；设计负责人一人，高级工程师及以上</w:t>
      </w:r>
      <w:r>
        <w:rPr>
          <w:rFonts w:hint="default" w:ascii="Times New Roman" w:hAnsi="Times New Roman" w:eastAsia="方正仿宋_GBK" w:cs="Times New Roman"/>
          <w:bCs/>
          <w:color w:val="000000" w:themeColor="text1"/>
          <w:kern w:val="0"/>
          <w:sz w:val="32"/>
          <w:szCs w:val="32"/>
          <w:lang w:eastAsia="zh-CN"/>
        </w:rPr>
        <w:t>职称</w:t>
      </w:r>
      <w:r>
        <w:rPr>
          <w:rFonts w:hint="default" w:ascii="Times New Roman" w:hAnsi="Times New Roman" w:eastAsia="方正仿宋_GBK" w:cs="Times New Roman"/>
          <w:bCs/>
          <w:color w:val="000000" w:themeColor="text1"/>
          <w:kern w:val="0"/>
          <w:sz w:val="32"/>
          <w:szCs w:val="32"/>
        </w:rPr>
        <w:t>。</w:t>
      </w:r>
    </w:p>
    <w:p>
      <w:pPr>
        <w:pStyle w:val="4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0"/>
        <w:jc w:val="left"/>
        <w:textAlignment w:val="auto"/>
        <w:outlineLvl w:val="9"/>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Cs/>
          <w:color w:val="000000" w:themeColor="text1"/>
          <w:kern w:val="0"/>
          <w:sz w:val="32"/>
          <w:szCs w:val="32"/>
          <w:lang w:val="en-US" w:eastAsia="zh-CN"/>
        </w:rPr>
        <w:t>②</w:t>
      </w:r>
      <w:r>
        <w:rPr>
          <w:rFonts w:hint="default" w:ascii="Times New Roman" w:hAnsi="Times New Roman" w:eastAsia="方正仿宋_GBK" w:cs="Times New Roman"/>
          <w:color w:val="000000" w:themeColor="text1"/>
          <w:spacing w:val="-6"/>
          <w:sz w:val="32"/>
          <w:szCs w:val="32"/>
        </w:rPr>
        <w:t>向发包人提交设计项目机构以及人员安</w:t>
      </w:r>
      <w:r>
        <w:rPr>
          <w:rFonts w:hint="default" w:ascii="Times New Roman" w:hAnsi="Times New Roman" w:eastAsia="方正仿宋_GBK" w:cs="Times New Roman"/>
          <w:color w:val="000000" w:themeColor="text1"/>
          <w:spacing w:val="-1"/>
          <w:sz w:val="32"/>
          <w:szCs w:val="32"/>
        </w:rPr>
        <w:t>排的报告，其内容应包括项目机构设置、主要</w:t>
      </w:r>
      <w:r>
        <w:rPr>
          <w:rFonts w:hint="default" w:ascii="Times New Roman" w:hAnsi="Times New Roman" w:eastAsia="方正仿宋_GBK" w:cs="Times New Roman"/>
          <w:color w:val="000000" w:themeColor="text1"/>
          <w:spacing w:val="-1"/>
          <w:sz w:val="32"/>
          <w:szCs w:val="32"/>
          <w:lang w:eastAsia="zh-CN"/>
        </w:rPr>
        <w:t>负责人</w:t>
      </w:r>
      <w:r>
        <w:rPr>
          <w:rFonts w:hint="default" w:ascii="Times New Roman" w:hAnsi="Times New Roman" w:eastAsia="方正仿宋_GBK" w:cs="Times New Roman"/>
          <w:color w:val="000000" w:themeColor="text1"/>
          <w:spacing w:val="-1"/>
          <w:sz w:val="32"/>
          <w:szCs w:val="32"/>
        </w:rPr>
        <w:t>和作业人员的名单及</w:t>
      </w:r>
      <w:r>
        <w:rPr>
          <w:rFonts w:hint="default" w:ascii="Times New Roman" w:hAnsi="Times New Roman" w:eastAsia="方正仿宋_GBK" w:cs="Times New Roman"/>
          <w:color w:val="000000" w:themeColor="text1"/>
          <w:spacing w:val="-1"/>
          <w:sz w:val="32"/>
          <w:szCs w:val="32"/>
          <w:lang w:eastAsia="zh-CN"/>
        </w:rPr>
        <w:t>人员资质</w:t>
      </w:r>
      <w:r>
        <w:rPr>
          <w:rFonts w:hint="default" w:ascii="Times New Roman" w:hAnsi="Times New Roman" w:eastAsia="方正仿宋_GBK" w:cs="Times New Roman"/>
          <w:color w:val="000000" w:themeColor="text1"/>
          <w:spacing w:val="-1"/>
          <w:sz w:val="32"/>
          <w:szCs w:val="32"/>
        </w:rPr>
        <w:t>。主要</w:t>
      </w:r>
      <w:r>
        <w:rPr>
          <w:rFonts w:hint="default" w:ascii="Times New Roman" w:hAnsi="Times New Roman" w:eastAsia="方正仿宋_GBK" w:cs="Times New Roman"/>
          <w:color w:val="000000" w:themeColor="text1"/>
          <w:spacing w:val="-1"/>
          <w:sz w:val="32"/>
          <w:szCs w:val="32"/>
          <w:lang w:eastAsia="zh-CN"/>
        </w:rPr>
        <w:t>负责人</w:t>
      </w:r>
      <w:r>
        <w:rPr>
          <w:rFonts w:hint="default" w:ascii="Times New Roman" w:hAnsi="Times New Roman" w:eastAsia="方正仿宋_GBK" w:cs="Times New Roman"/>
          <w:color w:val="000000" w:themeColor="text1"/>
          <w:spacing w:val="-2"/>
          <w:sz w:val="32"/>
          <w:szCs w:val="32"/>
        </w:rPr>
        <w:t>应相对稳定，</w:t>
      </w:r>
      <w:r>
        <w:rPr>
          <w:rFonts w:hint="default" w:ascii="Times New Roman" w:hAnsi="Times New Roman" w:eastAsia="方正仿宋_GBK" w:cs="Times New Roman"/>
          <w:color w:val="000000" w:themeColor="text1"/>
          <w:spacing w:val="-2"/>
          <w:sz w:val="32"/>
          <w:szCs w:val="32"/>
          <w:lang w:eastAsia="zh-CN"/>
        </w:rPr>
        <w:t>若需</w:t>
      </w:r>
      <w:r>
        <w:rPr>
          <w:rFonts w:hint="default" w:ascii="Times New Roman" w:hAnsi="Times New Roman" w:eastAsia="方正仿宋_GBK" w:cs="Times New Roman"/>
          <w:color w:val="000000" w:themeColor="text1"/>
          <w:spacing w:val="-2"/>
          <w:sz w:val="32"/>
          <w:szCs w:val="32"/>
        </w:rPr>
        <w:t>更换主要</w:t>
      </w:r>
      <w:r>
        <w:rPr>
          <w:rFonts w:hint="default" w:ascii="Times New Roman" w:hAnsi="Times New Roman" w:eastAsia="方正仿宋_GBK" w:cs="Times New Roman"/>
          <w:color w:val="000000" w:themeColor="text1"/>
          <w:spacing w:val="-2"/>
          <w:sz w:val="32"/>
          <w:szCs w:val="32"/>
          <w:lang w:eastAsia="zh-CN"/>
        </w:rPr>
        <w:t>负责人</w:t>
      </w:r>
      <w:r>
        <w:rPr>
          <w:rFonts w:hint="default" w:ascii="Times New Roman" w:hAnsi="Times New Roman" w:eastAsia="方正仿宋_GBK" w:cs="Times New Roman"/>
          <w:color w:val="000000" w:themeColor="text1"/>
          <w:spacing w:val="-2"/>
          <w:sz w:val="32"/>
          <w:szCs w:val="32"/>
        </w:rPr>
        <w:t>的，应取得发包人的同意,并向发包人提交继任人员的资</w:t>
      </w:r>
      <w:r>
        <w:rPr>
          <w:rFonts w:hint="default" w:ascii="Times New Roman" w:hAnsi="Times New Roman" w:eastAsia="方正仿宋_GBK" w:cs="Times New Roman"/>
          <w:color w:val="000000" w:themeColor="text1"/>
          <w:spacing w:val="-55"/>
          <w:sz w:val="32"/>
          <w:szCs w:val="32"/>
        </w:rPr>
        <w:t xml:space="preserve"> </w:t>
      </w:r>
      <w:r>
        <w:rPr>
          <w:rFonts w:hint="default" w:ascii="Times New Roman" w:hAnsi="Times New Roman" w:eastAsia="方正仿宋_GBK" w:cs="Times New Roman"/>
          <w:color w:val="000000" w:themeColor="text1"/>
          <w:sz w:val="32"/>
          <w:szCs w:val="32"/>
        </w:rPr>
        <w:t>格、管理经验等资料。</w:t>
      </w:r>
    </w:p>
    <w:p>
      <w:pPr>
        <w:pStyle w:val="4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jc w:val="left"/>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Cs/>
          <w:color w:val="000000" w:themeColor="text1"/>
          <w:sz w:val="32"/>
          <w:szCs w:val="32"/>
          <w:lang w:val="en-US" w:eastAsia="zh-CN" w:bidi="ar-SA"/>
        </w:rPr>
        <w:t>③</w:t>
      </w:r>
      <w:r>
        <w:rPr>
          <w:rFonts w:hint="default" w:ascii="Times New Roman" w:hAnsi="Times New Roman" w:eastAsia="方正仿宋_GBK" w:cs="Times New Roman"/>
          <w:color w:val="000000" w:themeColor="text1"/>
          <w:spacing w:val="-3"/>
          <w:sz w:val="32"/>
          <w:szCs w:val="32"/>
        </w:rPr>
        <w:t>设计人应保证其主要</w:t>
      </w:r>
      <w:r>
        <w:rPr>
          <w:rFonts w:hint="default" w:ascii="Times New Roman" w:hAnsi="Times New Roman" w:eastAsia="方正仿宋_GBK" w:cs="Times New Roman"/>
          <w:color w:val="000000" w:themeColor="text1"/>
          <w:spacing w:val="-3"/>
          <w:sz w:val="32"/>
          <w:szCs w:val="32"/>
          <w:lang w:eastAsia="zh-CN"/>
        </w:rPr>
        <w:t>负责人</w:t>
      </w:r>
      <w:r>
        <w:rPr>
          <w:rFonts w:hint="default" w:ascii="Times New Roman" w:hAnsi="Times New Roman" w:eastAsia="方正仿宋_GBK" w:cs="Times New Roman"/>
          <w:color w:val="000000" w:themeColor="text1"/>
          <w:spacing w:val="-3"/>
          <w:sz w:val="32"/>
          <w:szCs w:val="32"/>
        </w:rPr>
        <w:t>在合同期限内的任何时候，都能按时</w:t>
      </w:r>
      <w:r>
        <w:rPr>
          <w:rFonts w:hint="eastAsia" w:ascii="Times New Roman" w:hAnsi="Times New Roman" w:eastAsia="方正仿宋_GBK" w:cs="Times New Roman"/>
          <w:color w:val="000000" w:themeColor="text1"/>
          <w:spacing w:val="-3"/>
          <w:sz w:val="32"/>
          <w:szCs w:val="32"/>
          <w:lang w:val="en-US" w:eastAsia="zh-CN"/>
        </w:rPr>
        <w:t>到现场</w:t>
      </w:r>
      <w:r>
        <w:rPr>
          <w:rFonts w:hint="default" w:ascii="Times New Roman" w:hAnsi="Times New Roman" w:eastAsia="方正仿宋_GBK" w:cs="Times New Roman"/>
          <w:color w:val="000000" w:themeColor="text1"/>
          <w:spacing w:val="-3"/>
          <w:sz w:val="32"/>
          <w:szCs w:val="32"/>
        </w:rPr>
        <w:t>参加</w:t>
      </w:r>
      <w:r>
        <w:rPr>
          <w:rFonts w:hint="default" w:ascii="Times New Roman" w:hAnsi="Times New Roman" w:eastAsia="方正仿宋_GBK" w:cs="Times New Roman"/>
          <w:color w:val="000000" w:themeColor="text1"/>
          <w:sz w:val="32"/>
          <w:szCs w:val="32"/>
        </w:rPr>
        <w:t>发包人组织的工作会议</w:t>
      </w:r>
      <w:r>
        <w:rPr>
          <w:rFonts w:hint="default" w:ascii="Times New Roman" w:hAnsi="Times New Roman" w:eastAsia="方正仿宋_GBK" w:cs="Times New Roman"/>
          <w:color w:val="000000" w:themeColor="text1"/>
          <w:sz w:val="32"/>
          <w:szCs w:val="32"/>
          <w:lang w:eastAsia="zh-CN"/>
        </w:rPr>
        <w:t>。</w:t>
      </w:r>
    </w:p>
    <w:p>
      <w:pPr>
        <w:pStyle w:val="4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jc w:val="left"/>
        <w:textAlignment w:val="auto"/>
        <w:rPr>
          <w:rFonts w:hint="default" w:ascii="Times New Roman" w:hAnsi="Times New Roman" w:eastAsia="方正仿宋_GBK" w:cs="Times New Roman"/>
          <w:color w:val="000000" w:themeColor="text1"/>
          <w:sz w:val="32"/>
          <w:szCs w:val="32"/>
          <w:lang w:val="en-US" w:eastAsia="zh-CN"/>
        </w:rPr>
      </w:pPr>
      <w:r>
        <w:rPr>
          <w:rFonts w:hint="default" w:ascii="Times New Roman" w:hAnsi="Times New Roman" w:eastAsia="方正仿宋_GBK" w:cs="Times New Roman"/>
          <w:bCs/>
          <w:color w:val="000000" w:themeColor="text1"/>
          <w:sz w:val="32"/>
          <w:szCs w:val="32"/>
          <w:lang w:val="en-US" w:eastAsia="zh-CN" w:bidi="ar-SA"/>
        </w:rPr>
        <w:t>④</w:t>
      </w:r>
      <w:r>
        <w:rPr>
          <w:rFonts w:hint="default" w:ascii="Times New Roman" w:hAnsi="Times New Roman" w:eastAsia="方正仿宋_GBK" w:cs="Times New Roman"/>
          <w:color w:val="000000" w:themeColor="text1"/>
          <w:sz w:val="32"/>
          <w:szCs w:val="32"/>
          <w:lang w:val="en-US" w:eastAsia="zh-CN"/>
        </w:rPr>
        <w:t>勘察设计项目</w:t>
      </w:r>
      <w:r>
        <w:rPr>
          <w:rFonts w:hint="default" w:ascii="Times New Roman" w:hAnsi="Times New Roman" w:eastAsia="方正仿宋_GBK" w:cs="Times New Roman"/>
          <w:color w:val="000000" w:themeColor="text1"/>
          <w:sz w:val="32"/>
          <w:szCs w:val="32"/>
        </w:rPr>
        <w:t>工作人员均应持有相应的资格证明</w:t>
      </w:r>
      <w:r>
        <w:rPr>
          <w:rFonts w:hint="default" w:ascii="Times New Roman" w:hAnsi="Times New Roman" w:eastAsia="方正仿宋_GBK" w:cs="Times New Roman"/>
          <w:color w:val="000000" w:themeColor="text1"/>
          <w:sz w:val="32"/>
          <w:szCs w:val="32"/>
          <w:lang w:eastAsia="zh-CN"/>
        </w:rPr>
        <w:t>并</w:t>
      </w:r>
      <w:r>
        <w:rPr>
          <w:rFonts w:hint="default" w:ascii="Times New Roman" w:hAnsi="Times New Roman" w:eastAsia="方正仿宋_GBK" w:cs="Times New Roman"/>
          <w:color w:val="000000" w:themeColor="text1"/>
          <w:sz w:val="32"/>
          <w:szCs w:val="32"/>
        </w:rPr>
        <w:t>持证上岗，发包人有权随时检查</w:t>
      </w:r>
      <w:r>
        <w:rPr>
          <w:rFonts w:hint="default" w:ascii="Times New Roman" w:hAnsi="Times New Roman" w:eastAsia="方正仿宋_GBK" w:cs="Times New Roman"/>
          <w:color w:val="000000" w:themeColor="text1"/>
          <w:sz w:val="32"/>
          <w:szCs w:val="32"/>
          <w:lang w:eastAsia="zh-CN"/>
        </w:rPr>
        <w:t>，如出现一次人证不合的情况罚扣</w:t>
      </w:r>
      <w:r>
        <w:rPr>
          <w:rFonts w:hint="default" w:ascii="Times New Roman" w:hAnsi="Times New Roman" w:eastAsia="方正仿宋_GBK" w:cs="Times New Roman"/>
          <w:color w:val="000000" w:themeColor="text1"/>
          <w:sz w:val="32"/>
          <w:szCs w:val="32"/>
          <w:lang w:val="en-US" w:eastAsia="zh-CN"/>
        </w:rPr>
        <w:t>1000元。</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3.2</w:t>
      </w:r>
      <w:r>
        <w:rPr>
          <w:rFonts w:hint="default" w:ascii="Times New Roman" w:hAnsi="Times New Roman" w:eastAsia="方正仿宋_GBK" w:cs="Times New Roman"/>
          <w:bCs/>
          <w:color w:val="000000" w:themeColor="text1"/>
          <w:sz w:val="32"/>
          <w:szCs w:val="32"/>
          <w:lang w:val="en-US" w:eastAsia="zh-CN"/>
        </w:rPr>
        <w:t>报价人没有被列入</w:t>
      </w:r>
      <w:r>
        <w:rPr>
          <w:rFonts w:hint="default" w:ascii="Times New Roman" w:hAnsi="Times New Roman" w:eastAsia="方正仿宋_GBK" w:cs="Times New Roman"/>
          <w:bCs/>
          <w:color w:val="000000" w:themeColor="text1"/>
          <w:sz w:val="32"/>
          <w:szCs w:val="32"/>
          <w:highlight w:val="none"/>
          <w:lang w:val="en-US" w:eastAsia="zh-CN"/>
        </w:rPr>
        <w:t>黑名单。</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val="en-US" w:eastAsia="zh-CN"/>
        </w:rPr>
        <w:t>3.3</w:t>
      </w:r>
      <w:r>
        <w:rPr>
          <w:rFonts w:hint="default" w:ascii="Times New Roman" w:hAnsi="Times New Roman" w:eastAsia="方正仿宋_GBK" w:cs="Times New Roman"/>
          <w:bCs/>
          <w:color w:val="000000" w:themeColor="text1"/>
          <w:sz w:val="32"/>
          <w:szCs w:val="32"/>
          <w:lang w:eastAsia="zh-CN"/>
        </w:rPr>
        <w:t>本项目</w:t>
      </w:r>
      <w:r>
        <w:rPr>
          <w:rFonts w:hint="default" w:ascii="Times New Roman" w:hAnsi="Times New Roman" w:eastAsia="方正仿宋_GBK" w:cs="Times New Roman"/>
          <w:bCs/>
          <w:color w:val="000000" w:themeColor="text1"/>
          <w:sz w:val="32"/>
          <w:szCs w:val="32"/>
          <w:lang w:val="en-US" w:eastAsia="zh-CN"/>
        </w:rPr>
        <w:t>不接受</w:t>
      </w:r>
      <w:r>
        <w:rPr>
          <w:rFonts w:hint="default" w:ascii="Times New Roman" w:hAnsi="Times New Roman" w:eastAsia="方正仿宋_GBK" w:cs="Times New Roman"/>
          <w:bCs/>
          <w:color w:val="000000" w:themeColor="text1"/>
          <w:sz w:val="32"/>
          <w:szCs w:val="32"/>
          <w:lang w:eastAsia="zh-CN"/>
        </w:rPr>
        <w:t>联合体询价。</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p>
    <w:p>
      <w:pPr>
        <w:pStyle w:val="5"/>
        <w:spacing w:line="510" w:lineRule="exact"/>
        <w:rPr>
          <w:rFonts w:hint="default" w:ascii="Times New Roman" w:hAnsi="Times New Roman" w:eastAsia="黑体" w:cs="Times New Roman"/>
          <w:b w:val="0"/>
          <w:color w:val="000000" w:themeColor="text1"/>
          <w:lang w:eastAsia="zh-CN"/>
        </w:rPr>
      </w:pPr>
      <w:bookmarkStart w:id="16" w:name="_Toc52097503"/>
      <w:bookmarkStart w:id="17" w:name="_Toc13014"/>
      <w:bookmarkStart w:id="18" w:name="_Toc6230453"/>
      <w:bookmarkStart w:id="19" w:name="_Toc29194684"/>
      <w:bookmarkStart w:id="20" w:name="_Toc323734101"/>
      <w:bookmarkStart w:id="21" w:name="_Toc324429696"/>
      <w:r>
        <w:rPr>
          <w:rFonts w:hint="default" w:ascii="Times New Roman" w:hAnsi="Times New Roman" w:eastAsia="黑体" w:cs="Times New Roman"/>
          <w:b w:val="0"/>
          <w:color w:val="000000" w:themeColor="text1"/>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4.1报价文件递交地点：</w:t>
      </w:r>
      <w:r>
        <w:rPr>
          <w:rFonts w:hint="default" w:ascii="Times New Roman" w:hAnsi="Times New Roman" w:eastAsia="方正仿宋_GBK" w:cs="Times New Roman"/>
          <w:bCs/>
          <w:color w:val="000000" w:themeColor="text1"/>
          <w:sz w:val="32"/>
          <w:szCs w:val="32"/>
          <w:lang w:val="en-US" w:eastAsia="zh-CN"/>
        </w:rPr>
        <w:t>重庆市渝北区</w:t>
      </w:r>
      <w:r>
        <w:rPr>
          <w:rFonts w:hint="eastAsia" w:ascii="Times New Roman" w:hAnsi="Times New Roman" w:eastAsia="方正仿宋_GBK" w:cs="Times New Roman"/>
          <w:bCs/>
          <w:color w:val="000000" w:themeColor="text1"/>
          <w:sz w:val="32"/>
          <w:szCs w:val="32"/>
          <w:lang w:val="en-US" w:eastAsia="zh-CN"/>
        </w:rPr>
        <w:t>星光大道</w:t>
      </w:r>
      <w:r>
        <w:rPr>
          <w:rFonts w:hint="default" w:ascii="Times New Roman" w:hAnsi="Times New Roman" w:eastAsia="方正仿宋_GBK" w:cs="Times New Roman"/>
          <w:bCs/>
          <w:color w:val="000000" w:themeColor="text1"/>
          <w:sz w:val="32"/>
          <w:szCs w:val="32"/>
          <w:lang w:val="en-US" w:eastAsia="zh-CN"/>
        </w:rPr>
        <w:t>76号天王星B座22楼重庆航运建设发展（集团）有限公司投资发展部</w:t>
      </w:r>
    </w:p>
    <w:p>
      <w:pPr>
        <w:spacing w:line="510" w:lineRule="exact"/>
        <w:ind w:left="1278" w:leftChars="290" w:hanging="640" w:hanging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4.2报价文件递交截止时间：202</w:t>
      </w:r>
      <w:r>
        <w:rPr>
          <w:rFonts w:hint="default" w:ascii="Times New Roman" w:hAnsi="Times New Roman" w:eastAsia="方正仿宋_GBK" w:cs="Times New Roman"/>
          <w:bCs/>
          <w:color w:val="000000" w:themeColor="text1"/>
          <w:sz w:val="32"/>
          <w:szCs w:val="32"/>
          <w:lang w:val="en-US" w:eastAsia="zh-CN"/>
        </w:rPr>
        <w:t>2</w:t>
      </w:r>
      <w:r>
        <w:rPr>
          <w:rFonts w:hint="default" w:ascii="Times New Roman" w:hAnsi="Times New Roman" w:eastAsia="方正仿宋_GBK" w:cs="Times New Roman"/>
          <w:bCs/>
          <w:color w:val="000000" w:themeColor="text1"/>
          <w:sz w:val="32"/>
          <w:szCs w:val="32"/>
          <w:lang w:eastAsia="zh-CN"/>
        </w:rPr>
        <w:t>年</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eastAsia" w:ascii="Times New Roman" w:hAnsi="Times New Roman" w:eastAsia="方正仿宋_GBK" w:cs="Times New Roman"/>
          <w:bCs/>
          <w:color w:val="000000" w:themeColor="text1"/>
          <w:sz w:val="32"/>
          <w:szCs w:val="32"/>
          <w:u w:val="single"/>
          <w:lang w:val="en-US" w:eastAsia="zh-CN"/>
        </w:rPr>
        <w:t>6</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Cs/>
          <w:color w:val="000000" w:themeColor="text1"/>
          <w:sz w:val="32"/>
          <w:szCs w:val="32"/>
          <w:lang w:eastAsia="zh-CN"/>
        </w:rPr>
        <w:t>月</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eastAsia" w:ascii="Times New Roman" w:hAnsi="Times New Roman" w:eastAsia="方正仿宋_GBK" w:cs="Times New Roman"/>
          <w:bCs/>
          <w:color w:val="000000" w:themeColor="text1"/>
          <w:sz w:val="32"/>
          <w:szCs w:val="32"/>
          <w:u w:val="single"/>
          <w:lang w:val="en-US" w:eastAsia="zh-CN"/>
        </w:rPr>
        <w:t xml:space="preserve">6 </w:t>
      </w:r>
      <w:r>
        <w:rPr>
          <w:rFonts w:hint="default" w:ascii="Times New Roman" w:hAnsi="Times New Roman" w:eastAsia="方正仿宋_GBK" w:cs="Times New Roman"/>
          <w:bCs/>
          <w:color w:val="000000" w:themeColor="text1"/>
          <w:sz w:val="32"/>
          <w:szCs w:val="32"/>
          <w:lang w:eastAsia="zh-CN"/>
        </w:rPr>
        <w:t>日</w:t>
      </w:r>
      <w:r>
        <w:rPr>
          <w:rFonts w:hint="eastAsia" w:ascii="Times New Roman" w:hAnsi="Times New Roman" w:eastAsia="方正仿宋_GBK" w:cs="Times New Roman"/>
          <w:bCs/>
          <w:color w:val="000000" w:themeColor="text1"/>
          <w:sz w:val="32"/>
          <w:szCs w:val="32"/>
          <w:u w:val="single"/>
          <w:lang w:val="en-US" w:eastAsia="zh-CN"/>
        </w:rPr>
        <w:t>11</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Cs/>
          <w:color w:val="000000" w:themeColor="text1"/>
          <w:sz w:val="32"/>
          <w:szCs w:val="32"/>
          <w:lang w:eastAsia="zh-CN"/>
        </w:rPr>
        <w:t>时</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Cs/>
          <w:color w:val="000000" w:themeColor="text1"/>
          <w:sz w:val="32"/>
          <w:szCs w:val="32"/>
          <w:lang w:val="en-US" w:eastAsia="zh-CN"/>
        </w:rPr>
        <w:t xml:space="preserve"> </w:t>
      </w:r>
      <w:r>
        <w:rPr>
          <w:rFonts w:hint="eastAsia" w:ascii="Times New Roman" w:hAnsi="Times New Roman" w:eastAsia="方正仿宋_GBK" w:cs="Times New Roman"/>
          <w:bCs/>
          <w:color w:val="000000" w:themeColor="text1"/>
          <w:sz w:val="32"/>
          <w:szCs w:val="32"/>
          <w:u w:val="single"/>
          <w:lang w:val="en-US" w:eastAsia="zh-CN"/>
        </w:rPr>
        <w:t>30</w:t>
      </w:r>
      <w:r>
        <w:rPr>
          <w:rFonts w:hint="default" w:ascii="Times New Roman" w:hAnsi="Times New Roman" w:eastAsia="方正仿宋_GBK" w:cs="Times New Roman"/>
          <w:bCs/>
          <w:color w:val="000000" w:themeColor="text1"/>
          <w:sz w:val="32"/>
          <w:szCs w:val="32"/>
          <w:lang w:eastAsia="zh-CN"/>
        </w:rPr>
        <w:t>分（北京时间）。</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4.4采用邮寄等其他方式递交报价文件的，所有风险由报价人自行承担。</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p>
    <w:p>
      <w:pPr>
        <w:pStyle w:val="5"/>
        <w:spacing w:line="510" w:lineRule="exact"/>
        <w:rPr>
          <w:rFonts w:hint="default" w:ascii="Times New Roman" w:hAnsi="Times New Roman" w:eastAsia="黑体" w:cs="Times New Roman"/>
          <w:b w:val="0"/>
          <w:color w:val="000000" w:themeColor="text1"/>
          <w:lang w:eastAsia="zh-CN"/>
        </w:rPr>
      </w:pPr>
      <w:r>
        <w:rPr>
          <w:rFonts w:hint="default" w:ascii="Times New Roman" w:hAnsi="Times New Roman" w:eastAsia="黑体" w:cs="Times New Roman"/>
          <w:b w:val="0"/>
          <w:color w:val="000000" w:themeColor="text1"/>
          <w:lang w:eastAsia="zh-CN"/>
        </w:rPr>
        <w:t>5.发布公告的媒介</w:t>
      </w:r>
    </w:p>
    <w:p>
      <w:pPr>
        <w:wordWrap w:val="0"/>
        <w:spacing w:line="510" w:lineRule="exact"/>
        <w:ind w:firstLine="640" w:firstLineChars="200"/>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5.1本次询价公告及结果公示将在重庆高速公路集团官方网站（http://www.cegc.com.cn/gw/newsInfoMenu.html?id=42&amp;key=2）、重庆高速公路集团有限公司招投标管理平台（http://43.240.249.108:8088/PMS/）上发布。</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p>
    <w:p>
      <w:pPr>
        <w:pStyle w:val="5"/>
        <w:spacing w:line="510" w:lineRule="exact"/>
        <w:rPr>
          <w:rFonts w:hint="default" w:ascii="Times New Roman" w:hAnsi="Times New Roman" w:eastAsia="黑体" w:cs="Times New Roman"/>
          <w:b w:val="0"/>
          <w:color w:val="000000" w:themeColor="text1"/>
          <w:lang w:eastAsia="zh-CN"/>
        </w:rPr>
      </w:pPr>
      <w:r>
        <w:rPr>
          <w:rFonts w:hint="default" w:ascii="Times New Roman" w:hAnsi="Times New Roman" w:eastAsia="黑体" w:cs="Times New Roman"/>
          <w:b w:val="0"/>
          <w:color w:val="000000" w:themeColor="text1"/>
          <w:lang w:eastAsia="zh-CN"/>
        </w:rPr>
        <w:t>6.联系方式</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询价人：</w:t>
      </w:r>
      <w:r>
        <w:rPr>
          <w:rFonts w:hint="default" w:ascii="Times New Roman" w:hAnsi="Times New Roman" w:eastAsia="方正仿宋_GBK" w:cs="Times New Roman"/>
          <w:bCs/>
          <w:color w:val="000000" w:themeColor="text1"/>
          <w:sz w:val="32"/>
          <w:szCs w:val="32"/>
          <w:lang w:val="en-US" w:eastAsia="zh-CN"/>
        </w:rPr>
        <w:t>重庆航运建设发展（集团）有限公司</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default" w:ascii="Times New Roman" w:hAnsi="Times New Roman" w:eastAsia="方正仿宋_GBK" w:cs="Times New Roman"/>
          <w:bCs/>
          <w:color w:val="000000" w:themeColor="text1"/>
          <w:sz w:val="32"/>
          <w:szCs w:val="32"/>
          <w:lang w:eastAsia="zh-CN"/>
        </w:rPr>
        <w:t>地  址：</w:t>
      </w:r>
      <w:r>
        <w:rPr>
          <w:rFonts w:hint="default" w:ascii="Times New Roman" w:hAnsi="Times New Roman" w:eastAsia="方正仿宋_GBK" w:cs="Times New Roman"/>
          <w:bCs/>
          <w:color w:val="000000" w:themeColor="text1"/>
          <w:sz w:val="32"/>
          <w:szCs w:val="32"/>
          <w:lang w:val="en-US" w:eastAsia="zh-CN"/>
        </w:rPr>
        <w:t>重庆市渝北区</w:t>
      </w:r>
      <w:r>
        <w:rPr>
          <w:rFonts w:hint="eastAsia" w:ascii="Times New Roman" w:hAnsi="Times New Roman" w:eastAsia="方正仿宋_GBK" w:cs="Times New Roman"/>
          <w:bCs/>
          <w:color w:val="000000" w:themeColor="text1"/>
          <w:sz w:val="32"/>
          <w:szCs w:val="32"/>
          <w:lang w:val="en-US" w:eastAsia="zh-CN"/>
        </w:rPr>
        <w:t>星光大道</w:t>
      </w:r>
      <w:r>
        <w:rPr>
          <w:rFonts w:hint="default" w:ascii="Times New Roman" w:hAnsi="Times New Roman" w:eastAsia="方正仿宋_GBK" w:cs="Times New Roman"/>
          <w:bCs/>
          <w:color w:val="000000" w:themeColor="text1"/>
          <w:sz w:val="32"/>
          <w:szCs w:val="32"/>
          <w:lang w:val="en-US" w:eastAsia="zh-CN"/>
        </w:rPr>
        <w:t>76号天王星B座22楼</w:t>
      </w:r>
      <w:bookmarkStart w:id="41" w:name="_GoBack"/>
      <w:bookmarkEnd w:id="41"/>
      <w:r>
        <w:rPr>
          <w:rFonts w:hint="default" w:ascii="Times New Roman" w:hAnsi="Times New Roman" w:eastAsia="方正仿宋_GBK" w:cs="Times New Roman"/>
          <w:bCs/>
          <w:color w:val="000000" w:themeColor="text1"/>
          <w:sz w:val="32"/>
          <w:szCs w:val="32"/>
          <w:lang w:val="en-US" w:eastAsia="zh-CN"/>
        </w:rPr>
        <w:t>投资发展部</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联系人：</w:t>
      </w:r>
      <w:r>
        <w:rPr>
          <w:rFonts w:hint="default" w:ascii="Times New Roman" w:hAnsi="Times New Roman" w:eastAsia="方正仿宋_GBK" w:cs="Times New Roman"/>
          <w:bCs/>
          <w:color w:val="000000" w:themeColor="text1"/>
          <w:sz w:val="32"/>
          <w:szCs w:val="32"/>
          <w:lang w:val="en-US" w:eastAsia="zh-CN"/>
        </w:rPr>
        <w:t>韩女士</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default" w:ascii="Times New Roman" w:hAnsi="Times New Roman" w:eastAsia="方正仿宋_GBK" w:cs="Times New Roman"/>
          <w:bCs/>
          <w:color w:val="000000" w:themeColor="text1"/>
          <w:sz w:val="32"/>
          <w:szCs w:val="32"/>
          <w:lang w:eastAsia="zh-CN"/>
        </w:rPr>
        <w:t>电  话：</w:t>
      </w:r>
      <w:r>
        <w:rPr>
          <w:rFonts w:hint="default" w:ascii="Times New Roman" w:hAnsi="Times New Roman" w:eastAsia="方正仿宋_GBK" w:cs="Times New Roman"/>
          <w:bCs/>
          <w:color w:val="000000" w:themeColor="text1"/>
          <w:sz w:val="32"/>
          <w:szCs w:val="32"/>
          <w:lang w:val="en-US" w:eastAsia="zh-CN"/>
        </w:rPr>
        <w:t>023-89690792</w:t>
      </w:r>
    </w:p>
    <w:p>
      <w:pPr>
        <w:pStyle w:val="2"/>
        <w:rPr>
          <w:rFonts w:hint="default" w:ascii="Times New Roman" w:hAnsi="Times New Roman" w:eastAsia="方正仿宋_GBK" w:cs="Times New Roman"/>
          <w:bCs/>
          <w:color w:val="000000" w:themeColor="text1"/>
          <w:sz w:val="32"/>
          <w:szCs w:val="32"/>
          <w:lang w:val="en-US" w:eastAsia="zh-CN"/>
        </w:rPr>
      </w:pPr>
    </w:p>
    <w:p>
      <w:pPr>
        <w:pStyle w:val="3"/>
        <w:rPr>
          <w:rFonts w:hint="default" w:ascii="Times New Roman" w:hAnsi="Times New Roman" w:eastAsia="方正仿宋_GBK" w:cs="Times New Roman"/>
          <w:bCs/>
          <w:color w:val="000000" w:themeColor="text1"/>
          <w:sz w:val="32"/>
          <w:szCs w:val="32"/>
          <w:lang w:val="en-US" w:eastAsia="zh-CN"/>
        </w:rPr>
      </w:pPr>
    </w:p>
    <w:p>
      <w:pPr>
        <w:pStyle w:val="3"/>
        <w:rPr>
          <w:rFonts w:hint="default" w:ascii="Times New Roman" w:hAnsi="Times New Roman" w:eastAsia="方正仿宋_GBK" w:cs="Times New Roman"/>
          <w:bCs/>
          <w:color w:val="000000" w:themeColor="text1"/>
          <w:sz w:val="32"/>
          <w:szCs w:val="32"/>
          <w:lang w:val="en-US" w:eastAsia="zh-CN"/>
        </w:rPr>
      </w:pPr>
    </w:p>
    <w:p>
      <w:pPr>
        <w:pStyle w:val="3"/>
        <w:rPr>
          <w:rFonts w:hint="default" w:ascii="Times New Roman" w:hAnsi="Times New Roman" w:eastAsia="方正仿宋_GBK" w:cs="Times New Roman"/>
          <w:bCs/>
          <w:color w:val="000000" w:themeColor="text1"/>
          <w:sz w:val="32"/>
          <w:szCs w:val="32"/>
          <w:lang w:val="en-US" w:eastAsia="zh-CN"/>
        </w:rPr>
      </w:pPr>
    </w:p>
    <w:p>
      <w:pPr>
        <w:widowControl/>
        <w:rPr>
          <w:rFonts w:hint="default" w:ascii="Times New Roman" w:hAnsi="Times New Roman" w:cs="Times New Roman" w:eastAsiaTheme="minorEastAsia"/>
          <w:b/>
          <w:bCs/>
          <w:color w:val="000000" w:themeColor="text1"/>
          <w:sz w:val="24"/>
          <w:szCs w:val="21"/>
          <w:lang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000000" w:themeColor="text1"/>
          <w:sz w:val="44"/>
          <w:szCs w:val="44"/>
          <w:lang w:val="zh-CN" w:eastAsia="zh-CN"/>
        </w:rPr>
      </w:pPr>
      <w:r>
        <w:rPr>
          <w:rFonts w:hint="default" w:ascii="Times New Roman" w:hAnsi="Times New Roman" w:eastAsia="方正小标宋_GBK" w:cs="Times New Roman"/>
          <w:bCs/>
          <w:color w:val="000000" w:themeColor="text1"/>
          <w:sz w:val="44"/>
          <w:szCs w:val="44"/>
          <w:lang w:val="zh-CN" w:eastAsia="zh-CN"/>
        </w:rPr>
        <w:t>第二章 报价文件要求与评审办法</w:t>
      </w:r>
    </w:p>
    <w:p>
      <w:pPr>
        <w:pStyle w:val="5"/>
        <w:spacing w:line="510" w:lineRule="exact"/>
        <w:rPr>
          <w:rFonts w:hint="default" w:ascii="Times New Roman" w:hAnsi="Times New Roman" w:eastAsia="黑体" w:cs="Times New Roman"/>
          <w:b w:val="0"/>
          <w:color w:val="000000" w:themeColor="text1"/>
          <w:lang w:eastAsia="zh-CN"/>
        </w:rPr>
      </w:pPr>
    </w:p>
    <w:p>
      <w:pPr>
        <w:pStyle w:val="5"/>
        <w:spacing w:line="510" w:lineRule="exact"/>
        <w:rPr>
          <w:rFonts w:hint="default" w:ascii="Times New Roman" w:hAnsi="Times New Roman" w:eastAsia="黑体" w:cs="Times New Roman"/>
          <w:b w:val="0"/>
          <w:color w:val="000000" w:themeColor="text1"/>
          <w:lang w:eastAsia="zh-CN"/>
        </w:rPr>
      </w:pPr>
      <w:r>
        <w:rPr>
          <w:rFonts w:hint="default" w:ascii="Times New Roman" w:hAnsi="Times New Roman" w:eastAsia="黑体" w:cs="Times New Roman"/>
          <w:b w:val="0"/>
          <w:color w:val="000000" w:themeColor="text1"/>
          <w:lang w:eastAsia="zh-CN"/>
        </w:rPr>
        <w:t>1.报价文件要求</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1.1本项目总价最高限价为人民币</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 w:val="0"/>
          <w:bCs w:val="0"/>
          <w:color w:val="000000" w:themeColor="text1"/>
          <w:kern w:val="0"/>
          <w:sz w:val="32"/>
          <w:szCs w:val="32"/>
          <w:u w:val="single"/>
          <w:lang w:val="en-US" w:eastAsia="zh-CN" w:bidi="ar-SA"/>
        </w:rPr>
        <w:t>9526</w:t>
      </w:r>
      <w:r>
        <w:rPr>
          <w:rFonts w:hint="eastAsia" w:ascii="Times New Roman" w:hAnsi="Times New Roman" w:eastAsia="方正仿宋_GBK" w:cs="Times New Roman"/>
          <w:b w:val="0"/>
          <w:bCs w:val="0"/>
          <w:color w:val="000000" w:themeColor="text1"/>
          <w:kern w:val="0"/>
          <w:sz w:val="32"/>
          <w:szCs w:val="32"/>
          <w:u w:val="single"/>
          <w:lang w:val="en-US" w:eastAsia="zh-CN" w:bidi="ar-SA"/>
        </w:rPr>
        <w:t>00</w:t>
      </w:r>
      <w:r>
        <w:rPr>
          <w:rFonts w:hint="eastAsia"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Cs/>
          <w:color w:val="000000" w:themeColor="text1"/>
          <w:sz w:val="32"/>
          <w:szCs w:val="32"/>
          <w:lang w:eastAsia="zh-CN"/>
        </w:rPr>
        <w:t>元整（￥</w:t>
      </w:r>
      <w:r>
        <w:rPr>
          <w:rFonts w:hint="default" w:ascii="Times New Roman" w:hAnsi="Times New Roman" w:eastAsia="方正仿宋_GBK" w:cs="Times New Roman"/>
          <w:bCs/>
          <w:color w:val="000000" w:themeColor="text1"/>
          <w:sz w:val="32"/>
          <w:szCs w:val="32"/>
          <w:u w:val="single"/>
          <w:lang w:val="en-US" w:eastAsia="zh-CN"/>
        </w:rPr>
        <w:t xml:space="preserve"> 玖</w:t>
      </w:r>
      <w:r>
        <w:rPr>
          <w:rFonts w:hint="eastAsia" w:ascii="Times New Roman" w:hAnsi="Times New Roman" w:eastAsia="方正仿宋_GBK" w:cs="Times New Roman"/>
          <w:bCs/>
          <w:color w:val="000000" w:themeColor="text1"/>
          <w:sz w:val="32"/>
          <w:szCs w:val="32"/>
          <w:u w:val="single"/>
          <w:lang w:val="en-US" w:eastAsia="zh-CN"/>
        </w:rPr>
        <w:t>拾伍万贰仟陆佰</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Cs/>
          <w:color w:val="000000" w:themeColor="text1"/>
          <w:sz w:val="32"/>
          <w:szCs w:val="32"/>
          <w:lang w:eastAsia="zh-CN"/>
        </w:rPr>
        <w:t>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1.3报价文件正本1份，副本</w:t>
      </w:r>
      <w:r>
        <w:rPr>
          <w:rFonts w:hint="default" w:ascii="Times New Roman" w:hAnsi="Times New Roman" w:eastAsia="方正仿宋_GBK" w:cs="Times New Roman"/>
          <w:bCs/>
          <w:color w:val="000000" w:themeColor="text1"/>
          <w:sz w:val="32"/>
          <w:szCs w:val="32"/>
          <w:u w:val="single"/>
          <w:lang w:val="en-US" w:eastAsia="zh-CN"/>
        </w:rPr>
        <w:t xml:space="preserve"> 1</w:t>
      </w:r>
      <w:r>
        <w:rPr>
          <w:rFonts w:hint="default" w:ascii="Times New Roman" w:hAnsi="Times New Roman" w:eastAsia="方正仿宋_GBK" w:cs="Times New Roman"/>
          <w:bCs/>
          <w:color w:val="000000" w:themeColor="text1"/>
          <w:sz w:val="32"/>
          <w:szCs w:val="32"/>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1.4报价文件正副本一并装入一个封套中，密封完好并在封口处加盖报价人单位公章，否则其报价文件将被否决。封套上应注明：</w:t>
      </w:r>
      <w:r>
        <w:rPr>
          <w:rFonts w:hint="default" w:ascii="Times New Roman" w:hAnsi="Times New Roman" w:eastAsia="方正仿宋_GBK" w:cs="Times New Roman"/>
          <w:bCs/>
          <w:color w:val="000000" w:themeColor="text1"/>
          <w:sz w:val="32"/>
          <w:szCs w:val="32"/>
          <w:u w:val="single"/>
          <w:lang w:eastAsia="zh-CN"/>
        </w:rPr>
        <w:t>重庆航运建设发展（集团）有限公司重庆市开州区两座</w:t>
      </w:r>
      <w:r>
        <w:rPr>
          <w:rFonts w:hint="eastAsia" w:ascii="Times New Roman" w:hAnsi="Times New Roman" w:eastAsia="方正仿宋_GBK" w:cs="Times New Roman"/>
          <w:bCs/>
          <w:color w:val="000000" w:themeColor="text1"/>
          <w:sz w:val="32"/>
          <w:szCs w:val="32"/>
          <w:u w:val="single"/>
          <w:lang w:val="en-US" w:eastAsia="zh-CN"/>
        </w:rPr>
        <w:t>风电场</w:t>
      </w:r>
      <w:r>
        <w:rPr>
          <w:rFonts w:hint="default" w:ascii="Times New Roman" w:hAnsi="Times New Roman" w:eastAsia="方正仿宋_GBK" w:cs="Times New Roman"/>
          <w:bCs/>
          <w:color w:val="000000" w:themeColor="text1"/>
          <w:sz w:val="32"/>
          <w:szCs w:val="32"/>
          <w:u w:val="single"/>
          <w:lang w:eastAsia="zh-CN"/>
        </w:rPr>
        <w:t>项目可行性研究报告</w:t>
      </w:r>
      <w:r>
        <w:rPr>
          <w:rFonts w:hint="default" w:ascii="Times New Roman" w:hAnsi="Times New Roman" w:eastAsia="方正仿宋_GBK" w:cs="Times New Roman"/>
          <w:bCs/>
          <w:color w:val="000000" w:themeColor="text1"/>
          <w:sz w:val="32"/>
          <w:szCs w:val="32"/>
          <w:lang w:val="en-US" w:eastAsia="zh-CN"/>
        </w:rPr>
        <w:t>项目</w:t>
      </w:r>
      <w:r>
        <w:rPr>
          <w:rFonts w:hint="default" w:ascii="Times New Roman" w:hAnsi="Times New Roman" w:eastAsia="方正仿宋_GBK" w:cs="Times New Roman"/>
          <w:bCs/>
          <w:color w:val="000000" w:themeColor="text1"/>
          <w:sz w:val="32"/>
          <w:szCs w:val="32"/>
          <w:lang w:eastAsia="zh-CN"/>
        </w:rPr>
        <w:t>，报价文件在202</w:t>
      </w:r>
      <w:r>
        <w:rPr>
          <w:rFonts w:hint="default" w:ascii="Times New Roman" w:hAnsi="Times New Roman" w:eastAsia="方正仿宋_GBK" w:cs="Times New Roman"/>
          <w:bCs/>
          <w:color w:val="000000" w:themeColor="text1"/>
          <w:sz w:val="32"/>
          <w:szCs w:val="32"/>
          <w:lang w:val="en-US" w:eastAsia="zh-CN"/>
        </w:rPr>
        <w:t>2</w:t>
      </w:r>
      <w:r>
        <w:rPr>
          <w:rFonts w:hint="default" w:ascii="Times New Roman" w:hAnsi="Times New Roman" w:eastAsia="方正仿宋_GBK" w:cs="Times New Roman"/>
          <w:bCs/>
          <w:color w:val="000000" w:themeColor="text1"/>
          <w:sz w:val="32"/>
          <w:szCs w:val="32"/>
          <w:lang w:eastAsia="zh-CN"/>
        </w:rPr>
        <w:t>年</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eastAsia" w:ascii="Times New Roman" w:hAnsi="Times New Roman" w:eastAsia="方正仿宋_GBK" w:cs="Times New Roman"/>
          <w:bCs/>
          <w:color w:val="000000" w:themeColor="text1"/>
          <w:sz w:val="32"/>
          <w:szCs w:val="32"/>
          <w:u w:val="single"/>
          <w:lang w:val="en-US" w:eastAsia="zh-CN"/>
        </w:rPr>
        <w:t xml:space="preserve">6 </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Cs/>
          <w:color w:val="000000" w:themeColor="text1"/>
          <w:sz w:val="32"/>
          <w:szCs w:val="32"/>
          <w:lang w:eastAsia="zh-CN"/>
        </w:rPr>
        <w:t>月</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eastAsia" w:ascii="Times New Roman" w:hAnsi="Times New Roman" w:eastAsia="方正仿宋_GBK" w:cs="Times New Roman"/>
          <w:bCs/>
          <w:color w:val="000000" w:themeColor="text1"/>
          <w:sz w:val="32"/>
          <w:szCs w:val="32"/>
          <w:u w:val="single"/>
          <w:lang w:val="en-US" w:eastAsia="zh-CN"/>
        </w:rPr>
        <w:t xml:space="preserve"> 6</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Cs/>
          <w:color w:val="000000" w:themeColor="text1"/>
          <w:sz w:val="32"/>
          <w:szCs w:val="32"/>
          <w:lang w:eastAsia="zh-CN"/>
        </w:rPr>
        <w:t>日</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eastAsia" w:ascii="Times New Roman" w:hAnsi="Times New Roman" w:eastAsia="方正仿宋_GBK" w:cs="Times New Roman"/>
          <w:bCs/>
          <w:color w:val="000000" w:themeColor="text1"/>
          <w:sz w:val="32"/>
          <w:szCs w:val="32"/>
          <w:u w:val="single"/>
          <w:lang w:val="en-US" w:eastAsia="zh-CN"/>
        </w:rPr>
        <w:t>11</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Cs/>
          <w:color w:val="000000" w:themeColor="text1"/>
          <w:sz w:val="32"/>
          <w:szCs w:val="32"/>
          <w:lang w:eastAsia="zh-CN"/>
        </w:rPr>
        <w:t>时</w:t>
      </w:r>
      <w:r>
        <w:rPr>
          <w:rFonts w:hint="eastAsia" w:ascii="Times New Roman" w:hAnsi="Times New Roman" w:eastAsia="方正仿宋_GBK" w:cs="Times New Roman"/>
          <w:bCs/>
          <w:color w:val="000000" w:themeColor="text1"/>
          <w:sz w:val="32"/>
          <w:szCs w:val="32"/>
          <w:u w:val="single"/>
          <w:lang w:val="en-US" w:eastAsia="zh-CN"/>
        </w:rPr>
        <w:t>30</w:t>
      </w:r>
      <w:r>
        <w:rPr>
          <w:rFonts w:hint="default" w:ascii="Times New Roman" w:hAnsi="Times New Roman" w:eastAsia="方正仿宋_GBK" w:cs="Times New Roman"/>
          <w:bCs/>
          <w:color w:val="000000" w:themeColor="text1"/>
          <w:sz w:val="32"/>
          <w:szCs w:val="32"/>
          <w:u w:val="single"/>
          <w:lang w:eastAsia="zh-CN"/>
        </w:rPr>
        <w:t xml:space="preserve"> </w:t>
      </w:r>
      <w:r>
        <w:rPr>
          <w:rFonts w:hint="default" w:ascii="Times New Roman" w:hAnsi="Times New Roman" w:eastAsia="方正仿宋_GBK" w:cs="Times New Roman"/>
          <w:bCs/>
          <w:color w:val="000000" w:themeColor="text1"/>
          <w:sz w:val="32"/>
          <w:szCs w:val="32"/>
          <w:lang w:eastAsia="zh-CN"/>
        </w:rPr>
        <w:t>分前不得开启。</w:t>
      </w:r>
    </w:p>
    <w:p>
      <w:pPr>
        <w:pStyle w:val="5"/>
        <w:numPr>
          <w:ilvl w:val="0"/>
          <w:numId w:val="4"/>
        </w:numPr>
        <w:spacing w:line="510" w:lineRule="exact"/>
        <w:rPr>
          <w:rFonts w:hint="default" w:ascii="Times New Roman" w:hAnsi="Times New Roman" w:eastAsia="黑体" w:cs="Times New Roman"/>
          <w:b w:val="0"/>
          <w:color w:val="000000" w:themeColor="text1"/>
          <w:lang w:eastAsia="zh-CN"/>
        </w:rPr>
      </w:pPr>
      <w:r>
        <w:rPr>
          <w:rFonts w:hint="default" w:ascii="Times New Roman" w:hAnsi="Times New Roman" w:eastAsia="黑体" w:cs="Times New Roman"/>
          <w:b w:val="0"/>
          <w:color w:val="000000" w:themeColor="text1"/>
          <w:lang w:eastAsia="zh-CN"/>
        </w:rPr>
        <w:t>评审办法</w:t>
      </w:r>
      <w:bookmarkEnd w:id="16"/>
      <w:bookmarkEnd w:id="17"/>
      <w:bookmarkEnd w:id="18"/>
      <w:bookmarkEnd w:id="19"/>
      <w:bookmarkEnd w:id="20"/>
      <w:bookmarkEnd w:id="21"/>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本项目采用经评审的</w:t>
      </w:r>
      <w:r>
        <w:rPr>
          <w:rFonts w:hint="default" w:ascii="Times New Roman" w:hAnsi="Times New Roman" w:eastAsia="方正仿宋_GBK" w:cs="Times New Roman"/>
          <w:bCs/>
          <w:color w:val="000000" w:themeColor="text1"/>
          <w:sz w:val="32"/>
          <w:szCs w:val="32"/>
          <w:lang w:val="en-US" w:eastAsia="zh-CN"/>
        </w:rPr>
        <w:t>最低价法</w:t>
      </w:r>
      <w:r>
        <w:rPr>
          <w:rFonts w:hint="default" w:ascii="Times New Roman" w:hAnsi="Times New Roman" w:eastAsia="方正仿宋_GBK" w:cs="Times New Roman"/>
          <w:bCs/>
          <w:color w:val="000000" w:themeColor="text1"/>
          <w:sz w:val="32"/>
          <w:szCs w:val="32"/>
          <w:lang w:eastAsia="zh-CN"/>
        </w:rPr>
        <w:t>。</w:t>
      </w:r>
    </w:p>
    <w:p>
      <w:pPr>
        <w:pStyle w:val="5"/>
        <w:numPr>
          <w:ilvl w:val="0"/>
          <w:numId w:val="4"/>
        </w:numPr>
        <w:spacing w:line="510" w:lineRule="exact"/>
        <w:rPr>
          <w:rFonts w:hint="default" w:ascii="Times New Roman" w:hAnsi="Times New Roman" w:cs="Times New Roman" w:eastAsiaTheme="minorEastAsia"/>
          <w:b/>
          <w:bCs/>
          <w:color w:val="000000" w:themeColor="text1"/>
          <w:sz w:val="44"/>
          <w:szCs w:val="44"/>
          <w:lang w:val="zh-CN" w:eastAsia="zh-CN"/>
        </w:rPr>
      </w:pPr>
      <w:r>
        <w:rPr>
          <w:rFonts w:hint="default" w:ascii="Times New Roman" w:hAnsi="Times New Roman" w:cs="Times New Roman" w:eastAsiaTheme="minorEastAsia"/>
          <w:color w:val="000000" w:themeColor="text1"/>
          <w:szCs w:val="21"/>
          <w:lang w:eastAsia="zh-CN"/>
        </w:rPr>
        <w:br w:type="page"/>
      </w:r>
      <w:bookmarkStart w:id="22" w:name="_Toc29194756"/>
    </w:p>
    <w:bookmarkEnd w:id="22"/>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000000" w:themeColor="text1"/>
          <w:sz w:val="44"/>
          <w:szCs w:val="44"/>
          <w:lang w:val="zh-CN" w:eastAsia="zh-CN"/>
        </w:rPr>
      </w:pPr>
      <w:bookmarkStart w:id="23" w:name="_Toc29194791"/>
      <w:bookmarkStart w:id="24" w:name="_Toc52097542"/>
      <w:r>
        <w:rPr>
          <w:rFonts w:hint="default" w:ascii="Times New Roman" w:hAnsi="Times New Roman" w:eastAsia="方正小标宋_GBK" w:cs="Times New Roman"/>
          <w:bCs/>
          <w:color w:val="000000" w:themeColor="text1"/>
          <w:sz w:val="44"/>
          <w:szCs w:val="44"/>
          <w:lang w:val="zh-CN" w:eastAsia="zh-CN"/>
        </w:rPr>
        <w:t>第三章</w:t>
      </w:r>
      <w:bookmarkEnd w:id="23"/>
      <w:bookmarkEnd w:id="24"/>
      <w:r>
        <w:rPr>
          <w:rFonts w:hint="default" w:ascii="Times New Roman" w:hAnsi="Times New Roman" w:eastAsia="方正小标宋_GBK" w:cs="Times New Roman"/>
          <w:bCs/>
          <w:color w:val="000000" w:themeColor="text1"/>
          <w:sz w:val="44"/>
          <w:szCs w:val="44"/>
          <w:lang w:val="zh-CN" w:eastAsia="zh-CN"/>
        </w:rPr>
        <w:t xml:space="preserve"> 合同条款</w:t>
      </w:r>
      <w:r>
        <w:rPr>
          <w:rFonts w:hint="default" w:ascii="Times New Roman" w:hAnsi="Times New Roman" w:eastAsia="方正小标宋_GBK" w:cs="Times New Roman"/>
          <w:bCs/>
          <w:color w:val="000000" w:themeColor="text1"/>
          <w:sz w:val="44"/>
          <w:szCs w:val="44"/>
          <w:lang w:val="en-US" w:eastAsia="zh-CN"/>
        </w:rPr>
        <w:t>与格式</w:t>
      </w:r>
    </w:p>
    <w:p>
      <w:pPr>
        <w:autoSpaceDE w:val="0"/>
        <w:autoSpaceDN w:val="0"/>
        <w:adjustRightInd w:val="0"/>
        <w:spacing w:line="510" w:lineRule="exact"/>
        <w:ind w:right="117"/>
        <w:jc w:val="center"/>
        <w:outlineLvl w:val="0"/>
        <w:rPr>
          <w:rFonts w:hint="default" w:ascii="Times New Roman" w:hAnsi="Times New Roman" w:cs="Times New Roman" w:eastAsiaTheme="majorEastAsia"/>
          <w:bCs/>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cs="Times New Roman"/>
          <w:color w:val="000000" w:themeColor="text1"/>
          <w:sz w:val="28"/>
          <w:szCs w:val="28"/>
          <w:lang w:val="en-US" w:eastAsia="zh-CN"/>
        </w:rPr>
        <w:t xml:space="preserve">    </w:t>
      </w:r>
      <w:r>
        <w:rPr>
          <w:rFonts w:hint="default" w:ascii="Times New Roman" w:hAnsi="Times New Roman" w:eastAsia="方正仿宋_GBK" w:cs="Times New Roman"/>
          <w:color w:val="000000" w:themeColor="text1"/>
          <w:sz w:val="28"/>
          <w:szCs w:val="28"/>
        </w:rPr>
        <w:t>合同甲方委托乙方就</w:t>
      </w:r>
      <w:bookmarkStart w:id="25" w:name="_Hlk51238732"/>
      <w:r>
        <w:rPr>
          <w:rFonts w:hint="default" w:ascii="Times New Roman" w:hAnsi="Times New Roman" w:eastAsia="方正仿宋_GBK" w:cs="Times New Roman"/>
          <w:color w:val="000000" w:themeColor="text1"/>
          <w:sz w:val="28"/>
          <w:szCs w:val="28"/>
          <w:u w:val="single"/>
        </w:rPr>
        <w:t xml:space="preserve"> </w:t>
      </w:r>
      <w:bookmarkEnd w:id="25"/>
      <w:r>
        <w:rPr>
          <w:rFonts w:hint="default" w:ascii="Times New Roman" w:hAnsi="Times New Roman" w:eastAsia="方正仿宋_GBK" w:cs="Times New Roman"/>
          <w:color w:val="000000" w:themeColor="text1"/>
          <w:sz w:val="28"/>
          <w:szCs w:val="28"/>
          <w:u w:val="single"/>
        </w:rPr>
        <w:t xml:space="preserve">重庆航运建设发展（集团）有限公司重庆市开州区两座风电场项目可行性研究报告 </w:t>
      </w:r>
      <w:r>
        <w:rPr>
          <w:rFonts w:hint="default" w:ascii="Times New Roman" w:hAnsi="Times New Roman" w:eastAsia="方正仿宋_GBK" w:cs="Times New Roman"/>
          <w:color w:val="000000" w:themeColor="text1"/>
          <w:sz w:val="28"/>
          <w:szCs w:val="28"/>
        </w:rPr>
        <w:t>进行技术咨询，并支付咨询报酬。双方经过平等协商，在真实、充分地表达各自意愿的基础上，根据《中华人民共和国合同法》的规定，达成如下协议，并由双方共同遵守。</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b/>
          <w:bCs/>
          <w:color w:val="000000" w:themeColor="text1"/>
          <w:sz w:val="28"/>
          <w:szCs w:val="28"/>
        </w:rPr>
      </w:pPr>
      <w:r>
        <w:rPr>
          <w:rFonts w:hint="default" w:ascii="Times New Roman" w:hAnsi="Times New Roman" w:eastAsia="方正仿宋_GBK" w:cs="Times New Roman"/>
          <w:b/>
          <w:bCs/>
          <w:color w:val="000000" w:themeColor="text1"/>
          <w:sz w:val="28"/>
          <w:szCs w:val="28"/>
        </w:rPr>
        <w:t>第一条   咨询内容、要求和方式</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left="564" w:right="0" w:rightChars="0" w:firstLine="0" w:firstLine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1、咨询内容：</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（1）测风设计方案。为风机厂布设测风塔提供工作依据，包括但不限于测风塔代表性选址、数量、设备配置（分层布置、高度、设备角度、设备参数等）、安装布局工作，需提供测风塔采购清单；</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获得一年期测风数据之后，根据测风数据实际情况确定是否继续开展可行性研究报告编制工作。可行性研究报告需符合国家有关法律、法规要求以及各项行业标准，参照本项目性质、规模及所在区域环境特征而编制。报告包括但不限于以下内容：</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①对项目所在地风能资源和测风数据进行评估，提出相应的评价和结论；进行现场踏勘，确定项目所在地工程建设条件，包括调查区域地质概况和稳定性、场地工程地质条件与水文条件、项目敏感性因素排查等方面，并进行相关地形图测绘，作出分析并提出相应的评价和结论（发包人不组织现场踏勘，若报价人有需要可自行踏勘，费用由报价人自行承担）</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②确定工程的任务和规模；</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③确定发电机组选型和电气设备的选择，提出风电场区总体设计方案，并计算年上网发电量；</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④确定完整的电气方案；</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⑤拟定土建工程方案，包括风电机组基础设计、升压配电装置设计、集电线路设计、风电场道路、计算工程量等方面；</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⑥确定施工组织设计，包括施工总布置、占地范围、施工方案、交通方案、施工总进度等方面；</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⑦进行环境保护和水土保持方案设计；</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⑧拟定劳动安全与工业卫生方案；</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⑨编制工程设计概算，进行全面经济评价；</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⑩其他分析设计，如消防、节能减耗、社会稳定风险、工程招标方式等。</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另，协助发包人取得项目备案证。</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2、咨询要求</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（1）符合国家现行有关规范与标准的要求；</w:t>
      </w:r>
    </w:p>
    <w:p>
      <w:pPr>
        <w:pStyle w:val="208"/>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right="0" w:rightChars="0" w:firstLine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满足甲方的咨询内容和项目进度要求。</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left="564" w:right="0" w:rightChars="0" w:firstLine="0" w:firstLine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3、咨询方式</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（1）收集资料：甲方向乙方提供基础资料。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（2）开展研究：进行调查研究，编制报告。</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（3）参加会议：参加相关会议，进行技术方面的汇报、解释和答疑。</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2" w:firstLineChars="200"/>
        <w:jc w:val="left"/>
        <w:textAlignment w:val="auto"/>
        <w:outlineLvl w:val="9"/>
        <w:rPr>
          <w:rFonts w:hint="default" w:ascii="Times New Roman" w:hAnsi="Times New Roman" w:eastAsia="方正仿宋_GBK" w:cs="Times New Roman"/>
          <w:b/>
          <w:bCs/>
          <w:color w:val="000000" w:themeColor="text1"/>
          <w:sz w:val="28"/>
          <w:szCs w:val="28"/>
        </w:rPr>
      </w:pPr>
      <w:r>
        <w:rPr>
          <w:rFonts w:hint="default" w:ascii="Times New Roman" w:hAnsi="Times New Roman" w:eastAsia="方正仿宋_GBK" w:cs="Times New Roman"/>
          <w:b/>
          <w:bCs/>
          <w:color w:val="000000" w:themeColor="text1"/>
          <w:sz w:val="28"/>
          <w:szCs w:val="28"/>
        </w:rPr>
        <w:t>第二条   工期要求</w:t>
      </w:r>
    </w:p>
    <w:p>
      <w:pPr>
        <w:spacing w:line="510" w:lineRule="exact"/>
        <w:ind w:firstLine="560" w:firstLineChars="200"/>
        <w:jc w:val="both"/>
        <w:rPr>
          <w:rFonts w:hint="default" w:ascii="Times New Roman" w:hAnsi="Times New Roman" w:eastAsia="方正仿宋_GBK" w:cs="Times New Roman"/>
          <w:color w:val="000000" w:themeColor="text1"/>
          <w:kern w:val="0"/>
          <w:sz w:val="28"/>
          <w:szCs w:val="28"/>
          <w:lang w:val="en-US" w:eastAsia="zh-CN" w:bidi="ar-SA"/>
        </w:rPr>
      </w:pPr>
      <w:r>
        <w:rPr>
          <w:rFonts w:hint="default" w:ascii="Times New Roman" w:hAnsi="Times New Roman" w:eastAsia="方正仿宋_GBK" w:cs="Times New Roman"/>
          <w:color w:val="000000" w:themeColor="text1"/>
          <w:kern w:val="0"/>
          <w:sz w:val="28"/>
          <w:szCs w:val="28"/>
          <w:lang w:val="en-US" w:eastAsia="zh-CN" w:bidi="ar-SA"/>
        </w:rPr>
        <w:t>合同签订后，</w:t>
      </w:r>
      <w:r>
        <w:rPr>
          <w:rFonts w:hint="default" w:ascii="Times New Roman" w:hAnsi="Times New Roman" w:eastAsia="方正仿宋_GBK" w:cs="Times New Roman"/>
          <w:color w:val="000000" w:themeColor="text1"/>
          <w:kern w:val="0"/>
          <w:sz w:val="28"/>
          <w:szCs w:val="28"/>
          <w:u w:val="single"/>
          <w:lang w:val="en-US" w:eastAsia="zh-CN" w:bidi="ar-SA"/>
        </w:rPr>
        <w:t xml:space="preserve"> 10  </w:t>
      </w:r>
      <w:r>
        <w:rPr>
          <w:rFonts w:hint="default" w:ascii="Times New Roman" w:hAnsi="Times New Roman" w:eastAsia="方正仿宋_GBK" w:cs="Times New Roman"/>
          <w:color w:val="000000" w:themeColor="text1"/>
          <w:kern w:val="0"/>
          <w:sz w:val="28"/>
          <w:szCs w:val="28"/>
          <w:lang w:val="en-US" w:eastAsia="zh-CN" w:bidi="ar-SA"/>
        </w:rPr>
        <w:t>个日历天内提交测风设计方案；取得一年期测风数据之后，若启动可行性研究报告编制工作，</w:t>
      </w:r>
      <w:r>
        <w:rPr>
          <w:rFonts w:hint="eastAsia" w:ascii="Times New Roman" w:hAnsi="Times New Roman" w:eastAsia="方正仿宋_GBK" w:cs="Times New Roman"/>
          <w:color w:val="000000" w:themeColor="text1"/>
          <w:kern w:val="0"/>
          <w:sz w:val="28"/>
          <w:szCs w:val="28"/>
          <w:u w:val="single"/>
          <w:lang w:val="en-US" w:eastAsia="zh-CN" w:bidi="ar-SA"/>
        </w:rPr>
        <w:t xml:space="preserve">  </w:t>
      </w:r>
      <w:r>
        <w:rPr>
          <w:rFonts w:hint="default" w:ascii="Times New Roman" w:hAnsi="Times New Roman" w:eastAsia="方正仿宋_GBK" w:cs="Times New Roman"/>
          <w:color w:val="000000" w:themeColor="text1"/>
          <w:kern w:val="0"/>
          <w:sz w:val="28"/>
          <w:szCs w:val="28"/>
          <w:u w:val="single"/>
          <w:lang w:val="en-US" w:eastAsia="zh-CN" w:bidi="ar-SA"/>
        </w:rPr>
        <w:t>30</w:t>
      </w:r>
      <w:r>
        <w:rPr>
          <w:rFonts w:hint="eastAsia" w:ascii="Times New Roman" w:hAnsi="Times New Roman" w:eastAsia="方正仿宋_GBK" w:cs="Times New Roman"/>
          <w:color w:val="000000" w:themeColor="text1"/>
          <w:kern w:val="0"/>
          <w:sz w:val="28"/>
          <w:szCs w:val="28"/>
          <w:u w:val="single"/>
          <w:lang w:val="en-US" w:eastAsia="zh-CN" w:bidi="ar-SA"/>
        </w:rPr>
        <w:t xml:space="preserve"> </w:t>
      </w:r>
      <w:r>
        <w:rPr>
          <w:rFonts w:hint="default" w:ascii="Times New Roman" w:hAnsi="Times New Roman" w:eastAsia="方正仿宋_GBK" w:cs="Times New Roman"/>
          <w:color w:val="000000" w:themeColor="text1"/>
          <w:kern w:val="0"/>
          <w:sz w:val="28"/>
          <w:szCs w:val="28"/>
          <w:lang w:val="en-US" w:eastAsia="zh-CN" w:bidi="ar-SA"/>
        </w:rPr>
        <w:t>个日历天内提交初稿，经发包人评审确认后三日内出具正式报告；若测风数据不符合编制可行性研究报告条件，经发包人确认后，则不再编制本项目可行性研究报告，本项目终止。</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2" w:firstLineChars="200"/>
        <w:jc w:val="left"/>
        <w:textAlignment w:val="auto"/>
        <w:outlineLvl w:val="9"/>
        <w:rPr>
          <w:rFonts w:hint="default" w:ascii="Times New Roman" w:hAnsi="Times New Roman" w:eastAsia="方正仿宋_GBK" w:cs="Times New Roman"/>
          <w:b/>
          <w:bCs/>
          <w:color w:val="000000" w:themeColor="text1"/>
          <w:sz w:val="28"/>
          <w:szCs w:val="28"/>
        </w:rPr>
      </w:pPr>
      <w:r>
        <w:rPr>
          <w:rFonts w:hint="default" w:ascii="Times New Roman" w:hAnsi="Times New Roman" w:eastAsia="方正仿宋_GBK" w:cs="Times New Roman"/>
          <w:b/>
          <w:bCs/>
          <w:color w:val="000000" w:themeColor="text1"/>
          <w:sz w:val="28"/>
          <w:szCs w:val="28"/>
        </w:rPr>
        <w:t>第三条   协作事项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为保证乙方有效进行技术咨询工作，甲方应向乙方提供下列协作事项：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（1）向乙方提供相关的基础资料；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（2）为乙方开展工作提供必要方便；</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（3）如乙方需要前往工程现场，甲方负责协助联系；</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甲方提供上述协作事项的时间及方式：项目执行期间，根据工作进展需要商定。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b/>
          <w:bCs/>
          <w:color w:val="000000" w:themeColor="text1"/>
          <w:sz w:val="28"/>
          <w:szCs w:val="28"/>
        </w:rPr>
      </w:pPr>
      <w:r>
        <w:rPr>
          <w:rFonts w:hint="default" w:ascii="Times New Roman" w:hAnsi="Times New Roman" w:eastAsia="方正仿宋_GBK" w:cs="Times New Roman"/>
          <w:b/>
          <w:bCs/>
          <w:color w:val="000000" w:themeColor="text1"/>
          <w:sz w:val="28"/>
          <w:szCs w:val="28"/>
        </w:rPr>
        <w:t>第四条   合同金额及支付方式</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1、合同总金额：</w:t>
      </w:r>
      <w:r>
        <w:rPr>
          <w:rFonts w:hint="default" w:ascii="Times New Roman" w:hAnsi="Times New Roman" w:eastAsia="方正仿宋_GBK" w:cs="Times New Roman"/>
          <w:color w:val="000000" w:themeColor="text1"/>
          <w:sz w:val="28"/>
          <w:szCs w:val="28"/>
          <w:u w:val="single"/>
          <w:lang w:val="en-US" w:eastAsia="zh-CN"/>
        </w:rPr>
        <w:t xml:space="preserve">          </w:t>
      </w:r>
      <w:r>
        <w:rPr>
          <w:rFonts w:hint="default" w:ascii="Times New Roman" w:hAnsi="Times New Roman" w:eastAsia="方正仿宋_GBK" w:cs="Times New Roman"/>
          <w:color w:val="000000" w:themeColor="text1"/>
          <w:sz w:val="28"/>
          <w:szCs w:val="28"/>
          <w:u w:val="single"/>
        </w:rPr>
        <w:t>元</w:t>
      </w:r>
      <w:r>
        <w:rPr>
          <w:rFonts w:hint="default" w:ascii="Times New Roman" w:hAnsi="Times New Roman" w:eastAsia="方正仿宋_GBK" w:cs="Times New Roman"/>
          <w:color w:val="000000" w:themeColor="text1"/>
          <w:sz w:val="28"/>
          <w:szCs w:val="28"/>
        </w:rPr>
        <w:t>（大写：</w:t>
      </w:r>
      <w:r>
        <w:rPr>
          <w:rFonts w:hint="default" w:ascii="Times New Roman" w:hAnsi="Times New Roman" w:eastAsia="方正仿宋_GBK" w:cs="Times New Roman"/>
          <w:color w:val="000000" w:themeColor="text1"/>
          <w:sz w:val="28"/>
          <w:szCs w:val="28"/>
          <w:u w:val="single"/>
          <w:lang w:val="en-US" w:eastAsia="zh-CN"/>
        </w:rPr>
        <w:t xml:space="preserve">         </w:t>
      </w:r>
      <w:r>
        <w:rPr>
          <w:rFonts w:hint="default" w:ascii="Times New Roman" w:hAnsi="Times New Roman" w:eastAsia="方正仿宋_GBK" w:cs="Times New Roman"/>
          <w:color w:val="000000" w:themeColor="text1"/>
          <w:sz w:val="28"/>
          <w:szCs w:val="28"/>
        </w:rPr>
        <w:t>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本项目合同金额为总价包干，包含为完成本项目所有工作所需费用</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lang w:val="en-US" w:eastAsia="zh-CN"/>
        </w:rPr>
        <w:t>含所有</w:t>
      </w:r>
      <w:r>
        <w:rPr>
          <w:rFonts w:hint="eastAsia" w:ascii="Times New Roman" w:hAnsi="Times New Roman" w:eastAsia="方正仿宋_GBK" w:cs="Times New Roman"/>
          <w:color w:val="000000" w:themeColor="text1"/>
          <w:sz w:val="28"/>
          <w:szCs w:val="28"/>
          <w:lang w:val="en-US" w:eastAsia="zh-CN"/>
        </w:rPr>
        <w:t>审查</w:t>
      </w:r>
      <w:r>
        <w:rPr>
          <w:rFonts w:hint="default" w:ascii="Times New Roman" w:hAnsi="Times New Roman" w:eastAsia="方正仿宋_GBK" w:cs="Times New Roman"/>
          <w:color w:val="000000" w:themeColor="text1"/>
          <w:sz w:val="28"/>
          <w:szCs w:val="28"/>
          <w:lang w:val="en-US" w:eastAsia="zh-CN"/>
        </w:rPr>
        <w:t>会议费用、专家评审费</w:t>
      </w:r>
      <w:r>
        <w:rPr>
          <w:rFonts w:hint="eastAsia" w:ascii="Times New Roman" w:hAnsi="Times New Roman" w:eastAsia="方正仿宋_GBK" w:cs="Times New Roman"/>
          <w:color w:val="000000" w:themeColor="text1"/>
          <w:sz w:val="28"/>
          <w:szCs w:val="28"/>
          <w:lang w:val="en-US" w:eastAsia="zh-CN"/>
        </w:rPr>
        <w:t>、</w:t>
      </w:r>
      <w:r>
        <w:rPr>
          <w:rFonts w:hint="default" w:ascii="Times New Roman" w:hAnsi="Times New Roman" w:eastAsia="方正仿宋_GBK" w:cs="Times New Roman"/>
          <w:color w:val="000000" w:themeColor="text1"/>
          <w:sz w:val="28"/>
          <w:szCs w:val="28"/>
          <w:lang w:val="en-US" w:eastAsia="zh-CN"/>
        </w:rPr>
        <w:t>现场踏勘费用</w:t>
      </w:r>
      <w:r>
        <w:rPr>
          <w:rFonts w:hint="eastAsia" w:ascii="Times New Roman" w:hAnsi="Times New Roman" w:eastAsia="方正仿宋_GBK" w:cs="Times New Roman"/>
          <w:color w:val="000000" w:themeColor="text1"/>
          <w:sz w:val="28"/>
          <w:szCs w:val="28"/>
          <w:lang w:val="en-US" w:eastAsia="zh-CN"/>
        </w:rPr>
        <w:t>、电网接入审查费用等</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2、支付方式：</w:t>
      </w:r>
      <w:r>
        <w:rPr>
          <w:rFonts w:hint="eastAsia" w:ascii="Times New Roman" w:hAnsi="Times New Roman" w:eastAsia="方正仿宋_GBK" w:cs="Times New Roman"/>
          <w:color w:val="000000" w:themeColor="text1"/>
          <w:sz w:val="28"/>
          <w:szCs w:val="28"/>
          <w:lang w:eastAsia="zh-CN"/>
        </w:rPr>
        <w:t>（</w:t>
      </w:r>
      <w:r>
        <w:rPr>
          <w:rFonts w:hint="eastAsia" w:ascii="Times New Roman" w:hAnsi="Times New Roman" w:eastAsia="方正仿宋_GBK" w:cs="Times New Roman"/>
          <w:color w:val="000000" w:themeColor="text1"/>
          <w:sz w:val="28"/>
          <w:szCs w:val="28"/>
          <w:lang w:val="en-US" w:eastAsia="zh-CN"/>
        </w:rPr>
        <w:t>1</w:t>
      </w:r>
      <w:r>
        <w:rPr>
          <w:rFonts w:hint="eastAsia"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lang w:val="en-US" w:eastAsia="zh-CN"/>
        </w:rPr>
        <w:t>提交</w:t>
      </w:r>
      <w:r>
        <w:rPr>
          <w:rFonts w:hint="eastAsia" w:ascii="Times New Roman" w:hAnsi="Times New Roman" w:eastAsia="方正仿宋_GBK" w:cs="Times New Roman"/>
          <w:color w:val="000000" w:themeColor="text1"/>
          <w:sz w:val="28"/>
          <w:szCs w:val="28"/>
          <w:lang w:val="en-US" w:eastAsia="zh-CN"/>
        </w:rPr>
        <w:t>测风设计方案后，</w:t>
      </w:r>
      <w:r>
        <w:rPr>
          <w:rFonts w:hint="default" w:ascii="Times New Roman" w:hAnsi="Times New Roman" w:eastAsia="方正仿宋_GBK" w:cs="Times New Roman"/>
          <w:color w:val="000000" w:themeColor="text1"/>
          <w:sz w:val="28"/>
          <w:szCs w:val="28"/>
        </w:rPr>
        <w:t>支付合同价款的</w:t>
      </w:r>
      <w:r>
        <w:rPr>
          <w:rFonts w:hint="eastAsia" w:ascii="Times New Roman" w:hAnsi="Times New Roman" w:eastAsia="方正仿宋_GBK" w:cs="Times New Roman"/>
          <w:color w:val="000000" w:themeColor="text1"/>
          <w:sz w:val="28"/>
          <w:szCs w:val="28"/>
          <w:lang w:val="en-US" w:eastAsia="zh-CN"/>
        </w:rPr>
        <w:t>5</w:t>
      </w:r>
      <w:r>
        <w:rPr>
          <w:rFonts w:hint="default" w:ascii="Times New Roman" w:hAnsi="Times New Roman" w:eastAsia="方正仿宋_GBK" w:cs="Times New Roman"/>
          <w:color w:val="000000" w:themeColor="text1"/>
          <w:sz w:val="28"/>
          <w:szCs w:val="28"/>
          <w:lang w:val="en-US" w:eastAsia="zh-CN"/>
        </w:rPr>
        <w:t>%</w:t>
      </w:r>
      <w:r>
        <w:rPr>
          <w:rFonts w:hint="eastAsia" w:ascii="Times New Roman" w:hAnsi="Times New Roman" w:eastAsia="方正仿宋_GBK" w:cs="Times New Roman"/>
          <w:color w:val="000000" w:themeColor="text1"/>
          <w:sz w:val="28"/>
          <w:szCs w:val="28"/>
          <w:lang w:val="en-US" w:eastAsia="zh-CN"/>
        </w:rPr>
        <w:t>；（2）如前述“工期要求”所述，若启动本报告编制工作，提交</w:t>
      </w:r>
      <w:r>
        <w:rPr>
          <w:rFonts w:hint="default" w:ascii="Times New Roman" w:hAnsi="Times New Roman" w:eastAsia="方正仿宋_GBK" w:cs="Times New Roman"/>
          <w:color w:val="000000" w:themeColor="text1"/>
          <w:sz w:val="28"/>
          <w:szCs w:val="28"/>
          <w:lang w:val="en-US" w:eastAsia="zh-CN"/>
        </w:rPr>
        <w:t>初稿后</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支付合同价款的</w:t>
      </w:r>
      <w:r>
        <w:rPr>
          <w:rFonts w:hint="eastAsia" w:ascii="Times New Roman" w:hAnsi="Times New Roman" w:eastAsia="方正仿宋_GBK" w:cs="Times New Roman"/>
          <w:color w:val="000000" w:themeColor="text1"/>
          <w:sz w:val="28"/>
          <w:szCs w:val="28"/>
          <w:lang w:val="en-US" w:eastAsia="zh-CN"/>
        </w:rPr>
        <w:t>45</w:t>
      </w:r>
      <w:r>
        <w:rPr>
          <w:rFonts w:hint="default" w:ascii="Times New Roman" w:hAnsi="Times New Roman" w:eastAsia="方正仿宋_GBK" w:cs="Times New Roman"/>
          <w:color w:val="000000" w:themeColor="text1"/>
          <w:sz w:val="28"/>
          <w:szCs w:val="28"/>
          <w:lang w:val="en-US" w:eastAsia="zh-CN"/>
        </w:rPr>
        <w:t>%</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提交经审查修改完善后的</w:t>
      </w:r>
      <w:r>
        <w:rPr>
          <w:rFonts w:hint="default" w:ascii="Times New Roman" w:hAnsi="Times New Roman" w:eastAsia="方正仿宋_GBK" w:cs="Times New Roman"/>
          <w:color w:val="000000" w:themeColor="text1"/>
          <w:sz w:val="28"/>
          <w:szCs w:val="28"/>
          <w:lang w:val="en-US" w:eastAsia="zh-CN"/>
        </w:rPr>
        <w:t>正式报告后</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支付合同价款的</w:t>
      </w:r>
      <w:r>
        <w:rPr>
          <w:rFonts w:hint="eastAsia" w:ascii="Times New Roman" w:hAnsi="Times New Roman" w:eastAsia="方正仿宋_GBK" w:cs="Times New Roman"/>
          <w:color w:val="000000" w:themeColor="text1"/>
          <w:sz w:val="28"/>
          <w:szCs w:val="28"/>
          <w:lang w:val="en-US" w:eastAsia="zh-CN"/>
        </w:rPr>
        <w:t>4</w:t>
      </w:r>
      <w:r>
        <w:rPr>
          <w:rFonts w:hint="default" w:ascii="Times New Roman" w:hAnsi="Times New Roman" w:eastAsia="方正仿宋_GBK" w:cs="Times New Roman"/>
          <w:color w:val="000000" w:themeColor="text1"/>
          <w:sz w:val="28"/>
          <w:szCs w:val="28"/>
          <w:lang w:val="en-US" w:eastAsia="zh-CN"/>
        </w:rPr>
        <w:t>0%；</w:t>
      </w:r>
      <w:r>
        <w:rPr>
          <w:rFonts w:hint="eastAsia" w:ascii="Times New Roman" w:hAnsi="Times New Roman" w:eastAsia="方正仿宋_GBK" w:cs="Times New Roman"/>
          <w:color w:val="000000" w:themeColor="text1"/>
          <w:sz w:val="28"/>
          <w:szCs w:val="28"/>
          <w:lang w:val="en-US" w:eastAsia="zh-CN"/>
        </w:rPr>
        <w:t>项目备案完成后支付合同价款的10%；（3）如前述“工期要求”所述，若未能启动本报告编制工作，则本合同终止，甲方不再支付乙方剩余95%合同价款。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上述支付，乙方需提供相应增值税专用发票和付款申请等资料。乙方在甲方支付前，应提供等额的增值税专用发票。</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b/>
          <w:bCs/>
          <w:color w:val="000000" w:themeColor="text1"/>
          <w:sz w:val="28"/>
          <w:szCs w:val="28"/>
        </w:rPr>
      </w:pPr>
      <w:r>
        <w:rPr>
          <w:rFonts w:hint="default" w:ascii="Times New Roman" w:hAnsi="Times New Roman" w:eastAsia="方正仿宋_GBK" w:cs="Times New Roman"/>
          <w:b/>
          <w:bCs/>
          <w:color w:val="000000" w:themeColor="text1"/>
          <w:sz w:val="28"/>
          <w:szCs w:val="28"/>
        </w:rPr>
        <w:t>第五条   保密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双方确定因履行本合同应遵守的保密义务如下：</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甲方：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1、保密内容（技术信息和经营信息）：甲方不得向第三方扩散、转让乙方提交的有关本项目的报价文件等信息。</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2、涉密人员范围：甲方所有人员。</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3、保密期限：长期。</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4、泄密责任：甲方同意乙方就此行使索赔权利。</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乙方：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1、保密内容（技术信息和经营信息）：乙方不得向第三方扩散、转让甲方提供的有关项目的技术文件及与本合同相关的成果文件。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2、涉密人员范围：乙方所有人员。</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3、保密期限：长期。</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4、泄密责任：乙方同意甲方就此行使索赔权利。</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b/>
          <w:bCs/>
          <w:color w:val="000000" w:themeColor="text1"/>
          <w:sz w:val="28"/>
          <w:szCs w:val="28"/>
        </w:rPr>
      </w:pPr>
      <w:r>
        <w:rPr>
          <w:rFonts w:hint="default" w:ascii="Times New Roman" w:hAnsi="Times New Roman" w:eastAsia="方正仿宋_GBK" w:cs="Times New Roman"/>
          <w:b/>
          <w:bCs/>
          <w:color w:val="000000" w:themeColor="text1"/>
          <w:sz w:val="28"/>
          <w:szCs w:val="28"/>
        </w:rPr>
        <w:t>第六条   合同的变更与终止</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1、本合同的变更必须由双方协商一致，并以书面形式确定。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2、除不可抗力</w:t>
      </w:r>
      <w:r>
        <w:rPr>
          <w:rFonts w:hint="eastAsia" w:ascii="Times New Roman" w:hAnsi="Times New Roman" w:eastAsia="方正仿宋_GBK" w:cs="Times New Roman"/>
          <w:color w:val="000000" w:themeColor="text1"/>
          <w:sz w:val="28"/>
          <w:szCs w:val="28"/>
          <w:lang w:val="en-US" w:eastAsia="zh-Hans"/>
        </w:rPr>
        <w:t>和甲方不开展后续工作之外</w:t>
      </w:r>
      <w:r>
        <w:rPr>
          <w:rFonts w:hint="default" w:ascii="Times New Roman" w:hAnsi="Times New Roman" w:eastAsia="方正仿宋_GBK" w:cs="Times New Roman"/>
          <w:color w:val="000000" w:themeColor="text1"/>
          <w:sz w:val="28"/>
          <w:szCs w:val="28"/>
        </w:rPr>
        <w:t>，在合同有效期限内，若提前终止合同，按以下方式处理：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（1）甲方无故要求终止或解除合同，乙方已开展工作的，甲方应向乙方支付30%合同价款；乙方已提交报告成果（初稿）的，甲方应向乙方支付60%合同价款。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（2）乙方要求终止或解除合同，乙方除返还已收取甲方的咨询费用外，还应按合同价款的20%向甲方支付违约金。</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b/>
          <w:bCs/>
          <w:color w:val="000000" w:themeColor="text1"/>
          <w:sz w:val="28"/>
          <w:szCs w:val="28"/>
        </w:rPr>
      </w:pPr>
      <w:r>
        <w:rPr>
          <w:rFonts w:hint="default" w:ascii="Times New Roman" w:hAnsi="Times New Roman" w:eastAsia="方正仿宋_GBK" w:cs="Times New Roman"/>
          <w:b/>
          <w:bCs/>
          <w:color w:val="000000" w:themeColor="text1"/>
          <w:sz w:val="28"/>
          <w:szCs w:val="28"/>
        </w:rPr>
        <w:t>第七条   成果验收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双方确定，按以下标准和方式对乙方提交的技术咨询工作成果进行验收：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1、乙方提交技术咨询工作成果的形式：</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（1）成果资料一式10份，刻制光盘二张（内容包括成果报告文本、图片等）。</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2、技术咨询工作成果的验收标准：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（1）符合国家现行有关规范与标准的要求；</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（2）甲方的咨询内容和要求。</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3、技术咨询工作成果的验收方式：</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（1）业主内部验收；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（2）组织专家评审。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b/>
          <w:bCs/>
          <w:color w:val="000000" w:themeColor="text1"/>
          <w:sz w:val="28"/>
          <w:szCs w:val="28"/>
        </w:rPr>
      </w:pPr>
      <w:r>
        <w:rPr>
          <w:rFonts w:hint="default" w:ascii="Times New Roman" w:hAnsi="Times New Roman" w:eastAsia="方正仿宋_GBK" w:cs="Times New Roman"/>
          <w:b/>
          <w:bCs/>
          <w:color w:val="000000" w:themeColor="text1"/>
          <w:sz w:val="28"/>
          <w:szCs w:val="28"/>
        </w:rPr>
        <w:t>第八条   技术成果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双方确定在本合同内乙方按照约定标准和方式完成的技术咨询成果的版权归</w:t>
      </w:r>
      <w:r>
        <w:rPr>
          <w:rFonts w:hint="default" w:ascii="Times New Roman" w:hAnsi="Times New Roman" w:eastAsia="方正仿宋_GBK" w:cs="Times New Roman"/>
          <w:color w:val="000000" w:themeColor="text1"/>
          <w:sz w:val="28"/>
          <w:szCs w:val="28"/>
          <w:u w:val="single"/>
        </w:rPr>
        <w:t xml:space="preserve"> 甲 </w:t>
      </w:r>
      <w:r>
        <w:rPr>
          <w:rFonts w:hint="default" w:ascii="Times New Roman" w:hAnsi="Times New Roman" w:eastAsia="方正仿宋_GBK" w:cs="Times New Roman"/>
          <w:color w:val="000000" w:themeColor="text1"/>
          <w:sz w:val="28"/>
          <w:szCs w:val="28"/>
        </w:rPr>
        <w:t>方所有。</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b/>
          <w:bCs/>
          <w:color w:val="000000" w:themeColor="text1"/>
          <w:sz w:val="28"/>
          <w:szCs w:val="28"/>
        </w:rPr>
      </w:pPr>
      <w:r>
        <w:rPr>
          <w:rFonts w:hint="default" w:ascii="Times New Roman" w:hAnsi="Times New Roman" w:eastAsia="方正仿宋_GBK" w:cs="Times New Roman"/>
          <w:b/>
          <w:bCs/>
          <w:color w:val="000000" w:themeColor="text1"/>
          <w:sz w:val="28"/>
          <w:szCs w:val="28"/>
        </w:rPr>
        <w:t>第九条   合同的解除</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b w:val="0"/>
          <w:bCs w:val="0"/>
          <w:color w:val="000000" w:themeColor="text1"/>
          <w:sz w:val="28"/>
          <w:szCs w:val="28"/>
        </w:rPr>
      </w:pPr>
      <w:r>
        <w:rPr>
          <w:rFonts w:hint="default" w:ascii="Times New Roman" w:hAnsi="Times New Roman" w:eastAsia="方正仿宋_GBK" w:cs="Times New Roman"/>
          <w:b w:val="0"/>
          <w:bCs w:val="0"/>
          <w:color w:val="000000" w:themeColor="text1"/>
          <w:sz w:val="28"/>
          <w:szCs w:val="28"/>
        </w:rPr>
        <w:t>1、双方确定，出现下列情形，致使本合同的履行成为不必要或不可能的，可以解除本合同：因不可抗力因素（如战争，水灾，地震，国家政策变更等）导致甲乙双方不能按本合同约定履行的，互不承担违约责任。</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b w:val="0"/>
          <w:bCs w:val="0"/>
          <w:color w:val="000000" w:themeColor="text1"/>
          <w:sz w:val="28"/>
          <w:szCs w:val="28"/>
        </w:rPr>
      </w:pPr>
      <w:r>
        <w:rPr>
          <w:rFonts w:hint="default" w:ascii="Times New Roman" w:hAnsi="Times New Roman" w:eastAsia="方正仿宋_GBK" w:cs="Times New Roman"/>
          <w:b w:val="0"/>
          <w:bCs w:val="0"/>
          <w:color w:val="000000" w:themeColor="text1"/>
          <w:sz w:val="28"/>
          <w:szCs w:val="28"/>
        </w:rPr>
        <w:t>2、若乙方未能按照合同约定完成咨询义务，并出具合格报告，超过约定期限10日的，则甲方可以解除合同，并要求乙方支付违约金，违约金为合同标的额的30%，若还有其他损失，则仍然有权要求乙方赔偿。</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b/>
          <w:bCs/>
          <w:color w:val="000000" w:themeColor="text1"/>
          <w:sz w:val="28"/>
          <w:szCs w:val="28"/>
        </w:rPr>
      </w:pPr>
      <w:r>
        <w:rPr>
          <w:rFonts w:hint="default" w:ascii="Times New Roman" w:hAnsi="Times New Roman" w:eastAsia="方正仿宋_GBK" w:cs="Times New Roman"/>
          <w:b/>
          <w:bCs/>
          <w:color w:val="000000" w:themeColor="text1"/>
          <w:sz w:val="28"/>
          <w:szCs w:val="28"/>
        </w:rPr>
        <w:t>第十条   争议解决</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双方因履行本合同而发生的争议，应通过友好协商解决。协商不成的，向</w:t>
      </w:r>
      <w:r>
        <w:rPr>
          <w:rFonts w:hint="default" w:ascii="Times New Roman" w:hAnsi="Times New Roman" w:eastAsia="方正仿宋_GBK" w:cs="Times New Roman"/>
          <w:color w:val="000000" w:themeColor="text1"/>
          <w:sz w:val="28"/>
          <w:szCs w:val="28"/>
          <w:u w:val="single"/>
        </w:rPr>
        <w:t>甲方注册</w:t>
      </w:r>
      <w:r>
        <w:rPr>
          <w:rFonts w:hint="default" w:ascii="Times New Roman" w:hAnsi="Times New Roman" w:eastAsia="方正仿宋_GBK" w:cs="Times New Roman"/>
          <w:color w:val="000000" w:themeColor="text1"/>
          <w:sz w:val="28"/>
          <w:szCs w:val="28"/>
        </w:rPr>
        <w:t>所在地人民法院提起诉讼解决。</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b/>
          <w:bCs/>
          <w:color w:val="000000" w:themeColor="text1"/>
          <w:sz w:val="28"/>
          <w:szCs w:val="28"/>
        </w:rPr>
      </w:pPr>
      <w:r>
        <w:rPr>
          <w:rFonts w:hint="default" w:ascii="Times New Roman" w:hAnsi="Times New Roman" w:eastAsia="方正仿宋_GBK" w:cs="Times New Roman"/>
          <w:b/>
          <w:bCs/>
          <w:color w:val="000000" w:themeColor="text1"/>
          <w:sz w:val="28"/>
          <w:szCs w:val="28"/>
        </w:rPr>
        <w:t>第十一条   其他</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1、合同有效期限为本合同生效后至双方权利义务关系结清，本合同在有效期限后自动解除。</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2、本合同未尽事宜，由双方协商另行签订补充协议。</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3、本合同一式</w:t>
      </w:r>
      <w:r>
        <w:rPr>
          <w:rFonts w:hint="default" w:ascii="Times New Roman" w:hAnsi="Times New Roman" w:eastAsia="方正仿宋_GBK" w:cs="Times New Roman"/>
          <w:color w:val="000000" w:themeColor="text1"/>
          <w:sz w:val="28"/>
          <w:szCs w:val="28"/>
          <w:u w:val="single"/>
        </w:rPr>
        <w:t xml:space="preserve"> 捌 </w:t>
      </w:r>
      <w:r>
        <w:rPr>
          <w:rFonts w:hint="default" w:ascii="Times New Roman" w:hAnsi="Times New Roman" w:eastAsia="方正仿宋_GBK" w:cs="Times New Roman"/>
          <w:color w:val="000000" w:themeColor="text1"/>
          <w:sz w:val="28"/>
          <w:szCs w:val="28"/>
        </w:rPr>
        <w:t>份，甲乙双方各执</w:t>
      </w:r>
      <w:r>
        <w:rPr>
          <w:rFonts w:hint="default" w:ascii="Times New Roman" w:hAnsi="Times New Roman" w:eastAsia="方正仿宋_GBK" w:cs="Times New Roman"/>
          <w:color w:val="000000" w:themeColor="text1"/>
          <w:sz w:val="28"/>
          <w:szCs w:val="28"/>
          <w:u w:val="single"/>
        </w:rPr>
        <w:t xml:space="preserve"> 肆 </w:t>
      </w:r>
      <w:r>
        <w:rPr>
          <w:rFonts w:hint="default" w:ascii="Times New Roman" w:hAnsi="Times New Roman" w:eastAsia="方正仿宋_GBK" w:cs="Times New Roman"/>
          <w:color w:val="000000" w:themeColor="text1"/>
          <w:sz w:val="28"/>
          <w:szCs w:val="28"/>
        </w:rPr>
        <w:t>份。具有同等法律效力。</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4、本合同经双方签字盖章后生效，生效日期以双方签字盖章的较晚日期为准。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（以下无正文）</w:t>
      </w:r>
    </w:p>
    <w:p>
      <w:pPr>
        <w:pStyle w:val="2"/>
        <w:tabs>
          <w:tab w:val="left" w:leader="dot" w:pos="0"/>
        </w:tabs>
        <w:rPr>
          <w:rFonts w:hint="default" w:ascii="Times New Roman" w:hAnsi="Times New Roman" w:eastAsia="宋体" w:cs="Times New Roman"/>
          <w:color w:val="000000" w:themeColor="text1"/>
          <w:sz w:val="28"/>
          <w:szCs w:val="28"/>
        </w:rPr>
      </w:pPr>
    </w:p>
    <w:p>
      <w:pPr>
        <w:pStyle w:val="3"/>
        <w:rPr>
          <w:rFonts w:hint="default" w:ascii="Times New Roman" w:hAnsi="Times New Roman" w:eastAsia="宋体" w:cs="Times New Roman"/>
          <w:color w:val="000000" w:themeColor="text1"/>
          <w:sz w:val="28"/>
          <w:szCs w:val="28"/>
        </w:rPr>
      </w:pPr>
    </w:p>
    <w:p>
      <w:pPr>
        <w:pStyle w:val="3"/>
        <w:rPr>
          <w:rFonts w:hint="default" w:ascii="Times New Roman" w:hAnsi="Times New Roman" w:eastAsia="宋体" w:cs="Times New Roman"/>
          <w:color w:val="000000" w:themeColor="text1"/>
          <w:sz w:val="28"/>
          <w:szCs w:val="28"/>
        </w:rPr>
      </w:pPr>
    </w:p>
    <w:p>
      <w:pPr>
        <w:pStyle w:val="3"/>
        <w:rPr>
          <w:rFonts w:hint="default" w:ascii="Times New Roman" w:hAnsi="Times New Roman" w:eastAsia="宋体" w:cs="Times New Roman"/>
          <w:color w:val="000000" w:themeColor="text1"/>
          <w:sz w:val="28"/>
          <w:szCs w:val="28"/>
        </w:rPr>
      </w:pPr>
    </w:p>
    <w:p>
      <w:pPr>
        <w:wordWrap w:val="0"/>
        <w:spacing w:line="360" w:lineRule="auto"/>
        <w:rPr>
          <w:rFonts w:hint="default" w:ascii="Times New Roman" w:hAnsi="Times New Roman" w:eastAsia="方正仿宋_GBK" w:cs="Times New Roman"/>
          <w:b/>
          <w:color w:val="000000" w:themeColor="text1"/>
          <w:w w:val="101"/>
          <w:sz w:val="30"/>
          <w:szCs w:val="30"/>
        </w:rPr>
      </w:pPr>
    </w:p>
    <w:p>
      <w:pPr>
        <w:pStyle w:val="2"/>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wordWrap w:val="0"/>
        <w:spacing w:line="360" w:lineRule="auto"/>
        <w:ind w:left="560" w:firstLine="2738" w:firstLineChars="900"/>
        <w:rPr>
          <w:rFonts w:hint="default" w:ascii="Times New Roman" w:hAnsi="Times New Roman" w:eastAsia="仿宋" w:cs="Times New Roman"/>
          <w:b/>
          <w:color w:val="000000" w:themeColor="text1"/>
          <w:sz w:val="30"/>
          <w:szCs w:val="30"/>
        </w:rPr>
      </w:pPr>
      <w:r>
        <w:rPr>
          <w:rFonts w:hint="default" w:ascii="Times New Roman" w:hAnsi="Times New Roman" w:eastAsia="方正仿宋_GBK" w:cs="Times New Roman"/>
          <w:b/>
          <w:color w:val="000000" w:themeColor="text1"/>
          <w:w w:val="101"/>
          <w:sz w:val="30"/>
          <w:szCs w:val="30"/>
        </w:rPr>
        <w:t>签署页</w:t>
      </w:r>
    </w:p>
    <w:tbl>
      <w:tblPr>
        <w:tblStyle w:val="44"/>
        <w:tblW w:w="8640" w:type="dxa"/>
        <w:jc w:val="center"/>
        <w:tblLayout w:type="fixed"/>
        <w:tblCellMar>
          <w:top w:w="0" w:type="dxa"/>
          <w:left w:w="108" w:type="dxa"/>
          <w:bottom w:w="0" w:type="dxa"/>
          <w:right w:w="108" w:type="dxa"/>
        </w:tblCellMar>
      </w:tblPr>
      <w:tblGrid>
        <w:gridCol w:w="4487"/>
        <w:gridCol w:w="4153"/>
      </w:tblGrid>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甲方：重庆航运建设发展（集团）有限公司</w:t>
            </w:r>
          </w:p>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 xml:space="preserve">(盖章) </w:t>
            </w:r>
          </w:p>
        </w:tc>
        <w:tc>
          <w:tcPr>
            <w:tcW w:w="4153" w:type="dxa"/>
            <w:vAlign w:val="center"/>
          </w:tcPr>
          <w:p>
            <w:pPr>
              <w:pStyle w:val="21"/>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乙方：</w:t>
            </w:r>
            <w:r>
              <w:rPr>
                <w:rFonts w:hint="default" w:ascii="Times New Roman" w:hAnsi="Times New Roman" w:eastAsia="仿宋" w:cs="Times New Roman"/>
                <w:color w:val="000000" w:themeColor="text1"/>
                <w:sz w:val="28"/>
                <w:szCs w:val="28"/>
                <w:lang w:val="en-US" w:eastAsia="zh-CN"/>
              </w:rPr>
              <w:t xml:space="preserve"> </w:t>
            </w:r>
          </w:p>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 xml:space="preserve">(盖章) </w:t>
            </w:r>
          </w:p>
        </w:tc>
      </w:tr>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法定代表人(负责人) 或</w:t>
            </w:r>
          </w:p>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授权代表(签字) ：</w:t>
            </w:r>
          </w:p>
        </w:tc>
        <w:tc>
          <w:tcPr>
            <w:tcW w:w="4153" w:type="dxa"/>
            <w:vAlign w:val="center"/>
          </w:tcPr>
          <w:p>
            <w:pPr>
              <w:pStyle w:val="21"/>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法定代表人(负责人) 或</w:t>
            </w:r>
          </w:p>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授权代表(签字) ：</w:t>
            </w:r>
          </w:p>
        </w:tc>
      </w:tr>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签订日期：</w:t>
            </w:r>
          </w:p>
        </w:tc>
        <w:tc>
          <w:tcPr>
            <w:tcW w:w="4153"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签订日期：</w:t>
            </w:r>
          </w:p>
        </w:tc>
      </w:tr>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地址：重庆市北部新区高新园星光大道76号</w:t>
            </w:r>
          </w:p>
        </w:tc>
        <w:tc>
          <w:tcPr>
            <w:tcW w:w="4153"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地址：</w:t>
            </w:r>
            <w:r>
              <w:rPr>
                <w:rFonts w:hint="default" w:ascii="Times New Roman" w:hAnsi="Times New Roman" w:eastAsia="仿宋" w:cs="Times New Roman"/>
                <w:color w:val="000000" w:themeColor="text1"/>
                <w:sz w:val="28"/>
                <w:szCs w:val="28"/>
                <w:lang w:val="en-US" w:eastAsia="zh-CN"/>
              </w:rPr>
              <w:t xml:space="preserve"> </w:t>
            </w:r>
          </w:p>
        </w:tc>
      </w:tr>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default" w:ascii="Times New Roman" w:hAnsi="Times New Roman" w:eastAsia="仿宋" w:cs="Times New Roman"/>
                <w:color w:val="000000" w:themeColor="text1"/>
                <w:sz w:val="28"/>
                <w:szCs w:val="28"/>
                <w:lang w:val="en-US" w:eastAsia="zh-CN"/>
              </w:rPr>
            </w:pPr>
            <w:r>
              <w:rPr>
                <w:rFonts w:hint="default" w:ascii="Times New Roman" w:hAnsi="Times New Roman" w:eastAsia="仿宋" w:cs="Times New Roman"/>
                <w:color w:val="000000" w:themeColor="text1"/>
                <w:sz w:val="28"/>
                <w:szCs w:val="28"/>
              </w:rPr>
              <w:t>联系人：</w:t>
            </w:r>
          </w:p>
        </w:tc>
        <w:tc>
          <w:tcPr>
            <w:tcW w:w="4153"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联系人：</w:t>
            </w:r>
          </w:p>
        </w:tc>
      </w:tr>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电话：</w:t>
            </w:r>
          </w:p>
        </w:tc>
        <w:tc>
          <w:tcPr>
            <w:tcW w:w="4153"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电话：</w:t>
            </w:r>
            <w:r>
              <w:rPr>
                <w:rFonts w:hint="default" w:ascii="Times New Roman" w:hAnsi="Times New Roman" w:eastAsia="仿宋" w:cs="Times New Roman"/>
                <w:color w:val="000000" w:themeColor="text1"/>
                <w:sz w:val="28"/>
                <w:szCs w:val="28"/>
                <w:lang w:val="en-US" w:eastAsia="zh-CN"/>
              </w:rPr>
              <w:t xml:space="preserve"> </w:t>
            </w:r>
          </w:p>
        </w:tc>
      </w:tr>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eastAsia" w:ascii="Times New Roman" w:hAnsi="Times New Roman" w:eastAsia="仿宋" w:cs="Times New Roman"/>
                <w:color w:val="000000" w:themeColor="text1"/>
                <w:sz w:val="28"/>
                <w:szCs w:val="28"/>
                <w:lang w:eastAsia="zh-CN"/>
              </w:rPr>
            </w:pPr>
            <w:r>
              <w:rPr>
                <w:rFonts w:hint="default" w:ascii="Times New Roman" w:hAnsi="Times New Roman" w:eastAsia="仿宋" w:cs="Times New Roman"/>
                <w:color w:val="000000" w:themeColor="text1"/>
                <w:sz w:val="28"/>
                <w:szCs w:val="28"/>
              </w:rPr>
              <w:t>开户银行：</w:t>
            </w:r>
          </w:p>
        </w:tc>
        <w:tc>
          <w:tcPr>
            <w:tcW w:w="4153"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开户银行：</w:t>
            </w:r>
            <w:r>
              <w:rPr>
                <w:rFonts w:hint="default" w:ascii="Times New Roman" w:hAnsi="Times New Roman" w:eastAsia="仿宋" w:cs="Times New Roman"/>
                <w:color w:val="000000" w:themeColor="text1"/>
                <w:sz w:val="28"/>
                <w:szCs w:val="28"/>
                <w:lang w:val="en-US" w:eastAsia="zh-CN"/>
              </w:rPr>
              <w:t xml:space="preserve"> </w:t>
            </w:r>
          </w:p>
        </w:tc>
      </w:tr>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eastAsia" w:ascii="Times New Roman" w:hAnsi="Times New Roman" w:eastAsia="仿宋" w:cs="Times New Roman"/>
                <w:color w:val="000000" w:themeColor="text1"/>
                <w:sz w:val="28"/>
                <w:szCs w:val="28"/>
                <w:lang w:eastAsia="zh-CN"/>
              </w:rPr>
            </w:pPr>
            <w:r>
              <w:rPr>
                <w:rFonts w:hint="default" w:ascii="Times New Roman" w:hAnsi="Times New Roman" w:eastAsia="仿宋" w:cs="Times New Roman"/>
                <w:color w:val="000000" w:themeColor="text1"/>
                <w:sz w:val="28"/>
                <w:szCs w:val="28"/>
              </w:rPr>
              <w:t>账号：</w:t>
            </w:r>
            <w:r>
              <w:rPr>
                <w:rFonts w:hint="eastAsia" w:ascii="Times New Roman" w:hAnsi="Times New Roman" w:eastAsia="仿宋" w:cs="Times New Roman"/>
                <w:color w:val="000000" w:themeColor="text1"/>
                <w:sz w:val="28"/>
                <w:szCs w:val="28"/>
                <w:lang w:val="en-US" w:eastAsia="zh-CN"/>
              </w:rPr>
              <w:t xml:space="preserve"> </w:t>
            </w:r>
          </w:p>
        </w:tc>
        <w:tc>
          <w:tcPr>
            <w:tcW w:w="4153"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账号：</w:t>
            </w:r>
            <w:r>
              <w:rPr>
                <w:rFonts w:hint="default" w:ascii="Times New Roman" w:hAnsi="Times New Roman" w:eastAsia="仿宋" w:cs="Times New Roman"/>
                <w:color w:val="000000" w:themeColor="text1"/>
                <w:sz w:val="28"/>
                <w:szCs w:val="28"/>
                <w:lang w:val="en-US" w:eastAsia="zh-CN"/>
              </w:rPr>
              <w:t xml:space="preserve"> </w:t>
            </w:r>
          </w:p>
        </w:tc>
      </w:tr>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统一社会信用代码：</w:t>
            </w:r>
          </w:p>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91500000747491485X</w:t>
            </w:r>
          </w:p>
        </w:tc>
        <w:tc>
          <w:tcPr>
            <w:tcW w:w="4153"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统一社会信用代码：</w:t>
            </w:r>
            <w:r>
              <w:rPr>
                <w:rFonts w:hint="default" w:ascii="Times New Roman" w:hAnsi="Times New Roman" w:eastAsia="仿宋" w:cs="Times New Roman"/>
                <w:color w:val="000000" w:themeColor="text1"/>
                <w:sz w:val="28"/>
                <w:szCs w:val="28"/>
                <w:lang w:val="en-US" w:eastAsia="zh-CN"/>
              </w:rPr>
              <w:t xml:space="preserve"> </w:t>
            </w:r>
          </w:p>
        </w:tc>
      </w:tr>
    </w:tbl>
    <w:p>
      <w:pPr>
        <w:spacing w:line="510" w:lineRule="exact"/>
        <w:rPr>
          <w:rFonts w:hint="default" w:ascii="Times New Roman" w:hAnsi="Times New Roman" w:eastAsia="黑体" w:cs="Times New Roman"/>
          <w:color w:val="000000" w:themeColor="text1"/>
          <w:sz w:val="32"/>
          <w:szCs w:val="32"/>
          <w:lang w:val="en-US" w:eastAsia="zh-CN"/>
        </w:rPr>
      </w:pPr>
    </w:p>
    <w:p>
      <w:pPr>
        <w:spacing w:line="510" w:lineRule="exact"/>
        <w:rPr>
          <w:rFonts w:hint="default" w:ascii="Times New Roman" w:hAnsi="Times New Roman" w:eastAsia="方正仿宋_GBK" w:cs="Times New Roman"/>
          <w:color w:val="000000" w:themeColor="text1"/>
          <w:sz w:val="32"/>
          <w:szCs w:val="32"/>
          <w:lang w:val="en-US" w:eastAsia="zh-CN"/>
        </w:rPr>
      </w:pPr>
      <w:r>
        <w:rPr>
          <w:rFonts w:hint="default" w:ascii="Times New Roman" w:hAnsi="Times New Roman" w:eastAsia="方正仿宋_GBK" w:cs="Times New Roman"/>
          <w:color w:val="000000" w:themeColor="text1"/>
          <w:sz w:val="32"/>
          <w:szCs w:val="32"/>
          <w:lang w:val="en-US" w:eastAsia="zh-CN"/>
        </w:rPr>
        <w:br w:type="page"/>
      </w:r>
    </w:p>
    <w:p>
      <w:pPr>
        <w:pStyle w:val="43"/>
        <w:rPr>
          <w:rFonts w:hint="default" w:ascii="Times New Roman" w:hAnsi="Times New Roman" w:cs="Times New Roman"/>
          <w:color w:val="000000" w:themeColor="text1"/>
          <w:lang w:val="en-US" w:eastAsia="zh-CN"/>
        </w:rPr>
      </w:pPr>
    </w:p>
    <w:p>
      <w:pPr>
        <w:numPr>
          <w:ilvl w:val="0"/>
          <w:numId w:val="6"/>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000000" w:themeColor="text1"/>
          <w:sz w:val="44"/>
          <w:szCs w:val="44"/>
          <w:lang w:val="zh-CN" w:eastAsia="zh-CN"/>
        </w:rPr>
      </w:pPr>
      <w:r>
        <w:rPr>
          <w:rFonts w:hint="default" w:ascii="Times New Roman" w:hAnsi="Times New Roman" w:eastAsia="方正小标宋_GBK" w:cs="Times New Roman"/>
          <w:bCs/>
          <w:color w:val="000000" w:themeColor="text1"/>
          <w:sz w:val="44"/>
          <w:szCs w:val="44"/>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48"/>
          <w:szCs w:val="48"/>
          <w:lang w:val="en-US" w:eastAsia="zh-CN"/>
        </w:rPr>
      </w:pPr>
      <w:r>
        <w:rPr>
          <w:rFonts w:hint="default" w:ascii="Times New Roman" w:hAnsi="Times New Roman" w:eastAsia="方正小标宋_GBK" w:cs="Times New Roman"/>
          <w:bCs/>
          <w:color w:val="000000" w:themeColor="text1"/>
          <w:sz w:val="48"/>
          <w:szCs w:val="48"/>
          <w:lang w:val="en-US" w:eastAsia="zh-CN"/>
        </w:rPr>
        <w:br w:type="page"/>
      </w:r>
    </w:p>
    <w:p>
      <w:pPr>
        <w:jc w:val="center"/>
        <w:rPr>
          <w:rFonts w:hint="default" w:ascii="Times New Roman" w:hAnsi="Times New Roman" w:eastAsia="方正小标宋_GBK" w:cs="Times New Roman"/>
          <w:bCs/>
          <w:color w:val="000000" w:themeColor="text1"/>
          <w:sz w:val="48"/>
          <w:szCs w:val="48"/>
          <w:lang w:val="en-US" w:eastAsia="zh-CN"/>
        </w:rPr>
      </w:pPr>
    </w:p>
    <w:p>
      <w:pPr>
        <w:jc w:val="center"/>
        <w:rPr>
          <w:rFonts w:hint="default" w:ascii="Times New Roman" w:hAnsi="Times New Roman" w:eastAsia="方正小标宋_GBK" w:cs="Times New Roman"/>
          <w:bCs/>
          <w:color w:val="000000" w:themeColor="text1"/>
          <w:sz w:val="48"/>
          <w:szCs w:val="48"/>
          <w:lang w:val="en-US" w:eastAsia="zh-CN"/>
        </w:rPr>
      </w:pPr>
    </w:p>
    <w:p>
      <w:pPr>
        <w:jc w:val="center"/>
        <w:rPr>
          <w:rFonts w:hint="default" w:ascii="Times New Roman" w:hAnsi="Times New Roman" w:eastAsia="方正小标宋_GBK" w:cs="Times New Roman"/>
          <w:bCs/>
          <w:color w:val="000000" w:themeColor="text1"/>
          <w:sz w:val="48"/>
          <w:szCs w:val="48"/>
          <w:lang w:val="en-US" w:eastAsia="zh-CN"/>
        </w:rPr>
      </w:pPr>
      <w:r>
        <w:rPr>
          <w:rFonts w:hint="default" w:ascii="Times New Roman" w:hAnsi="Times New Roman" w:eastAsia="方正小标宋_GBK" w:cs="Times New Roman"/>
          <w:bCs/>
          <w:color w:val="000000" w:themeColor="text1"/>
          <w:sz w:val="48"/>
          <w:szCs w:val="48"/>
          <w:lang w:val="en-US" w:eastAsia="zh-CN"/>
        </w:rPr>
        <w:t>重庆航运建设发展（集团）有限公司</w:t>
      </w:r>
    </w:p>
    <w:p>
      <w:pPr>
        <w:jc w:val="center"/>
        <w:rPr>
          <w:rFonts w:hint="default" w:ascii="Times New Roman" w:hAnsi="Times New Roman" w:eastAsia="方正小标宋_GBK" w:cs="Times New Roman"/>
          <w:bCs/>
          <w:color w:val="000000" w:themeColor="text1"/>
          <w:sz w:val="48"/>
          <w:szCs w:val="48"/>
          <w:lang w:val="en-US" w:eastAsia="zh-CN"/>
        </w:rPr>
      </w:pPr>
      <w:r>
        <w:rPr>
          <w:rFonts w:hint="default" w:ascii="Times New Roman" w:hAnsi="Times New Roman" w:eastAsia="方正小标宋_GBK" w:cs="Times New Roman"/>
          <w:bCs/>
          <w:color w:val="000000" w:themeColor="text1"/>
          <w:sz w:val="48"/>
          <w:szCs w:val="48"/>
          <w:lang w:val="en-US" w:eastAsia="zh-CN"/>
        </w:rPr>
        <w:t>重庆市开州区两座风电场项目</w:t>
      </w:r>
    </w:p>
    <w:p>
      <w:pPr>
        <w:jc w:val="center"/>
        <w:rPr>
          <w:rFonts w:hint="default" w:ascii="Times New Roman" w:hAnsi="Times New Roman" w:eastAsia="方正小标宋_GBK" w:cs="Times New Roman"/>
          <w:bCs/>
          <w:color w:val="000000" w:themeColor="text1"/>
          <w:sz w:val="48"/>
          <w:szCs w:val="48"/>
          <w:lang w:val="en-US" w:eastAsia="zh-CN"/>
        </w:rPr>
      </w:pPr>
      <w:r>
        <w:rPr>
          <w:rFonts w:hint="default" w:ascii="Times New Roman" w:hAnsi="Times New Roman" w:eastAsia="方正小标宋_GBK" w:cs="Times New Roman"/>
          <w:bCs/>
          <w:color w:val="000000" w:themeColor="text1"/>
          <w:sz w:val="48"/>
          <w:szCs w:val="48"/>
          <w:lang w:val="en-US" w:eastAsia="zh-CN"/>
        </w:rPr>
        <w:t>可行性研究报告</w:t>
      </w: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eastAsia="方正小标宋_GBK" w:cs="Times New Roman"/>
          <w:color w:val="000000" w:themeColor="text1"/>
          <w:lang w:eastAsia="zh-CN"/>
        </w:rPr>
      </w:pPr>
    </w:p>
    <w:p>
      <w:pPr>
        <w:jc w:val="center"/>
        <w:rPr>
          <w:rFonts w:hint="default" w:ascii="Times New Roman" w:hAnsi="Times New Roman" w:eastAsia="方正小标宋_GBK" w:cs="Times New Roman"/>
          <w:color w:val="000000" w:themeColor="text1"/>
          <w:sz w:val="44"/>
          <w:szCs w:val="44"/>
          <w:lang w:eastAsia="zh-CN"/>
        </w:rPr>
      </w:pPr>
      <w:r>
        <w:rPr>
          <w:rFonts w:hint="default" w:ascii="Times New Roman" w:hAnsi="Times New Roman" w:eastAsia="方正小标宋_GBK" w:cs="Times New Roman"/>
          <w:color w:val="000000" w:themeColor="text1"/>
          <w:sz w:val="72"/>
          <w:szCs w:val="72"/>
          <w:lang w:eastAsia="zh-CN"/>
        </w:rPr>
        <w:t>报价文件</w:t>
      </w: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eastAsia="方正仿宋_GBK" w:cs="Times New Roman"/>
          <w:color w:val="000000" w:themeColor="text1"/>
          <w:sz w:val="32"/>
          <w:szCs w:val="32"/>
          <w:lang w:eastAsia="zh-CN"/>
        </w:rPr>
      </w:pPr>
    </w:p>
    <w:p>
      <w:pPr>
        <w:jc w:val="center"/>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报价人：</w:t>
      </w:r>
      <w:r>
        <w:rPr>
          <w:rFonts w:hint="default" w:ascii="Times New Roman" w:hAnsi="Times New Roman" w:eastAsia="方正仿宋_GBK" w:cs="Times New Roman"/>
          <w:color w:val="000000" w:themeColor="text1"/>
          <w:sz w:val="32"/>
          <w:szCs w:val="32"/>
          <w:u w:val="single"/>
          <w:lang w:eastAsia="zh-CN"/>
        </w:rPr>
        <w:t xml:space="preserve">                     </w:t>
      </w:r>
      <w:r>
        <w:rPr>
          <w:rFonts w:hint="default" w:ascii="Times New Roman" w:hAnsi="Times New Roman" w:eastAsia="方正仿宋_GBK" w:cs="Times New Roman"/>
          <w:color w:val="000000" w:themeColor="text1"/>
          <w:sz w:val="32"/>
          <w:szCs w:val="32"/>
          <w:lang w:eastAsia="zh-CN"/>
        </w:rPr>
        <w:t>（盖单位章）</w:t>
      </w:r>
    </w:p>
    <w:p>
      <w:pPr>
        <w:pStyle w:val="43"/>
        <w:rPr>
          <w:rFonts w:hint="default" w:ascii="Times New Roman" w:hAnsi="Times New Roman" w:cs="Times New Roman"/>
          <w:color w:val="000000" w:themeColor="text1"/>
          <w:lang w:eastAsia="zh-CN"/>
        </w:rPr>
      </w:pPr>
    </w:p>
    <w:p>
      <w:pPr>
        <w:jc w:val="center"/>
        <w:rPr>
          <w:rFonts w:hint="default" w:ascii="Times New Roman" w:hAnsi="Times New Roman" w:eastAsia="方正仿宋_GBK" w:cs="Times New Roman"/>
          <w:color w:val="000000" w:themeColor="text1"/>
          <w:sz w:val="32"/>
          <w:szCs w:val="32"/>
          <w:u w:val="single"/>
          <w:lang w:eastAsia="zh-CN"/>
        </w:rPr>
      </w:pPr>
      <w:r>
        <w:rPr>
          <w:rFonts w:hint="default" w:ascii="Times New Roman" w:hAnsi="Times New Roman" w:eastAsia="方正仿宋_GBK" w:cs="Times New Roman"/>
          <w:color w:val="000000" w:themeColor="text1"/>
          <w:sz w:val="32"/>
          <w:szCs w:val="32"/>
          <w:lang w:eastAsia="zh-CN"/>
        </w:rPr>
        <w:t>法定代表人或其委托代理人:</w:t>
      </w:r>
      <w:r>
        <w:rPr>
          <w:rFonts w:hint="default" w:ascii="Times New Roman" w:hAnsi="Times New Roman" w:eastAsia="方正仿宋_GBK" w:cs="Times New Roman"/>
          <w:color w:val="000000" w:themeColor="text1"/>
          <w:sz w:val="32"/>
          <w:szCs w:val="32"/>
          <w:u w:val="single"/>
          <w:lang w:eastAsia="zh-CN"/>
        </w:rPr>
        <w:t xml:space="preserve">         </w:t>
      </w:r>
      <w:r>
        <w:rPr>
          <w:rFonts w:hint="default" w:ascii="Times New Roman" w:hAnsi="Times New Roman" w:eastAsia="方正仿宋_GBK" w:cs="Times New Roman"/>
          <w:color w:val="000000" w:themeColor="text1"/>
          <w:sz w:val="32"/>
          <w:szCs w:val="32"/>
          <w:lang w:eastAsia="zh-CN"/>
        </w:rPr>
        <w:t>（签字）</w:t>
      </w:r>
    </w:p>
    <w:p>
      <w:pPr>
        <w:jc w:val="center"/>
        <w:rPr>
          <w:rFonts w:hint="default" w:ascii="Times New Roman" w:hAnsi="Times New Roman" w:eastAsia="方正仿宋_GBK" w:cs="Times New Roman"/>
          <w:color w:val="000000" w:themeColor="text1"/>
          <w:sz w:val="32"/>
          <w:szCs w:val="32"/>
          <w:lang w:eastAsia="zh-CN"/>
        </w:rPr>
      </w:pPr>
    </w:p>
    <w:p>
      <w:pPr>
        <w:jc w:val="center"/>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202</w:t>
      </w:r>
      <w:r>
        <w:rPr>
          <w:rFonts w:hint="default" w:ascii="Times New Roman" w:hAnsi="Times New Roman" w:eastAsia="方正仿宋_GBK" w:cs="Times New Roman"/>
          <w:color w:val="000000" w:themeColor="text1"/>
          <w:sz w:val="32"/>
          <w:szCs w:val="32"/>
          <w:lang w:val="en-US" w:eastAsia="zh-CN"/>
        </w:rPr>
        <w:t>2</w:t>
      </w:r>
      <w:r>
        <w:rPr>
          <w:rFonts w:hint="default" w:ascii="Times New Roman" w:hAnsi="Times New Roman" w:eastAsia="方正仿宋_GBK" w:cs="Times New Roman"/>
          <w:color w:val="000000" w:themeColor="text1"/>
          <w:sz w:val="32"/>
          <w:szCs w:val="32"/>
          <w:lang w:eastAsia="zh-CN"/>
        </w:rPr>
        <w:t>年</w:t>
      </w:r>
      <w:r>
        <w:rPr>
          <w:rFonts w:hint="default" w:ascii="Times New Roman" w:hAnsi="Times New Roman" w:eastAsia="方正仿宋_GBK" w:cs="Times New Roman"/>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lang w:eastAsia="zh-CN"/>
        </w:rPr>
        <w:t>月   日</w:t>
      </w:r>
    </w:p>
    <w:p>
      <w:pPr>
        <w:pStyle w:val="99"/>
        <w:ind w:firstLine="420"/>
        <w:jc w:val="center"/>
        <w:rPr>
          <w:rFonts w:hint="default" w:ascii="Times New Roman" w:hAnsi="Times New Roman" w:eastAsia="方正小标宋_GBK" w:cs="Times New Roman"/>
          <w:color w:val="000000" w:themeColor="text1"/>
          <w:sz w:val="44"/>
          <w:szCs w:val="44"/>
        </w:rPr>
      </w:pPr>
      <w:r>
        <w:rPr>
          <w:rFonts w:hint="default" w:ascii="Times New Roman" w:hAnsi="Times New Roman" w:eastAsia="宋体" w:cs="Times New Roman"/>
          <w:color w:val="000000" w:themeColor="text1"/>
          <w:sz w:val="21"/>
          <w:szCs w:val="21"/>
        </w:rPr>
        <w:br w:type="page"/>
      </w:r>
      <w:r>
        <w:rPr>
          <w:rFonts w:hint="default" w:ascii="Times New Roman" w:hAnsi="Times New Roman" w:eastAsia="方正小标宋_GBK" w:cs="Times New Roman"/>
          <w:color w:val="000000" w:themeColor="text1"/>
          <w:sz w:val="44"/>
          <w:szCs w:val="44"/>
        </w:rPr>
        <w:t>目  录</w:t>
      </w:r>
    </w:p>
    <w:p>
      <w:pPr>
        <w:tabs>
          <w:tab w:val="left" w:pos="469"/>
        </w:tabs>
        <w:spacing w:line="538" w:lineRule="exact"/>
        <w:rPr>
          <w:rFonts w:hint="default" w:ascii="Times New Roman" w:hAnsi="Times New Roman" w:eastAsia="方正仿宋_GBK" w:cs="Times New Roman"/>
          <w:color w:val="000000" w:themeColor="text1"/>
          <w:sz w:val="32"/>
          <w:szCs w:val="32"/>
          <w:lang w:eastAsia="zh-CN"/>
        </w:rPr>
      </w:pPr>
      <w:bookmarkStart w:id="26" w:name="bookmark291"/>
      <w:r>
        <w:rPr>
          <w:rFonts w:hint="default" w:ascii="Times New Roman" w:hAnsi="Times New Roman" w:eastAsia="方正仿宋_GBK" w:cs="Times New Roman"/>
          <w:color w:val="000000" w:themeColor="text1"/>
          <w:sz w:val="32"/>
          <w:szCs w:val="32"/>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二、投标函</w:t>
      </w:r>
    </w:p>
    <w:p>
      <w:pPr>
        <w:tabs>
          <w:tab w:val="left" w:pos="469"/>
        </w:tabs>
        <w:spacing w:line="538"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三、报价表</w:t>
      </w:r>
    </w:p>
    <w:bookmarkEnd w:id="26"/>
    <w:p>
      <w:pPr>
        <w:tabs>
          <w:tab w:val="left" w:pos="474"/>
        </w:tabs>
        <w:spacing w:line="538"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四、资格审查资料</w:t>
      </w:r>
    </w:p>
    <w:p>
      <w:pPr>
        <w:tabs>
          <w:tab w:val="left" w:pos="993"/>
        </w:tabs>
        <w:spacing w:line="538"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五、项目方案及进度安排</w:t>
      </w:r>
    </w:p>
    <w:p>
      <w:pPr>
        <w:tabs>
          <w:tab w:val="left" w:pos="474"/>
        </w:tabs>
        <w:spacing w:line="538"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六、其他资料</w:t>
      </w:r>
    </w:p>
    <w:p>
      <w:pPr>
        <w:tabs>
          <w:tab w:val="left" w:pos="474"/>
        </w:tabs>
        <w:spacing w:line="538" w:lineRule="exact"/>
        <w:rPr>
          <w:rFonts w:hint="default" w:ascii="Times New Roman" w:hAnsi="Times New Roman" w:eastAsia="方正仿宋_GBK" w:cs="Times New Roman"/>
          <w:color w:val="000000" w:themeColor="text1"/>
          <w:sz w:val="32"/>
          <w:szCs w:val="32"/>
          <w:lang w:eastAsia="zh-CN"/>
        </w:rPr>
      </w:pP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000000" w:themeColor="text1"/>
          <w:sz w:val="44"/>
          <w:szCs w:val="44"/>
        </w:rPr>
      </w:pPr>
      <w:r>
        <w:rPr>
          <w:rFonts w:hint="default" w:ascii="Times New Roman" w:hAnsi="Times New Roman" w:cs="Times New Roman"/>
          <w:color w:val="000000" w:themeColor="text1"/>
        </w:rPr>
        <w:br w:type="page"/>
      </w:r>
      <w:bookmarkStart w:id="27" w:name="_Toc52097543"/>
      <w:bookmarkStart w:id="28" w:name="_Toc10710824"/>
      <w:bookmarkStart w:id="29" w:name="bookmark292"/>
      <w:bookmarkStart w:id="30" w:name="_Toc29194793"/>
      <w:r>
        <w:rPr>
          <w:rFonts w:hint="default" w:ascii="Times New Roman" w:hAnsi="Times New Roman" w:eastAsia="方正小标宋_GBK" w:cs="Times New Roman"/>
          <w:color w:val="000000" w:themeColor="text1"/>
          <w:sz w:val="44"/>
          <w:szCs w:val="44"/>
        </w:rPr>
        <w:t>一、法定代表人身份证明或授权委托书</w:t>
      </w:r>
      <w:bookmarkEnd w:id="27"/>
    </w:p>
    <w:p>
      <w:pPr>
        <w:widowControl/>
        <w:rPr>
          <w:rFonts w:hint="default" w:ascii="Times New Roman" w:hAnsi="Times New Roman" w:cs="Times New Roman" w:eastAsiaTheme="minorEastAsia"/>
          <w:color w:val="000000" w:themeColor="text1"/>
          <w:kern w:val="2"/>
          <w:sz w:val="32"/>
          <w:szCs w:val="32"/>
          <w:lang w:eastAsia="zh-CN"/>
        </w:rPr>
      </w:pPr>
      <w:r>
        <w:rPr>
          <w:rFonts w:hint="default" w:ascii="Times New Roman" w:hAnsi="Times New Roman" w:cs="Times New Roman"/>
          <w:color w:val="000000" w:themeColor="text1"/>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000000" w:themeColor="text1"/>
          <w:sz w:val="44"/>
          <w:szCs w:val="44"/>
        </w:rPr>
      </w:pPr>
      <w:bookmarkStart w:id="31" w:name="_Toc52097544"/>
      <w:r>
        <w:rPr>
          <w:rFonts w:hint="default" w:ascii="Times New Roman" w:hAnsi="Times New Roman" w:eastAsia="方正小标宋_GBK" w:cs="Times New Roman"/>
          <w:color w:val="000000" w:themeColor="text1"/>
          <w:sz w:val="44"/>
          <w:szCs w:val="44"/>
        </w:rPr>
        <w:t>二、报价函</w:t>
      </w:r>
      <w:bookmarkEnd w:id="28"/>
      <w:bookmarkEnd w:id="29"/>
      <w:bookmarkEnd w:id="30"/>
      <w:bookmarkEnd w:id="31"/>
    </w:p>
    <w:p>
      <w:pPr>
        <w:tabs>
          <w:tab w:val="left" w:leader="underscore" w:pos="2036"/>
        </w:tabs>
        <w:spacing w:line="510" w:lineRule="exact"/>
        <w:ind w:left="140"/>
        <w:rPr>
          <w:rFonts w:hint="default" w:ascii="Times New Roman" w:hAnsi="Times New Roman" w:eastAsia="方正仿宋_GBK" w:cs="Times New Roman"/>
          <w:color w:val="000000" w:themeColor="text1"/>
          <w:sz w:val="32"/>
          <w:szCs w:val="32"/>
          <w:lang w:eastAsia="zh-CN"/>
        </w:rPr>
      </w:pPr>
      <w:bookmarkStart w:id="32" w:name="bookmark293"/>
      <w:r>
        <w:rPr>
          <w:rFonts w:hint="default" w:ascii="Times New Roman" w:hAnsi="Times New Roman" w:eastAsia="方正仿宋_GBK" w:cs="Times New Roman"/>
          <w:color w:val="000000" w:themeColor="text1"/>
          <w:sz w:val="32"/>
          <w:szCs w:val="32"/>
          <w:lang w:eastAsia="zh-CN"/>
        </w:rPr>
        <w:t>____________(询价人名称</w:t>
      </w:r>
      <w:r>
        <w:rPr>
          <w:rFonts w:hint="default" w:ascii="Times New Roman" w:hAnsi="Times New Roman" w:eastAsia="方正仿宋_GBK" w:cs="Times New Roman"/>
          <w:color w:val="000000" w:themeColor="text1"/>
          <w:sz w:val="32"/>
          <w:szCs w:val="32"/>
          <w:lang w:eastAsia="zh-CN" w:bidi="en-US"/>
        </w:rPr>
        <w:t>）：</w:t>
      </w:r>
      <w:bookmarkEnd w:id="32"/>
    </w:p>
    <w:p>
      <w:pPr>
        <w:tabs>
          <w:tab w:val="left" w:pos="939"/>
        </w:tabs>
        <w:adjustRightInd w:val="0"/>
        <w:spacing w:line="510" w:lineRule="exact"/>
        <w:ind w:firstLine="640" w:firstLineChars="20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bidi="en-US"/>
        </w:rPr>
        <w:t>1.</w:t>
      </w:r>
      <w:r>
        <w:rPr>
          <w:rFonts w:hint="default" w:ascii="Times New Roman" w:hAnsi="Times New Roman" w:eastAsia="方正仿宋_GBK" w:cs="Times New Roman"/>
          <w:color w:val="000000" w:themeColor="text1"/>
          <w:sz w:val="32"/>
          <w:szCs w:val="32"/>
          <w:lang w:eastAsia="zh-CN"/>
        </w:rPr>
        <w:t>我方己仔细研究了</w:t>
      </w:r>
      <w:r>
        <w:rPr>
          <w:rFonts w:hint="default" w:ascii="Times New Roman" w:hAnsi="Times New Roman" w:eastAsia="方正仿宋_GBK" w:cs="Times New Roman"/>
          <w:color w:val="000000" w:themeColor="text1"/>
          <w:sz w:val="32"/>
          <w:szCs w:val="32"/>
          <w:lang w:val="en-US" w:eastAsia="zh-CN"/>
        </w:rPr>
        <w:t>_______项目</w:t>
      </w:r>
      <w:r>
        <w:rPr>
          <w:rFonts w:hint="default" w:ascii="Times New Roman" w:hAnsi="Times New Roman" w:eastAsia="方正仿宋_GBK" w:cs="Times New Roman"/>
          <w:color w:val="000000" w:themeColor="text1"/>
          <w:sz w:val="32"/>
          <w:szCs w:val="32"/>
          <w:lang w:eastAsia="zh-CN"/>
        </w:rPr>
        <w:t>询价文件的全部内容，愿意以人民币（大写</w:t>
      </w:r>
      <w:r>
        <w:rPr>
          <w:rFonts w:hint="default" w:ascii="Times New Roman" w:hAnsi="Times New Roman" w:eastAsia="方正仿宋_GBK" w:cs="Times New Roman"/>
          <w:color w:val="000000" w:themeColor="text1"/>
          <w:sz w:val="32"/>
          <w:szCs w:val="32"/>
          <w:lang w:eastAsia="zh-CN" w:bidi="en-US"/>
        </w:rPr>
        <w:t>）</w:t>
      </w:r>
      <w:r>
        <w:rPr>
          <w:rFonts w:hint="default" w:ascii="Times New Roman" w:hAnsi="Times New Roman" w:eastAsia="方正仿宋_GBK" w:cs="Times New Roman"/>
          <w:color w:val="000000" w:themeColor="text1"/>
          <w:sz w:val="32"/>
          <w:szCs w:val="32"/>
          <w:u w:val="single"/>
          <w:lang w:eastAsia="zh-CN" w:bidi="en-US"/>
        </w:rPr>
        <w:t xml:space="preserve">       </w:t>
      </w:r>
      <w:r>
        <w:rPr>
          <w:rFonts w:hint="default" w:ascii="Times New Roman" w:hAnsi="Times New Roman" w:eastAsia="方正仿宋_GBK" w:cs="Times New Roman"/>
          <w:color w:val="000000" w:themeColor="text1"/>
          <w:sz w:val="32"/>
          <w:szCs w:val="32"/>
          <w:lang w:eastAsia="zh-CN" w:bidi="en-US"/>
        </w:rPr>
        <w:t>(¥</w:t>
      </w:r>
      <w:r>
        <w:rPr>
          <w:rFonts w:hint="default" w:ascii="Times New Roman" w:hAnsi="Times New Roman" w:eastAsia="方正仿宋_GBK" w:cs="Times New Roman"/>
          <w:color w:val="000000" w:themeColor="text1"/>
          <w:sz w:val="32"/>
          <w:szCs w:val="32"/>
          <w:u w:val="single"/>
          <w:lang w:eastAsia="zh-CN" w:bidi="en-US"/>
        </w:rPr>
        <w:t xml:space="preserve">       </w:t>
      </w:r>
      <w:r>
        <w:rPr>
          <w:rFonts w:hint="default" w:ascii="Times New Roman" w:hAnsi="Times New Roman" w:eastAsia="方正仿宋_GBK" w:cs="Times New Roman"/>
          <w:color w:val="000000" w:themeColor="text1"/>
          <w:sz w:val="32"/>
          <w:szCs w:val="32"/>
          <w:lang w:eastAsia="zh-CN" w:bidi="en-US"/>
        </w:rPr>
        <w:t>)</w:t>
      </w:r>
      <w:r>
        <w:rPr>
          <w:rFonts w:hint="default" w:ascii="Times New Roman" w:hAnsi="Times New Roman" w:eastAsia="方正仿宋_GBK" w:cs="Times New Roman"/>
          <w:color w:val="000000" w:themeColor="text1"/>
          <w:sz w:val="32"/>
          <w:szCs w:val="32"/>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（1）投标函；</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6.我方在此声明，所递交的报价文件及有关资料内容完整、真实和准确，且不存在第二章“报价人须知”第</w:t>
      </w:r>
      <w:r>
        <w:rPr>
          <w:rFonts w:hint="default" w:ascii="Times New Roman" w:hAnsi="Times New Roman" w:eastAsia="方正仿宋_GBK" w:cs="Times New Roman"/>
          <w:color w:val="000000" w:themeColor="text1"/>
          <w:sz w:val="32"/>
          <w:szCs w:val="32"/>
          <w:lang w:eastAsia="zh-CN" w:bidi="en-US"/>
        </w:rPr>
        <w:t>1.4.3</w:t>
      </w:r>
      <w:r>
        <w:rPr>
          <w:rFonts w:hint="default" w:ascii="Times New Roman" w:hAnsi="Times New Roman" w:eastAsia="方正仿宋_GBK" w:cs="Times New Roman"/>
          <w:color w:val="000000" w:themeColor="text1"/>
          <w:sz w:val="32"/>
          <w:szCs w:val="32"/>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bidi="en-US"/>
        </w:rPr>
        <w:t>7.(</w:t>
      </w:r>
      <w:r>
        <w:rPr>
          <w:rFonts w:hint="default" w:ascii="Times New Roman" w:hAnsi="Times New Roman" w:eastAsia="方正仿宋_GBK" w:cs="Times New Roman"/>
          <w:color w:val="000000" w:themeColor="text1"/>
          <w:sz w:val="32"/>
          <w:szCs w:val="32"/>
          <w:lang w:eastAsia="zh-CN"/>
        </w:rPr>
        <w:t>其他补充说明）。</w:t>
      </w:r>
    </w:p>
    <w:p>
      <w:pPr>
        <w:spacing w:line="510" w:lineRule="exact"/>
        <w:ind w:left="2660"/>
        <w:rPr>
          <w:rFonts w:hint="default" w:ascii="Times New Roman" w:hAnsi="Times New Roman" w:eastAsia="方正仿宋_GBK" w:cs="Times New Roman"/>
          <w:color w:val="000000" w:themeColor="text1"/>
          <w:sz w:val="32"/>
          <w:szCs w:val="32"/>
          <w:lang w:eastAsia="zh-CN"/>
        </w:rPr>
      </w:pPr>
      <w:r>
        <w:rPr>
          <w:rStyle w:val="180"/>
          <w:rFonts w:hint="default" w:ascii="Times New Roman" w:hAnsi="Times New Roman" w:eastAsia="方正仿宋_GBK" w:cs="Times New Roman"/>
          <w:color w:val="000000" w:themeColor="text1"/>
          <w:sz w:val="32"/>
          <w:szCs w:val="32"/>
        </w:rPr>
        <w:t>报价人：</w:t>
      </w:r>
      <w:r>
        <w:rPr>
          <w:rStyle w:val="182"/>
          <w:rFonts w:hint="default" w:ascii="Times New Roman" w:hAnsi="Times New Roman" w:eastAsia="方正仿宋_GBK" w:cs="Times New Roman"/>
          <w:color w:val="000000" w:themeColor="text1"/>
          <w:sz w:val="32"/>
          <w:szCs w:val="32"/>
          <w:lang w:eastAsia="zh-CN"/>
        </w:rPr>
        <w:t>(盖单位章）</w:t>
      </w:r>
    </w:p>
    <w:p>
      <w:pPr>
        <w:spacing w:line="510" w:lineRule="exact"/>
        <w:ind w:left="266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法定代表人或其委托代理人：</w:t>
      </w:r>
      <w:r>
        <w:rPr>
          <w:rStyle w:val="182"/>
          <w:rFonts w:hint="default" w:ascii="Times New Roman" w:hAnsi="Times New Roman" w:eastAsia="方正仿宋_GBK" w:cs="Times New Roman"/>
          <w:color w:val="000000" w:themeColor="text1"/>
          <w:sz w:val="32"/>
          <w:szCs w:val="32"/>
          <w:lang w:eastAsia="zh-CN"/>
        </w:rPr>
        <w:t>(签字</w:t>
      </w:r>
      <w:r>
        <w:rPr>
          <w:rStyle w:val="182"/>
          <w:rFonts w:hint="default" w:ascii="Times New Roman" w:hAnsi="Times New Roman" w:eastAsia="方正仿宋_GBK" w:cs="Times New Roman"/>
          <w:color w:val="000000" w:themeColor="text1"/>
          <w:sz w:val="32"/>
          <w:szCs w:val="32"/>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地 址：</w:t>
      </w:r>
    </w:p>
    <w:p>
      <w:pPr>
        <w:tabs>
          <w:tab w:val="left" w:leader="underscore" w:pos="6768"/>
        </w:tabs>
        <w:spacing w:line="510" w:lineRule="exact"/>
        <w:ind w:left="266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网 址：</w:t>
      </w:r>
    </w:p>
    <w:p>
      <w:pPr>
        <w:tabs>
          <w:tab w:val="left" w:leader="underscore" w:pos="6768"/>
        </w:tabs>
        <w:spacing w:line="510" w:lineRule="exact"/>
        <w:ind w:left="266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电 话：</w:t>
      </w:r>
    </w:p>
    <w:p>
      <w:pPr>
        <w:tabs>
          <w:tab w:val="left" w:leader="underscore" w:pos="6768"/>
        </w:tabs>
        <w:spacing w:line="510" w:lineRule="exact"/>
        <w:ind w:left="266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传 真：</w:t>
      </w:r>
    </w:p>
    <w:p>
      <w:pPr>
        <w:tabs>
          <w:tab w:val="left" w:leader="underscore" w:pos="6768"/>
        </w:tabs>
        <w:spacing w:line="510" w:lineRule="exact"/>
        <w:ind w:left="2660"/>
        <w:rPr>
          <w:rFonts w:hint="default" w:ascii="Times New Roman" w:hAnsi="Times New Roman" w:eastAsia="方正仿宋_GBK" w:cs="Times New Roman"/>
          <w:color w:val="000000" w:themeColor="text1"/>
          <w:sz w:val="32"/>
          <w:szCs w:val="32"/>
          <w:u w:val="single"/>
          <w:lang w:eastAsia="zh-CN"/>
        </w:rPr>
      </w:pPr>
      <w:r>
        <w:rPr>
          <w:rFonts w:hint="default" w:ascii="Times New Roman" w:hAnsi="Times New Roman" w:eastAsia="方正仿宋_GBK" w:cs="Times New Roman"/>
          <w:color w:val="000000" w:themeColor="text1"/>
          <w:sz w:val="32"/>
          <w:szCs w:val="32"/>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000000" w:themeColor="text1"/>
          <w:sz w:val="44"/>
          <w:szCs w:val="44"/>
        </w:rPr>
      </w:pPr>
      <w:r>
        <w:rPr>
          <w:rFonts w:hint="default" w:ascii="Times New Roman" w:hAnsi="Times New Roman" w:cs="Times New Roman"/>
          <w:color w:val="000000" w:themeColor="text1"/>
          <w:szCs w:val="21"/>
          <w:u w:val="single"/>
        </w:rPr>
        <w:br w:type="page"/>
      </w:r>
      <w:bookmarkStart w:id="33" w:name="_Toc52097545"/>
      <w:bookmarkStart w:id="34" w:name="_Toc29194794"/>
      <w:bookmarkStart w:id="35" w:name="_Toc10710825"/>
      <w:r>
        <w:rPr>
          <w:rFonts w:hint="default" w:ascii="Times New Roman" w:hAnsi="Times New Roman" w:eastAsia="方正小标宋_GBK" w:cs="Times New Roman"/>
          <w:color w:val="000000" w:themeColor="text1"/>
          <w:sz w:val="44"/>
          <w:szCs w:val="44"/>
        </w:rPr>
        <w:t>三</w:t>
      </w:r>
      <w:r>
        <w:rPr>
          <w:rStyle w:val="181"/>
          <w:rFonts w:hint="default" w:ascii="Times New Roman" w:hAnsi="Times New Roman" w:eastAsia="方正小标宋_GBK" w:cs="Times New Roman"/>
          <w:color w:val="000000" w:themeColor="text1"/>
          <w:sz w:val="44"/>
          <w:szCs w:val="44"/>
        </w:rPr>
        <w:t>、报价表</w:t>
      </w:r>
      <w:bookmarkEnd w:id="33"/>
      <w:bookmarkEnd w:id="34"/>
      <w:bookmarkEnd w:id="35"/>
    </w:p>
    <w:p>
      <w:pPr>
        <w:tabs>
          <w:tab w:val="left" w:leader="underscore" w:pos="7582"/>
        </w:tabs>
        <w:spacing w:line="510" w:lineRule="exact"/>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1.报价说明</w:t>
      </w:r>
    </w:p>
    <w:p>
      <w:pPr>
        <w:tabs>
          <w:tab w:val="left" w:leader="underscore" w:pos="7582"/>
        </w:tabs>
        <w:spacing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（1）价格应按照本说明的要求报价，以人民币计价，单位为元，精确到个数位。</w:t>
      </w:r>
    </w:p>
    <w:p>
      <w:pPr>
        <w:tabs>
          <w:tab w:val="left" w:leader="underscore" w:pos="7582"/>
        </w:tabs>
        <w:spacing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（2）报价表中的价格，应包括报价单位完成合同内容所需的设计费</w:t>
      </w:r>
      <w:r>
        <w:rPr>
          <w:rFonts w:hint="default" w:ascii="Times New Roman" w:hAnsi="Times New Roman" w:eastAsia="方正仿宋_GBK" w:cs="Times New Roman"/>
          <w:color w:val="000000" w:themeColor="text1"/>
          <w:sz w:val="32"/>
          <w:szCs w:val="32"/>
          <w:lang w:val="en-US" w:eastAsia="zh-CN"/>
        </w:rPr>
        <w:t>，</w:t>
      </w:r>
      <w:r>
        <w:rPr>
          <w:rFonts w:hint="default" w:ascii="Times New Roman" w:hAnsi="Times New Roman" w:eastAsia="方正仿宋_GBK" w:cs="Times New Roman"/>
          <w:color w:val="000000" w:themeColor="text1"/>
          <w:sz w:val="32"/>
          <w:szCs w:val="32"/>
          <w:lang w:eastAsia="zh-CN"/>
        </w:rPr>
        <w:t>审查会议费用、专家评审费</w:t>
      </w:r>
      <w:r>
        <w:rPr>
          <w:rFonts w:hint="eastAsia"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lang w:eastAsia="zh-CN"/>
        </w:rPr>
        <w:t>现场踏勘费用</w:t>
      </w:r>
      <w:r>
        <w:rPr>
          <w:rFonts w:hint="eastAsia"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lang w:eastAsia="zh-CN"/>
        </w:rPr>
        <w:t>电网接入审查费用，技术服务费、保险费、管理费、利润、税费，以及合同明示或暗示的风险、责任和义务等所发生的其他全部费用。</w:t>
      </w:r>
    </w:p>
    <w:p>
      <w:pPr>
        <w:tabs>
          <w:tab w:val="left" w:leader="underscore" w:pos="7582"/>
        </w:tabs>
        <w:spacing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lang w:val="en-US" w:eastAsia="zh-CN"/>
        </w:rPr>
        <w:t>3</w:t>
      </w:r>
      <w:r>
        <w:rPr>
          <w:rFonts w:hint="default" w:ascii="Times New Roman" w:hAnsi="Times New Roman" w:eastAsia="方正仿宋_GBK" w:cs="Times New Roman"/>
          <w:color w:val="000000" w:themeColor="text1"/>
          <w:sz w:val="32"/>
          <w:szCs w:val="32"/>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（7）</w:t>
      </w:r>
      <w:r>
        <w:rPr>
          <w:rFonts w:hint="default" w:ascii="Times New Roman" w:hAnsi="Times New Roman" w:eastAsia="方正仿宋_GBK" w:cs="Times New Roman"/>
          <w:i/>
          <w:iCs/>
          <w:color w:val="000000" w:themeColor="text1"/>
          <w:sz w:val="32"/>
          <w:szCs w:val="32"/>
          <w:lang w:eastAsia="zh-CN"/>
        </w:rPr>
        <w:t>报价在合同有效期内固定不变</w:t>
      </w:r>
      <w:r>
        <w:rPr>
          <w:rFonts w:hint="default" w:ascii="Times New Roman" w:hAnsi="Times New Roman" w:eastAsia="方正仿宋_GBK" w:cs="Times New Roman"/>
          <w:color w:val="000000" w:themeColor="text1"/>
          <w:sz w:val="32"/>
          <w:szCs w:val="32"/>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br w:type="page"/>
      </w:r>
    </w:p>
    <w:p>
      <w:pPr>
        <w:rPr>
          <w:rFonts w:hint="default" w:ascii="Times New Roman" w:hAnsi="Times New Roman" w:cs="Times New Roman"/>
          <w:color w:val="000000" w:themeColor="text1"/>
          <w:lang w:eastAsia="zh-CN"/>
        </w:rPr>
      </w:pPr>
    </w:p>
    <w:p>
      <w:pPr>
        <w:numPr>
          <w:ilvl w:val="0"/>
          <w:numId w:val="7"/>
        </w:numPr>
        <w:tabs>
          <w:tab w:val="left" w:leader="underscore" w:pos="7582"/>
        </w:tabs>
        <w:spacing w:line="510" w:lineRule="exact"/>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报价表</w:t>
      </w:r>
    </w:p>
    <w:p>
      <w:pPr>
        <w:spacing w:line="510" w:lineRule="exact"/>
        <w:ind w:firstLine="557" w:firstLineChars="199"/>
        <w:rPr>
          <w:rFonts w:hint="default" w:ascii="Times New Roman" w:hAnsi="Times New Roman" w:eastAsia="方正仿宋_GBK" w:cs="Times New Roman"/>
          <w:color w:val="000000" w:themeColor="text1"/>
          <w:sz w:val="32"/>
          <w:szCs w:val="32"/>
          <w:lang w:val="en-US" w:eastAsia="zh-CN"/>
        </w:rPr>
      </w:pPr>
      <w:r>
        <w:rPr>
          <w:rFonts w:hint="default" w:ascii="Times New Roman" w:hAnsi="Times New Roman" w:eastAsia="方正仿宋_GBK" w:cs="Times New Roman"/>
          <w:i/>
          <w:iCs/>
          <w:color w:val="000000" w:themeColor="text1"/>
          <w:sz w:val="28"/>
          <w:szCs w:val="28"/>
          <w:lang w:val="en-US" w:eastAsia="zh-CN"/>
        </w:rPr>
        <w:t>根据项目实际情况列明。</w:t>
      </w:r>
    </w:p>
    <w:p>
      <w:pPr>
        <w:pStyle w:val="43"/>
        <w:numPr>
          <w:ilvl w:val="0"/>
          <w:numId w:val="0"/>
        </w:numPr>
        <w:ind w:leftChars="200"/>
        <w:rPr>
          <w:rFonts w:hint="default" w:ascii="Times New Roman" w:hAnsi="Times New Roman" w:cs="Times New Roman"/>
          <w:color w:val="000000" w:themeColor="text1"/>
          <w:lang w:eastAsia="zh-CN"/>
        </w:rPr>
      </w:pPr>
    </w:p>
    <w:p>
      <w:pPr>
        <w:spacing w:line="360" w:lineRule="auto"/>
        <w:jc w:val="center"/>
        <w:rPr>
          <w:rFonts w:hint="default" w:ascii="Times New Roman" w:hAnsi="Times New Roman" w:eastAsia="方正小标宋_GBK" w:cs="Times New Roman"/>
          <w:color w:val="000000" w:themeColor="text1"/>
          <w:sz w:val="44"/>
          <w:szCs w:val="44"/>
          <w:lang w:eastAsia="zh-CN"/>
        </w:rPr>
      </w:pPr>
      <w:r>
        <w:rPr>
          <w:rFonts w:hint="default" w:ascii="Times New Roman" w:hAnsi="Times New Roman" w:eastAsia="方正小标宋_GBK" w:cs="Times New Roman"/>
          <w:bCs/>
          <w:color w:val="000000" w:themeColor="text1"/>
          <w:sz w:val="44"/>
          <w:szCs w:val="44"/>
          <w:lang w:eastAsia="zh-CN"/>
        </w:rPr>
        <w:t>报价表</w:t>
      </w:r>
    </w:p>
    <w:p>
      <w:pPr>
        <w:tabs>
          <w:tab w:val="left" w:leader="underscore" w:pos="7582"/>
        </w:tabs>
        <w:rPr>
          <w:rFonts w:hint="default" w:ascii="Times New Roman" w:hAnsi="Times New Roman" w:cs="Times New Roman"/>
          <w:color w:val="000000" w:themeColor="text1"/>
          <w:lang w:eastAsia="zh-CN"/>
        </w:rPr>
      </w:pPr>
    </w:p>
    <w:p>
      <w:pPr>
        <w:tabs>
          <w:tab w:val="left" w:leader="underscore" w:pos="7582"/>
        </w:tabs>
        <w:rPr>
          <w:rFonts w:hint="default" w:ascii="Times New Roman" w:hAnsi="Times New Roman" w:cs="Times New Roman"/>
          <w:color w:val="000000" w:themeColor="text1"/>
          <w:lang w:eastAsia="zh-CN"/>
        </w:rPr>
      </w:pPr>
      <w:r>
        <w:rPr>
          <w:rFonts w:hint="default" w:ascii="Times New Roman" w:hAnsi="Times New Roman" w:cs="Times New Roman"/>
          <w:color w:val="000000" w:themeColor="text1"/>
          <w:lang w:eastAsia="zh-CN"/>
        </w:rPr>
        <w:t xml:space="preserve">                                                            单位：人民币元</w:t>
      </w:r>
    </w:p>
    <w:tbl>
      <w:tblPr>
        <w:tblStyle w:val="44"/>
        <w:tblW w:w="8523" w:type="dxa"/>
        <w:jc w:val="center"/>
        <w:tblLayout w:type="fixed"/>
        <w:tblCellMar>
          <w:top w:w="0" w:type="dxa"/>
          <w:left w:w="108" w:type="dxa"/>
          <w:bottom w:w="0" w:type="dxa"/>
          <w:right w:w="108" w:type="dxa"/>
        </w:tblCellMar>
      </w:tblPr>
      <w:tblGrid>
        <w:gridCol w:w="978"/>
        <w:gridCol w:w="4803"/>
        <w:gridCol w:w="1277"/>
        <w:gridCol w:w="1465"/>
      </w:tblGrid>
      <w:tr>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bookmarkStart w:id="36" w:name="_Toc150847038"/>
            <w:bookmarkStart w:id="37" w:name="_Toc148863269"/>
            <w:bookmarkStart w:id="38" w:name="_Toc148779982"/>
            <w:r>
              <w:rPr>
                <w:rFonts w:hint="default" w:ascii="Times New Roman" w:hAnsi="Times New Roman" w:cs="Times New Roman"/>
                <w:color w:val="000000" w:themeColor="text1"/>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r>
      <w:bookmarkEnd w:id="36"/>
      <w:bookmarkEnd w:id="37"/>
      <w:bookmarkEnd w:id="38"/>
    </w:tbl>
    <w:p>
      <w:pPr>
        <w:pStyle w:val="73"/>
        <w:spacing w:line="360" w:lineRule="auto"/>
        <w:ind w:left="800"/>
        <w:rPr>
          <w:rFonts w:hint="default" w:ascii="Times New Roman" w:hAnsi="Times New Roman" w:cs="Times New Roman"/>
          <w:color w:val="000000" w:themeColor="text1"/>
          <w:szCs w:val="21"/>
          <w:lang w:eastAsia="zh-CN"/>
        </w:rPr>
      </w:pPr>
    </w:p>
    <w:p>
      <w:pPr>
        <w:pStyle w:val="73"/>
        <w:spacing w:line="360" w:lineRule="auto"/>
        <w:ind w:left="800"/>
        <w:rPr>
          <w:rFonts w:hint="default" w:ascii="Times New Roman" w:hAnsi="Times New Roman" w:cs="Times New Roman"/>
          <w:color w:val="000000" w:themeColor="text1"/>
          <w:szCs w:val="21"/>
          <w:lang w:eastAsia="zh-CN"/>
        </w:rPr>
      </w:pPr>
      <w:r>
        <w:rPr>
          <w:rFonts w:hint="default" w:ascii="Times New Roman" w:hAnsi="Times New Roman" w:cs="Times New Roman"/>
          <w:color w:val="000000" w:themeColor="text1"/>
          <w:szCs w:val="21"/>
          <w:lang w:eastAsia="zh-CN"/>
        </w:rPr>
        <w:t>说明：</w:t>
      </w:r>
    </w:p>
    <w:p>
      <w:pPr>
        <w:pStyle w:val="73"/>
        <w:spacing w:line="360" w:lineRule="auto"/>
        <w:ind w:left="800"/>
        <w:rPr>
          <w:rFonts w:hint="default" w:ascii="Times New Roman" w:hAnsi="Times New Roman" w:cs="Times New Roman"/>
          <w:color w:val="000000" w:themeColor="text1"/>
          <w:szCs w:val="21"/>
          <w:lang w:eastAsia="zh-CN"/>
        </w:rPr>
      </w:pPr>
    </w:p>
    <w:p>
      <w:pPr>
        <w:adjustRightInd w:val="0"/>
        <w:snapToGrid w:val="0"/>
        <w:spacing w:line="360" w:lineRule="auto"/>
        <w:ind w:firstLine="660" w:firstLineChars="300"/>
        <w:rPr>
          <w:rFonts w:hint="default" w:ascii="Times New Roman" w:hAnsi="Times New Roman" w:cs="Times New Roman"/>
          <w:color w:val="000000" w:themeColor="text1"/>
          <w:szCs w:val="21"/>
          <w:lang w:eastAsia="zh-CN"/>
        </w:rPr>
      </w:pPr>
    </w:p>
    <w:p>
      <w:pPr>
        <w:widowControl/>
        <w:rPr>
          <w:rFonts w:hint="default" w:ascii="Times New Roman" w:hAnsi="Times New Roman" w:cs="Times New Roman"/>
          <w:color w:val="000000" w:themeColor="text1"/>
          <w:szCs w:val="21"/>
          <w:lang w:eastAsia="zh-CN"/>
        </w:rPr>
      </w:pPr>
    </w:p>
    <w:p>
      <w:pPr>
        <w:rPr>
          <w:rFonts w:hint="default" w:ascii="Times New Roman" w:hAnsi="Times New Roman" w:cs="Times New Roman"/>
          <w:color w:val="000000" w:themeColor="text1"/>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000000" w:themeColor="text1"/>
          <w:sz w:val="44"/>
          <w:szCs w:val="44"/>
        </w:rPr>
      </w:pPr>
      <w:r>
        <w:rPr>
          <w:rFonts w:hint="default" w:ascii="Times New Roman" w:hAnsi="Times New Roman" w:cs="Times New Roman"/>
          <w:color w:val="000000" w:themeColor="text1"/>
        </w:rPr>
        <w:br w:type="page"/>
      </w:r>
      <w:bookmarkStart w:id="39" w:name="_Toc52097546"/>
      <w:r>
        <w:rPr>
          <w:rFonts w:hint="default" w:ascii="Times New Roman" w:hAnsi="Times New Roman" w:eastAsia="方正小标宋_GBK" w:cs="Times New Roman"/>
          <w:color w:val="000000" w:themeColor="text1"/>
          <w:sz w:val="44"/>
          <w:szCs w:val="44"/>
        </w:rPr>
        <w:t>四、资格审查资料</w:t>
      </w:r>
      <w:bookmarkEnd w:id="39"/>
    </w:p>
    <w:p>
      <w:pPr>
        <w:tabs>
          <w:tab w:val="left" w:leader="underscore" w:pos="7582"/>
        </w:tabs>
        <w:spacing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2.资质证书</w:t>
      </w:r>
    </w:p>
    <w:p>
      <w:pPr>
        <w:tabs>
          <w:tab w:val="left" w:leader="underscore" w:pos="7582"/>
        </w:tabs>
        <w:spacing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3.业绩证明</w:t>
      </w:r>
    </w:p>
    <w:p>
      <w:pPr>
        <w:spacing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val="en-US" w:eastAsia="zh-CN"/>
        </w:rPr>
        <w:t>4.</w:t>
      </w:r>
      <w:r>
        <w:rPr>
          <w:rFonts w:hint="default" w:ascii="Times New Roman" w:hAnsi="Times New Roman" w:eastAsia="方正仿宋_GBK" w:cs="Times New Roman"/>
          <w:color w:val="000000" w:themeColor="text1"/>
          <w:sz w:val="32"/>
          <w:szCs w:val="32"/>
          <w:lang w:eastAsia="zh-CN"/>
        </w:rPr>
        <w:t>人力资源配备</w:t>
      </w:r>
    </w:p>
    <w:p>
      <w:pPr>
        <w:spacing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val="en-US" w:eastAsia="zh-CN"/>
        </w:rPr>
        <w:t>5.其他</w:t>
      </w:r>
      <w:r>
        <w:rPr>
          <w:rFonts w:hint="default" w:ascii="Times New Roman" w:hAnsi="Times New Roman" w:eastAsia="方正仿宋_GBK" w:cs="Times New Roman"/>
          <w:color w:val="000000" w:themeColor="text1"/>
          <w:sz w:val="32"/>
          <w:szCs w:val="32"/>
          <w:lang w:eastAsia="zh-CN"/>
        </w:rPr>
        <w:t>。</w:t>
      </w:r>
    </w:p>
    <w:p>
      <w:pPr>
        <w:tabs>
          <w:tab w:val="left" w:leader="underscore" w:pos="7582"/>
        </w:tabs>
        <w:spacing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val="en-US" w:eastAsia="zh-CN"/>
        </w:rPr>
        <w:t>6</w:t>
      </w:r>
      <w:r>
        <w:rPr>
          <w:rFonts w:hint="default" w:ascii="Times New Roman" w:hAnsi="Times New Roman" w:eastAsia="方正仿宋_GBK" w:cs="Times New Roman"/>
          <w:color w:val="000000" w:themeColor="text1"/>
          <w:sz w:val="32"/>
          <w:szCs w:val="32"/>
          <w:lang w:eastAsia="zh-CN"/>
        </w:rPr>
        <w:t>.信用承诺书</w:t>
      </w:r>
    </w:p>
    <w:p>
      <w:pPr>
        <w:tabs>
          <w:tab w:val="left" w:leader="underscore" w:pos="7582"/>
        </w:tabs>
        <w:spacing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*注：以上报价文件均需加盖鲜章并装订成册。装订采用A4纸幅面，不得采用活页夹等可随时拆换的方式装订，目录、页码齐全。否则其报价文件将被否决。</w:t>
      </w:r>
    </w:p>
    <w:p>
      <w:pPr>
        <w:adjustRightInd w:val="0"/>
        <w:snapToGrid w:val="0"/>
        <w:spacing w:after="120" w:line="360" w:lineRule="auto"/>
        <w:jc w:val="left"/>
        <w:rPr>
          <w:rFonts w:hint="default" w:ascii="Times New Roman" w:hAnsi="Times New Roman" w:cs="Times New Roman" w:eastAsiaTheme="minorEastAsia"/>
          <w:color w:val="000000" w:themeColor="text1"/>
          <w:sz w:val="32"/>
          <w:szCs w:val="32"/>
          <w:lang w:eastAsia="zh-CN"/>
        </w:rPr>
      </w:pPr>
    </w:p>
    <w:p>
      <w:pPr>
        <w:adjustRightInd w:val="0"/>
        <w:snapToGrid w:val="0"/>
        <w:spacing w:after="120" w:line="360" w:lineRule="auto"/>
        <w:jc w:val="left"/>
        <w:rPr>
          <w:rFonts w:hint="default" w:ascii="Times New Roman" w:hAnsi="Times New Roman" w:cs="Times New Roman" w:eastAsiaTheme="minorEastAsia"/>
          <w:color w:val="000000" w:themeColor="text1"/>
          <w:sz w:val="32"/>
          <w:szCs w:val="32"/>
          <w:lang w:eastAsia="zh-CN"/>
        </w:rPr>
      </w:pPr>
      <w:r>
        <w:rPr>
          <w:rFonts w:hint="default" w:ascii="Times New Roman" w:hAnsi="Times New Roman" w:cs="Times New Roman" w:eastAsiaTheme="minorEastAsia"/>
          <w:color w:val="000000" w:themeColor="text1"/>
          <w:sz w:val="32"/>
          <w:szCs w:val="32"/>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000000" w:themeColor="text1"/>
          <w:sz w:val="44"/>
          <w:szCs w:val="44"/>
          <w:lang w:eastAsia="zh-CN"/>
        </w:rPr>
      </w:pPr>
      <w:r>
        <w:rPr>
          <w:rFonts w:hint="default" w:ascii="Times New Roman" w:hAnsi="Times New Roman" w:eastAsia="方正小标宋_GBK" w:cs="Times New Roman"/>
          <w:color w:val="000000" w:themeColor="text1"/>
          <w:sz w:val="44"/>
          <w:szCs w:val="44"/>
          <w:lang w:eastAsia="zh-CN"/>
        </w:rPr>
        <w:t>信用承诺书</w:t>
      </w:r>
    </w:p>
    <w:p>
      <w:pPr>
        <w:adjustRightInd w:val="0"/>
        <w:snapToGrid w:val="0"/>
        <w:spacing w:after="120"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我公司（报价人名称）参加了贵单位</w:t>
      </w:r>
      <w:r>
        <w:rPr>
          <w:rFonts w:hint="default" w:ascii="Times New Roman" w:hAnsi="Times New Roman" w:eastAsia="方正仿宋_GBK" w:cs="Times New Roman"/>
          <w:color w:val="000000" w:themeColor="text1"/>
          <w:sz w:val="32"/>
          <w:szCs w:val="32"/>
          <w:lang w:val="en-US" w:eastAsia="zh-CN"/>
        </w:rPr>
        <w:t>_______</w:t>
      </w:r>
      <w:r>
        <w:rPr>
          <w:rFonts w:hint="default" w:ascii="Times New Roman" w:hAnsi="Times New Roman" w:eastAsia="方正仿宋_GBK" w:cs="Times New Roman"/>
          <w:color w:val="000000" w:themeColor="text1"/>
          <w:sz w:val="32"/>
          <w:szCs w:val="32"/>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4、询价文件符合 “合同条款</w:t>
      </w:r>
      <w:r>
        <w:rPr>
          <w:rFonts w:hint="default" w:ascii="Times New Roman" w:hAnsi="Times New Roman" w:eastAsia="方正仿宋_GBK" w:cs="Times New Roman"/>
          <w:color w:val="000000" w:themeColor="text1"/>
          <w:sz w:val="32"/>
          <w:szCs w:val="32"/>
          <w:lang w:val="en-US" w:eastAsia="zh-CN"/>
        </w:rPr>
        <w:t>与</w:t>
      </w:r>
      <w:r>
        <w:rPr>
          <w:rFonts w:hint="default" w:ascii="Times New Roman" w:hAnsi="Times New Roman" w:eastAsia="方正仿宋_GBK" w:cs="Times New Roman"/>
          <w:color w:val="000000" w:themeColor="text1"/>
          <w:sz w:val="32"/>
          <w:szCs w:val="32"/>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6、</w:t>
      </w:r>
      <w:r>
        <w:rPr>
          <w:rFonts w:hint="default" w:ascii="Times New Roman" w:hAnsi="Times New Roman" w:eastAsia="方正仿宋_GBK" w:cs="Times New Roman"/>
          <w:i/>
          <w:iCs/>
          <w:color w:val="000000" w:themeColor="text1"/>
          <w:sz w:val="32"/>
          <w:szCs w:val="32"/>
          <w:lang w:val="en-US" w:eastAsia="zh-CN"/>
        </w:rPr>
        <w:t>其他：</w:t>
      </w:r>
      <w:r>
        <w:rPr>
          <w:rFonts w:hint="default" w:ascii="Times New Roman" w:hAnsi="Times New Roman" w:eastAsia="方正仿宋_GBK" w:cs="Times New Roman"/>
          <w:i/>
          <w:iCs/>
          <w:color w:val="000000" w:themeColor="text1"/>
          <w:sz w:val="32"/>
          <w:szCs w:val="32"/>
          <w:lang w:val="en-US" w:eastAsia="zh-CN"/>
        </w:rPr>
        <w:tab/>
      </w:r>
      <w:r>
        <w:rPr>
          <w:rFonts w:hint="default" w:ascii="Times New Roman" w:hAnsi="Times New Roman" w:eastAsia="方正仿宋_GBK" w:cs="Times New Roman"/>
          <w:i/>
          <w:iCs/>
          <w:color w:val="000000" w:themeColor="text1"/>
          <w:sz w:val="32"/>
          <w:szCs w:val="32"/>
          <w:lang w:val="en-US" w:eastAsia="zh-CN"/>
        </w:rPr>
        <w:t>_______</w:t>
      </w:r>
      <w:r>
        <w:rPr>
          <w:rFonts w:hint="default" w:ascii="Times New Roman" w:hAnsi="Times New Roman" w:eastAsia="方正仿宋_GBK" w:cs="Times New Roman"/>
          <w:i/>
          <w:iCs/>
          <w:color w:val="000000" w:themeColor="text1"/>
          <w:sz w:val="32"/>
          <w:szCs w:val="32"/>
          <w:lang w:eastAsia="zh-CN"/>
        </w:rPr>
        <w:t>。</w:t>
      </w:r>
    </w:p>
    <w:p>
      <w:pPr>
        <w:adjustRightInd w:val="0"/>
        <w:snapToGrid w:val="0"/>
        <w:spacing w:after="120"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法定代表人：       （签字或盖章）</w:t>
      </w:r>
    </w:p>
    <w:p>
      <w:pPr>
        <w:pStyle w:val="43"/>
        <w:jc w:val="righ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年    月    日</w:t>
      </w:r>
    </w:p>
    <w:p>
      <w:pPr>
        <w:pStyle w:val="43"/>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000000" w:themeColor="text1"/>
          <w:sz w:val="44"/>
          <w:szCs w:val="44"/>
          <w:lang w:val="en-US" w:eastAsia="zh-CN"/>
        </w:rPr>
      </w:pPr>
      <w:r>
        <w:rPr>
          <w:rFonts w:hint="default" w:ascii="Times New Roman" w:hAnsi="Times New Roman" w:eastAsia="方正小标宋_GBK" w:cs="Times New Roman"/>
          <w:color w:val="000000" w:themeColor="text1"/>
          <w:sz w:val="44"/>
          <w:szCs w:val="44"/>
          <w:lang w:val="en-US" w:eastAsia="zh-CN"/>
        </w:rPr>
        <w:t>五、项目方案及进度安排</w:t>
      </w:r>
      <w:bookmarkStart w:id="40" w:name="_Toc52097548"/>
    </w:p>
    <w:p>
      <w:pPr>
        <w:spacing w:line="510" w:lineRule="exact"/>
        <w:ind w:firstLine="640" w:firstLineChars="20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包含但不限于对项目的认识（结合项目背景、区域概况、</w:t>
      </w:r>
      <w:r>
        <w:rPr>
          <w:rFonts w:hint="default" w:ascii="Times New Roman" w:hAnsi="Times New Roman" w:eastAsia="方正仿宋_GBK" w:cs="Times New Roman"/>
          <w:color w:val="000000" w:themeColor="text1"/>
          <w:sz w:val="32"/>
          <w:szCs w:val="32"/>
          <w:lang w:val="en-US" w:eastAsia="zh-CN"/>
        </w:rPr>
        <w:t>等</w:t>
      </w:r>
      <w:r>
        <w:rPr>
          <w:rFonts w:hint="default" w:ascii="Times New Roman" w:hAnsi="Times New Roman" w:eastAsia="方正仿宋_GBK" w:cs="Times New Roman"/>
          <w:color w:val="000000" w:themeColor="text1"/>
          <w:sz w:val="32"/>
          <w:szCs w:val="32"/>
          <w:lang w:eastAsia="zh-CN"/>
        </w:rPr>
        <w:t>书面资料）、技术方案（结合项目需求，编制相应专项研究方案、工作程序等）、项目管理及质量保证措施（项目管理组织合理、管理体系完善、质量保证措施等）、进度计划与措施（总计划各关键环节的工期切实可行，保证工期的措施科学、可靠等方面),</w:t>
      </w:r>
      <w:r>
        <w:rPr>
          <w:rFonts w:hint="default" w:ascii="Times New Roman" w:hAnsi="Times New Roman" w:eastAsia="方正仿宋_GBK" w:cs="Times New Roman"/>
          <w:color w:val="000000" w:themeColor="text1"/>
          <w:sz w:val="32"/>
          <w:szCs w:val="32"/>
          <w:lang w:val="en-US" w:eastAsia="zh-CN"/>
        </w:rPr>
        <w:t>拟投入的</w:t>
      </w:r>
      <w:r>
        <w:rPr>
          <w:rFonts w:hint="default" w:ascii="Times New Roman" w:hAnsi="Times New Roman" w:eastAsia="方正仿宋_GBK" w:cs="Times New Roman"/>
          <w:color w:val="000000" w:themeColor="text1"/>
          <w:sz w:val="32"/>
          <w:szCs w:val="32"/>
          <w:lang w:eastAsia="zh-CN"/>
        </w:rPr>
        <w:t>试验和检测仪器设备、承诺</w:t>
      </w:r>
      <w:r>
        <w:rPr>
          <w:rFonts w:hint="default" w:ascii="Times New Roman" w:hAnsi="Times New Roman" w:eastAsia="方正仿宋_GBK" w:cs="Times New Roman"/>
          <w:color w:val="000000" w:themeColor="text1"/>
          <w:sz w:val="32"/>
          <w:szCs w:val="32"/>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000000" w:themeColor="text1"/>
          <w:sz w:val="44"/>
          <w:szCs w:val="44"/>
          <w:lang w:eastAsia="zh-CN"/>
        </w:rPr>
      </w:pPr>
      <w:r>
        <w:rPr>
          <w:rFonts w:hint="default" w:ascii="Times New Roman" w:hAnsi="Times New Roman" w:eastAsia="方正小标宋_GBK" w:cs="Times New Roman"/>
          <w:color w:val="000000" w:themeColor="text1"/>
          <w:sz w:val="44"/>
          <w:szCs w:val="44"/>
        </w:rPr>
        <w:t>六、其他资料</w:t>
      </w:r>
      <w:bookmarkEnd w:id="40"/>
    </w:p>
    <w:sectPr>
      <w:headerReference r:id="rId7" w:type="default"/>
      <w:footerReference r:id="rId8" w:type="default"/>
      <w:pgSz w:w="11907" w:h="16840"/>
      <w:pgMar w:top="1440" w:right="1797" w:bottom="1440" w:left="1797" w:header="851" w:footer="992"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F6F2C"/>
    <w:multiLevelType w:val="singleLevel"/>
    <w:tmpl w:val="8CDF6F2C"/>
    <w:lvl w:ilvl="0" w:tentative="0">
      <w:start w:val="1"/>
      <w:numFmt w:val="decimal"/>
      <w:suff w:val="nothing"/>
      <w:lvlText w:val="（%1）"/>
      <w:lvlJc w:val="left"/>
    </w:lvl>
  </w:abstractNum>
  <w:abstractNum w:abstractNumId="1">
    <w:nsid w:val="E6AB4728"/>
    <w:multiLevelType w:val="singleLevel"/>
    <w:tmpl w:val="E6AB4728"/>
    <w:lvl w:ilvl="0" w:tentative="0">
      <w:start w:val="2"/>
      <w:numFmt w:val="decimal"/>
      <w:lvlText w:val="%1."/>
      <w:lvlJc w:val="left"/>
      <w:pPr>
        <w:tabs>
          <w:tab w:val="left" w:pos="312"/>
        </w:tabs>
      </w:pPr>
    </w:lvl>
  </w:abstractNum>
  <w:abstractNum w:abstractNumId="2">
    <w:nsid w:val="01DFB2EF"/>
    <w:multiLevelType w:val="singleLevel"/>
    <w:tmpl w:val="01DFB2EF"/>
    <w:lvl w:ilvl="0" w:tentative="0">
      <w:start w:val="1"/>
      <w:numFmt w:val="decimal"/>
      <w:suff w:val="nothing"/>
      <w:lvlText w:val="（%1）"/>
      <w:lvlJc w:val="left"/>
    </w:lvl>
  </w:abstractNum>
  <w:abstractNum w:abstractNumId="3">
    <w:nsid w:val="0C234EB2"/>
    <w:multiLevelType w:val="multilevel"/>
    <w:tmpl w:val="0C234EB2"/>
    <w:lvl w:ilvl="0" w:tentative="0">
      <w:start w:val="2"/>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384EA282"/>
    <w:multiLevelType w:val="singleLevel"/>
    <w:tmpl w:val="384EA282"/>
    <w:lvl w:ilvl="0" w:tentative="0">
      <w:start w:val="3"/>
      <w:numFmt w:val="decimal"/>
      <w:suff w:val="nothing"/>
      <w:lvlText w:val="（%1）"/>
      <w:lvlJc w:val="left"/>
    </w:lvl>
  </w:abstractNum>
  <w:abstractNum w:abstractNumId="5">
    <w:nsid w:val="613823A3"/>
    <w:multiLevelType w:val="singleLevel"/>
    <w:tmpl w:val="613823A3"/>
    <w:lvl w:ilvl="0" w:tentative="0">
      <w:start w:val="4"/>
      <w:numFmt w:val="chineseCounting"/>
      <w:suff w:val="space"/>
      <w:lvlText w:val="第%1章"/>
      <w:lvlJc w:val="left"/>
    </w:lvl>
  </w:abstractNum>
  <w:abstractNum w:abstractNumId="6">
    <w:nsid w:val="6141B84E"/>
    <w:multiLevelType w:val="singleLevel"/>
    <w:tmpl w:val="6141B84E"/>
    <w:lvl w:ilvl="0" w:tentative="0">
      <w:start w:val="2"/>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dkZmQyMzU1MzJjMjlhN2Y0OWEyNDNmMGEyYjVlZTc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C7542"/>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5CC6"/>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7E1AC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D263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13765B4"/>
    <w:rsid w:val="01B6758A"/>
    <w:rsid w:val="01DE76BE"/>
    <w:rsid w:val="020019E7"/>
    <w:rsid w:val="0210223A"/>
    <w:rsid w:val="02225B04"/>
    <w:rsid w:val="02777083"/>
    <w:rsid w:val="0367538B"/>
    <w:rsid w:val="03DB46A6"/>
    <w:rsid w:val="04223B99"/>
    <w:rsid w:val="048A3FA3"/>
    <w:rsid w:val="04A53E19"/>
    <w:rsid w:val="04C75BA9"/>
    <w:rsid w:val="050703C3"/>
    <w:rsid w:val="05201C62"/>
    <w:rsid w:val="05361078"/>
    <w:rsid w:val="05556AF5"/>
    <w:rsid w:val="05A54A82"/>
    <w:rsid w:val="05FF5E9B"/>
    <w:rsid w:val="0636605F"/>
    <w:rsid w:val="063939C2"/>
    <w:rsid w:val="064D67D9"/>
    <w:rsid w:val="067A2C61"/>
    <w:rsid w:val="06B848E5"/>
    <w:rsid w:val="06D2323D"/>
    <w:rsid w:val="06DE592F"/>
    <w:rsid w:val="074B5009"/>
    <w:rsid w:val="07871728"/>
    <w:rsid w:val="079C108A"/>
    <w:rsid w:val="07C87E32"/>
    <w:rsid w:val="08234384"/>
    <w:rsid w:val="08444A26"/>
    <w:rsid w:val="084D5A2B"/>
    <w:rsid w:val="08651193"/>
    <w:rsid w:val="08F1564C"/>
    <w:rsid w:val="08F93D5B"/>
    <w:rsid w:val="09041B04"/>
    <w:rsid w:val="090535AF"/>
    <w:rsid w:val="09652EC0"/>
    <w:rsid w:val="097015F8"/>
    <w:rsid w:val="099034D6"/>
    <w:rsid w:val="09CD7F8F"/>
    <w:rsid w:val="0A1259E1"/>
    <w:rsid w:val="0AA831A5"/>
    <w:rsid w:val="0B360ADA"/>
    <w:rsid w:val="0BB95CD2"/>
    <w:rsid w:val="0BC7313D"/>
    <w:rsid w:val="0BFE4292"/>
    <w:rsid w:val="0CD07E15"/>
    <w:rsid w:val="0CFA4A65"/>
    <w:rsid w:val="0DD1235F"/>
    <w:rsid w:val="0EE17277"/>
    <w:rsid w:val="0F455C6F"/>
    <w:rsid w:val="0F4A0CF4"/>
    <w:rsid w:val="0F956327"/>
    <w:rsid w:val="0FB66909"/>
    <w:rsid w:val="10184D5C"/>
    <w:rsid w:val="109E3CC5"/>
    <w:rsid w:val="10A81391"/>
    <w:rsid w:val="10B90396"/>
    <w:rsid w:val="117A6EEF"/>
    <w:rsid w:val="1180020F"/>
    <w:rsid w:val="12173D04"/>
    <w:rsid w:val="12A83E03"/>
    <w:rsid w:val="13A4281C"/>
    <w:rsid w:val="13B86C2F"/>
    <w:rsid w:val="14295DAF"/>
    <w:rsid w:val="142A7E51"/>
    <w:rsid w:val="147C6820"/>
    <w:rsid w:val="14A5684C"/>
    <w:rsid w:val="159E24E8"/>
    <w:rsid w:val="15CA0325"/>
    <w:rsid w:val="15F53D20"/>
    <w:rsid w:val="162417DF"/>
    <w:rsid w:val="163416C9"/>
    <w:rsid w:val="16A76DEE"/>
    <w:rsid w:val="175D27DE"/>
    <w:rsid w:val="1798111E"/>
    <w:rsid w:val="17AC5B95"/>
    <w:rsid w:val="181D0BEF"/>
    <w:rsid w:val="18353488"/>
    <w:rsid w:val="198130EF"/>
    <w:rsid w:val="19AC05D9"/>
    <w:rsid w:val="19AE416C"/>
    <w:rsid w:val="19D35C0A"/>
    <w:rsid w:val="19DD43BA"/>
    <w:rsid w:val="1A0C2EC9"/>
    <w:rsid w:val="1A4B45F5"/>
    <w:rsid w:val="1A692AF5"/>
    <w:rsid w:val="1AEB3291"/>
    <w:rsid w:val="1AF442A9"/>
    <w:rsid w:val="1B533FB6"/>
    <w:rsid w:val="1B664CC5"/>
    <w:rsid w:val="1BC922EF"/>
    <w:rsid w:val="1BD67C59"/>
    <w:rsid w:val="1CEB3111"/>
    <w:rsid w:val="1CEE5B24"/>
    <w:rsid w:val="1CFA7011"/>
    <w:rsid w:val="1D057B95"/>
    <w:rsid w:val="1D1E25DF"/>
    <w:rsid w:val="1D2E3B8C"/>
    <w:rsid w:val="1D536A06"/>
    <w:rsid w:val="1D5F1C7A"/>
    <w:rsid w:val="1D652848"/>
    <w:rsid w:val="1DC32015"/>
    <w:rsid w:val="1DD736C3"/>
    <w:rsid w:val="1E3A30DB"/>
    <w:rsid w:val="1E4C1E76"/>
    <w:rsid w:val="1EA97806"/>
    <w:rsid w:val="1EC00949"/>
    <w:rsid w:val="1F187AED"/>
    <w:rsid w:val="1F2B27BB"/>
    <w:rsid w:val="1FEE653E"/>
    <w:rsid w:val="20511B73"/>
    <w:rsid w:val="206C0909"/>
    <w:rsid w:val="20BA3D18"/>
    <w:rsid w:val="211374BE"/>
    <w:rsid w:val="213257C4"/>
    <w:rsid w:val="219555AF"/>
    <w:rsid w:val="21A8369D"/>
    <w:rsid w:val="21C82FA4"/>
    <w:rsid w:val="21CC3BA7"/>
    <w:rsid w:val="21F70F25"/>
    <w:rsid w:val="220D3C83"/>
    <w:rsid w:val="22102401"/>
    <w:rsid w:val="228765EB"/>
    <w:rsid w:val="2356270D"/>
    <w:rsid w:val="23C7014B"/>
    <w:rsid w:val="241174C5"/>
    <w:rsid w:val="24150BCD"/>
    <w:rsid w:val="24304B96"/>
    <w:rsid w:val="24430E72"/>
    <w:rsid w:val="246516A2"/>
    <w:rsid w:val="247B514C"/>
    <w:rsid w:val="24905E90"/>
    <w:rsid w:val="24B738C2"/>
    <w:rsid w:val="24D20A8D"/>
    <w:rsid w:val="24D2762B"/>
    <w:rsid w:val="24E47B0E"/>
    <w:rsid w:val="24FA72AD"/>
    <w:rsid w:val="251C14B2"/>
    <w:rsid w:val="255178E6"/>
    <w:rsid w:val="255E1927"/>
    <w:rsid w:val="263165A8"/>
    <w:rsid w:val="26710645"/>
    <w:rsid w:val="26A91696"/>
    <w:rsid w:val="26F40F6D"/>
    <w:rsid w:val="272F2851"/>
    <w:rsid w:val="277A32EC"/>
    <w:rsid w:val="279C6923"/>
    <w:rsid w:val="27BA21B7"/>
    <w:rsid w:val="27BD1AEB"/>
    <w:rsid w:val="283B5120"/>
    <w:rsid w:val="286372BA"/>
    <w:rsid w:val="289213F4"/>
    <w:rsid w:val="28FC289D"/>
    <w:rsid w:val="2914405B"/>
    <w:rsid w:val="29156EF2"/>
    <w:rsid w:val="29267689"/>
    <w:rsid w:val="2949087A"/>
    <w:rsid w:val="294D4209"/>
    <w:rsid w:val="2A1F09F7"/>
    <w:rsid w:val="2A314301"/>
    <w:rsid w:val="2AAF365B"/>
    <w:rsid w:val="2BC81AF5"/>
    <w:rsid w:val="2BF539B5"/>
    <w:rsid w:val="2C16332A"/>
    <w:rsid w:val="2C61237F"/>
    <w:rsid w:val="2C8608B9"/>
    <w:rsid w:val="2CA15953"/>
    <w:rsid w:val="2CFB0CBC"/>
    <w:rsid w:val="2D280A7E"/>
    <w:rsid w:val="2D2A7B93"/>
    <w:rsid w:val="2D6F1A12"/>
    <w:rsid w:val="2DC0604D"/>
    <w:rsid w:val="2DEE677D"/>
    <w:rsid w:val="2E36503B"/>
    <w:rsid w:val="2EAE071A"/>
    <w:rsid w:val="2EB95BE7"/>
    <w:rsid w:val="2F02037F"/>
    <w:rsid w:val="2F8F3F29"/>
    <w:rsid w:val="2F992B16"/>
    <w:rsid w:val="2FC56D9E"/>
    <w:rsid w:val="30643F13"/>
    <w:rsid w:val="307A12F6"/>
    <w:rsid w:val="30A817F7"/>
    <w:rsid w:val="30B51033"/>
    <w:rsid w:val="313A6BBB"/>
    <w:rsid w:val="31630901"/>
    <w:rsid w:val="318F2D1D"/>
    <w:rsid w:val="319A23E2"/>
    <w:rsid w:val="31D44113"/>
    <w:rsid w:val="325102A2"/>
    <w:rsid w:val="327C0898"/>
    <w:rsid w:val="328937F3"/>
    <w:rsid w:val="32A61AD2"/>
    <w:rsid w:val="32A856ED"/>
    <w:rsid w:val="32C005ED"/>
    <w:rsid w:val="334F1643"/>
    <w:rsid w:val="33636545"/>
    <w:rsid w:val="33C83BC3"/>
    <w:rsid w:val="33D44B6A"/>
    <w:rsid w:val="344E0761"/>
    <w:rsid w:val="34B76B04"/>
    <w:rsid w:val="34E12A36"/>
    <w:rsid w:val="350F3BD1"/>
    <w:rsid w:val="35153592"/>
    <w:rsid w:val="35614B8F"/>
    <w:rsid w:val="35996867"/>
    <w:rsid w:val="35A95592"/>
    <w:rsid w:val="35BD7F57"/>
    <w:rsid w:val="36430E7A"/>
    <w:rsid w:val="36CB7A80"/>
    <w:rsid w:val="36FD53F3"/>
    <w:rsid w:val="37F25055"/>
    <w:rsid w:val="37FB2F62"/>
    <w:rsid w:val="387B5356"/>
    <w:rsid w:val="388D6510"/>
    <w:rsid w:val="389F0583"/>
    <w:rsid w:val="38B45B48"/>
    <w:rsid w:val="38E812C1"/>
    <w:rsid w:val="391E0AC9"/>
    <w:rsid w:val="39735244"/>
    <w:rsid w:val="399F120C"/>
    <w:rsid w:val="39FE23D7"/>
    <w:rsid w:val="3A053765"/>
    <w:rsid w:val="3ACB4677"/>
    <w:rsid w:val="3B015162"/>
    <w:rsid w:val="3B3B1938"/>
    <w:rsid w:val="3B41505A"/>
    <w:rsid w:val="3B536115"/>
    <w:rsid w:val="3B896557"/>
    <w:rsid w:val="3C43569F"/>
    <w:rsid w:val="3C5336B0"/>
    <w:rsid w:val="3D12686E"/>
    <w:rsid w:val="3D5765D8"/>
    <w:rsid w:val="3E037B09"/>
    <w:rsid w:val="3E0A4684"/>
    <w:rsid w:val="3E415AC4"/>
    <w:rsid w:val="3E866F63"/>
    <w:rsid w:val="3E92650F"/>
    <w:rsid w:val="3EC066EC"/>
    <w:rsid w:val="3EC7091B"/>
    <w:rsid w:val="3ED20001"/>
    <w:rsid w:val="3ED850D3"/>
    <w:rsid w:val="3EE322BE"/>
    <w:rsid w:val="3EED6A2E"/>
    <w:rsid w:val="3EF25A32"/>
    <w:rsid w:val="3F6C0C0E"/>
    <w:rsid w:val="3F7B64D2"/>
    <w:rsid w:val="401656C8"/>
    <w:rsid w:val="404E1BDF"/>
    <w:rsid w:val="40693E9A"/>
    <w:rsid w:val="408814E1"/>
    <w:rsid w:val="40A217A0"/>
    <w:rsid w:val="40BD3B3B"/>
    <w:rsid w:val="40CB0D85"/>
    <w:rsid w:val="410866C3"/>
    <w:rsid w:val="41426226"/>
    <w:rsid w:val="418D49B0"/>
    <w:rsid w:val="42256818"/>
    <w:rsid w:val="42615AA3"/>
    <w:rsid w:val="426A5D19"/>
    <w:rsid w:val="42A713D5"/>
    <w:rsid w:val="42AB29D0"/>
    <w:rsid w:val="42EE0B57"/>
    <w:rsid w:val="42FC2B26"/>
    <w:rsid w:val="43CD4BC8"/>
    <w:rsid w:val="45282D3D"/>
    <w:rsid w:val="452E267D"/>
    <w:rsid w:val="453756CC"/>
    <w:rsid w:val="455E383A"/>
    <w:rsid w:val="467F1EAE"/>
    <w:rsid w:val="46A616E6"/>
    <w:rsid w:val="46E4318C"/>
    <w:rsid w:val="471F4D88"/>
    <w:rsid w:val="472F5D24"/>
    <w:rsid w:val="4747151E"/>
    <w:rsid w:val="479E3A47"/>
    <w:rsid w:val="47D87266"/>
    <w:rsid w:val="47EB3E1C"/>
    <w:rsid w:val="48324764"/>
    <w:rsid w:val="489C5A97"/>
    <w:rsid w:val="48E669A8"/>
    <w:rsid w:val="49880A34"/>
    <w:rsid w:val="49A2577D"/>
    <w:rsid w:val="49E35378"/>
    <w:rsid w:val="4A321E22"/>
    <w:rsid w:val="4A3546F1"/>
    <w:rsid w:val="4A5A5609"/>
    <w:rsid w:val="4A817767"/>
    <w:rsid w:val="4AA84087"/>
    <w:rsid w:val="4AB603A8"/>
    <w:rsid w:val="4B106456"/>
    <w:rsid w:val="4B7F48B1"/>
    <w:rsid w:val="4B8F5CFF"/>
    <w:rsid w:val="4BD54601"/>
    <w:rsid w:val="4BFB6776"/>
    <w:rsid w:val="4C3F3709"/>
    <w:rsid w:val="4C6F2EDA"/>
    <w:rsid w:val="4CEE75E0"/>
    <w:rsid w:val="4D1D6FDA"/>
    <w:rsid w:val="4D5A5A03"/>
    <w:rsid w:val="4D700717"/>
    <w:rsid w:val="4DAD65EF"/>
    <w:rsid w:val="4E03626B"/>
    <w:rsid w:val="4E16673F"/>
    <w:rsid w:val="4E345B26"/>
    <w:rsid w:val="4E916EE6"/>
    <w:rsid w:val="4EF41DAD"/>
    <w:rsid w:val="4F3A28BF"/>
    <w:rsid w:val="4F4A0791"/>
    <w:rsid w:val="4F7B2533"/>
    <w:rsid w:val="4FAF4286"/>
    <w:rsid w:val="50453A00"/>
    <w:rsid w:val="507E7856"/>
    <w:rsid w:val="508711A9"/>
    <w:rsid w:val="510E35CE"/>
    <w:rsid w:val="51171809"/>
    <w:rsid w:val="511856D5"/>
    <w:rsid w:val="51252078"/>
    <w:rsid w:val="51316BC1"/>
    <w:rsid w:val="51337AD0"/>
    <w:rsid w:val="514C0A3D"/>
    <w:rsid w:val="51626C7D"/>
    <w:rsid w:val="517B4EC0"/>
    <w:rsid w:val="51B322DA"/>
    <w:rsid w:val="51C078D5"/>
    <w:rsid w:val="51CC3CA7"/>
    <w:rsid w:val="51F90634"/>
    <w:rsid w:val="52953DF1"/>
    <w:rsid w:val="53366EE7"/>
    <w:rsid w:val="537332F0"/>
    <w:rsid w:val="538C7248"/>
    <w:rsid w:val="53CC680E"/>
    <w:rsid w:val="53D70160"/>
    <w:rsid w:val="54090B39"/>
    <w:rsid w:val="54271112"/>
    <w:rsid w:val="54523A5C"/>
    <w:rsid w:val="549272BB"/>
    <w:rsid w:val="553626D5"/>
    <w:rsid w:val="555C3065"/>
    <w:rsid w:val="55920E54"/>
    <w:rsid w:val="55987088"/>
    <w:rsid w:val="55C47078"/>
    <w:rsid w:val="55E326B6"/>
    <w:rsid w:val="56A32E66"/>
    <w:rsid w:val="56EF6751"/>
    <w:rsid w:val="574074B7"/>
    <w:rsid w:val="577747A6"/>
    <w:rsid w:val="577A27D6"/>
    <w:rsid w:val="57E74DAE"/>
    <w:rsid w:val="57F16FE6"/>
    <w:rsid w:val="580D40A1"/>
    <w:rsid w:val="581F6FB2"/>
    <w:rsid w:val="58204878"/>
    <w:rsid w:val="588B706F"/>
    <w:rsid w:val="58B532F1"/>
    <w:rsid w:val="58E13419"/>
    <w:rsid w:val="592C0A20"/>
    <w:rsid w:val="593C56D0"/>
    <w:rsid w:val="593F171A"/>
    <w:rsid w:val="59A651A2"/>
    <w:rsid w:val="59E454CF"/>
    <w:rsid w:val="59F726F3"/>
    <w:rsid w:val="59FA1EB8"/>
    <w:rsid w:val="5A5654C0"/>
    <w:rsid w:val="5A5E6357"/>
    <w:rsid w:val="5AE12F41"/>
    <w:rsid w:val="5AFD7D12"/>
    <w:rsid w:val="5B052582"/>
    <w:rsid w:val="5B297B8D"/>
    <w:rsid w:val="5B57543C"/>
    <w:rsid w:val="5B797580"/>
    <w:rsid w:val="5B8B0E75"/>
    <w:rsid w:val="5BE01449"/>
    <w:rsid w:val="5BE066C1"/>
    <w:rsid w:val="5C1726A7"/>
    <w:rsid w:val="5C1B578B"/>
    <w:rsid w:val="5C381321"/>
    <w:rsid w:val="5CA00DF1"/>
    <w:rsid w:val="5CD610AC"/>
    <w:rsid w:val="5CFD0956"/>
    <w:rsid w:val="5D2F1241"/>
    <w:rsid w:val="5D313A8F"/>
    <w:rsid w:val="5D746187"/>
    <w:rsid w:val="5DA1040B"/>
    <w:rsid w:val="5DBD02ED"/>
    <w:rsid w:val="5DBD4136"/>
    <w:rsid w:val="5DDD6013"/>
    <w:rsid w:val="5DF96CFE"/>
    <w:rsid w:val="5E08014A"/>
    <w:rsid w:val="5E7D7B12"/>
    <w:rsid w:val="5E9D6F10"/>
    <w:rsid w:val="5F180E2D"/>
    <w:rsid w:val="5FA74DF5"/>
    <w:rsid w:val="60245715"/>
    <w:rsid w:val="60895210"/>
    <w:rsid w:val="60DC0379"/>
    <w:rsid w:val="60F91A9B"/>
    <w:rsid w:val="61167757"/>
    <w:rsid w:val="61196AD5"/>
    <w:rsid w:val="614E5143"/>
    <w:rsid w:val="61681DAA"/>
    <w:rsid w:val="62137647"/>
    <w:rsid w:val="621F07F7"/>
    <w:rsid w:val="62206ADF"/>
    <w:rsid w:val="623E2B83"/>
    <w:rsid w:val="62C74B48"/>
    <w:rsid w:val="63A31776"/>
    <w:rsid w:val="64304675"/>
    <w:rsid w:val="64761A1E"/>
    <w:rsid w:val="64CD3CFE"/>
    <w:rsid w:val="64D60950"/>
    <w:rsid w:val="652601C1"/>
    <w:rsid w:val="65315A12"/>
    <w:rsid w:val="65585085"/>
    <w:rsid w:val="65EE0936"/>
    <w:rsid w:val="66573A63"/>
    <w:rsid w:val="665A4684"/>
    <w:rsid w:val="66F2025D"/>
    <w:rsid w:val="67015D83"/>
    <w:rsid w:val="671003F4"/>
    <w:rsid w:val="674548F2"/>
    <w:rsid w:val="676C3643"/>
    <w:rsid w:val="678016CE"/>
    <w:rsid w:val="679E0E01"/>
    <w:rsid w:val="67B30A70"/>
    <w:rsid w:val="67B420CE"/>
    <w:rsid w:val="680805BB"/>
    <w:rsid w:val="68562C5D"/>
    <w:rsid w:val="68B374DA"/>
    <w:rsid w:val="68BD7347"/>
    <w:rsid w:val="69E81028"/>
    <w:rsid w:val="6A1A1D8A"/>
    <w:rsid w:val="6A314395"/>
    <w:rsid w:val="6A617A69"/>
    <w:rsid w:val="6B8540F8"/>
    <w:rsid w:val="6C14410F"/>
    <w:rsid w:val="6C545C07"/>
    <w:rsid w:val="6C9A7B97"/>
    <w:rsid w:val="6D292882"/>
    <w:rsid w:val="6D88746D"/>
    <w:rsid w:val="6DE06576"/>
    <w:rsid w:val="6E34064B"/>
    <w:rsid w:val="6F91556C"/>
    <w:rsid w:val="6F9E4FD8"/>
    <w:rsid w:val="6FAE3216"/>
    <w:rsid w:val="6FBF4083"/>
    <w:rsid w:val="6FFC16CD"/>
    <w:rsid w:val="705B5186"/>
    <w:rsid w:val="70656815"/>
    <w:rsid w:val="70863114"/>
    <w:rsid w:val="709655A9"/>
    <w:rsid w:val="70D87783"/>
    <w:rsid w:val="70E538F0"/>
    <w:rsid w:val="710D7515"/>
    <w:rsid w:val="7139605B"/>
    <w:rsid w:val="71714A26"/>
    <w:rsid w:val="718C0F66"/>
    <w:rsid w:val="71A014AE"/>
    <w:rsid w:val="71AD7117"/>
    <w:rsid w:val="72AB41A3"/>
    <w:rsid w:val="72B14FD5"/>
    <w:rsid w:val="730679BB"/>
    <w:rsid w:val="736864E0"/>
    <w:rsid w:val="739F35DC"/>
    <w:rsid w:val="74181201"/>
    <w:rsid w:val="743D400A"/>
    <w:rsid w:val="74590E55"/>
    <w:rsid w:val="74AD01F7"/>
    <w:rsid w:val="74E34F12"/>
    <w:rsid w:val="75053C3C"/>
    <w:rsid w:val="751A7814"/>
    <w:rsid w:val="755A6876"/>
    <w:rsid w:val="755F3CFE"/>
    <w:rsid w:val="756555F5"/>
    <w:rsid w:val="760D0BC5"/>
    <w:rsid w:val="762D6621"/>
    <w:rsid w:val="76575395"/>
    <w:rsid w:val="76B352F7"/>
    <w:rsid w:val="76F37EC6"/>
    <w:rsid w:val="76F84406"/>
    <w:rsid w:val="778A4F93"/>
    <w:rsid w:val="77983CC0"/>
    <w:rsid w:val="77AD20AE"/>
    <w:rsid w:val="77AD3196"/>
    <w:rsid w:val="780A3970"/>
    <w:rsid w:val="78286988"/>
    <w:rsid w:val="7861167A"/>
    <w:rsid w:val="78697846"/>
    <w:rsid w:val="788E4A3C"/>
    <w:rsid w:val="78DD7C18"/>
    <w:rsid w:val="78E04108"/>
    <w:rsid w:val="790F43FB"/>
    <w:rsid w:val="7A3E4002"/>
    <w:rsid w:val="7AAF6562"/>
    <w:rsid w:val="7BB4067D"/>
    <w:rsid w:val="7BF906BA"/>
    <w:rsid w:val="7C072B98"/>
    <w:rsid w:val="7C175805"/>
    <w:rsid w:val="7C4650B3"/>
    <w:rsid w:val="7C4D729D"/>
    <w:rsid w:val="7C757ED7"/>
    <w:rsid w:val="7D446B27"/>
    <w:rsid w:val="7D665553"/>
    <w:rsid w:val="7DCC7838"/>
    <w:rsid w:val="7EBD184F"/>
    <w:rsid w:val="7EEC0CDC"/>
    <w:rsid w:val="7F0302F5"/>
    <w:rsid w:val="7F341F96"/>
    <w:rsid w:val="7F49148B"/>
    <w:rsid w:val="7F7A5F2C"/>
    <w:rsid w:val="7FCC3712"/>
    <w:rsid w:val="7FD171A0"/>
    <w:rsid w:val="7FF2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2">
    <w:name w:val="heading 3"/>
    <w:basedOn w:val="1"/>
    <w:next w:val="3"/>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5"/>
    <w:qFormat/>
    <w:uiPriority w:val="0"/>
    <w:rPr>
      <w:rFonts w:asciiTheme="minorHAnsi" w:hAnsiTheme="minorHAnsi" w:cstheme="minorBidi"/>
      <w:kern w:val="2"/>
      <w:sz w:val="21"/>
      <w:szCs w:val="24"/>
      <w:lang w:eastAsia="zh-CN"/>
    </w:rPr>
  </w:style>
  <w:style w:type="paragraph" w:styleId="16">
    <w:name w:val="Body Text 3"/>
    <w:basedOn w:val="1"/>
    <w:link w:val="100"/>
    <w:qFormat/>
    <w:uiPriority w:val="0"/>
    <w:pPr>
      <w:jc w:val="both"/>
    </w:pPr>
    <w:rPr>
      <w:rFonts w:hAnsiTheme="minorHAnsi" w:eastAsiaTheme="minorEastAsia" w:cstheme="minorBidi"/>
      <w:kern w:val="2"/>
      <w:sz w:val="24"/>
      <w:lang w:eastAsia="zh-CN"/>
    </w:rPr>
  </w:style>
  <w:style w:type="paragraph" w:styleId="17">
    <w:name w:val="Body Text"/>
    <w:basedOn w:val="1"/>
    <w:link w:val="55"/>
    <w:qFormat/>
    <w:uiPriority w:val="0"/>
    <w:rPr>
      <w:sz w:val="21"/>
      <w:szCs w:val="21"/>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6"/>
    <w:unhideWhenUsed/>
    <w:qFormat/>
    <w:uiPriority w:val="0"/>
    <w:rPr>
      <w:rFonts w:ascii="宋体" w:hAnsi="宋体" w:cs="宋体"/>
      <w:b/>
      <w:bCs/>
    </w:rPr>
  </w:style>
  <w:style w:type="paragraph" w:styleId="42">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basedOn w:val="46"/>
    <w:qFormat/>
    <w:uiPriority w:val="0"/>
    <w:rPr>
      <w:rFonts w:hint="default" w:ascii="PingFang SC" w:hAnsi="PingFang SC" w:eastAsia="PingFang SC" w:cs="PingFang SC"/>
      <w:color w:val="333333"/>
      <w:sz w:val="21"/>
      <w:szCs w:val="21"/>
      <w:u w:val="non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7"/>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2"/>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5"/>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6"/>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4"/>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2"/>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4"/>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character" w:customStyle="1" w:styleId="193">
    <w:name w:val="credit"/>
    <w:basedOn w:val="46"/>
    <w:qFormat/>
    <w:uiPriority w:val="0"/>
    <w:rPr>
      <w:sz w:val="18"/>
      <w:szCs w:val="18"/>
    </w:rPr>
  </w:style>
  <w:style w:type="character" w:customStyle="1" w:styleId="194">
    <w:name w:val="hover"/>
    <w:basedOn w:val="46"/>
    <w:qFormat/>
    <w:uiPriority w:val="0"/>
    <w:rPr>
      <w:shd w:val="clear" w:fill="346AC3"/>
    </w:rPr>
  </w:style>
  <w:style w:type="character" w:customStyle="1" w:styleId="195">
    <w:name w:val="hover1"/>
    <w:basedOn w:val="46"/>
    <w:qFormat/>
    <w:uiPriority w:val="0"/>
    <w:rPr>
      <w:color w:val="4285F4"/>
      <w:u w:val="none"/>
    </w:rPr>
  </w:style>
  <w:style w:type="character" w:customStyle="1" w:styleId="196">
    <w:name w:val="hover2"/>
    <w:basedOn w:val="46"/>
    <w:qFormat/>
    <w:uiPriority w:val="0"/>
    <w:rPr>
      <w:color w:val="4285F4"/>
    </w:rPr>
  </w:style>
  <w:style w:type="character" w:customStyle="1" w:styleId="197">
    <w:name w:val="hover3"/>
    <w:basedOn w:val="46"/>
    <w:qFormat/>
    <w:uiPriority w:val="0"/>
    <w:rPr>
      <w:color w:val="1A85D7"/>
    </w:rPr>
  </w:style>
  <w:style w:type="character" w:customStyle="1" w:styleId="198">
    <w:name w:val="hover4"/>
    <w:basedOn w:val="46"/>
    <w:qFormat/>
    <w:uiPriority w:val="0"/>
  </w:style>
  <w:style w:type="character" w:customStyle="1" w:styleId="199">
    <w:name w:val="before1"/>
    <w:basedOn w:val="46"/>
    <w:qFormat/>
    <w:uiPriority w:val="0"/>
    <w:rPr>
      <w:bdr w:val="single" w:color="auto" w:sz="48" w:space="0"/>
    </w:rPr>
  </w:style>
  <w:style w:type="character" w:customStyle="1" w:styleId="200">
    <w:name w:val="after"/>
    <w:basedOn w:val="46"/>
    <w:qFormat/>
    <w:uiPriority w:val="0"/>
    <w:rPr>
      <w:bdr w:val="dashed" w:color="auto" w:sz="48" w:space="0"/>
    </w:rPr>
  </w:style>
  <w:style w:type="character" w:customStyle="1" w:styleId="201">
    <w:name w:val="first-child"/>
    <w:basedOn w:val="46"/>
    <w:qFormat/>
    <w:uiPriority w:val="0"/>
  </w:style>
  <w:style w:type="character" w:customStyle="1" w:styleId="202">
    <w:name w:val="hover48"/>
    <w:basedOn w:val="46"/>
    <w:qFormat/>
    <w:uiPriority w:val="0"/>
    <w:rPr>
      <w:shd w:val="clear" w:fill="346AC3"/>
    </w:rPr>
  </w:style>
  <w:style w:type="character" w:customStyle="1" w:styleId="203">
    <w:name w:val="hover49"/>
    <w:basedOn w:val="46"/>
    <w:qFormat/>
    <w:uiPriority w:val="0"/>
    <w:rPr>
      <w:color w:val="4285F4"/>
      <w:u w:val="none"/>
    </w:rPr>
  </w:style>
  <w:style w:type="character" w:customStyle="1" w:styleId="204">
    <w:name w:val="hover50"/>
    <w:basedOn w:val="46"/>
    <w:qFormat/>
    <w:uiPriority w:val="0"/>
    <w:rPr>
      <w:color w:val="4285F4"/>
    </w:rPr>
  </w:style>
  <w:style w:type="character" w:customStyle="1" w:styleId="205">
    <w:name w:val="hover51"/>
    <w:basedOn w:val="46"/>
    <w:qFormat/>
    <w:uiPriority w:val="0"/>
    <w:rPr>
      <w:color w:val="1A85D7"/>
    </w:rPr>
  </w:style>
  <w:style w:type="character" w:customStyle="1" w:styleId="206">
    <w:name w:val="hover52"/>
    <w:basedOn w:val="46"/>
    <w:qFormat/>
    <w:uiPriority w:val="0"/>
  </w:style>
  <w:style w:type="character" w:customStyle="1" w:styleId="207">
    <w:name w:val="before"/>
    <w:basedOn w:val="46"/>
    <w:qFormat/>
    <w:uiPriority w:val="0"/>
    <w:rPr>
      <w:bdr w:val="single" w:color="auto" w:sz="48" w:space="0"/>
    </w:rPr>
  </w:style>
  <w:style w:type="paragraph" w:customStyle="1" w:styleId="208">
    <w:name w:val="列出段落1"/>
    <w:basedOn w:val="1"/>
    <w:qFormat/>
    <w:uiPriority w:val="34"/>
    <w:pPr>
      <w:ind w:firstLine="420" w:firstLineChars="200"/>
    </w:pPr>
  </w:style>
  <w:style w:type="paragraph" w:customStyle="1" w:styleId="209">
    <w:name w:val="章标题"/>
    <w:basedOn w:val="1"/>
    <w:next w:val="210"/>
    <w:qFormat/>
    <w:uiPriority w:val="0"/>
    <w:pPr>
      <w:widowControl/>
      <w:spacing w:before="158" w:beforeLines="0" w:beforeAutospacing="0" w:after="153" w:afterLines="0" w:afterAutospacing="0" w:line="323" w:lineRule="atLeast"/>
      <w:ind w:firstLine="0" w:firstLineChars="0"/>
      <w:jc w:val="center"/>
      <w:textAlignment w:val="baseline"/>
    </w:pPr>
    <w:rPr>
      <w:rFonts w:ascii="Arial" w:eastAsia="黑体"/>
      <w:color w:val="000000"/>
      <w:kern w:val="0"/>
      <w:sz w:val="31"/>
      <w:u w:val="none" w:color="000000"/>
    </w:rPr>
  </w:style>
  <w:style w:type="paragraph" w:customStyle="1" w:styleId="210">
    <w:name w:val="段"/>
    <w:basedOn w:val="1"/>
    <w:next w:val="1"/>
    <w:qFormat/>
    <w:uiPriority w:val="0"/>
    <w:pPr>
      <w:autoSpaceDE w:val="0"/>
      <w:autoSpaceDN w:val="0"/>
      <w:adjustRightInd w:val="0"/>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7329</Words>
  <Characters>7650</Characters>
  <Lines>72</Lines>
  <Paragraphs>20</Paragraphs>
  <TotalTime>0</TotalTime>
  <ScaleCrop>false</ScaleCrop>
  <LinksUpToDate>false</LinksUpToDate>
  <CharactersWithSpaces>8003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韩笑</cp:lastModifiedBy>
  <cp:lastPrinted>2022-05-20T07:46:00Z</cp:lastPrinted>
  <dcterms:modified xsi:type="dcterms:W3CDTF">2022-05-31T06:21:57Z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C6DEB11FD4EF4873837BB98E075731F4</vt:lpwstr>
  </property>
</Properties>
</file>