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76" w:lineRule="atLeast"/>
        <w:jc w:val="center"/>
        <w:rPr>
          <w:rFonts w:hint="eastAsia" w:ascii="微软雅黑" w:hAnsi="微软雅黑" w:eastAsia="微软雅黑"/>
          <w:color w:val="000000"/>
          <w:sz w:val="32"/>
          <w:szCs w:val="32"/>
          <w:lang w:val="en-US" w:eastAsia="zh-CN"/>
        </w:rPr>
      </w:pPr>
      <w:bookmarkStart w:id="26" w:name="_GoBack"/>
      <w:bookmarkEnd w:id="26"/>
      <w:r>
        <w:rPr>
          <w:rFonts w:hint="eastAsia" w:ascii="微软雅黑" w:hAnsi="微软雅黑" w:eastAsia="微软雅黑"/>
          <w:color w:val="000000"/>
          <w:sz w:val="32"/>
          <w:szCs w:val="32"/>
          <w:lang w:val="en-US" w:eastAsia="zh-CN"/>
        </w:rPr>
        <w:t>重庆安众安全技术服务有限公司</w:t>
      </w:r>
    </w:p>
    <w:p>
      <w:pPr>
        <w:pStyle w:val="7"/>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长江航道疏浚砂综合利用项目现场管理服务外包竞争性比选</w:t>
      </w:r>
      <w:r>
        <w:rPr>
          <w:rFonts w:hint="eastAsia" w:ascii="微软雅黑" w:hAnsi="微软雅黑" w:eastAsia="微软雅黑"/>
          <w:color w:val="000000"/>
          <w:sz w:val="32"/>
          <w:szCs w:val="32"/>
        </w:rPr>
        <w:t>文件</w:t>
      </w:r>
    </w:p>
    <w:p>
      <w:pPr>
        <w:tabs>
          <w:tab w:val="left" w:pos="5594"/>
        </w:tabs>
        <w:jc w:val="center"/>
        <w:rPr>
          <w:rFonts w:hint="eastAsia" w:ascii="宋体" w:hAnsi="宋体" w:cs="宋体"/>
          <w:b/>
          <w:spacing w:val="21"/>
          <w:kern w:val="1"/>
          <w:sz w:val="52"/>
          <w:szCs w:val="52"/>
          <w:shd w:val="clear" w:color="auto" w:fill="FFFFFF"/>
        </w:rPr>
      </w:pPr>
    </w:p>
    <w:p>
      <w:pPr>
        <w:pStyle w:val="3"/>
        <w:keepLines w:val="0"/>
        <w:tabs>
          <w:tab w:val="left" w:pos="1530"/>
          <w:tab w:val="left" w:pos="3360"/>
          <w:tab w:val="left" w:pos="4082"/>
        </w:tabs>
        <w:snapToGrid w:val="0"/>
        <w:spacing w:before="0" w:after="0" w:line="360" w:lineRule="auto"/>
        <w:ind w:firstLine="452" w:firstLineChars="150"/>
        <w:jc w:val="center"/>
        <w:rPr>
          <w:rFonts w:ascii="宋体" w:hAnsi="宋体"/>
          <w:sz w:val="30"/>
          <w:szCs w:val="30"/>
          <w:shd w:val="clear" w:color="auto" w:fill="FFFFFF"/>
        </w:rPr>
      </w:pPr>
      <w:r>
        <w:rPr>
          <w:rFonts w:hint="eastAsia" w:ascii="宋体" w:hAnsi="宋体"/>
          <w:sz w:val="30"/>
          <w:szCs w:val="30"/>
          <w:shd w:val="clear" w:color="auto" w:fill="FFFFFF"/>
        </w:rPr>
        <w:t>第</w:t>
      </w:r>
      <w:r>
        <w:rPr>
          <w:rFonts w:ascii="宋体" w:hAnsi="宋体"/>
          <w:sz w:val="30"/>
          <w:szCs w:val="30"/>
          <w:shd w:val="clear" w:color="auto" w:fill="FFFFFF"/>
        </w:rPr>
        <w:t>一篇</w:t>
      </w:r>
      <w:r>
        <w:rPr>
          <w:rFonts w:hint="eastAsia" w:ascii="宋体" w:hAnsi="宋体"/>
          <w:sz w:val="30"/>
          <w:szCs w:val="30"/>
          <w:shd w:val="clear" w:color="auto" w:fill="FFFFFF"/>
        </w:rPr>
        <w:t xml:space="preserve"> 竞争性比选公告</w:t>
      </w:r>
    </w:p>
    <w:p>
      <w:pPr>
        <w:adjustRightInd w:val="0"/>
        <w:snapToGrid w:val="0"/>
        <w:spacing w:line="360" w:lineRule="auto"/>
        <w:ind w:firstLine="525" w:firstLineChars="250"/>
        <w:rPr>
          <w:rFonts w:hint="eastAsia" w:ascii="宋体" w:hAnsi="宋体" w:cs="宋体"/>
          <w:szCs w:val="28"/>
        </w:rPr>
      </w:pPr>
      <w:r>
        <w:rPr>
          <w:rFonts w:hint="eastAsia" w:ascii="宋体" w:hAnsi="宋体" w:cs="宋体"/>
          <w:szCs w:val="28"/>
        </w:rPr>
        <w:t>本比选项目《</w:t>
      </w:r>
      <w:r>
        <w:rPr>
          <w:rFonts w:hint="eastAsia" w:ascii="宋体" w:hAnsi="宋体" w:cs="宋体"/>
          <w:szCs w:val="28"/>
          <w:lang w:val="en-US" w:eastAsia="zh-CN"/>
        </w:rPr>
        <w:t>重庆安众安全技术服务有限公司长江航道疏浚砂综合利用项目现场管理</w:t>
      </w:r>
      <w:r>
        <w:rPr>
          <w:rFonts w:hint="eastAsia" w:ascii="宋体" w:hAnsi="宋体" w:cs="宋体"/>
          <w:szCs w:val="28"/>
        </w:rPr>
        <w:t>》，比选人和业主为</w:t>
      </w:r>
      <w:r>
        <w:rPr>
          <w:rFonts w:hint="eastAsia" w:ascii="宋体" w:hAnsi="宋体" w:cs="宋体"/>
          <w:szCs w:val="28"/>
          <w:lang w:val="en-US" w:eastAsia="zh-CN"/>
        </w:rPr>
        <w:t>重庆安众安全技术服务有限公司</w:t>
      </w:r>
      <w:r>
        <w:rPr>
          <w:rFonts w:hint="eastAsia" w:ascii="宋体" w:hAnsi="宋体" w:cs="宋体"/>
          <w:szCs w:val="28"/>
        </w:rPr>
        <w:t>，</w:t>
      </w:r>
      <w:r>
        <w:rPr>
          <w:rFonts w:hint="eastAsia" w:ascii="宋体" w:hAnsi="宋体" w:cs="宋体"/>
          <w:szCs w:val="28"/>
          <w:highlight w:val="none"/>
        </w:rPr>
        <w:t>资金</w:t>
      </w:r>
      <w:r>
        <w:rPr>
          <w:rFonts w:hint="eastAsia" w:ascii="宋体" w:hAnsi="宋体" w:cs="宋体"/>
          <w:szCs w:val="28"/>
          <w:highlight w:val="none"/>
          <w:lang w:eastAsia="zh-CN"/>
        </w:rPr>
        <w:t>预算</w:t>
      </w:r>
      <w:r>
        <w:rPr>
          <w:rFonts w:hint="eastAsia" w:ascii="宋体" w:hAnsi="宋体" w:cs="宋体"/>
          <w:szCs w:val="28"/>
          <w:highlight w:val="none"/>
        </w:rPr>
        <w:t>来自</w:t>
      </w:r>
      <w:r>
        <w:rPr>
          <w:rFonts w:hint="eastAsia" w:ascii="宋体" w:hAnsi="宋体" w:cs="宋体"/>
          <w:szCs w:val="28"/>
          <w:lang w:val="en-US" w:eastAsia="zh-CN"/>
        </w:rPr>
        <w:t>重庆安众安全技术服务有限公司</w:t>
      </w:r>
      <w:r>
        <w:rPr>
          <w:rFonts w:hint="eastAsia" w:ascii="宋体" w:hAnsi="宋体" w:cs="宋体"/>
          <w:szCs w:val="28"/>
          <w:highlight w:val="none"/>
          <w:lang w:val="en-US" w:eastAsia="zh-CN"/>
        </w:rPr>
        <w:t>营运类业务外包费用中列支</w:t>
      </w:r>
      <w:r>
        <w:rPr>
          <w:rFonts w:hint="eastAsia" w:ascii="宋体" w:hAnsi="宋体" w:cs="宋体"/>
          <w:szCs w:val="28"/>
          <w:highlight w:val="none"/>
        </w:rPr>
        <w:t>，项目出资比例</w:t>
      </w:r>
      <w:r>
        <w:rPr>
          <w:rFonts w:hint="eastAsia" w:ascii="宋体" w:hAnsi="宋体" w:cs="宋体"/>
          <w:szCs w:val="28"/>
        </w:rPr>
        <w:t>为100%，项目已具备</w:t>
      </w:r>
      <w:r>
        <w:rPr>
          <w:rFonts w:hint="eastAsia" w:ascii="宋体" w:hAnsi="宋体" w:cs="宋体"/>
          <w:szCs w:val="28"/>
          <w:lang w:val="en-US" w:eastAsia="zh-CN"/>
        </w:rPr>
        <w:t>竞争性比选</w:t>
      </w:r>
      <w:r>
        <w:rPr>
          <w:rFonts w:hint="eastAsia" w:ascii="宋体" w:hAnsi="宋体" w:cs="宋体"/>
          <w:szCs w:val="28"/>
        </w:rPr>
        <w:t>条件，</w:t>
      </w:r>
      <w:r>
        <w:rPr>
          <w:rFonts w:hint="eastAsia" w:ascii="宋体" w:hAnsi="宋体" w:cs="宋体"/>
          <w:szCs w:val="28"/>
          <w:highlight w:val="none"/>
        </w:rPr>
        <w:t>现欢迎</w:t>
      </w:r>
      <w:r>
        <w:rPr>
          <w:rFonts w:hint="eastAsia" w:ascii="宋体" w:hAnsi="宋体" w:cs="宋体"/>
          <w:szCs w:val="28"/>
          <w:highlight w:val="none"/>
          <w:lang w:val="en-US" w:eastAsia="zh-CN"/>
        </w:rPr>
        <w:t>符合条件的</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144974481"/>
      <w:bookmarkStart w:id="1" w:name="_Toc363658043"/>
      <w:bookmarkStart w:id="2" w:name="_Toc152042289"/>
      <w:bookmarkStart w:id="3" w:name="_Toc18337217"/>
      <w:bookmarkStart w:id="4" w:name="_Toc152045513"/>
      <w:bookmarkStart w:id="5" w:name="_Toc363658626"/>
      <w:bookmarkStart w:id="6" w:name="_Toc364092049"/>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highlight w:val="none"/>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cs="宋体"/>
          <w:szCs w:val="28"/>
          <w:lang w:val="en-US" w:eastAsia="zh-CN"/>
        </w:rPr>
        <w:t>重庆安众安全技术服务有限公司长江航道疏浚砂综合利用项目现场管理</w:t>
      </w:r>
    </w:p>
    <w:p>
      <w:pPr>
        <w:tabs>
          <w:tab w:val="center" w:pos="4745"/>
        </w:tabs>
        <w:adjustRightInd w:val="0"/>
        <w:snapToGrid w:val="0"/>
        <w:spacing w:line="360" w:lineRule="auto"/>
        <w:ind w:firstLine="420" w:firstLineChars="200"/>
        <w:jc w:val="left"/>
        <w:rPr>
          <w:rFonts w:hint="default" w:ascii="宋体" w:hAnsi="宋体" w:eastAsiaTheme="minorEastAsia"/>
          <w:szCs w:val="21"/>
          <w:highlight w:val="yellow"/>
          <w:u w:val="none"/>
          <w:lang w:val="en-US" w:eastAsia="zh-CN"/>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highlight w:val="none"/>
        </w:rPr>
        <w:t>：</w:t>
      </w:r>
      <w:r>
        <w:rPr>
          <w:rFonts w:hint="eastAsia" w:ascii="宋体" w:hAnsi="宋体"/>
          <w:szCs w:val="21"/>
          <w:highlight w:val="none"/>
          <w:lang w:eastAsia="zh-CN"/>
        </w:rPr>
        <w:t>东风公司</w:t>
      </w:r>
      <w:r>
        <w:rPr>
          <w:rFonts w:hint="eastAsia" w:ascii="宋体" w:hAnsi="宋体" w:cs="宋体"/>
          <w:szCs w:val="28"/>
          <w:lang w:val="en-US" w:eastAsia="zh-CN"/>
        </w:rPr>
        <w:t>望月碛临时装卸点（重庆市江北区唐家沱东风一村一号）</w:t>
      </w:r>
    </w:p>
    <w:p>
      <w:pPr>
        <w:adjustRightInd w:val="0"/>
        <w:snapToGrid w:val="0"/>
        <w:spacing w:line="360" w:lineRule="auto"/>
        <w:ind w:firstLine="420" w:firstLineChars="200"/>
        <w:jc w:val="left"/>
        <w:rPr>
          <w:rFonts w:hint="default" w:ascii="宋体" w:hAnsi="宋体"/>
          <w:szCs w:val="21"/>
          <w:u w:val="none"/>
          <w:lang w:val="en-US" w:eastAsia="zh-CN"/>
        </w:rPr>
      </w:pPr>
      <w:r>
        <w:rPr>
          <w:rFonts w:ascii="宋体" w:hAnsi="宋体"/>
          <w:szCs w:val="21"/>
        </w:rPr>
        <w:t>3.</w:t>
      </w:r>
      <w:r>
        <w:rPr>
          <w:rFonts w:hint="eastAsia" w:ascii="宋体" w:hAnsi="宋体"/>
          <w:szCs w:val="21"/>
          <w:u w:val="none"/>
          <w:lang w:eastAsia="zh-CN"/>
        </w:rPr>
        <w:t>项目概况：</w:t>
      </w:r>
      <w:r>
        <w:rPr>
          <w:rFonts w:hint="eastAsia" w:ascii="宋体" w:hAnsi="宋体"/>
          <w:szCs w:val="21"/>
          <w:u w:val="none"/>
          <w:lang w:val="en-US" w:eastAsia="zh-CN"/>
        </w:rPr>
        <w:t>根据业务发展需要，对临时装卸点现场管理服务进行外包，主要负责</w:t>
      </w:r>
      <w:r>
        <w:rPr>
          <w:rFonts w:hint="eastAsia" w:ascii="宋体" w:hAnsi="宋体"/>
          <w:szCs w:val="21"/>
          <w:highlight w:val="none"/>
          <w:u w:val="none"/>
          <w:lang w:val="en-US" w:eastAsia="zh-CN"/>
        </w:rPr>
        <w:t>现场</w:t>
      </w:r>
      <w:r>
        <w:rPr>
          <w:rFonts w:hint="eastAsia" w:ascii="宋体" w:hAnsi="宋体"/>
          <w:szCs w:val="21"/>
          <w:u w:val="none"/>
          <w:lang w:val="en-US" w:eastAsia="zh-CN"/>
        </w:rPr>
        <w:t>车辆调度、秩序维护、数据统计及安全环保管理等工作。</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p>
    <w:p>
      <w:pPr>
        <w:adjustRightInd w:val="0"/>
        <w:snapToGrid w:val="0"/>
        <w:spacing w:line="360" w:lineRule="auto"/>
        <w:ind w:firstLine="420" w:firstLineChars="200"/>
        <w:jc w:val="left"/>
        <w:rPr>
          <w:rFonts w:hint="eastAsia" w:ascii="宋体" w:hAnsi="宋体"/>
          <w:szCs w:val="21"/>
          <w:u w:val="none"/>
          <w:lang w:val="en-US" w:eastAsia="zh-CN"/>
        </w:rPr>
      </w:pPr>
      <w:r>
        <w:rPr>
          <w:rFonts w:hint="eastAsia" w:ascii="宋体" w:hAnsi="宋体"/>
          <w:szCs w:val="21"/>
          <w:u w:val="none"/>
          <w:lang w:val="en-US" w:eastAsia="zh-CN"/>
        </w:rPr>
        <w:t>(1)现场管理：2022年3月11日至2022年6月10日</w:t>
      </w:r>
    </w:p>
    <w:p>
      <w:pPr>
        <w:adjustRightInd w:val="0"/>
        <w:snapToGrid w:val="0"/>
        <w:spacing w:line="360" w:lineRule="auto"/>
        <w:ind w:firstLine="420" w:firstLineChars="200"/>
        <w:jc w:val="left"/>
        <w:rPr>
          <w:rFonts w:hint="eastAsia" w:ascii="宋体" w:hAnsi="宋体"/>
          <w:szCs w:val="21"/>
          <w:u w:val="none"/>
          <w:lang w:val="en-US" w:eastAsia="zh-CN"/>
        </w:rPr>
      </w:pPr>
      <w:r>
        <w:rPr>
          <w:rFonts w:hint="eastAsia" w:ascii="宋体" w:hAnsi="宋体"/>
          <w:szCs w:val="21"/>
          <w:u w:val="none"/>
          <w:lang w:val="en-US" w:eastAsia="zh-CN"/>
        </w:rPr>
        <w:t>(2)统计管理：2022年3月11日至2022年10月10日</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w:t>
      </w:r>
      <w:r>
        <w:rPr>
          <w:rFonts w:hint="eastAsia" w:ascii="宋体" w:hAnsi="宋体"/>
          <w:szCs w:val="21"/>
          <w:lang w:val="en-US" w:eastAsia="zh-CN"/>
        </w:rPr>
        <w:t>比选</w:t>
      </w:r>
      <w:r>
        <w:rPr>
          <w:rFonts w:hint="eastAsia" w:ascii="宋体" w:hAnsi="宋体"/>
          <w:szCs w:val="21"/>
        </w:rPr>
        <w:t>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179632539"/>
      <w:bookmarkEnd w:id="7"/>
      <w:bookmarkStart w:id="8" w:name="_Toc152042298"/>
      <w:bookmarkEnd w:id="8"/>
      <w:bookmarkStart w:id="9" w:name="_Toc247085683"/>
      <w:bookmarkEnd w:id="9"/>
      <w:bookmarkStart w:id="10" w:name="_Toc152045522"/>
      <w:bookmarkEnd w:id="10"/>
      <w:bookmarkStart w:id="11" w:name="_Toc246996169"/>
      <w:bookmarkEnd w:id="11"/>
      <w:bookmarkStart w:id="12" w:name="_Toc144974490"/>
      <w:bookmarkEnd w:id="12"/>
      <w:bookmarkStart w:id="13" w:name="_Toc246996912"/>
      <w:bookmarkEnd w:id="13"/>
      <w:bookmarkStart w:id="14" w:name="_Toc296602413"/>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比选</w:t>
      </w:r>
      <w:r>
        <w:rPr>
          <w:rFonts w:ascii="宋体" w:hAnsi="宋体"/>
          <w:szCs w:val="21"/>
        </w:rPr>
        <w:t>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w:t>
      </w:r>
    </w:p>
    <w:p>
      <w:pPr>
        <w:adjustRightInd w:val="0"/>
        <w:snapToGrid w:val="0"/>
        <w:spacing w:line="360" w:lineRule="auto"/>
        <w:ind w:firstLine="420" w:firstLineChars="200"/>
        <w:jc w:val="left"/>
        <w:rPr>
          <w:rFonts w:hint="eastAsia" w:ascii="宋体" w:hAnsi="宋体" w:eastAsiaTheme="minorEastAsia"/>
          <w:szCs w:val="21"/>
          <w:lang w:eastAsia="zh-CN"/>
        </w:rPr>
      </w:pPr>
      <w:r>
        <w:rPr>
          <w:rFonts w:hint="eastAsia" w:ascii="宋体" w:hAnsi="宋体"/>
          <w:szCs w:val="21"/>
        </w:rPr>
        <w:t>（二）具备有效的营业执照</w:t>
      </w:r>
      <w:r>
        <w:rPr>
          <w:rFonts w:hint="eastAsia" w:ascii="宋体" w:hAnsi="宋体"/>
          <w:szCs w:val="21"/>
          <w:lang w:val="en-US" w:eastAsia="zh-CN"/>
        </w:rPr>
        <w:t>及从事本业务所需资格证书</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highlight w:val="none"/>
          <w:lang w:eastAsia="zh-CN"/>
        </w:rPr>
      </w:pPr>
      <w:r>
        <w:rPr>
          <w:rFonts w:hint="eastAsia" w:ascii="宋体" w:hAnsi="宋体"/>
          <w:szCs w:val="21"/>
          <w:lang w:eastAsia="zh-CN"/>
        </w:rPr>
        <w:t>（三）</w:t>
      </w:r>
      <w:r>
        <w:rPr>
          <w:rFonts w:hint="eastAsia" w:ascii="宋体" w:hAnsi="宋体"/>
          <w:szCs w:val="21"/>
        </w:rPr>
        <w:t>近两年内有</w:t>
      </w:r>
      <w:r>
        <w:rPr>
          <w:rFonts w:hint="eastAsia" w:ascii="宋体" w:hAnsi="宋体"/>
          <w:szCs w:val="21"/>
          <w:lang w:val="en-US" w:eastAsia="zh-CN"/>
        </w:rPr>
        <w:t>相关</w:t>
      </w:r>
      <w:r>
        <w:rPr>
          <w:rFonts w:hint="eastAsia" w:ascii="宋体" w:hAnsi="宋体"/>
          <w:szCs w:val="21"/>
          <w:highlight w:val="none"/>
          <w:lang w:val="en-US" w:eastAsia="zh-CN"/>
        </w:rPr>
        <w:t>业务外包</w:t>
      </w:r>
      <w:r>
        <w:rPr>
          <w:rFonts w:hint="eastAsia" w:ascii="宋体" w:hAnsi="宋体"/>
          <w:szCs w:val="21"/>
          <w:highlight w:val="none"/>
        </w:rPr>
        <w:t>的实</w:t>
      </w:r>
      <w:r>
        <w:rPr>
          <w:rFonts w:hint="eastAsia" w:ascii="宋体" w:hAnsi="宋体"/>
          <w:szCs w:val="21"/>
        </w:rPr>
        <w:t>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val="en-US" w:eastAsia="zh-CN"/>
        </w:rPr>
        <w:t>业务</w:t>
      </w:r>
      <w:r>
        <w:rPr>
          <w:rFonts w:hint="eastAsia" w:ascii="宋体" w:hAnsi="宋体"/>
          <w:szCs w:val="21"/>
          <w:lang w:eastAsia="zh-CN"/>
        </w:rPr>
        <w:t>外包</w:t>
      </w:r>
      <w:r>
        <w:rPr>
          <w:rFonts w:hint="eastAsia" w:ascii="宋体" w:hAnsi="宋体"/>
          <w:szCs w:val="21"/>
        </w:rPr>
        <w:t>业绩</w:t>
      </w:r>
      <w:r>
        <w:rPr>
          <w:rFonts w:hint="eastAsia" w:ascii="宋体" w:hAnsi="宋体"/>
          <w:szCs w:val="21"/>
          <w:lang w:eastAsia="zh-CN"/>
        </w:rPr>
        <w:t>，</w:t>
      </w:r>
      <w:r>
        <w:rPr>
          <w:rFonts w:hint="eastAsia" w:ascii="宋体" w:hAnsi="宋体"/>
          <w:szCs w:val="21"/>
          <w:highlight w:val="none"/>
          <w:lang w:val="en-US" w:eastAsia="zh-CN"/>
        </w:rPr>
        <w:t>单个业务外包合同金额不得低于200万</w:t>
      </w:r>
      <w:r>
        <w:rPr>
          <w:rFonts w:hint="eastAsia" w:ascii="宋体" w:hAnsi="宋体"/>
          <w:szCs w:val="21"/>
          <w:highlight w:val="none"/>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val="en-US" w:eastAsia="zh-CN"/>
        </w:rPr>
        <w:t>五</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default" w:ascii="宋体" w:hAnsi="宋体"/>
          <w:szCs w:val="21"/>
          <w:highlight w:val="yellow"/>
          <w:lang w:val="en-US" w:eastAsia="zh-CN"/>
        </w:rPr>
      </w:pPr>
      <w:r>
        <w:rPr>
          <w:rFonts w:hint="eastAsia" w:ascii="宋体" w:hAnsi="宋体"/>
          <w:szCs w:val="21"/>
          <w:lang w:eastAsia="zh-CN"/>
        </w:rPr>
        <w:t>（六）</w:t>
      </w:r>
      <w:r>
        <w:rPr>
          <w:rFonts w:hint="eastAsia" w:ascii="宋体" w:hAnsi="宋体"/>
          <w:szCs w:val="21"/>
          <w:lang w:val="en-US" w:eastAsia="zh-CN"/>
        </w:rPr>
        <w:t>投标人</w:t>
      </w:r>
      <w:r>
        <w:rPr>
          <w:rFonts w:hint="eastAsia" w:ascii="宋体" w:hAnsi="宋体"/>
          <w:szCs w:val="21"/>
          <w:highlight w:val="yellow"/>
          <w:lang w:val="en-US" w:eastAsia="zh-CN"/>
        </w:rPr>
        <w:t>提供现场管理实施方案及管理团队配置方案</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480" w:lineRule="exact"/>
        <w:ind w:firstLine="415" w:firstLineChars="198"/>
        <w:rPr>
          <w:rFonts w:hint="default" w:ascii="方正仿宋_GBK" w:hAnsi="方正仿宋_GBK" w:eastAsia="方正仿宋_GBK" w:cs="方正仿宋_GBK"/>
          <w:color w:val="auto"/>
          <w:sz w:val="32"/>
          <w:szCs w:val="32"/>
          <w:highlight w:val="none"/>
          <w:lang w:val="en-US" w:eastAsia="zh-CN"/>
        </w:rPr>
      </w:pPr>
      <w:r>
        <w:rPr>
          <w:rFonts w:hint="eastAsia" w:ascii="宋体" w:hAnsi="宋体" w:cs="宋体"/>
          <w:szCs w:val="28"/>
          <w:highlight w:val="none"/>
        </w:rPr>
        <w:t>本项目的最高限价为</w:t>
      </w:r>
      <w:r>
        <w:rPr>
          <w:rFonts w:hint="eastAsia" w:ascii="宋体" w:hAnsi="宋体"/>
          <w:szCs w:val="21"/>
          <w:lang w:val="en-US" w:eastAsia="zh-CN"/>
        </w:rPr>
        <w:t>：</w:t>
      </w:r>
      <w:r>
        <w:rPr>
          <w:rFonts w:hint="eastAsia" w:ascii="宋体" w:hAnsi="宋体"/>
          <w:szCs w:val="21"/>
          <w:u w:val="single"/>
          <w:lang w:val="en-US" w:eastAsia="zh-CN"/>
        </w:rPr>
        <w:t>28</w:t>
      </w:r>
      <w:r>
        <w:rPr>
          <w:rFonts w:hint="eastAsia" w:ascii="宋体" w:hAnsi="宋体" w:eastAsia="宋体" w:cs="宋体"/>
          <w:sz w:val="21"/>
          <w:szCs w:val="21"/>
          <w:highlight w:val="none"/>
          <w:u w:val="single"/>
          <w:lang w:val="en-US" w:eastAsia="zh-CN"/>
        </w:rPr>
        <w:t>万元（包干价，交通、食宿及其它相关费用已包含在内）</w:t>
      </w:r>
      <w:r>
        <w:rPr>
          <w:rFonts w:hint="eastAsia" w:ascii="宋体" w:hAnsi="宋体" w:eastAsia="宋体" w:cs="宋体"/>
          <w:sz w:val="21"/>
          <w:szCs w:val="21"/>
          <w:highlight w:val="none"/>
          <w:u w:val="none"/>
          <w:lang w:val="en-US" w:eastAsia="zh-CN"/>
        </w:rPr>
        <w:t>，</w:t>
      </w:r>
      <w:r>
        <w:rPr>
          <w:rFonts w:hint="eastAsia" w:ascii="宋体" w:hAnsi="宋体" w:cs="宋体"/>
          <w:szCs w:val="28"/>
          <w:highlight w:val="none"/>
        </w:rPr>
        <w:t>比选申请人的竞标总报价不得超过竞标限价，</w:t>
      </w:r>
      <w:r>
        <w:rPr>
          <w:rFonts w:hint="eastAsia"/>
          <w:szCs w:val="21"/>
          <w:highlight w:val="none"/>
        </w:rPr>
        <w:t>否则将视为无效竞标。</w:t>
      </w:r>
      <w:r>
        <w:rPr>
          <w:rFonts w:hint="eastAsia" w:ascii="宋体" w:hAnsi="宋体" w:eastAsiaTheme="minorEastAsia" w:cstheme="minorBidi"/>
          <w:color w:val="auto"/>
          <w:sz w:val="21"/>
          <w:szCs w:val="21"/>
          <w:highlight w:val="none"/>
          <w:lang w:val="en-US" w:eastAsia="zh-CN"/>
        </w:rPr>
        <w:t>特殊情况处理：若本次项目出现“①投标人少于3个的、②所有投标均被否决的、③中标候选人均未与比选人订立书面合同的”情况导致竞争性比选失败，将采取邀请报价较低的申请人进行谈判，确定项目承担单位。</w:t>
      </w:r>
    </w:p>
    <w:p>
      <w:pPr>
        <w:widowControl/>
        <w:numPr>
          <w:ilvl w:val="0"/>
          <w:numId w:val="0"/>
        </w:numPr>
        <w:spacing w:line="380" w:lineRule="exact"/>
        <w:ind w:firstLine="420" w:firstLineChars="200"/>
        <w:rPr>
          <w:rFonts w:hint="eastAsia" w:ascii="宋体" w:hAnsi="宋体" w:cs="宋体"/>
          <w:szCs w:val="28"/>
          <w:highlight w:val="none"/>
        </w:rPr>
      </w:pPr>
    </w:p>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lang w:val="en-US" w:eastAsia="zh-CN"/>
        </w:rPr>
        <w:t>四</w:t>
      </w:r>
      <w:r>
        <w:rPr>
          <w:rFonts w:hint="eastAsia" w:ascii="宋体" w:hAnsi="宋体" w:cs="仿宋"/>
          <w:b/>
          <w:bCs/>
          <w:color w:val="000000"/>
          <w:sz w:val="24"/>
          <w:shd w:val="clear" w:color="auto" w:fill="FFFFFF"/>
        </w:rPr>
        <w:t>、竞争性比选申请文件的递交</w:t>
      </w:r>
    </w:p>
    <w:p>
      <w:pPr>
        <w:spacing w:line="360" w:lineRule="exact"/>
        <w:ind w:firstLine="420" w:firstLineChars="200"/>
        <w:rPr>
          <w:rFonts w:ascii="宋体" w:hAnsi="宋体"/>
          <w:color w:val="auto"/>
          <w:szCs w:val="28"/>
          <w:highlight w:val="none"/>
        </w:rPr>
      </w:pPr>
      <w:r>
        <w:rPr>
          <w:rFonts w:hint="eastAsia" w:ascii="宋体" w:hAnsi="宋体"/>
          <w:color w:val="000000"/>
          <w:szCs w:val="28"/>
        </w:rPr>
        <w:t>递交截止时间：</w:t>
      </w:r>
      <w:r>
        <w:rPr>
          <w:rFonts w:hint="eastAsia" w:ascii="宋体" w:hAnsi="宋体"/>
          <w:color w:val="000000"/>
          <w:szCs w:val="28"/>
          <w:highlight w:val="none"/>
          <w:u w:val="single"/>
        </w:rPr>
        <w:t>202</w:t>
      </w:r>
      <w:r>
        <w:rPr>
          <w:rFonts w:hint="eastAsia" w:ascii="宋体" w:hAnsi="宋体"/>
          <w:color w:val="000000"/>
          <w:szCs w:val="28"/>
          <w:highlight w:val="none"/>
          <w:u w:val="single"/>
          <w:lang w:val="en-US" w:eastAsia="zh-CN"/>
        </w:rPr>
        <w:t>2</w:t>
      </w:r>
      <w:r>
        <w:rPr>
          <w:rFonts w:hint="eastAsia" w:ascii="宋体" w:hAnsi="宋体"/>
          <w:color w:val="000000"/>
          <w:szCs w:val="28"/>
          <w:highlight w:val="none"/>
        </w:rPr>
        <w:t xml:space="preserve"> 年</w:t>
      </w:r>
      <w:r>
        <w:rPr>
          <w:rFonts w:hint="eastAsia" w:ascii="宋体" w:hAnsi="宋体"/>
          <w:color w:val="000000"/>
          <w:szCs w:val="28"/>
          <w:highlight w:val="none"/>
          <w:u w:val="single"/>
        </w:rPr>
        <w:t xml:space="preserve"> </w:t>
      </w:r>
      <w:r>
        <w:rPr>
          <w:rFonts w:hint="eastAsia" w:ascii="宋体" w:hAnsi="宋体"/>
          <w:color w:val="000000"/>
          <w:szCs w:val="28"/>
          <w:highlight w:val="none"/>
          <w:u w:val="single"/>
          <w:lang w:val="en-US" w:eastAsia="zh-CN"/>
        </w:rPr>
        <w:t>3</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lang w:val="en-US" w:eastAsia="zh-CN"/>
        </w:rPr>
        <w:t xml:space="preserve"> 7</w:t>
      </w:r>
      <w:r>
        <w:rPr>
          <w:rFonts w:hint="eastAsia" w:ascii="宋体" w:hAnsi="宋体"/>
          <w:color w:val="auto"/>
          <w:szCs w:val="28"/>
          <w:highlight w:val="none"/>
          <w:u w:val="single"/>
        </w:rPr>
        <w:t xml:space="preserve"> </w:t>
      </w:r>
      <w:r>
        <w:rPr>
          <w:rFonts w:hint="eastAsia" w:ascii="宋体" w:hAnsi="宋体"/>
          <w:color w:val="auto"/>
          <w:szCs w:val="28"/>
          <w:highlight w:val="none"/>
        </w:rPr>
        <w:t>日</w:t>
      </w:r>
      <w:r>
        <w:rPr>
          <w:rFonts w:hint="eastAsia" w:ascii="宋体" w:hAnsi="宋体"/>
          <w:color w:val="auto"/>
          <w:szCs w:val="28"/>
          <w:highlight w:val="none"/>
          <w:lang w:val="en-US" w:eastAsia="zh-CN"/>
        </w:rPr>
        <w:t xml:space="preserve"> 17 </w:t>
      </w:r>
      <w:r>
        <w:rPr>
          <w:rFonts w:hint="eastAsia" w:ascii="宋体" w:hAnsi="宋体"/>
          <w:color w:val="auto"/>
          <w:szCs w:val="28"/>
          <w:highlight w:val="non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0" w:firstLineChars="200"/>
        <w:rPr>
          <w:rFonts w:hint="default" w:ascii="宋体" w:hAnsi="宋体" w:eastAsia="宋体"/>
          <w:color w:val="000000"/>
          <w:szCs w:val="28"/>
          <w:lang w:val="en-US" w:eastAsia="zh-CN"/>
        </w:rPr>
      </w:pPr>
      <w:r>
        <w:rPr>
          <w:rFonts w:hint="eastAsia" w:ascii="宋体" w:hAnsi="宋体"/>
          <w:color w:val="000000"/>
          <w:szCs w:val="28"/>
        </w:rPr>
        <w:t>递交方式：</w:t>
      </w:r>
      <w:r>
        <w:rPr>
          <w:rFonts w:hint="eastAsia" w:ascii="宋体" w:hAnsi="宋体"/>
          <w:color w:val="000000"/>
          <w:szCs w:val="28"/>
          <w:lang w:val="en-US" w:eastAsia="zh-CN"/>
        </w:rPr>
        <w:t>密封现场递交</w:t>
      </w:r>
    </w:p>
    <w:p>
      <w:pPr>
        <w:spacing w:line="360" w:lineRule="exact"/>
        <w:rPr>
          <w:rFonts w:ascii="宋体" w:hAnsi="宋体" w:cs="仿宋"/>
          <w:b/>
          <w:bCs/>
          <w:color w:val="000000"/>
          <w:sz w:val="24"/>
          <w:shd w:val="clear" w:color="auto" w:fill="FFFFFF"/>
        </w:rPr>
      </w:pPr>
      <w:bookmarkStart w:id="15" w:name="_Toc18337221"/>
      <w:r>
        <w:rPr>
          <w:rFonts w:hint="eastAsia" w:ascii="宋体" w:hAnsi="宋体" w:cs="仿宋"/>
          <w:b/>
          <w:bCs/>
          <w:color w:val="000000"/>
          <w:sz w:val="24"/>
          <w:shd w:val="clear" w:color="auto" w:fill="FFFFFF"/>
          <w:lang w:eastAsia="zh-CN"/>
        </w:rPr>
        <w:t>五</w:t>
      </w:r>
      <w:r>
        <w:rPr>
          <w:rFonts w:hint="eastAsia" w:ascii="宋体" w:hAnsi="宋体" w:cs="仿宋"/>
          <w:b/>
          <w:bCs/>
          <w:color w:val="000000"/>
          <w:sz w:val="24"/>
          <w:shd w:val="clear" w:color="auto" w:fill="FFFFFF"/>
        </w:rPr>
        <w:t>、比选开始时间及地点</w:t>
      </w:r>
      <w:bookmarkEnd w:id="15"/>
    </w:p>
    <w:p>
      <w:pPr>
        <w:spacing w:line="360" w:lineRule="exact"/>
        <w:ind w:firstLine="422" w:firstLineChars="200"/>
        <w:rPr>
          <w:rFonts w:ascii="宋体" w:hAnsi="宋体"/>
          <w:color w:val="auto"/>
          <w:szCs w:val="28"/>
          <w:highlight w:val="yellow"/>
        </w:rPr>
      </w:pPr>
      <w:r>
        <w:rPr>
          <w:rFonts w:hint="eastAsia" w:ascii="宋体" w:hAnsi="宋体"/>
          <w:b/>
          <w:color w:val="000000"/>
          <w:szCs w:val="28"/>
        </w:rPr>
        <w:t>比选开始时间：</w:t>
      </w:r>
      <w:r>
        <w:rPr>
          <w:rFonts w:hint="eastAsia" w:ascii="宋体" w:hAnsi="宋体"/>
          <w:color w:val="000000"/>
          <w:szCs w:val="28"/>
          <w:highlight w:val="none"/>
          <w:u w:val="single"/>
        </w:rPr>
        <w:t>202</w:t>
      </w:r>
      <w:r>
        <w:rPr>
          <w:rFonts w:hint="eastAsia" w:ascii="宋体" w:hAnsi="宋体"/>
          <w:color w:val="000000"/>
          <w:szCs w:val="28"/>
          <w:highlight w:val="none"/>
          <w:u w:val="single"/>
          <w:lang w:val="en-US" w:eastAsia="zh-CN"/>
        </w:rPr>
        <w:t>2</w:t>
      </w:r>
      <w:r>
        <w:rPr>
          <w:rFonts w:hint="eastAsia" w:ascii="宋体" w:hAnsi="宋体"/>
          <w:color w:val="000000"/>
          <w:szCs w:val="28"/>
          <w:highlight w:val="none"/>
        </w:rPr>
        <w:t xml:space="preserve"> 年</w:t>
      </w:r>
      <w:r>
        <w:rPr>
          <w:rFonts w:hint="eastAsia" w:ascii="宋体" w:hAnsi="宋体"/>
          <w:color w:val="000000"/>
          <w:szCs w:val="28"/>
          <w:highlight w:val="none"/>
          <w:lang w:val="en-US" w:eastAsia="zh-CN"/>
        </w:rPr>
        <w:t xml:space="preserve"> 3</w:t>
      </w:r>
      <w:r>
        <w:rPr>
          <w:rFonts w:hint="eastAsia" w:ascii="宋体" w:hAnsi="宋体"/>
          <w:color w:val="000000"/>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8 </w:t>
      </w:r>
      <w:r>
        <w:rPr>
          <w:rFonts w:hint="eastAsia" w:ascii="宋体" w:hAnsi="宋体"/>
          <w:color w:val="auto"/>
          <w:szCs w:val="28"/>
          <w:highlight w:val="non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10 </w:t>
      </w:r>
      <w:r>
        <w:rPr>
          <w:rFonts w:hint="eastAsia" w:ascii="宋体" w:hAnsi="宋体"/>
          <w:color w:val="auto"/>
          <w:szCs w:val="28"/>
          <w:highlight w:val="none"/>
        </w:rPr>
        <w:t>时</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2" w:firstLineChars="200"/>
        <w:rPr>
          <w:rFonts w:hint="default" w:ascii="宋体" w:hAnsi="宋体" w:eastAsia="宋体"/>
          <w:b/>
          <w:color w:val="000000"/>
          <w:szCs w:val="28"/>
          <w:lang w:val="en-US" w:eastAsia="zh-CN"/>
        </w:rPr>
      </w:pPr>
      <w:r>
        <w:rPr>
          <w:rFonts w:hint="eastAsia" w:ascii="宋体" w:hAnsi="宋体"/>
          <w:b/>
          <w:color w:val="000000"/>
          <w:szCs w:val="28"/>
        </w:rPr>
        <w:t>比选地点：</w:t>
      </w:r>
      <w:r>
        <w:rPr>
          <w:rFonts w:hint="eastAsia" w:ascii="宋体" w:hAnsi="宋体" w:cs="宋体"/>
          <w:szCs w:val="28"/>
          <w:lang w:val="en-US" w:eastAsia="zh-CN"/>
        </w:rPr>
        <w:t>重庆安全产业发展集团有限公司25楼</w:t>
      </w:r>
      <w:r>
        <w:rPr>
          <w:rFonts w:hint="eastAsia" w:ascii="宋体" w:hAnsi="宋体" w:eastAsia="宋体" w:cs="宋体"/>
          <w:sz w:val="21"/>
          <w:szCs w:val="21"/>
          <w:u w:val="none"/>
          <w:lang w:val="en-US" w:eastAsia="zh-CN"/>
        </w:rPr>
        <w:t>会议室</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lang w:eastAsia="zh-CN"/>
        </w:rPr>
        <w:t>六</w:t>
      </w:r>
      <w:r>
        <w:rPr>
          <w:rFonts w:hint="eastAsia" w:ascii="宋体" w:hAnsi="宋体" w:cs="仿宋"/>
          <w:b/>
          <w:bCs/>
          <w:sz w:val="24"/>
          <w:shd w:val="clear" w:color="auto" w:fill="FFFFFF"/>
        </w:rPr>
        <w:t>、监督部门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w:t>
      </w:r>
      <w:r>
        <w:rPr>
          <w:rFonts w:hint="eastAsia" w:ascii="宋体" w:hAnsi="宋体" w:cs="宋体"/>
          <w:szCs w:val="28"/>
          <w:lang w:val="en-US" w:eastAsia="zh-CN"/>
        </w:rPr>
        <w:t>重庆安众安全技术服务有限公司综合部</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lang w:eastAsia="zh-CN"/>
        </w:rPr>
        <w:t>七</w:t>
      </w:r>
      <w:r>
        <w:rPr>
          <w:rFonts w:hint="eastAsia" w:ascii="宋体" w:hAnsi="宋体" w:cs="仿宋"/>
          <w:b/>
          <w:bCs/>
          <w:sz w:val="24"/>
          <w:shd w:val="clear" w:color="auto" w:fill="FFFFFF"/>
        </w:rPr>
        <w:t>、竞争性比选响应文件组成及密封、份数要求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val="en-US" w:eastAsia="zh-CN"/>
        </w:rPr>
        <w:t>业务</w:t>
      </w:r>
      <w:r>
        <w:rPr>
          <w:rFonts w:hint="eastAsia" w:ascii="宋体" w:hAnsi="宋体"/>
          <w:szCs w:val="21"/>
          <w:lang w:eastAsia="zh-CN"/>
        </w:rPr>
        <w:t>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⑦</w:t>
      </w:r>
      <w:r>
        <w:rPr>
          <w:rFonts w:hint="eastAsia" w:ascii="宋体" w:hAnsi="宋体"/>
          <w:szCs w:val="21"/>
          <w:lang w:val="en-US" w:eastAsia="zh-CN"/>
        </w:rPr>
        <w:t>征信截图</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⑧诚信证明</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w:t>
      </w:r>
      <w:r>
        <w:rPr>
          <w:rFonts w:hint="eastAsia" w:ascii="宋体" w:hAnsi="宋体" w:cs="宋体"/>
          <w:b/>
          <w:kern w:val="1"/>
          <w:sz w:val="24"/>
          <w:shd w:val="clear" w:color="auto" w:fill="FFFFFF"/>
          <w:lang w:eastAsia="zh-CN"/>
        </w:rPr>
        <w:t>报价函独立封装，连同</w:t>
      </w:r>
      <w:r>
        <w:rPr>
          <w:rFonts w:hint="eastAsia" w:ascii="宋体" w:hAnsi="宋体" w:cs="宋体"/>
          <w:b/>
          <w:kern w:val="1"/>
          <w:sz w:val="24"/>
          <w:shd w:val="clear" w:color="auto" w:fill="FFFFFF"/>
        </w:rPr>
        <w:t>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w:t>
      </w:r>
      <w:r>
        <w:rPr>
          <w:rFonts w:hint="eastAsia" w:ascii="宋体" w:hAnsi="宋体" w:cs="宋体"/>
          <w:b/>
          <w:kern w:val="1"/>
          <w:sz w:val="24"/>
          <w:highlight w:val="none"/>
          <w:u w:val="single"/>
          <w:shd w:val="clear" w:color="auto" w:fill="FFFFFF"/>
          <w:lang w:val="en-US" w:eastAsia="zh-CN"/>
        </w:rPr>
        <w:t>重庆安全技术服务有限公司长江航道疏浚砂综合利用项目现场管理竞争比选文件》</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在2</w:t>
      </w:r>
      <w:r>
        <w:rPr>
          <w:rFonts w:hint="eastAsia" w:ascii="宋体" w:hAnsi="宋体" w:cs="宋体"/>
          <w:b/>
          <w:kern w:val="1"/>
          <w:sz w:val="24"/>
          <w:highlight w:val="none"/>
          <w:u w:val="single"/>
          <w:shd w:val="clear" w:color="auto" w:fill="FFFFFF"/>
        </w:rPr>
        <w:t>02</w:t>
      </w:r>
      <w:r>
        <w:rPr>
          <w:rFonts w:hint="eastAsia" w:ascii="宋体" w:hAnsi="宋体" w:cs="宋体"/>
          <w:b/>
          <w:kern w:val="1"/>
          <w:sz w:val="24"/>
          <w:highlight w:val="none"/>
          <w:u w:val="single"/>
          <w:shd w:val="clear" w:color="auto" w:fill="FFFFFF"/>
          <w:lang w:val="en-US" w:eastAsia="zh-CN"/>
        </w:rPr>
        <w:t>2</w:t>
      </w:r>
      <w:r>
        <w:rPr>
          <w:rFonts w:hint="eastAsia" w:ascii="宋体" w:hAnsi="宋体" w:cs="宋体"/>
          <w:b/>
          <w:kern w:val="1"/>
          <w:sz w:val="24"/>
          <w:highlight w:val="none"/>
          <w:u w:val="single"/>
          <w:shd w:val="clear" w:color="auto" w:fill="FFFFFF"/>
        </w:rPr>
        <w:t>年</w:t>
      </w:r>
      <w:r>
        <w:rPr>
          <w:rFonts w:hint="eastAsia" w:ascii="宋体" w:hAnsi="宋体" w:cs="宋体"/>
          <w:b/>
          <w:kern w:val="1"/>
          <w:sz w:val="24"/>
          <w:highlight w:val="none"/>
          <w:u w:val="single"/>
          <w:shd w:val="clear" w:color="auto" w:fill="FFFFFF"/>
          <w:lang w:val="en-US" w:eastAsia="zh-CN"/>
        </w:rPr>
        <w:t xml:space="preserve"> 3 </w:t>
      </w:r>
      <w:r>
        <w:rPr>
          <w:rFonts w:hint="eastAsia" w:ascii="宋体" w:hAnsi="宋体" w:cs="宋体"/>
          <w:b/>
          <w:kern w:val="1"/>
          <w:sz w:val="24"/>
          <w:highlight w:val="none"/>
          <w:u w:val="single"/>
          <w:shd w:val="clear" w:color="auto" w:fill="FFFFFF"/>
        </w:rPr>
        <w:t>月</w:t>
      </w:r>
      <w:r>
        <w:rPr>
          <w:rFonts w:hint="eastAsia" w:ascii="宋体" w:hAnsi="宋体" w:cs="宋体"/>
          <w:b/>
          <w:kern w:val="1"/>
          <w:sz w:val="24"/>
          <w:highlight w:val="none"/>
          <w:u w:val="single"/>
          <w:shd w:val="clear" w:color="auto" w:fill="FFFFFF"/>
          <w:lang w:val="en-US" w:eastAsia="zh-CN"/>
        </w:rPr>
        <w:t xml:space="preserve"> 8 </w:t>
      </w:r>
      <w:r>
        <w:rPr>
          <w:rFonts w:hint="eastAsia" w:ascii="宋体" w:hAnsi="宋体" w:cs="宋体"/>
          <w:b/>
          <w:kern w:val="1"/>
          <w:sz w:val="24"/>
          <w:highlight w:val="none"/>
          <w:u w:val="single"/>
          <w:shd w:val="clear" w:color="auto" w:fill="FFFFFF"/>
        </w:rPr>
        <w:t>日</w:t>
      </w:r>
      <w:r>
        <w:rPr>
          <w:rFonts w:hint="eastAsia" w:ascii="宋体" w:hAnsi="宋体" w:cs="宋体"/>
          <w:b/>
          <w:kern w:val="1"/>
          <w:sz w:val="24"/>
          <w:highlight w:val="none"/>
          <w:u w:val="single"/>
          <w:shd w:val="clear" w:color="auto" w:fill="FFFFFF"/>
          <w:lang w:val="en-US" w:eastAsia="zh-CN"/>
        </w:rPr>
        <w:t xml:space="preserve"> 10 </w:t>
      </w:r>
      <w:r>
        <w:rPr>
          <w:rFonts w:hint="eastAsia" w:ascii="宋体" w:hAnsi="宋体" w:cs="宋体"/>
          <w:b/>
          <w:kern w:val="1"/>
          <w:sz w:val="24"/>
          <w:highlight w:val="none"/>
          <w:u w:val="single"/>
          <w:shd w:val="clear" w:color="auto" w:fill="FFFFFF"/>
        </w:rPr>
        <w:t>时</w:t>
      </w:r>
      <w:r>
        <w:rPr>
          <w:rFonts w:hint="eastAsia" w:ascii="宋体" w:hAnsi="宋体" w:cs="宋体"/>
          <w:b/>
          <w:kern w:val="1"/>
          <w:sz w:val="24"/>
          <w:highlight w:val="none"/>
          <w:u w:val="single"/>
          <w:shd w:val="clear" w:color="auto" w:fill="FFFFFF"/>
          <w:lang w:val="en-US" w:eastAsia="zh-CN"/>
        </w:rPr>
        <w:t xml:space="preserve"> 00 </w:t>
      </w:r>
      <w:r>
        <w:rPr>
          <w:rFonts w:hint="eastAsia" w:ascii="宋体" w:hAnsi="宋体" w:cs="宋体"/>
          <w:b/>
          <w:kern w:val="1"/>
          <w:sz w:val="24"/>
          <w:highlight w:val="none"/>
          <w:u w:val="single"/>
          <w:shd w:val="clear" w:color="auto" w:fill="FFFFFF"/>
        </w:rPr>
        <w:t>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numPr>
          <w:ilvl w:val="0"/>
          <w:numId w:val="0"/>
        </w:num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lang w:val="en-US" w:eastAsia="zh-CN"/>
        </w:rPr>
        <w:t>八、</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numPr>
          <w:ilvl w:val="0"/>
          <w:numId w:val="0"/>
        </w:numPr>
        <w:spacing w:line="360" w:lineRule="exact"/>
        <w:ind w:firstLine="420" w:firstLineChars="200"/>
        <w:rPr>
          <w:rFonts w:hint="eastAsia" w:ascii="宋体" w:hAnsi="宋体" w:cs="宋体"/>
          <w:sz w:val="21"/>
          <w:szCs w:val="28"/>
          <w:highlight w:val="none"/>
          <w:lang w:eastAsia="zh-CN"/>
        </w:rPr>
      </w:pPr>
      <w:r>
        <w:rPr>
          <w:rFonts w:hint="eastAsia" w:ascii="宋体" w:hAnsi="宋体" w:cs="宋体" w:eastAsiaTheme="minorEastAsia"/>
          <w:sz w:val="21"/>
          <w:szCs w:val="28"/>
          <w:highlight w:val="none"/>
        </w:rPr>
        <w:t>参与比选单位3家以上（含3家），现场开标，报价文件密封完整且满足比选条件</w:t>
      </w:r>
      <w:r>
        <w:rPr>
          <w:rFonts w:hint="eastAsia" w:ascii="宋体" w:hAnsi="宋体" w:cs="宋体"/>
          <w:sz w:val="21"/>
          <w:szCs w:val="28"/>
          <w:highlight w:val="none"/>
          <w:lang w:eastAsia="zh-CN"/>
        </w:rPr>
        <w:t>。</w:t>
      </w:r>
    </w:p>
    <w:p>
      <w:pPr>
        <w:numPr>
          <w:ilvl w:val="0"/>
          <w:numId w:val="0"/>
        </w:numPr>
        <w:spacing w:line="360" w:lineRule="exact"/>
        <w:ind w:firstLine="420" w:firstLineChars="200"/>
        <w:rPr>
          <w:rFonts w:hint="eastAsia" w:ascii="宋体" w:hAnsi="宋体" w:cs="宋体"/>
          <w:sz w:val="21"/>
          <w:szCs w:val="28"/>
          <w:highlight w:val="none"/>
          <w:lang w:val="en-US" w:eastAsia="zh-CN"/>
        </w:rPr>
      </w:pPr>
      <w:r>
        <w:rPr>
          <w:rFonts w:hint="eastAsia" w:ascii="宋体" w:hAnsi="宋体" w:cs="宋体"/>
          <w:sz w:val="21"/>
          <w:szCs w:val="28"/>
          <w:highlight w:val="none"/>
          <w:lang w:val="en-US" w:eastAsia="zh-CN"/>
        </w:rPr>
        <w:t>1、资格审查及方案审核。</w:t>
      </w:r>
    </w:p>
    <w:p>
      <w:pPr>
        <w:numPr>
          <w:ilvl w:val="0"/>
          <w:numId w:val="0"/>
        </w:numPr>
        <w:spacing w:line="360" w:lineRule="exact"/>
        <w:ind w:firstLine="420" w:firstLineChars="200"/>
        <w:rPr>
          <w:rFonts w:hint="eastAsia" w:ascii="宋体" w:hAnsi="宋体" w:cs="宋体" w:eastAsiaTheme="minorEastAsia"/>
          <w:sz w:val="21"/>
          <w:szCs w:val="28"/>
          <w:highlight w:val="none"/>
        </w:rPr>
      </w:pPr>
      <w:r>
        <w:rPr>
          <w:rFonts w:hint="eastAsia" w:ascii="宋体" w:hAnsi="宋体" w:cs="宋体"/>
          <w:sz w:val="21"/>
          <w:szCs w:val="28"/>
          <w:highlight w:val="none"/>
          <w:lang w:val="en-US" w:eastAsia="zh-CN"/>
        </w:rPr>
        <w:t>2、报价审核（低价法）。</w:t>
      </w:r>
    </w:p>
    <w:p>
      <w:pPr>
        <w:spacing w:line="360" w:lineRule="exact"/>
        <w:ind w:firstLine="0" w:firstLineChars="0"/>
        <w:rPr>
          <w:rFonts w:hint="eastAsia" w:ascii="宋体" w:hAnsi="宋体" w:cs="仿宋"/>
          <w:b/>
          <w:bCs/>
          <w:sz w:val="24"/>
          <w:shd w:val="clear" w:color="auto" w:fill="FFFFFF"/>
        </w:rPr>
      </w:pPr>
      <w:bookmarkStart w:id="16" w:name="_Toc19552714"/>
      <w:r>
        <w:rPr>
          <w:rFonts w:hint="eastAsia" w:ascii="宋体" w:hAnsi="宋体" w:cs="仿宋"/>
          <w:b/>
          <w:bCs/>
          <w:sz w:val="24"/>
          <w:shd w:val="clear" w:color="auto" w:fill="FFFFFF"/>
          <w:lang w:eastAsia="zh-CN"/>
        </w:rPr>
        <w:t>九</w:t>
      </w:r>
      <w:r>
        <w:rPr>
          <w:rFonts w:hint="eastAsia" w:ascii="宋体" w:hAnsi="宋体" w:cs="仿宋"/>
          <w:b/>
          <w:bCs/>
          <w:sz w:val="24"/>
          <w:shd w:val="clear" w:color="auto" w:fill="FFFFFF"/>
        </w:rPr>
        <w:t>、联系方式</w:t>
      </w:r>
      <w:bookmarkEnd w:id="16"/>
    </w:p>
    <w:p>
      <w:pPr>
        <w:spacing w:line="400" w:lineRule="exact"/>
        <w:ind w:firstLine="420" w:firstLineChars="200"/>
        <w:rPr>
          <w:rFonts w:hint="eastAsia"/>
          <w:szCs w:val="21"/>
          <w:lang w:val="en-US" w:eastAsia="zh-CN"/>
        </w:rPr>
      </w:pPr>
      <w:r>
        <w:rPr>
          <w:rFonts w:hint="eastAsia"/>
          <w:szCs w:val="21"/>
        </w:rPr>
        <w:t>竞争性比选人：</w:t>
      </w:r>
      <w:r>
        <w:rPr>
          <w:rFonts w:hint="eastAsia"/>
          <w:szCs w:val="21"/>
          <w:lang w:val="en-US" w:eastAsia="zh-CN"/>
        </w:rPr>
        <w:t>重庆安众安全技术服务有限公司</w:t>
      </w:r>
    </w:p>
    <w:p>
      <w:pPr>
        <w:spacing w:line="400" w:lineRule="exact"/>
        <w:ind w:firstLine="420" w:firstLineChars="200"/>
        <w:rPr>
          <w:rFonts w:hint="eastAsia"/>
          <w:szCs w:val="21"/>
        </w:rPr>
      </w:pPr>
      <w:r>
        <w:rPr>
          <w:rFonts w:hint="eastAsia"/>
          <w:szCs w:val="21"/>
        </w:rPr>
        <w:t>联系人：</w:t>
      </w:r>
      <w:r>
        <w:rPr>
          <w:rFonts w:hint="eastAsia"/>
          <w:szCs w:val="21"/>
          <w:lang w:eastAsia="zh-CN"/>
        </w:rPr>
        <w:t>刘老师</w:t>
      </w:r>
    </w:p>
    <w:p>
      <w:pPr>
        <w:spacing w:line="400" w:lineRule="exact"/>
        <w:ind w:firstLine="420" w:firstLineChars="200"/>
        <w:rPr>
          <w:rFonts w:hint="eastAsia" w:asciiTheme="minorHAnsi" w:hAnsiTheme="minorHAnsi" w:eastAsiaTheme="minorEastAsia" w:cstheme="minorBidi"/>
          <w:sz w:val="21"/>
          <w:szCs w:val="21"/>
          <w:lang w:val="en-US" w:eastAsia="zh-CN"/>
        </w:rPr>
      </w:pPr>
      <w:r>
        <w:rPr>
          <w:rFonts w:hint="eastAsia" w:asciiTheme="minorHAnsi" w:hAnsiTheme="minorHAnsi" w:eastAsiaTheme="minorEastAsia" w:cstheme="minorBidi"/>
          <w:sz w:val="21"/>
          <w:szCs w:val="21"/>
        </w:rPr>
        <w:t>电话：</w:t>
      </w:r>
      <w:r>
        <w:rPr>
          <w:rFonts w:hint="eastAsia" w:cstheme="minorBidi"/>
          <w:sz w:val="21"/>
          <w:szCs w:val="21"/>
          <w:lang w:val="en-US" w:eastAsia="zh-CN"/>
        </w:rPr>
        <w:t>18225122610</w:t>
      </w:r>
    </w:p>
    <w:p>
      <w:pPr>
        <w:spacing w:line="400" w:lineRule="exact"/>
        <w:ind w:left="0" w:leftChars="0" w:firstLine="420" w:firstLineChars="200"/>
        <w:rPr>
          <w:szCs w:val="21"/>
        </w:rPr>
      </w:pPr>
      <w:r>
        <w:rPr>
          <w:rFonts w:hint="eastAsia" w:asciiTheme="minorHAnsi" w:hAnsiTheme="minorHAnsi" w:eastAsiaTheme="minorEastAsia" w:cstheme="minorBidi"/>
          <w:sz w:val="21"/>
          <w:szCs w:val="21"/>
        </w:rPr>
        <w:t>地址：重庆安众安全技术服务有限公司（渝北区神州数码A栋25楼）</w:t>
      </w:r>
    </w:p>
    <w:p>
      <w:pPr>
        <w:spacing w:line="400" w:lineRule="exact"/>
        <w:ind w:left="420" w:leftChars="200" w:firstLine="0" w:firstLineChars="0"/>
        <w:rPr>
          <w:szCs w:val="21"/>
        </w:rPr>
      </w:pP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headerReference r:id="rId3" w:type="default"/>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sz w:val="30"/>
          <w:szCs w:val="30"/>
        </w:rPr>
      </w:pPr>
      <w:bookmarkStart w:id="17" w:name="_Toc18337225"/>
      <w:r>
        <w:rPr>
          <w:rFonts w:hint="eastAsia" w:ascii="宋体" w:hAnsi="宋体"/>
          <w:sz w:val="30"/>
          <w:szCs w:val="30"/>
        </w:rPr>
        <w:t>第二篇</w:t>
      </w:r>
      <w:bookmarkEnd w:id="17"/>
      <w:r>
        <w:rPr>
          <w:rFonts w:hint="eastAsia" w:ascii="宋体" w:hAnsi="宋体"/>
          <w:sz w:val="30"/>
          <w:szCs w:val="30"/>
        </w:rPr>
        <w:t xml:space="preserve">  技术标准和要求</w:t>
      </w:r>
    </w:p>
    <w:p>
      <w:pPr>
        <w:pStyle w:val="14"/>
        <w:rPr>
          <w:rFonts w:hint="eastAsia"/>
          <w:color w:val="auto"/>
          <w:szCs w:val="20"/>
          <w:lang w:val="en-US" w:eastAsia="zh-CN"/>
        </w:rPr>
      </w:pPr>
      <w:bookmarkStart w:id="18" w:name="page12"/>
      <w:bookmarkEnd w:id="18"/>
      <w:bookmarkStart w:id="19" w:name="_Toc14380465"/>
      <w:bookmarkStart w:id="20" w:name="_Toc14380590"/>
      <w:r>
        <w:rPr>
          <w:rFonts w:hint="eastAsia"/>
          <w:color w:val="auto"/>
          <w:szCs w:val="20"/>
          <w:lang w:val="en-US" w:eastAsia="zh-CN"/>
        </w:rPr>
        <w:t>一、工作要求</w:t>
      </w:r>
    </w:p>
    <w:p>
      <w:pPr>
        <w:ind w:firstLine="420" w:firstLineChars="200"/>
        <w:rPr>
          <w:rFonts w:hint="default"/>
          <w:lang w:val="en-US" w:eastAsia="zh-CN"/>
        </w:rPr>
      </w:pPr>
      <w:r>
        <w:rPr>
          <w:rFonts w:hint="eastAsia" w:ascii="宋体" w:hAnsi="宋体" w:cs="宋体"/>
          <w:szCs w:val="28"/>
          <w:lang w:val="en-US" w:eastAsia="zh-CN"/>
        </w:rPr>
        <w:t>望月碛临时装卸点位于江北区东风船舶公司厂区内，</w:t>
      </w:r>
      <w:r>
        <w:rPr>
          <w:rFonts w:hint="eastAsia"/>
          <w:color w:val="auto"/>
          <w:szCs w:val="20"/>
          <w:lang w:val="en-US" w:eastAsia="zh-CN"/>
        </w:rPr>
        <w:t>比选人需按照比选文件要求，对</w:t>
      </w:r>
      <w:r>
        <w:rPr>
          <w:rFonts w:hint="eastAsia" w:ascii="宋体" w:hAnsi="宋体" w:cs="宋体"/>
          <w:szCs w:val="28"/>
          <w:lang w:val="en-US" w:eastAsia="zh-CN"/>
        </w:rPr>
        <w:t>望月碛临时装卸点范围内砂石装卸中转进行管理，满足7×24小时工作需要，同时保障高峰期不低于2万吨/天的砂石装卸中转工作要求</w:t>
      </w:r>
      <w:r>
        <w:rPr>
          <w:rFonts w:hint="eastAsia" w:ascii="宋体" w:hAnsi="宋体"/>
          <w:szCs w:val="21"/>
          <w:u w:val="none"/>
          <w:lang w:val="en-US" w:eastAsia="zh-CN"/>
        </w:rPr>
        <w:t>。</w:t>
      </w:r>
    </w:p>
    <w:p>
      <w:pPr>
        <w:pStyle w:val="14"/>
        <w:numPr>
          <w:ilvl w:val="0"/>
          <w:numId w:val="1"/>
        </w:numPr>
        <w:rPr>
          <w:rFonts w:hint="eastAsia"/>
          <w:color w:val="auto"/>
          <w:szCs w:val="20"/>
          <w:lang w:val="en-US" w:eastAsia="zh-CN"/>
        </w:rPr>
      </w:pPr>
      <w:r>
        <w:rPr>
          <w:rFonts w:hint="eastAsia"/>
          <w:color w:val="auto"/>
          <w:szCs w:val="20"/>
          <w:lang w:val="en-US" w:eastAsia="zh-CN"/>
        </w:rPr>
        <w:t>工作内容</w:t>
      </w:r>
    </w:p>
    <w:p>
      <w:pPr>
        <w:adjustRightInd w:val="0"/>
        <w:snapToGrid w:val="0"/>
        <w:spacing w:line="360" w:lineRule="auto"/>
        <w:ind w:firstLine="420" w:firstLineChars="200"/>
        <w:jc w:val="left"/>
        <w:rPr>
          <w:rFonts w:hint="eastAsia" w:ascii="宋体" w:hAnsi="宋体" w:eastAsia="宋体" w:cs="宋体"/>
          <w:color w:val="auto"/>
          <w:kern w:val="2"/>
          <w:sz w:val="22"/>
          <w:szCs w:val="22"/>
          <w:lang w:val="en-US" w:eastAsia="zh-CN" w:bidi="ar-SA"/>
        </w:rPr>
      </w:pPr>
      <w:r>
        <w:rPr>
          <w:rFonts w:hint="eastAsia" w:ascii="宋体" w:hAnsi="宋体" w:cs="宋体"/>
          <w:szCs w:val="28"/>
          <w:lang w:val="en-US" w:eastAsia="zh-CN"/>
        </w:rPr>
        <w:t>包括但不限于</w:t>
      </w:r>
      <w:r>
        <w:rPr>
          <w:rFonts w:hint="eastAsia" w:ascii="宋体" w:hAnsi="宋体"/>
          <w:szCs w:val="21"/>
          <w:highlight w:val="none"/>
          <w:u w:val="none"/>
          <w:lang w:val="en-US" w:eastAsia="zh-CN"/>
        </w:rPr>
        <w:t>现场</w:t>
      </w:r>
      <w:r>
        <w:rPr>
          <w:rFonts w:hint="eastAsia" w:ascii="宋体" w:hAnsi="宋体"/>
          <w:szCs w:val="21"/>
          <w:u w:val="none"/>
          <w:lang w:val="en-US" w:eastAsia="zh-CN"/>
        </w:rPr>
        <w:t>车辆调度、秩序维护、数据统计及安全环保管理等工作。</w:t>
      </w:r>
    </w:p>
    <w:p>
      <w:pPr>
        <w:pStyle w:val="14"/>
        <w:numPr>
          <w:ilvl w:val="0"/>
          <w:numId w:val="0"/>
        </w:numPr>
        <w:rPr>
          <w:rFonts w:hint="eastAsia"/>
          <w:color w:val="auto"/>
          <w:szCs w:val="20"/>
          <w:lang w:val="en-US" w:eastAsia="zh-CN"/>
        </w:rPr>
      </w:pPr>
      <w:r>
        <w:rPr>
          <w:rFonts w:hint="eastAsia"/>
          <w:color w:val="auto"/>
          <w:szCs w:val="20"/>
          <w:lang w:val="en-US" w:eastAsia="zh-CN"/>
        </w:rPr>
        <w:t xml:space="preserve">三、考核方式 </w:t>
      </w:r>
    </w:p>
    <w:p>
      <w:pPr>
        <w:pStyle w:val="14"/>
        <w:numPr>
          <w:ilvl w:val="0"/>
          <w:numId w:val="0"/>
        </w:numPr>
        <w:ind w:firstLine="420" w:firstLineChars="200"/>
        <w:rPr>
          <w:rFonts w:hint="default" w:ascii="宋体" w:hAnsi="宋体" w:eastAsia="微软雅黑"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乙方提供人员应有高度的责任心，对工作认真负责，</w:t>
      </w:r>
      <w:bookmarkEnd w:id="19"/>
      <w:bookmarkEnd w:id="20"/>
      <w:r>
        <w:rPr>
          <w:rFonts w:hint="eastAsia" w:ascii="宋体" w:hAnsi="宋体" w:eastAsia="宋体" w:cs="宋体"/>
          <w:color w:val="auto"/>
          <w:kern w:val="2"/>
          <w:sz w:val="21"/>
          <w:szCs w:val="21"/>
          <w:lang w:val="en-US" w:eastAsia="zh-CN" w:bidi="ar-SA"/>
        </w:rPr>
        <w:t>服从甲方的管理，遵守甲方的管理制度。</w:t>
      </w:r>
    </w:p>
    <w:p>
      <w:pPr>
        <w:pStyle w:val="14"/>
        <w:rPr>
          <w:rFonts w:hint="eastAsia" w:ascii="宋体" w:hAnsi="宋体"/>
        </w:rPr>
      </w:pPr>
    </w:p>
    <w:p>
      <w:pPr>
        <w:pStyle w:val="14"/>
        <w:rPr>
          <w:rFonts w:hint="eastAsia" w:ascii="宋体" w:hAnsi="宋体"/>
        </w:rPr>
      </w:pPr>
    </w:p>
    <w:p>
      <w:pPr>
        <w:pStyle w:val="14"/>
        <w:rPr>
          <w:rFonts w:hint="eastAsia"/>
          <w:color w:val="auto"/>
        </w:rPr>
      </w:pPr>
    </w:p>
    <w:p>
      <w:pPr>
        <w:pStyle w:val="14"/>
        <w:rPr>
          <w:rFonts w:hint="eastAsia"/>
          <w:color w:val="auto"/>
        </w:rPr>
      </w:pPr>
    </w:p>
    <w:p>
      <w:pPr>
        <w:pStyle w:val="3"/>
        <w:keepLines w:val="0"/>
        <w:numPr>
          <w:ilvl w:val="0"/>
          <w:numId w:val="0"/>
        </w:numPr>
        <w:tabs>
          <w:tab w:val="left" w:pos="1530"/>
          <w:tab w:val="left" w:pos="3360"/>
          <w:tab w:val="left" w:pos="4082"/>
        </w:tabs>
        <w:snapToGrid w:val="0"/>
        <w:spacing w:before="0" w:after="0" w:line="360" w:lineRule="auto"/>
        <w:jc w:val="center"/>
        <w:rPr>
          <w:rFonts w:hint="eastAsia" w:ascii="宋体" w:hAnsi="宋体"/>
          <w:sz w:val="30"/>
          <w:szCs w:val="30"/>
          <w:shd w:val="clear" w:color="auto" w:fill="FFFFFF"/>
          <w:lang w:val="en-US" w:eastAsia="zh-CN"/>
        </w:rPr>
      </w:pPr>
      <w:bookmarkStart w:id="21" w:name="_Toc520905245"/>
      <w:bookmarkStart w:id="22" w:name="_Toc32423684"/>
      <w:bookmarkStart w:id="23" w:name="_Toc234832964"/>
    </w:p>
    <w:p>
      <w:pPr>
        <w:pStyle w:val="3"/>
        <w:keepLines w:val="0"/>
        <w:numPr>
          <w:ilvl w:val="0"/>
          <w:numId w:val="0"/>
        </w:numPr>
        <w:tabs>
          <w:tab w:val="left" w:pos="1530"/>
          <w:tab w:val="left" w:pos="3360"/>
          <w:tab w:val="left" w:pos="4082"/>
        </w:tabs>
        <w:snapToGrid w:val="0"/>
        <w:spacing w:before="0" w:after="0" w:line="360" w:lineRule="auto"/>
        <w:jc w:val="both"/>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lang w:val="en-US" w:eastAsia="zh-CN"/>
        </w:rPr>
      </w:pPr>
    </w:p>
    <w:p>
      <w:pPr>
        <w:pStyle w:val="3"/>
        <w:keepLines w:val="0"/>
        <w:numPr>
          <w:ilvl w:val="0"/>
          <w:numId w:val="0"/>
        </w:numPr>
        <w:tabs>
          <w:tab w:val="left" w:pos="1530"/>
          <w:tab w:val="left" w:pos="3360"/>
          <w:tab w:val="left" w:pos="4082"/>
        </w:tabs>
        <w:snapToGrid w:val="0"/>
        <w:spacing w:before="0" w:after="0" w:line="360" w:lineRule="auto"/>
        <w:jc w:val="center"/>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ascii="宋体" w:hAnsi="宋体"/>
          <w:sz w:val="30"/>
          <w:szCs w:val="30"/>
          <w:shd w:val="clear" w:color="auto" w:fill="FFFFFF"/>
          <w:lang w:val="en-US" w:eastAsia="zh-CN"/>
        </w:rPr>
      </w:pPr>
    </w:p>
    <w:p>
      <w:pPr>
        <w:pStyle w:val="14"/>
        <w:rPr>
          <w:rFonts w:hint="eastAsia" w:ascii="宋体" w:hAnsi="宋体"/>
          <w:sz w:val="30"/>
          <w:szCs w:val="30"/>
          <w:shd w:val="clear" w:color="auto" w:fill="FFFFFF"/>
          <w:lang w:val="en-US" w:eastAsia="zh-CN"/>
        </w:rPr>
      </w:pPr>
    </w:p>
    <w:p>
      <w:pPr>
        <w:rPr>
          <w:rFonts w:hint="eastAsia"/>
          <w:lang w:val="en-US" w:eastAsia="zh-CN"/>
        </w:rPr>
      </w:pPr>
    </w:p>
    <w:p>
      <w:pPr>
        <w:pStyle w:val="3"/>
        <w:keepLines w:val="0"/>
        <w:numPr>
          <w:ilvl w:val="0"/>
          <w:numId w:val="0"/>
        </w:numPr>
        <w:tabs>
          <w:tab w:val="left" w:pos="1530"/>
          <w:tab w:val="left" w:pos="3360"/>
          <w:tab w:val="left" w:pos="4082"/>
        </w:tabs>
        <w:snapToGrid w:val="0"/>
        <w:spacing w:before="0" w:after="0" w:line="360" w:lineRule="auto"/>
        <w:jc w:val="both"/>
        <w:rPr>
          <w:rFonts w:hint="eastAsia" w:ascii="宋体" w:hAnsi="宋体"/>
          <w:sz w:val="30"/>
          <w:szCs w:val="30"/>
          <w:shd w:val="clear" w:color="auto" w:fill="FFFFFF"/>
          <w:lang w:val="en-US" w:eastAsia="zh-CN"/>
        </w:rPr>
      </w:pPr>
    </w:p>
    <w:p>
      <w:pPr>
        <w:pStyle w:val="3"/>
        <w:keepLines w:val="0"/>
        <w:numPr>
          <w:ilvl w:val="0"/>
          <w:numId w:val="0"/>
        </w:numPr>
        <w:tabs>
          <w:tab w:val="left" w:pos="1530"/>
          <w:tab w:val="left" w:pos="3360"/>
          <w:tab w:val="left" w:pos="4082"/>
        </w:tabs>
        <w:snapToGrid w:val="0"/>
        <w:spacing w:before="0" w:after="0" w:line="360" w:lineRule="auto"/>
        <w:jc w:val="center"/>
        <w:rPr>
          <w:rFonts w:hint="eastAsia" w:ascii="宋体" w:hAnsi="宋体"/>
          <w:sz w:val="30"/>
          <w:szCs w:val="30"/>
          <w:shd w:val="clear" w:color="auto" w:fill="FFFFFF"/>
        </w:rPr>
      </w:pPr>
      <w:r>
        <w:rPr>
          <w:rFonts w:hint="eastAsia" w:ascii="宋体" w:hAnsi="宋体"/>
          <w:sz w:val="30"/>
          <w:szCs w:val="30"/>
          <w:shd w:val="clear" w:color="auto" w:fill="FFFFFF"/>
          <w:lang w:val="en-US" w:eastAsia="zh-CN"/>
        </w:rPr>
        <w:t xml:space="preserve">第三篇 </w:t>
      </w:r>
      <w:r>
        <w:rPr>
          <w:rFonts w:hint="eastAsia" w:ascii="宋体" w:hAnsi="宋体"/>
          <w:sz w:val="30"/>
          <w:szCs w:val="30"/>
          <w:shd w:val="clear" w:color="auto" w:fill="FFFFFF"/>
        </w:rPr>
        <w:t>合同条款及格式</w:t>
      </w:r>
      <w:bookmarkEnd w:id="21"/>
      <w:bookmarkEnd w:id="22"/>
      <w:bookmarkEnd w:id="23"/>
    </w:p>
    <w:p>
      <w:pPr>
        <w:jc w:val="center"/>
        <w:rPr>
          <w:rFonts w:hint="eastAsia" w:ascii="宋体" w:hAnsi="宋体"/>
          <w:b/>
          <w:sz w:val="24"/>
          <w:u w:val="single"/>
          <w:lang w:eastAsia="zh-CN"/>
        </w:rPr>
      </w:pPr>
    </w:p>
    <w:p>
      <w:pPr>
        <w:pStyle w:val="14"/>
        <w:jc w:val="center"/>
        <w:rPr>
          <w:rFonts w:hint="eastAsia" w:ascii="宋体" w:hAnsi="宋体"/>
          <w:shd w:val="clear" w:color="auto" w:fill="FFFFFF"/>
          <w:lang w:eastAsia="zh-CN"/>
        </w:rPr>
      </w:pPr>
      <w:r>
        <w:rPr>
          <w:rFonts w:hint="eastAsia"/>
          <w:sz w:val="24"/>
          <w:szCs w:val="24"/>
          <w:lang w:val="en-US" w:eastAsia="zh-CN"/>
        </w:rPr>
        <w:t>以中标后双方协商一致版本为准。</w:t>
      </w:r>
    </w:p>
    <w:p>
      <w:pPr>
        <w:pStyle w:val="14"/>
        <w:rPr>
          <w:rFonts w:hint="eastAsia" w:ascii="宋体" w:hAnsi="宋体"/>
          <w:shd w:val="clear" w:color="auto" w:fill="FFFFFF"/>
          <w:lang w:eastAsia="zh-CN"/>
        </w:rPr>
      </w:pPr>
    </w:p>
    <w:p>
      <w:pPr>
        <w:pStyle w:val="14"/>
        <w:rPr>
          <w:rFonts w:hint="eastAsia" w:ascii="宋体" w:hAnsi="宋体"/>
          <w:shd w:val="clear" w:color="auto" w:fill="FFFFFF"/>
          <w:lang w:eastAsia="zh-CN"/>
        </w:rPr>
      </w:pPr>
    </w:p>
    <w:p>
      <w:pPr>
        <w:pStyle w:val="14"/>
        <w:rPr>
          <w:rFonts w:hint="eastAsia" w:ascii="宋体" w:hAnsi="宋体"/>
          <w:shd w:val="clear" w:color="auto" w:fill="FFFFFF"/>
          <w:lang w:eastAsia="zh-CN"/>
        </w:rPr>
      </w:pPr>
    </w:p>
    <w:p>
      <w:pPr>
        <w:pStyle w:val="14"/>
        <w:rPr>
          <w:rFonts w:hint="eastAsia" w:ascii="宋体" w:hAnsi="宋体"/>
          <w:shd w:val="clear" w:color="auto" w:fill="FFFFFF"/>
          <w:lang w:eastAsia="zh-CN"/>
        </w:rPr>
      </w:pPr>
    </w:p>
    <w:p>
      <w:pPr>
        <w:pStyle w:val="3"/>
        <w:keepLines w:val="0"/>
        <w:tabs>
          <w:tab w:val="left" w:pos="1530"/>
          <w:tab w:val="left" w:pos="3360"/>
          <w:tab w:val="left" w:pos="4082"/>
        </w:tabs>
        <w:snapToGrid w:val="0"/>
        <w:spacing w:before="0" w:after="0" w:line="360" w:lineRule="auto"/>
        <w:jc w:val="center"/>
        <w:rPr>
          <w:rFonts w:ascii="宋体" w:hAnsi="宋体"/>
          <w:sz w:val="30"/>
          <w:szCs w:val="30"/>
          <w:shd w:val="clear" w:color="auto" w:fill="FFFFFF"/>
        </w:rPr>
      </w:pPr>
      <w:r>
        <w:rPr>
          <w:rFonts w:hint="eastAsia" w:ascii="宋体" w:hAnsi="宋体"/>
          <w:sz w:val="30"/>
          <w:szCs w:val="30"/>
          <w:shd w:val="clear" w:color="auto" w:fill="FFFFFF"/>
        </w:rPr>
        <w:t>第</w:t>
      </w:r>
      <w:r>
        <w:rPr>
          <w:rFonts w:hint="eastAsia" w:ascii="宋体" w:hAnsi="宋体"/>
          <w:sz w:val="30"/>
          <w:szCs w:val="30"/>
          <w:shd w:val="clear" w:color="auto" w:fill="FFFFFF"/>
          <w:lang w:val="en-US" w:eastAsia="zh-CN"/>
        </w:rPr>
        <w:t>四</w:t>
      </w:r>
      <w:r>
        <w:rPr>
          <w:rFonts w:hint="eastAsia" w:ascii="宋体" w:hAnsi="宋体"/>
          <w:sz w:val="30"/>
          <w:szCs w:val="30"/>
          <w:shd w:val="clear" w:color="auto" w:fill="FFFFFF"/>
        </w:rPr>
        <w:t>篇  公开竞争性比选申请</w:t>
      </w:r>
      <w:r>
        <w:rPr>
          <w:rFonts w:ascii="宋体" w:hAnsi="宋体"/>
          <w:sz w:val="30"/>
          <w:szCs w:val="30"/>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公开竞争性比选申请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pPr>
      <w:r>
        <w:rPr>
          <w:rFonts w:ascii="宋体" w:hAnsi="宋体"/>
          <w:b/>
          <w:kern w:val="1"/>
          <w:sz w:val="24"/>
          <w:shd w:val="clear" w:color="auto" w:fill="FFFFFF"/>
        </w:rPr>
        <w:t>（以下内容为示例）</w:t>
      </w: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jc w:val="center"/>
        <w:rPr>
          <w:rFonts w:hint="eastAsia"/>
          <w:color w:val="auto"/>
          <w:sz w:val="48"/>
          <w:szCs w:val="48"/>
        </w:rPr>
      </w:pPr>
    </w:p>
    <w:p>
      <w:pPr>
        <w:pStyle w:val="14"/>
        <w:ind w:firstLine="320" w:firstLineChars="100"/>
        <w:jc w:val="center"/>
        <w:rPr>
          <w:rFonts w:hint="eastAsia"/>
          <w:color w:val="auto"/>
          <w:sz w:val="48"/>
          <w:szCs w:val="48"/>
        </w:rPr>
      </w:pPr>
      <w:r>
        <w:rPr>
          <w:rFonts w:hint="eastAsia" w:ascii="微软雅黑" w:hAnsi="微软雅黑" w:eastAsia="微软雅黑"/>
          <w:color w:val="000000"/>
          <w:sz w:val="32"/>
          <w:szCs w:val="32"/>
          <w:lang w:val="en-US" w:eastAsia="zh-CN"/>
        </w:rPr>
        <w:t>长江航道疏浚砂综合利用项目现场管理</w:t>
      </w:r>
    </w:p>
    <w:p>
      <w:pPr>
        <w:pStyle w:val="14"/>
        <w:jc w:val="center"/>
        <w:rPr>
          <w:rFonts w:hint="eastAsia"/>
          <w:color w:val="auto"/>
        </w:rPr>
      </w:pPr>
    </w:p>
    <w:p>
      <w:pPr>
        <w:pStyle w:val="14"/>
        <w:jc w:val="center"/>
        <w:rPr>
          <w:rFonts w:hint="eastAsia"/>
          <w:color w:val="auto"/>
        </w:rPr>
      </w:pPr>
    </w:p>
    <w:p>
      <w:pPr>
        <w:pStyle w:val="14"/>
        <w:jc w:val="center"/>
        <w:rPr>
          <w:rFonts w:hint="eastAsia"/>
          <w:color w:val="auto"/>
        </w:rPr>
      </w:pPr>
    </w:p>
    <w:p>
      <w:pPr>
        <w:pStyle w:val="14"/>
        <w:jc w:val="center"/>
        <w:rPr>
          <w:rFonts w:hint="eastAsia"/>
          <w:color w:val="auto"/>
        </w:rPr>
      </w:pPr>
    </w:p>
    <w:p>
      <w:pPr>
        <w:pStyle w:val="14"/>
        <w:jc w:val="center"/>
        <w:rPr>
          <w:rFonts w:hint="eastAsia"/>
          <w:color w:val="auto"/>
        </w:rPr>
      </w:pPr>
    </w:p>
    <w:p>
      <w:pPr>
        <w:pStyle w:val="14"/>
        <w:jc w:val="center"/>
        <w:rPr>
          <w:rFonts w:hint="eastAsia"/>
          <w:color w:val="auto"/>
        </w:rPr>
      </w:pPr>
    </w:p>
    <w:p>
      <w:pPr>
        <w:pStyle w:val="14"/>
        <w:jc w:val="center"/>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公开竞争性比选申请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2</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5" w:type="default"/>
          <w:footerReference r:id="rId6"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六、其他资料</w:t>
      </w:r>
    </w:p>
    <w:p>
      <w:pPr>
        <w:tabs>
          <w:tab w:val="left" w:pos="900"/>
          <w:tab w:val="left" w:pos="1080"/>
        </w:tabs>
        <w:spacing w:line="300" w:lineRule="auto"/>
        <w:jc w:val="both"/>
        <w:outlineLvl w:val="0"/>
        <w:rPr>
          <w:rFonts w:hint="default" w:ascii="宋体" w:hAnsi="宋体" w:eastAsia="宋体" w:cs="Arial"/>
          <w:b/>
          <w:kern w:val="1"/>
          <w:sz w:val="24"/>
          <w:szCs w:val="24"/>
          <w:shd w:val="clear" w:color="auto" w:fill="FFFFFF"/>
          <w:lang w:val="en-US" w:eastAsia="zh-CN"/>
        </w:rPr>
      </w:pPr>
      <w:r>
        <w:rPr>
          <w:rFonts w:hint="eastAsia" w:ascii="宋体" w:hAnsi="宋体" w:cs="Arial"/>
          <w:b/>
          <w:kern w:val="1"/>
          <w:sz w:val="24"/>
          <w:szCs w:val="24"/>
          <w:shd w:val="clear" w:color="auto" w:fill="FFFFFF"/>
          <w:lang w:val="en-US" w:eastAsia="zh-CN"/>
        </w:rPr>
        <w:t>七、征信截图</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pStyle w:val="14"/>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8"/>
        <w:jc w:val="both"/>
        <w:rPr>
          <w:u w:val="single"/>
          <w:shd w:val="clear" w:color="auto" w:fill="FFFFFF"/>
        </w:rPr>
      </w:pPr>
    </w:p>
    <w:p>
      <w:pPr>
        <w:spacing w:line="400" w:lineRule="exact"/>
        <w:rPr>
          <w:rFonts w:hint="eastAsia" w:ascii="宋体" w:hAnsi="宋体"/>
          <w:b/>
          <w:bCs/>
          <w:szCs w:val="21"/>
          <w:u w:val="single"/>
          <w:lang w:val="en-US" w:eastAsia="zh-CN"/>
        </w:rPr>
      </w:pPr>
      <w:r>
        <w:rPr>
          <w:rFonts w:hint="eastAsia" w:ascii="宋体" w:hAnsi="宋体"/>
          <w:b/>
          <w:bCs/>
          <w:szCs w:val="21"/>
          <w:u w:val="single"/>
          <w:lang w:val="en-US" w:eastAsia="zh-CN"/>
        </w:rPr>
        <w:t>重庆安众安全技术服务有限公司：</w:t>
      </w:r>
    </w:p>
    <w:p>
      <w:pPr>
        <w:pStyle w:val="2"/>
        <w:rPr>
          <w:rFonts w:hint="default"/>
          <w:lang w:val="en-US"/>
        </w:rPr>
      </w:pPr>
    </w:p>
    <w:p>
      <w:pPr>
        <w:pStyle w:val="7"/>
        <w:shd w:val="clear" w:color="auto" w:fill="FFFFFF"/>
        <w:spacing w:before="0" w:beforeAutospacing="0" w:after="0" w:afterAutospacing="0" w:line="376" w:lineRule="atLeast"/>
        <w:ind w:firstLine="480" w:firstLineChars="200"/>
        <w:jc w:val="both"/>
        <w:rPr>
          <w:rFonts w:ascii="宋体" w:hAnsi="宋体"/>
          <w:szCs w:val="21"/>
        </w:rPr>
      </w:pPr>
      <w:r>
        <w:rPr>
          <w:rFonts w:ascii="宋体" w:hAnsi="宋体"/>
          <w:szCs w:val="21"/>
        </w:rPr>
        <w:t>1．</w:t>
      </w:r>
      <w:r>
        <w:rPr>
          <w:rFonts w:ascii="宋体" w:hAnsi="宋体"/>
          <w:color w:val="auto"/>
          <w:szCs w:val="21"/>
        </w:rPr>
        <w:t>我方已仔细研究了</w:t>
      </w:r>
      <w:r>
        <w:rPr>
          <w:rFonts w:hint="eastAsia" w:ascii="宋体" w:hAnsi="宋体" w:eastAsiaTheme="minorEastAsia" w:cstheme="minorBidi"/>
          <w:b/>
          <w:bCs/>
          <w:kern w:val="2"/>
          <w:sz w:val="21"/>
          <w:szCs w:val="21"/>
          <w:u w:val="single"/>
          <w:lang w:val="en-US" w:eastAsia="zh-CN" w:bidi="ar-SA"/>
        </w:rPr>
        <w:t>东风轮船公司砂石转运现场管理项目</w:t>
      </w:r>
      <w:r>
        <w:rPr>
          <w:rFonts w:hint="eastAsia" w:ascii="宋体" w:hAnsi="宋体"/>
          <w:color w:val="auto"/>
          <w:szCs w:val="21"/>
        </w:rPr>
        <w:t>竞争性比选文件</w:t>
      </w:r>
      <w:r>
        <w:rPr>
          <w:rFonts w:ascii="宋体" w:hAnsi="宋体"/>
          <w:color w:val="auto"/>
          <w:szCs w:val="21"/>
        </w:rPr>
        <w:t>的全部内容，愿意以人民币（大写）</w:t>
      </w:r>
      <w:r>
        <w:rPr>
          <w:rFonts w:hint="eastAsia" w:ascii="宋体" w:hAnsi="宋体"/>
          <w:color w:val="auto"/>
          <w:szCs w:val="21"/>
          <w:u w:val="single"/>
          <w:lang w:eastAsia="zh-CN"/>
        </w:rPr>
        <w:t>　　　　　　　</w:t>
      </w:r>
      <w:r>
        <w:rPr>
          <w:rFonts w:hint="eastAsia" w:ascii="宋体" w:hAnsi="宋体"/>
          <w:color w:val="auto"/>
          <w:szCs w:val="21"/>
          <w:lang w:val="en-US" w:eastAsia="zh-CN"/>
        </w:rPr>
        <w:t>元，合同总金额</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w:t>
      </w:r>
      <w:r>
        <w:rPr>
          <w:rFonts w:hint="eastAsia" w:ascii="宋体" w:hAnsi="宋体"/>
          <w:color w:val="auto"/>
          <w:szCs w:val="21"/>
        </w:rPr>
        <w:t>服务期：</w:t>
      </w:r>
      <w:r>
        <w:rPr>
          <w:rFonts w:hint="eastAsia" w:ascii="宋体" w:hAnsi="宋体"/>
          <w:color w:val="auto"/>
          <w:szCs w:val="21"/>
          <w:lang w:val="en-US" w:eastAsia="zh-CN"/>
        </w:rPr>
        <w:t xml:space="preserve">    </w:t>
      </w:r>
      <w:r>
        <w:rPr>
          <w:rFonts w:hint="eastAsia" w:ascii="宋体" w:hAnsi="宋体"/>
          <w:color w:val="auto"/>
          <w:szCs w:val="21"/>
        </w:rPr>
        <w:t>，并</w:t>
      </w:r>
      <w:r>
        <w:rPr>
          <w:rFonts w:ascii="宋体" w:hAnsi="宋体"/>
          <w:color w:val="auto"/>
          <w:szCs w:val="21"/>
        </w:rPr>
        <w:t>按合</w:t>
      </w:r>
      <w:r>
        <w:rPr>
          <w:rFonts w:ascii="宋体" w:hAnsi="宋体"/>
          <w:szCs w:val="21"/>
        </w:rPr>
        <w:t>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center"/>
        <w:rPr>
          <w:rFonts w:ascii="宋体" w:hAnsi="宋体"/>
          <w:szCs w:val="21"/>
        </w:rPr>
      </w:pPr>
      <w:r>
        <w:rPr>
          <w:rFonts w:hint="eastAsia" w:ascii="宋体" w:hAnsi="宋体"/>
          <w:szCs w:val="21"/>
          <w:lang w:val="en-US" w:eastAsia="zh-CN"/>
        </w:rPr>
        <w:t xml:space="preserve">                               </w:t>
      </w: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center"/>
        <w:rPr>
          <w:rFonts w:ascii="宋体" w:hAnsi="宋体"/>
          <w:szCs w:val="21"/>
        </w:rPr>
      </w:pP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24" w:name="_Toc262547328"/>
      <w:bookmarkEnd w:id="24"/>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25" w:name="_Toc262547329"/>
      <w:bookmarkEnd w:id="25"/>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微软雅黑" w:hAnsi="微软雅黑" w:eastAsia="微软雅黑"/>
          <w:color w:val="000000"/>
          <w:sz w:val="21"/>
          <w:szCs w:val="21"/>
          <w:lang w:val="en-US" w:eastAsia="zh-CN"/>
        </w:rPr>
        <w:t>东风轮船公司砂石转运现场管理项目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14"/>
        <w:rPr>
          <w:rFonts w:ascii="宋体" w:hAnsi="宋体" w:cs="Arial"/>
          <w:b/>
          <w:kern w:val="1"/>
          <w:sz w:val="32"/>
          <w:szCs w:val="22"/>
          <w:shd w:val="clear" w:color="auto" w:fill="FFFFFF"/>
        </w:rPr>
      </w:pPr>
    </w:p>
    <w:p>
      <w:pPr>
        <w:pStyle w:val="14"/>
        <w:rPr>
          <w:rFonts w:ascii="宋体" w:hAnsi="宋体" w:cs="Arial"/>
          <w:b/>
          <w:kern w:val="1"/>
          <w:sz w:val="32"/>
          <w:szCs w:val="22"/>
          <w:shd w:val="clear" w:color="auto" w:fill="FFFFFF"/>
        </w:rPr>
      </w:pPr>
    </w:p>
    <w:p>
      <w:pPr>
        <w:pStyle w:val="14"/>
        <w:rPr>
          <w:rFonts w:ascii="宋体" w:hAnsi="宋体" w:cs="Arial"/>
          <w:b/>
          <w:kern w:val="1"/>
          <w:sz w:val="32"/>
          <w:szCs w:val="22"/>
          <w:shd w:val="clear" w:color="auto" w:fill="FFFFFF"/>
        </w:rPr>
      </w:pPr>
    </w:p>
    <w:p>
      <w:pPr>
        <w:pStyle w:val="14"/>
        <w:rPr>
          <w:rFonts w:ascii="宋体" w:hAnsi="宋体" w:cs="Arial"/>
          <w:b/>
          <w:kern w:val="1"/>
          <w:sz w:val="32"/>
          <w:szCs w:val="22"/>
          <w:shd w:val="clear" w:color="auto" w:fill="FFFFFF"/>
        </w:rPr>
      </w:pPr>
    </w:p>
    <w:p>
      <w:pPr>
        <w:numPr>
          <w:ilvl w:val="0"/>
          <w:numId w:val="2"/>
        </w:num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numPr>
          <w:ilvl w:val="0"/>
          <w:numId w:val="0"/>
        </w:num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hint="eastAsia" w:ascii="宋体" w:hAnsi="宋体" w:eastAsia="宋体" w:cs="Arial"/>
          <w:b/>
          <w:color w:val="auto"/>
          <w:kern w:val="1"/>
          <w:sz w:val="32"/>
          <w:szCs w:val="22"/>
          <w:shd w:val="clear" w:color="auto" w:fill="FFFFFF"/>
        </w:rPr>
      </w:pPr>
      <w:r>
        <w:rPr>
          <w:rFonts w:hint="eastAsia" w:ascii="宋体" w:hAnsi="宋体" w:cs="Arial"/>
          <w:b/>
          <w:kern w:val="1"/>
          <w:sz w:val="32"/>
          <w:szCs w:val="22"/>
          <w:shd w:val="clear" w:color="auto" w:fill="FFFFFF"/>
        </w:rPr>
        <w:t>四、有效的资质证书</w:t>
      </w:r>
    </w:p>
    <w:p>
      <w:pPr>
        <w:pStyle w:val="14"/>
        <w:jc w:val="center"/>
        <w:rPr>
          <w:rFonts w:hint="eastAsia" w:ascii="宋体" w:hAnsi="宋体" w:eastAsia="宋体" w:cs="Arial"/>
          <w:b/>
          <w:color w:val="auto"/>
          <w:kern w:val="1"/>
          <w:sz w:val="32"/>
          <w:szCs w:val="22"/>
          <w:shd w:val="clear" w:color="auto" w:fill="FFFFFF"/>
        </w:rPr>
      </w:pPr>
    </w:p>
    <w:p>
      <w:pPr>
        <w:pStyle w:val="14"/>
        <w:numPr>
          <w:ilvl w:val="0"/>
          <w:numId w:val="0"/>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五、</w:t>
      </w:r>
      <w:r>
        <w:rPr>
          <w:rFonts w:hint="eastAsia" w:ascii="宋体" w:hAnsi="宋体" w:eastAsia="宋体" w:cs="Arial"/>
          <w:b/>
          <w:color w:val="auto"/>
          <w:kern w:val="1"/>
          <w:sz w:val="32"/>
          <w:szCs w:val="22"/>
          <w:shd w:val="clear" w:color="auto" w:fill="FFFFFF"/>
        </w:rPr>
        <w:t>业绩证明</w:t>
      </w:r>
    </w:p>
    <w:p>
      <w:pPr>
        <w:pStyle w:val="14"/>
        <w:jc w:val="both"/>
        <w:rPr>
          <w:rFonts w:hint="eastAsia" w:ascii="宋体" w:hAnsi="宋体" w:eastAsia="宋体" w:cs="Arial"/>
          <w:b/>
          <w:color w:val="auto"/>
          <w:kern w:val="1"/>
          <w:sz w:val="32"/>
          <w:szCs w:val="22"/>
          <w:shd w:val="clear" w:color="auto" w:fill="FFFFFF"/>
        </w:rPr>
      </w:pPr>
    </w:p>
    <w:p>
      <w:pPr>
        <w:pStyle w:val="14"/>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六、</w:t>
      </w:r>
      <w:r>
        <w:rPr>
          <w:rFonts w:hint="eastAsia" w:ascii="宋体" w:hAnsi="宋体" w:eastAsia="宋体" w:cs="Arial"/>
          <w:b/>
          <w:color w:val="auto"/>
          <w:kern w:val="1"/>
          <w:sz w:val="32"/>
          <w:szCs w:val="22"/>
          <w:shd w:val="clear" w:color="auto" w:fill="FFFFFF"/>
        </w:rPr>
        <w:t>其他资料</w:t>
      </w:r>
    </w:p>
    <w:p>
      <w:pPr>
        <w:pStyle w:val="14"/>
        <w:jc w:val="both"/>
        <w:rPr>
          <w:rFonts w:ascii="宋体" w:hAnsi="宋体" w:eastAsia="宋体" w:cs="Arial"/>
          <w:b/>
          <w:color w:val="auto"/>
          <w:kern w:val="1"/>
          <w:sz w:val="32"/>
          <w:szCs w:val="22"/>
          <w:shd w:val="clear" w:color="auto" w:fill="FFFFFF"/>
        </w:rPr>
      </w:pPr>
    </w:p>
    <w:p>
      <w:pPr>
        <w:pStyle w:val="14"/>
        <w:tabs>
          <w:tab w:val="center" w:pos="4216"/>
          <w:tab w:val="left" w:pos="5869"/>
        </w:tabs>
        <w:jc w:val="left"/>
        <w:rPr>
          <w:rFonts w:hint="eastAsia" w:ascii="宋体" w:hAnsi="宋体" w:eastAsia="宋体" w:cs="Arial"/>
          <w:b/>
          <w:color w:val="auto"/>
          <w:kern w:val="1"/>
          <w:sz w:val="32"/>
          <w:szCs w:val="22"/>
          <w:shd w:val="clear" w:color="auto" w:fill="FFFFFF"/>
          <w:lang w:val="en-US" w:eastAsia="zh-CN"/>
        </w:rPr>
      </w:pPr>
      <w:r>
        <w:rPr>
          <w:rFonts w:hint="eastAsia" w:ascii="宋体" w:hAnsi="宋体" w:eastAsia="宋体" w:cs="Arial"/>
          <w:b/>
          <w:color w:val="auto"/>
          <w:kern w:val="1"/>
          <w:sz w:val="32"/>
          <w:szCs w:val="22"/>
          <w:shd w:val="clear" w:color="auto" w:fill="FFFFFF"/>
          <w:lang w:val="en-US" w:eastAsia="zh-CN"/>
        </w:rPr>
        <w:tab/>
      </w:r>
      <w:r>
        <w:rPr>
          <w:rFonts w:hint="eastAsia" w:ascii="宋体" w:hAnsi="宋体" w:eastAsia="宋体" w:cs="Arial"/>
          <w:b/>
          <w:color w:val="auto"/>
          <w:kern w:val="1"/>
          <w:sz w:val="32"/>
          <w:szCs w:val="22"/>
          <w:shd w:val="clear" w:color="auto" w:fill="FFFFFF"/>
          <w:lang w:val="en-US" w:eastAsia="zh-CN"/>
        </w:rPr>
        <w:t>七、征信截图</w:t>
      </w:r>
    </w:p>
    <w:p>
      <w:pPr>
        <w:bidi w:val="0"/>
        <w:rPr>
          <w:rFonts w:hint="default"/>
          <w:lang w:val="en-US" w:eastAsia="zh-CN"/>
        </w:rPr>
      </w:pPr>
    </w:p>
    <w:p>
      <w:pPr>
        <w:pStyle w:val="14"/>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51D9BF-A3A9-4B90-8495-3B4844BEB0F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4FAD85-F643-4017-86E1-41526F87AE8E}"/>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embedRegular r:id="rId3" w:fontKey="{408409D5-F6EC-4A8B-A770-C2601B9F57F4}"/>
  </w:font>
  <w:font w:name="仿宋">
    <w:panose1 w:val="02010609060101010101"/>
    <w:charset w:val="86"/>
    <w:family w:val="auto"/>
    <w:pitch w:val="default"/>
    <w:sig w:usb0="800002BF" w:usb1="38CF7CFA" w:usb2="00000016" w:usb3="00000000" w:csb0="00040001" w:csb1="00000000"/>
    <w:embedRegular r:id="rId4" w:fontKey="{0D58D4D8-CD10-42DF-8D28-19FE8D4E17D1}"/>
  </w:font>
  <w:font w:name="方正仿宋_GBK">
    <w:panose1 w:val="02000000000000000000"/>
    <w:charset w:val="86"/>
    <w:family w:val="auto"/>
    <w:pitch w:val="default"/>
    <w:sig w:usb0="00000001" w:usb1="080E0000" w:usb2="00000000" w:usb3="00000000" w:csb0="00040000" w:csb1="00000000"/>
    <w:embedRegular r:id="rId5" w:fontKey="{EDD383BC-AE00-4335-8203-678E714FBE52}"/>
  </w:font>
  <w:font w:name="PMingLiU-ExtB">
    <w:panose1 w:val="02020500000000000000"/>
    <w:charset w:val="88"/>
    <w:family w:val="decorative"/>
    <w:pitch w:val="default"/>
    <w:sig w:usb0="8000002F" w:usb1="02000008" w:usb2="00000000" w:usb3="00000000" w:csb0="00100001" w:csb1="00000000"/>
    <w:embedRegular r:id="rId6" w:fontKey="{F7B89F81-B47E-489F-A2EF-3F601E7E70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wps:txbx>
                    <wps:bodyPr lIns="0" tIns="0" rIns="0" bIns="0" upright="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K08z0QAAAAQBAAAPAAAA&#10;AAAAAAEAIAAAACIAAABkcnMvZG93bnJldi54bWxQSwECFAAUAAAACACHTuJAak9wC6oBAAA9AwAA&#10;DgAAAAAAAAABACAAAAAgAQAAZHJzL2Uyb0RvYy54bWxQSwUGAAAAAAYABgBZAQAAPAU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708B"/>
    <w:multiLevelType w:val="singleLevel"/>
    <w:tmpl w:val="179A708B"/>
    <w:lvl w:ilvl="0" w:tentative="0">
      <w:start w:val="2"/>
      <w:numFmt w:val="chineseCounting"/>
      <w:suff w:val="nothing"/>
      <w:lvlText w:val="%1、"/>
      <w:lvlJc w:val="left"/>
      <w:rPr>
        <w:rFonts w:hint="eastAsia"/>
      </w:rPr>
    </w:lvl>
  </w:abstractNum>
  <w:abstractNum w:abstractNumId="1">
    <w:nsid w:val="662D3737"/>
    <w:multiLevelType w:val="singleLevel"/>
    <w:tmpl w:val="662D373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2FC6DED"/>
    <w:rsid w:val="03051F4D"/>
    <w:rsid w:val="03D57CEB"/>
    <w:rsid w:val="04787230"/>
    <w:rsid w:val="05A32286"/>
    <w:rsid w:val="05F832A0"/>
    <w:rsid w:val="06ED24F7"/>
    <w:rsid w:val="0B6E1734"/>
    <w:rsid w:val="0BD80E77"/>
    <w:rsid w:val="0CB15310"/>
    <w:rsid w:val="11AC17D1"/>
    <w:rsid w:val="11BA567A"/>
    <w:rsid w:val="12504F47"/>
    <w:rsid w:val="13E87435"/>
    <w:rsid w:val="150D0BC5"/>
    <w:rsid w:val="17130346"/>
    <w:rsid w:val="19E974C9"/>
    <w:rsid w:val="1B292C7B"/>
    <w:rsid w:val="1BA80E9E"/>
    <w:rsid w:val="1C44430D"/>
    <w:rsid w:val="1C9F2DA6"/>
    <w:rsid w:val="1CA67D02"/>
    <w:rsid w:val="1F673A16"/>
    <w:rsid w:val="1F7D7F97"/>
    <w:rsid w:val="1FB15FDA"/>
    <w:rsid w:val="1FF669A0"/>
    <w:rsid w:val="22950B84"/>
    <w:rsid w:val="2BA568A2"/>
    <w:rsid w:val="2DF73EAD"/>
    <w:rsid w:val="2E500AD8"/>
    <w:rsid w:val="2E6633C0"/>
    <w:rsid w:val="2F1F257C"/>
    <w:rsid w:val="31572CF6"/>
    <w:rsid w:val="347B5B3F"/>
    <w:rsid w:val="35E52E63"/>
    <w:rsid w:val="3A572CBA"/>
    <w:rsid w:val="41D83A9B"/>
    <w:rsid w:val="427E0B4A"/>
    <w:rsid w:val="453321DA"/>
    <w:rsid w:val="45EC76E0"/>
    <w:rsid w:val="476E37C7"/>
    <w:rsid w:val="4797634D"/>
    <w:rsid w:val="49A70CF4"/>
    <w:rsid w:val="4A5675FE"/>
    <w:rsid w:val="4AAE5FBA"/>
    <w:rsid w:val="4C6B16D8"/>
    <w:rsid w:val="50BF471F"/>
    <w:rsid w:val="542A5AA7"/>
    <w:rsid w:val="556F33F8"/>
    <w:rsid w:val="560B5D7D"/>
    <w:rsid w:val="59123300"/>
    <w:rsid w:val="5F240D3D"/>
    <w:rsid w:val="62B226D5"/>
    <w:rsid w:val="62E0668A"/>
    <w:rsid w:val="64606EC6"/>
    <w:rsid w:val="64B2302C"/>
    <w:rsid w:val="690723CC"/>
    <w:rsid w:val="698A458F"/>
    <w:rsid w:val="6AB44BE1"/>
    <w:rsid w:val="6B1A2C13"/>
    <w:rsid w:val="708C15FB"/>
    <w:rsid w:val="71FA7BDB"/>
    <w:rsid w:val="7361141C"/>
    <w:rsid w:val="74696219"/>
    <w:rsid w:val="74D1317F"/>
    <w:rsid w:val="77A768E0"/>
    <w:rsid w:val="77A82EDA"/>
    <w:rsid w:val="77D72DDB"/>
    <w:rsid w:val="78EF1A14"/>
    <w:rsid w:val="795E0C36"/>
    <w:rsid w:val="7A197724"/>
    <w:rsid w:val="7DAF2EB7"/>
    <w:rsid w:val="7E9E2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2">
    <w:name w:val="heading 3"/>
    <w:basedOn w:val="1"/>
    <w:next w:val="1"/>
    <w:qFormat/>
    <w:uiPriority w:val="0"/>
    <w:pPr>
      <w:autoSpaceDE w:val="0"/>
      <w:autoSpaceDN w:val="0"/>
      <w:adjustRightInd w:val="0"/>
      <w:snapToGrid w:val="0"/>
      <w:spacing w:before="16" w:beforeLines="0" w:line="360" w:lineRule="auto"/>
      <w:jc w:val="left"/>
      <w:outlineLvl w:val="2"/>
    </w:pPr>
    <w:rPr>
      <w:rFonts w:ascii="仿宋_GB2312" w:hAnsi="仿宋_GB2312" w:eastAsia="宋体"/>
      <w:b/>
      <w:sz w:val="28"/>
      <w:szCs w:val="28"/>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805"/>
      </w:tabs>
      <w:spacing w:line="440" w:lineRule="exact"/>
      <w:jc w:val="center"/>
    </w:pPr>
    <w:rPr>
      <w:color w:val="000000"/>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index 1"/>
    <w:basedOn w:val="1"/>
    <w:next w:val="1"/>
    <w:qFormat/>
    <w:uiPriority w:val="6"/>
    <w:pPr>
      <w:spacing w:line="360" w:lineRule="auto"/>
      <w:jc w:val="center"/>
    </w:pPr>
    <w:rPr>
      <w:rFonts w:ascii="宋体" w:hAnsi="宋体" w:cs="Arial"/>
      <w:b/>
      <w:kern w:val="1"/>
      <w:sz w:val="24"/>
      <w:szCs w:val="24"/>
    </w:rPr>
  </w:style>
  <w:style w:type="character" w:styleId="10">
    <w:name w:val="page number"/>
    <w:basedOn w:val="9"/>
    <w:qFormat/>
    <w:uiPriority w:val="0"/>
  </w:style>
  <w:style w:type="character" w:styleId="11">
    <w:name w:val="FollowedHyperlink"/>
    <w:basedOn w:val="9"/>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u w:val="single"/>
    </w:rPr>
  </w:style>
  <w:style w:type="paragraph" w:customStyle="1" w:styleId="14">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semiHidden/>
    <w:qFormat/>
    <w:uiPriority w:val="99"/>
    <w:rPr>
      <w:sz w:val="18"/>
      <w:szCs w:val="18"/>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刘屹东</cp:lastModifiedBy>
  <cp:lastPrinted>2020-07-13T07:49:00Z</cp:lastPrinted>
  <dcterms:modified xsi:type="dcterms:W3CDTF">2022-03-02T02:40:48Z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2A088C20229C488783298A6D2D903164</vt:lpwstr>
  </property>
</Properties>
</file>