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方正小标宋_GBK" w:eastAsia="方正小标宋_GBK"/>
          <w:sz w:val="21"/>
          <w:szCs w:val="21"/>
        </w:rPr>
      </w:pPr>
      <w:bookmarkStart w:id="1" w:name="_GoBack"/>
      <w:bookmarkEnd w:id="1"/>
      <w:bookmarkStart w:id="0" w:name="OLE_LINK1"/>
      <w:r>
        <w:rPr>
          <w:rFonts w:hint="eastAsia" w:ascii="方正小标宋_GBK" w:eastAsia="方正小标宋_GBK"/>
          <w:sz w:val="21"/>
          <w:szCs w:val="21"/>
          <w:lang w:eastAsia="zh-CN"/>
        </w:rPr>
        <w:t>南方公司（含通粤公司）2021 年 ETC 门架防撞护栏改造工程（第二次）</w:t>
      </w:r>
      <w:r>
        <w:rPr>
          <w:rFonts w:hint="eastAsia" w:ascii="方正小标宋_GBK" w:eastAsia="方正小标宋_GBK"/>
          <w:sz w:val="21"/>
          <w:szCs w:val="21"/>
        </w:rPr>
        <w:t>中标候选人公示</w:t>
      </w:r>
    </w:p>
    <w:p>
      <w:pPr>
        <w:spacing w:line="400" w:lineRule="exact"/>
        <w:jc w:val="center"/>
        <w:rPr>
          <w:rFonts w:ascii="方正小标宋_GBK" w:eastAsia="方正小标宋_GBK"/>
          <w:sz w:val="24"/>
          <w:szCs w:val="30"/>
        </w:rPr>
      </w:pPr>
      <w:r>
        <w:rPr>
          <w:rFonts w:hint="eastAsia" w:ascii="方正小标宋_GBK" w:eastAsia="方正小标宋_GBK"/>
          <w:sz w:val="21"/>
          <w:szCs w:val="21"/>
        </w:rPr>
        <w:t>（公示期：2021年</w:t>
      </w:r>
      <w:r>
        <w:rPr>
          <w:rFonts w:hint="eastAsia" w:ascii="方正小标宋_GBK" w:eastAsia="方正小标宋_GBK"/>
          <w:sz w:val="21"/>
          <w:szCs w:val="21"/>
          <w:lang w:val="en-US" w:eastAsia="zh-CN"/>
        </w:rPr>
        <w:t>11</w:t>
      </w:r>
      <w:r>
        <w:rPr>
          <w:rFonts w:hint="eastAsia" w:ascii="方正小标宋_GBK" w:eastAsia="方正小标宋_GBK"/>
          <w:sz w:val="21"/>
          <w:szCs w:val="21"/>
        </w:rPr>
        <w:t>月</w:t>
      </w:r>
      <w:r>
        <w:rPr>
          <w:rFonts w:hint="eastAsia" w:ascii="方正小标宋_GBK" w:eastAsia="方正小标宋_GBK"/>
          <w:sz w:val="21"/>
          <w:szCs w:val="21"/>
          <w:lang w:val="en-US" w:eastAsia="zh-CN"/>
        </w:rPr>
        <w:t>5</w:t>
      </w:r>
      <w:r>
        <w:rPr>
          <w:rFonts w:hint="eastAsia" w:ascii="方正小标宋_GBK" w:eastAsia="方正小标宋_GBK"/>
          <w:sz w:val="21"/>
          <w:szCs w:val="21"/>
        </w:rPr>
        <w:t>日至2021年</w:t>
      </w:r>
      <w:r>
        <w:rPr>
          <w:rFonts w:hint="eastAsia" w:ascii="方正小标宋_GBK" w:eastAsia="方正小标宋_GBK"/>
          <w:sz w:val="21"/>
          <w:szCs w:val="21"/>
          <w:lang w:val="en-US" w:eastAsia="zh-CN"/>
        </w:rPr>
        <w:t>11</w:t>
      </w:r>
      <w:r>
        <w:rPr>
          <w:rFonts w:hint="eastAsia" w:ascii="方正小标宋_GBK" w:eastAsia="方正小标宋_GBK"/>
          <w:sz w:val="21"/>
          <w:szCs w:val="21"/>
        </w:rPr>
        <w:t>月</w:t>
      </w:r>
      <w:r>
        <w:rPr>
          <w:rFonts w:hint="eastAsia" w:ascii="方正小标宋_GBK" w:eastAsia="方正小标宋_GBK"/>
          <w:sz w:val="21"/>
          <w:szCs w:val="21"/>
          <w:lang w:val="en-US" w:eastAsia="zh-CN"/>
        </w:rPr>
        <w:t>9</w:t>
      </w:r>
      <w:r>
        <w:rPr>
          <w:rFonts w:hint="eastAsia" w:ascii="方正小标宋_GBK" w:eastAsia="方正小标宋_GBK"/>
          <w:sz w:val="21"/>
          <w:szCs w:val="21"/>
        </w:rPr>
        <w:t>日）</w:t>
      </w:r>
    </w:p>
    <w:tbl>
      <w:tblPr>
        <w:tblStyle w:val="18"/>
        <w:tblpPr w:leftFromText="180" w:rightFromText="180" w:vertAnchor="text" w:horzAnchor="margin" w:tblpXSpec="center" w:tblpY="227"/>
        <w:tblW w:w="10904" w:type="dxa"/>
        <w:tblInd w:w="123" w:type="dxa"/>
        <w:tblLayout w:type="fixed"/>
        <w:tblCellMar>
          <w:top w:w="0" w:type="dxa"/>
          <w:left w:w="108" w:type="dxa"/>
          <w:bottom w:w="0" w:type="dxa"/>
          <w:right w:w="108" w:type="dxa"/>
        </w:tblCellMar>
      </w:tblPr>
      <w:tblGrid>
        <w:gridCol w:w="1497"/>
        <w:gridCol w:w="1071"/>
        <w:gridCol w:w="1220"/>
        <w:gridCol w:w="760"/>
        <w:gridCol w:w="1600"/>
        <w:gridCol w:w="800"/>
        <w:gridCol w:w="780"/>
        <w:gridCol w:w="762"/>
        <w:gridCol w:w="791"/>
        <w:gridCol w:w="90"/>
        <w:gridCol w:w="693"/>
        <w:gridCol w:w="840"/>
      </w:tblGrid>
      <w:tr>
        <w:tblPrEx>
          <w:tblLayout w:type="fixed"/>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项目标段名称</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南方公司（含通粤公司）2021 年 ETC 门架防撞护栏改造工程（第二次）</w:t>
            </w:r>
          </w:p>
        </w:tc>
        <w:tc>
          <w:tcPr>
            <w:tcW w:w="3223" w:type="dxa"/>
            <w:gridSpan w:val="5"/>
            <w:vMerge w:val="restart"/>
            <w:tcBorders>
              <w:top w:val="single" w:color="auto" w:sz="4" w:space="0"/>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最高限价（或招标控制价）（元）</w:t>
            </w:r>
          </w:p>
        </w:tc>
        <w:tc>
          <w:tcPr>
            <w:tcW w:w="1533" w:type="dxa"/>
            <w:gridSpan w:val="2"/>
            <w:vMerge w:val="restart"/>
            <w:tcBorders>
              <w:top w:val="single" w:color="auto" w:sz="4" w:space="0"/>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4366068</w:t>
            </w:r>
            <w:r>
              <w:rPr>
                <w:rFonts w:hint="eastAsia" w:cs="Calibri" w:asciiTheme="minorEastAsia" w:hAnsiTheme="minorEastAsia"/>
                <w:color w:val="000000"/>
                <w:kern w:val="0"/>
                <w:szCs w:val="21"/>
                <w:lang w:eastAsia="zh-CN"/>
              </w:rPr>
              <w:t>.</w:t>
            </w:r>
            <w:r>
              <w:rPr>
                <w:rFonts w:hint="eastAsia" w:cs="Calibri" w:asciiTheme="minorEastAsia" w:hAnsiTheme="minorEastAsia"/>
                <w:color w:val="000000"/>
                <w:kern w:val="0"/>
                <w:szCs w:val="21"/>
                <w:lang w:val="en-US" w:eastAsia="zh-CN"/>
              </w:rPr>
              <w:t>00</w:t>
            </w:r>
          </w:p>
        </w:tc>
      </w:tr>
      <w:tr>
        <w:tblPrEx>
          <w:tblLayout w:type="fixed"/>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项目编码</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lang w:val="en-US" w:eastAsia="zh-CN"/>
              </w:rPr>
              <w:t>G2100160631A</w:t>
            </w:r>
          </w:p>
        </w:tc>
        <w:tc>
          <w:tcPr>
            <w:tcW w:w="3223" w:type="dxa"/>
            <w:gridSpan w:val="5"/>
            <w:vMerge w:val="continue"/>
            <w:tcBorders>
              <w:left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20" w:hRule="atLeast"/>
        </w:trPr>
        <w:tc>
          <w:tcPr>
            <w:tcW w:w="14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招标公告编号</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w:t>
            </w:r>
          </w:p>
        </w:tc>
        <w:tc>
          <w:tcPr>
            <w:tcW w:w="3223" w:type="dxa"/>
            <w:gridSpan w:val="5"/>
            <w:vMerge w:val="continue"/>
            <w:tcBorders>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p>
        </w:tc>
        <w:tc>
          <w:tcPr>
            <w:tcW w:w="1533" w:type="dxa"/>
            <w:gridSpan w:val="2"/>
            <w:vMerge w:val="continue"/>
            <w:tcBorders>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p>
        </w:tc>
      </w:tr>
      <w:tr>
        <w:tblPrEx>
          <w:tblLayout w:type="fixed"/>
          <w:tblCellMar>
            <w:top w:w="0" w:type="dxa"/>
            <w:left w:w="108" w:type="dxa"/>
            <w:bottom w:w="0" w:type="dxa"/>
            <w:right w:w="108" w:type="dxa"/>
          </w:tblCellMar>
        </w:tblPrEx>
        <w:trPr>
          <w:trHeight w:val="479"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重庆高速公路集团有限公司南方营运分公司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招标人联系电话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Batang"/>
                <w:kern w:val="2"/>
                <w:sz w:val="21"/>
                <w:szCs w:val="21"/>
                <w:lang w:val="en-US" w:eastAsia="zh-CN" w:bidi="ar"/>
              </w:rPr>
              <w:t>023-66410579</w:t>
            </w:r>
          </w:p>
        </w:tc>
      </w:tr>
      <w:tr>
        <w:tblPrEx>
          <w:tblLayout w:type="fixed"/>
          <w:tblCellMar>
            <w:top w:w="0" w:type="dxa"/>
            <w:left w:w="108" w:type="dxa"/>
            <w:bottom w:w="0" w:type="dxa"/>
            <w:right w:w="108" w:type="dxa"/>
          </w:tblCellMar>
        </w:tblPrEx>
        <w:trPr>
          <w:trHeight w:val="557"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w:t>
            </w:r>
          </w:p>
        </w:tc>
        <w:tc>
          <w:tcPr>
            <w:tcW w:w="4651" w:type="dxa"/>
            <w:gridSpan w:val="4"/>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重庆招标采购（集团）有限责任公司</w:t>
            </w:r>
          </w:p>
        </w:tc>
        <w:tc>
          <w:tcPr>
            <w:tcW w:w="3223" w:type="dxa"/>
            <w:gridSpan w:val="5"/>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招标代理机构联系电话</w:t>
            </w:r>
          </w:p>
        </w:tc>
        <w:tc>
          <w:tcPr>
            <w:tcW w:w="153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eastAsia" w:ascii="宋体" w:hAnsi="宋体" w:eastAsia="宋体" w:cs="宋体"/>
                <w:snapToGrid w:val="0"/>
                <w:sz w:val="21"/>
                <w:szCs w:val="21"/>
                <w:lang w:val="en-US" w:eastAsia="zh-CN" w:bidi="ar"/>
              </w:rPr>
              <w:t>023-67590752</w:t>
            </w:r>
          </w:p>
        </w:tc>
      </w:tr>
      <w:tr>
        <w:tblPrEx>
          <w:tblLayout w:type="fixed"/>
          <w:tblCellMar>
            <w:top w:w="0" w:type="dxa"/>
            <w:left w:w="108" w:type="dxa"/>
            <w:bottom w:w="0" w:type="dxa"/>
            <w:right w:w="108" w:type="dxa"/>
          </w:tblCellMar>
        </w:tblPrEx>
        <w:trPr>
          <w:trHeight w:val="415" w:hRule="atLeast"/>
        </w:trPr>
        <w:tc>
          <w:tcPr>
            <w:tcW w:w="1497"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中标候选人排序</w:t>
            </w:r>
          </w:p>
        </w:tc>
        <w:tc>
          <w:tcPr>
            <w:tcW w:w="1071" w:type="dxa"/>
            <w:vMerge w:val="restart"/>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名称</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eastAsiaTheme="minorEastAsia"/>
                <w:color w:val="000000"/>
                <w:kern w:val="0"/>
                <w:szCs w:val="21"/>
                <w:lang w:eastAsia="zh-CN"/>
              </w:rPr>
            </w:pPr>
            <w:r>
              <w:rPr>
                <w:rFonts w:hint="eastAsia" w:cs="宋体" w:asciiTheme="minorEastAsia" w:hAnsiTheme="minorEastAsia"/>
                <w:color w:val="000000"/>
                <w:kern w:val="0"/>
                <w:szCs w:val="21"/>
              </w:rPr>
              <w:t>投标总报价</w:t>
            </w:r>
            <w:r>
              <w:rPr>
                <w:rFonts w:hint="eastAsia" w:cs="宋体" w:asciiTheme="minorEastAsia" w:hAnsiTheme="minorEastAsia"/>
                <w:color w:val="000000"/>
                <w:kern w:val="0"/>
                <w:szCs w:val="21"/>
                <w:lang w:eastAsia="zh-CN"/>
              </w:rPr>
              <w:t>（</w:t>
            </w:r>
            <w:r>
              <w:rPr>
                <w:rFonts w:hint="eastAsia" w:cs="宋体" w:asciiTheme="minorEastAsia" w:hAnsiTheme="minorEastAsia"/>
                <w:color w:val="000000"/>
                <w:kern w:val="0"/>
                <w:szCs w:val="21"/>
                <w:lang w:val="en-US" w:eastAsia="zh-CN"/>
              </w:rPr>
              <w:t>元</w:t>
            </w:r>
            <w:r>
              <w:rPr>
                <w:rFonts w:hint="eastAsia" w:cs="宋体" w:asciiTheme="minorEastAsia" w:hAnsiTheme="minorEastAsia"/>
                <w:color w:val="000000"/>
                <w:kern w:val="0"/>
                <w:szCs w:val="21"/>
                <w:lang w:eastAsia="zh-CN"/>
              </w:rPr>
              <w:t>）</w:t>
            </w:r>
          </w:p>
        </w:tc>
        <w:tc>
          <w:tcPr>
            <w:tcW w:w="76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工期</w:t>
            </w:r>
          </w:p>
        </w:tc>
        <w:tc>
          <w:tcPr>
            <w:tcW w:w="1600" w:type="dxa"/>
            <w:vMerge w:val="restart"/>
            <w:tcBorders>
              <w:top w:val="nil"/>
              <w:left w:val="single" w:color="auto" w:sz="4" w:space="0"/>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工程质量</w:t>
            </w:r>
          </w:p>
        </w:tc>
        <w:tc>
          <w:tcPr>
            <w:tcW w:w="2342" w:type="dxa"/>
            <w:gridSpan w:val="3"/>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cs="宋体" w:asciiTheme="minorEastAsia" w:hAnsiTheme="minorEastAsia"/>
                <w:color w:val="000000"/>
                <w:kern w:val="0"/>
                <w:szCs w:val="21"/>
              </w:rPr>
            </w:pPr>
            <w:r>
              <w:rPr>
                <w:rFonts w:hint="default" w:cs="Calibri" w:asciiTheme="minorEastAsia" w:hAnsiTheme="minorEastAsia"/>
                <w:color w:val="000000"/>
                <w:kern w:val="0"/>
                <w:szCs w:val="21"/>
              </w:rPr>
              <w:t>拟任项目</w:t>
            </w:r>
            <w:r>
              <w:rPr>
                <w:rFonts w:hint="eastAsia" w:cs="Calibri" w:asciiTheme="minorEastAsia" w:hAnsiTheme="minorEastAsia"/>
                <w:color w:val="000000"/>
                <w:kern w:val="0"/>
                <w:szCs w:val="21"/>
              </w:rPr>
              <w:t>经理</w:t>
            </w:r>
          </w:p>
        </w:tc>
        <w:tc>
          <w:tcPr>
            <w:tcW w:w="2414" w:type="dxa"/>
            <w:gridSpan w:val="4"/>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eastAsiaTheme="minorEastAsia"/>
                <w:color w:val="000000"/>
                <w:kern w:val="0"/>
                <w:szCs w:val="21"/>
                <w:lang w:val="en-US" w:eastAsia="zh-CN"/>
              </w:rPr>
            </w:pPr>
            <w:r>
              <w:rPr>
                <w:rFonts w:hint="default" w:cs="Calibri" w:asciiTheme="minorEastAsia" w:hAnsiTheme="minorEastAsia"/>
                <w:color w:val="000000"/>
                <w:kern w:val="0"/>
                <w:szCs w:val="21"/>
              </w:rPr>
              <w:t>拟任</w:t>
            </w:r>
            <w:r>
              <w:rPr>
                <w:rFonts w:hint="eastAsia" w:cs="Calibri" w:asciiTheme="minorEastAsia" w:hAnsiTheme="minorEastAsia"/>
                <w:color w:val="000000"/>
                <w:kern w:val="0"/>
                <w:szCs w:val="21"/>
                <w:lang w:val="en-US" w:eastAsia="zh-CN"/>
              </w:rPr>
              <w:t>项目总工</w:t>
            </w:r>
          </w:p>
        </w:tc>
      </w:tr>
      <w:tr>
        <w:tblPrEx>
          <w:tblLayout w:type="fixed"/>
          <w:tblCellMar>
            <w:top w:w="0" w:type="dxa"/>
            <w:left w:w="108" w:type="dxa"/>
            <w:bottom w:w="0" w:type="dxa"/>
            <w:right w:w="108" w:type="dxa"/>
          </w:tblCellMar>
        </w:tblPrEx>
        <w:trPr>
          <w:trHeight w:val="90" w:hRule="atLeast"/>
        </w:trPr>
        <w:tc>
          <w:tcPr>
            <w:tcW w:w="1497"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071" w:type="dxa"/>
            <w:vMerge w:val="continue"/>
            <w:tcBorders>
              <w:top w:val="nil"/>
              <w:left w:val="nil"/>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22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76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1600" w:type="dxa"/>
            <w:vMerge w:val="continue"/>
            <w:tcBorders>
              <w:top w:val="nil"/>
              <w:left w:val="single" w:color="auto" w:sz="4" w:space="0"/>
              <w:bottom w:val="nil"/>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cs="宋体" w:asciiTheme="minorEastAsia" w:hAnsiTheme="minorEastAsia"/>
                <w:color w:val="000000"/>
                <w:kern w:val="0"/>
                <w:szCs w:val="21"/>
              </w:rPr>
            </w:pP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default" w:cs="Calibri" w:asciiTheme="minorEastAsia" w:hAnsiTheme="minorEastAsia"/>
                <w:color w:val="000000"/>
                <w:kern w:val="0"/>
                <w:szCs w:val="21"/>
              </w:rPr>
              <w:t>证书编号</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姓名</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证书名称</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证书编号</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第一名</w:t>
            </w:r>
          </w:p>
        </w:tc>
        <w:tc>
          <w:tcPr>
            <w:tcW w:w="10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重庆通力高速公路养护工程有限公司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4312239.00</w:t>
            </w:r>
          </w:p>
        </w:tc>
        <w:tc>
          <w:tcPr>
            <w:tcW w:w="76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single" w:color="auto" w:sz="4" w:space="0"/>
              <w:left w:val="nil"/>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eastAsiaTheme="minorEastAsia"/>
                <w:color w:val="000000"/>
                <w:kern w:val="0"/>
                <w:szCs w:val="21"/>
                <w:lang w:eastAsia="zh-CN"/>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张进</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一级建造师注册证书</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00133072</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黄定勇</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05080101462</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第二名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重庆市智翔铺道技术工程有限公司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4333399.00</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周家强</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一级建造师注册证书</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00523190</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eastAsia="zh-CN"/>
              </w:rPr>
              <w:t>王晓杰</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eastAsia="zh-CN"/>
              </w:rPr>
              <w:t>高级工程师</w:t>
            </w:r>
          </w:p>
        </w:tc>
        <w:tc>
          <w:tcPr>
            <w:tcW w:w="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010601000458</w:t>
            </w:r>
          </w:p>
        </w:tc>
      </w:tr>
      <w:tr>
        <w:tblPrEx>
          <w:tblLayout w:type="fixed"/>
          <w:tblCellMar>
            <w:top w:w="0" w:type="dxa"/>
            <w:left w:w="108" w:type="dxa"/>
            <w:bottom w:w="0" w:type="dxa"/>
            <w:right w:w="108" w:type="dxa"/>
          </w:tblCellMar>
        </w:tblPrEx>
        <w:trPr>
          <w:trHeight w:val="87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第三名</w:t>
            </w:r>
          </w:p>
        </w:tc>
        <w:tc>
          <w:tcPr>
            <w:tcW w:w="107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中交基础设施养护集团有限公司</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4343732.00</w:t>
            </w:r>
          </w:p>
        </w:tc>
        <w:tc>
          <w:tcPr>
            <w:tcW w:w="7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2</w:t>
            </w:r>
            <w:r>
              <w:rPr>
                <w:rFonts w:hint="eastAsia" w:cs="Calibri" w:asciiTheme="minorEastAsia" w:hAnsiTheme="minorEastAsia"/>
                <w:color w:val="000000"/>
                <w:kern w:val="0"/>
                <w:szCs w:val="21"/>
                <w:lang w:val="en-US" w:eastAsia="zh-CN"/>
              </w:rPr>
              <w:t>个</w:t>
            </w:r>
            <w:r>
              <w:rPr>
                <w:rFonts w:hint="default" w:cs="Calibri" w:asciiTheme="minorEastAsia" w:hAnsiTheme="minorEastAsia"/>
                <w:color w:val="000000"/>
                <w:kern w:val="0"/>
                <w:szCs w:val="21"/>
              </w:rPr>
              <w:t>月</w:t>
            </w:r>
          </w:p>
        </w:tc>
        <w:tc>
          <w:tcPr>
            <w:tcW w:w="1600" w:type="dxa"/>
            <w:tcBorders>
              <w:top w:val="nil"/>
              <w:left w:val="nil"/>
              <w:bottom w:val="single" w:color="auto" w:sz="4" w:space="0"/>
              <w:right w:val="single" w:color="auto" w:sz="4" w:space="0"/>
            </w:tcBorders>
            <w:shd w:val="clear" w:color="auto" w:fill="auto"/>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rPr>
            </w:pPr>
            <w:r>
              <w:rPr>
                <w:rFonts w:hint="default" w:cs="Calibri" w:asciiTheme="minorEastAsia" w:hAnsiTheme="minorEastAsia"/>
                <w:color w:val="000000"/>
                <w:kern w:val="0"/>
                <w:szCs w:val="21"/>
              </w:rPr>
              <w:t>工程交工验收的质量评定：合格</w:t>
            </w:r>
            <w:r>
              <w:rPr>
                <w:rFonts w:hint="eastAsia" w:cs="Calibri" w:asciiTheme="minorEastAsia" w:hAnsiTheme="minorEastAsia"/>
                <w:color w:val="000000"/>
                <w:kern w:val="0"/>
                <w:szCs w:val="21"/>
                <w:lang w:eastAsia="zh-CN"/>
              </w:rPr>
              <w:t>；</w:t>
            </w:r>
            <w:r>
              <w:rPr>
                <w:rFonts w:hint="default" w:cs="Calibri" w:asciiTheme="minorEastAsia" w:hAnsiTheme="minorEastAsia"/>
                <w:color w:val="000000"/>
                <w:kern w:val="0"/>
                <w:szCs w:val="21"/>
              </w:rPr>
              <w:t>工程竣工验收的质量评定：优良</w:t>
            </w:r>
            <w:r>
              <w:rPr>
                <w:rFonts w:hint="eastAsia" w:cs="Calibri" w:asciiTheme="minorEastAsia" w:hAnsiTheme="minorEastAsia"/>
                <w:color w:val="000000"/>
                <w:kern w:val="0"/>
                <w:szCs w:val="21"/>
                <w:lang w:eastAsia="zh-CN"/>
              </w:rPr>
              <w:t>。</w:t>
            </w:r>
          </w:p>
        </w:tc>
        <w:tc>
          <w:tcPr>
            <w:tcW w:w="8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李世春</w:t>
            </w:r>
          </w:p>
        </w:tc>
        <w:tc>
          <w:tcPr>
            <w:tcW w:w="7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一级建造师注册证书</w:t>
            </w:r>
          </w:p>
        </w:tc>
        <w:tc>
          <w:tcPr>
            <w:tcW w:w="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00925358</w:t>
            </w:r>
          </w:p>
        </w:tc>
        <w:tc>
          <w:tcPr>
            <w:tcW w:w="79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夏兴佳</w:t>
            </w:r>
          </w:p>
        </w:tc>
        <w:tc>
          <w:tcPr>
            <w:tcW w:w="78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eastAsia="zh-CN"/>
              </w:rPr>
              <w:t>高级工程师</w:t>
            </w:r>
          </w:p>
        </w:tc>
        <w:tc>
          <w:tcPr>
            <w:tcW w:w="840" w:type="dxa"/>
            <w:tcBorders>
              <w:top w:val="nil"/>
              <w:left w:val="nil"/>
              <w:bottom w:val="nil"/>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4191458</w:t>
            </w:r>
          </w:p>
        </w:tc>
      </w:tr>
      <w:tr>
        <w:tblPrEx>
          <w:tblLayout w:type="fixed"/>
          <w:tblCellMar>
            <w:top w:w="0" w:type="dxa"/>
            <w:left w:w="108" w:type="dxa"/>
            <w:bottom w:w="0" w:type="dxa"/>
            <w:right w:w="108" w:type="dxa"/>
          </w:tblCellMar>
        </w:tblPrEx>
        <w:trPr>
          <w:trHeight w:val="4350" w:hRule="atLeast"/>
        </w:trPr>
        <w:tc>
          <w:tcPr>
            <w:tcW w:w="1497"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000000"/>
                <w:kern w:val="0"/>
                <w:szCs w:val="21"/>
              </w:rPr>
            </w:pPr>
            <w:r>
              <w:rPr>
                <w:rFonts w:hint="eastAsia" w:cs="宋体" w:asciiTheme="minorEastAsia" w:hAnsiTheme="minorEastAsia"/>
                <w:color w:val="000000"/>
                <w:kern w:val="0"/>
                <w:szCs w:val="21"/>
              </w:rPr>
              <w:t>中标候选人响应招标文件要求的资格能力条件</w:t>
            </w:r>
          </w:p>
        </w:tc>
        <w:tc>
          <w:tcPr>
            <w:tcW w:w="9407" w:type="dxa"/>
            <w:gridSpan w:val="11"/>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第一中标候选人：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lang w:eastAsia="zh-CN"/>
              </w:rPr>
            </w:pPr>
            <w:r>
              <w:rPr>
                <w:rFonts w:hint="eastAsia" w:ascii="宋体" w:hAnsi="宋体" w:eastAsia="宋体" w:cs="宋体"/>
                <w:color w:val="000000"/>
                <w:kern w:val="0"/>
                <w:sz w:val="22"/>
              </w:rPr>
              <w:t>资质等级：</w:t>
            </w:r>
            <w:r>
              <w:rPr>
                <w:rFonts w:hint="default" w:cs="Calibri" w:asciiTheme="minorEastAsia" w:hAnsiTheme="minorEastAsia"/>
                <w:color w:val="000000"/>
                <w:kern w:val="0"/>
                <w:szCs w:val="21"/>
              </w:rPr>
              <w:t>均满足招标文件要求</w:t>
            </w:r>
          </w:p>
          <w:p>
            <w:pPr>
              <w:keepNext w:val="0"/>
              <w:keepLines w:val="0"/>
              <w:widowControl/>
              <w:suppressLineNumbers w:val="0"/>
              <w:spacing w:before="0" w:beforeAutospacing="0" w:after="0" w:afterAutospacing="0"/>
              <w:ind w:left="0" w:right="0" w:firstLine="420" w:firstLineChars="200"/>
              <w:jc w:val="left"/>
              <w:rPr>
                <w:rFonts w:hint="eastAsia" w:cs="Calibri" w:asciiTheme="minorEastAsia" w:hAnsiTheme="minorEastAsia"/>
                <w:color w:val="000000"/>
                <w:kern w:val="0"/>
                <w:szCs w:val="21"/>
              </w:rPr>
            </w:pPr>
          </w:p>
          <w:p>
            <w:pPr>
              <w:keepNext w:val="0"/>
              <w:keepLines w:val="0"/>
              <w:widowControl/>
              <w:suppressLineNumbers w:val="0"/>
              <w:spacing w:before="0" w:beforeAutospacing="0" w:after="0" w:afterAutospacing="0"/>
              <w:ind w:left="0" w:right="0" w:firstLine="440" w:firstLineChars="200"/>
              <w:jc w:val="left"/>
              <w:rPr>
                <w:rFonts w:hint="eastAsia" w:cs="Calibri" w:asciiTheme="minorEastAsia" w:hAnsiTheme="minorEastAsia" w:eastAsiaTheme="minorEastAsia"/>
                <w:color w:val="000000"/>
                <w:kern w:val="0"/>
                <w:szCs w:val="21"/>
                <w:lang w:eastAsia="zh-CN"/>
              </w:rPr>
            </w:pPr>
            <w:r>
              <w:rPr>
                <w:rFonts w:hint="eastAsia" w:ascii="宋体" w:hAnsi="宋体" w:eastAsia="宋体" w:cs="宋体"/>
                <w:color w:val="000000"/>
                <w:kern w:val="0"/>
                <w:sz w:val="22"/>
              </w:rPr>
              <w:t>第二中标候选人：</w:t>
            </w:r>
            <w:r>
              <w:rPr>
                <w:rFonts w:hint="default" w:cs="Calibri" w:asciiTheme="minorEastAsia" w:hAnsiTheme="minorEastAsia"/>
                <w:color w:val="000000"/>
                <w:kern w:val="0"/>
                <w:szCs w:val="21"/>
              </w:rPr>
              <w:t>重庆市智翔铺道技术工程有限公司</w:t>
            </w:r>
          </w:p>
          <w:p>
            <w:pPr>
              <w:keepNext w:val="0"/>
              <w:keepLines w:val="0"/>
              <w:widowControl/>
              <w:suppressLineNumbers w:val="0"/>
              <w:spacing w:before="0" w:beforeAutospacing="0" w:after="0" w:afterAutospacing="0"/>
              <w:ind w:left="0" w:right="0" w:firstLine="440" w:firstLineChars="200"/>
              <w:jc w:val="left"/>
              <w:rPr>
                <w:rFonts w:hint="eastAsia" w:cs="Calibri" w:asciiTheme="minorEastAsia" w:hAnsiTheme="minorEastAsia"/>
                <w:color w:val="000000"/>
                <w:kern w:val="0"/>
                <w:szCs w:val="21"/>
              </w:rPr>
            </w:pPr>
            <w:r>
              <w:rPr>
                <w:rFonts w:hint="eastAsia" w:ascii="宋体" w:hAnsi="宋体" w:eastAsia="宋体" w:cs="宋体"/>
                <w:color w:val="000000"/>
                <w:kern w:val="0"/>
                <w:sz w:val="22"/>
              </w:rPr>
              <w:t>资质等级：</w:t>
            </w:r>
            <w:r>
              <w:rPr>
                <w:rFonts w:hint="default" w:cs="Calibri" w:asciiTheme="minorEastAsia" w:hAnsiTheme="minorEastAsia"/>
                <w:color w:val="000000"/>
                <w:kern w:val="0"/>
                <w:szCs w:val="21"/>
              </w:rPr>
              <w:t>均满足招标文件要求</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中交基础设施养护集团有限公司</w:t>
            </w:r>
          </w:p>
          <w:p>
            <w:pPr>
              <w:keepNext w:val="0"/>
              <w:keepLines w:val="0"/>
              <w:widowControl/>
              <w:suppressLineNumbers w:val="0"/>
              <w:spacing w:before="0" w:beforeAutospacing="0" w:after="0" w:afterAutospacing="0"/>
              <w:ind w:left="0" w:right="0" w:firstLine="440" w:firstLineChars="200"/>
              <w:jc w:val="left"/>
              <w:rPr>
                <w:rFonts w:hint="eastAsia" w:cs="Calibri" w:asciiTheme="minorEastAsia" w:hAnsiTheme="minorEastAsia"/>
                <w:color w:val="000000"/>
                <w:kern w:val="0"/>
                <w:szCs w:val="21"/>
              </w:rPr>
            </w:pPr>
            <w:r>
              <w:rPr>
                <w:rFonts w:hint="eastAsia" w:ascii="宋体" w:hAnsi="宋体" w:eastAsia="宋体" w:cs="宋体"/>
                <w:color w:val="000000"/>
                <w:kern w:val="0"/>
                <w:sz w:val="22"/>
              </w:rPr>
              <w:t>资质等级：</w:t>
            </w:r>
            <w:r>
              <w:rPr>
                <w:rFonts w:hint="default" w:cs="Calibri" w:asciiTheme="minorEastAsia" w:hAnsiTheme="minorEastAsia"/>
                <w:color w:val="000000"/>
                <w:kern w:val="0"/>
                <w:szCs w:val="21"/>
              </w:rPr>
              <w:t>均满足招标文件要求</w:t>
            </w:r>
          </w:p>
          <w:p>
            <w:pPr>
              <w:keepNext w:val="0"/>
              <w:keepLines w:val="0"/>
              <w:suppressLineNumbers w:val="0"/>
              <w:spacing w:before="0" w:beforeLines="0" w:beforeAutospacing="0" w:after="0" w:afterLines="0" w:afterAutospacing="0"/>
              <w:ind w:left="0" w:right="0" w:firstLine="440" w:firstLineChars="200"/>
              <w:jc w:val="left"/>
              <w:rPr>
                <w:rFonts w:hint="eastAsia" w:ascii="宋体" w:hAnsi="宋体" w:eastAsia="宋体" w:cs="宋体"/>
                <w:color w:val="000000"/>
                <w:kern w:val="0"/>
                <w:sz w:val="22"/>
              </w:rPr>
            </w:pPr>
          </w:p>
        </w:tc>
      </w:tr>
    </w:tbl>
    <w:tbl>
      <w:tblPr>
        <w:tblStyle w:val="18"/>
        <w:tblpPr w:leftFromText="180" w:rightFromText="180" w:vertAnchor="text" w:horzAnchor="margin" w:tblpXSpec="center" w:tblpY="-779"/>
        <w:tblW w:w="10160" w:type="dxa"/>
        <w:tblInd w:w="0" w:type="dxa"/>
        <w:tblLayout w:type="fixed"/>
        <w:tblCellMar>
          <w:top w:w="0" w:type="dxa"/>
          <w:left w:w="108" w:type="dxa"/>
          <w:bottom w:w="0" w:type="dxa"/>
          <w:right w:w="108" w:type="dxa"/>
        </w:tblCellMar>
      </w:tblPr>
      <w:tblGrid>
        <w:gridCol w:w="1620"/>
        <w:gridCol w:w="3960"/>
        <w:gridCol w:w="4580"/>
      </w:tblGrid>
      <w:tr>
        <w:tblPrEx>
          <w:tblLayout w:type="fixed"/>
          <w:tblCellMar>
            <w:top w:w="0" w:type="dxa"/>
            <w:left w:w="108" w:type="dxa"/>
            <w:bottom w:w="0" w:type="dxa"/>
            <w:right w:w="108" w:type="dxa"/>
          </w:tblCellMar>
        </w:tblPrEx>
        <w:trPr>
          <w:trHeight w:val="4469" w:hRule="atLeast"/>
        </w:trPr>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第一中标候选人：</w:t>
            </w:r>
            <w:r>
              <w:rPr>
                <w:rFonts w:hint="default" w:cs="Calibri" w:asciiTheme="minorEastAsia" w:hAnsiTheme="minorEastAsia"/>
                <w:color w:val="000000"/>
                <w:kern w:val="0"/>
                <w:szCs w:val="21"/>
              </w:rPr>
              <w:t>重庆通力高速公路养护工程有限公司</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业绩：</w:t>
            </w:r>
            <w:r>
              <w:rPr>
                <w:rFonts w:hint="eastAsia" w:ascii="宋体" w:hAnsi="宋体" w:eastAsia="宋体"/>
                <w:sz w:val="21"/>
                <w:szCs w:val="24"/>
                <w:lang w:val="en-US" w:eastAsia="zh-CN"/>
              </w:rPr>
              <w:t>G42沪蓉高速公路梁平至分水段路面大修工程</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第二中标候选人：</w:t>
            </w:r>
            <w:r>
              <w:rPr>
                <w:rFonts w:hint="default" w:cs="Calibri" w:asciiTheme="minorEastAsia" w:hAnsiTheme="minorEastAsia"/>
                <w:color w:val="000000"/>
                <w:kern w:val="0"/>
                <w:szCs w:val="21"/>
              </w:rPr>
              <w:t>重庆市智翔铺道技术工程有限公司</w:t>
            </w:r>
          </w:p>
          <w:p>
            <w:pPr>
              <w:keepNext w:val="0"/>
              <w:keepLines w:val="0"/>
              <w:widowControl/>
              <w:suppressLineNumbers w:val="0"/>
              <w:spacing w:before="0" w:beforeAutospacing="0" w:after="0" w:afterAutospacing="0"/>
              <w:ind w:left="0" w:right="0" w:firstLine="440" w:firstLineChars="200"/>
              <w:jc w:val="left"/>
              <w:rPr>
                <w:rFonts w:hint="eastAsia" w:ascii="宋体" w:hAnsi="宋体"/>
                <w:color w:val="000000"/>
                <w:sz w:val="21"/>
                <w:szCs w:val="24"/>
                <w:lang w:eastAsia="zh-CN"/>
              </w:rPr>
            </w:pPr>
            <w:r>
              <w:rPr>
                <w:rFonts w:hint="eastAsia" w:ascii="宋体" w:hAnsi="宋体" w:eastAsia="宋体" w:cs="宋体"/>
                <w:color w:val="000000"/>
                <w:kern w:val="0"/>
                <w:sz w:val="22"/>
              </w:rPr>
              <w:t>业绩</w:t>
            </w:r>
            <w:r>
              <w:rPr>
                <w:rFonts w:hint="eastAsia" w:ascii="宋体" w:hAnsi="宋体" w:eastAsia="宋体" w:cs="宋体"/>
                <w:color w:val="000000"/>
                <w:kern w:val="0"/>
                <w:sz w:val="22"/>
                <w:lang w:eastAsia="zh-CN"/>
              </w:rPr>
              <w:t>：</w:t>
            </w:r>
            <w:r>
              <w:rPr>
                <w:rFonts w:hint="eastAsia" w:ascii="宋体" w:hAnsi="宋体" w:eastAsia="宋体" w:cs="宋体"/>
                <w:color w:val="000000"/>
                <w:kern w:val="0"/>
                <w:sz w:val="22"/>
                <w:lang w:val="en-US" w:eastAsia="zh-CN"/>
              </w:rPr>
              <w:t>2017年沈海高速公路（G15）温州段路面养护工程第2标段</w:t>
            </w:r>
            <w:r>
              <w:rPr>
                <w:rFonts w:hint="eastAsia" w:ascii="宋体" w:hAnsi="宋体"/>
                <w:color w:val="000000"/>
                <w:sz w:val="21"/>
                <w:szCs w:val="24"/>
                <w:lang w:eastAsia="zh-CN"/>
              </w:rPr>
              <w:t>；</w:t>
            </w:r>
          </w:p>
          <w:p>
            <w:pPr>
              <w:keepNext w:val="0"/>
              <w:keepLines w:val="0"/>
              <w:widowControl/>
              <w:suppressLineNumbers w:val="0"/>
              <w:spacing w:before="0" w:beforeAutospacing="0" w:after="0" w:afterAutospacing="0"/>
              <w:ind w:left="0" w:right="0" w:firstLine="420" w:firstLineChars="200"/>
              <w:jc w:val="left"/>
              <w:rPr>
                <w:rFonts w:hint="default" w:ascii="宋体" w:hAnsi="宋体"/>
                <w:color w:val="000000"/>
                <w:sz w:val="21"/>
                <w:szCs w:val="24"/>
                <w:lang w:eastAsia="zh-CN"/>
              </w:rPr>
            </w:pPr>
          </w:p>
          <w:p>
            <w:pPr>
              <w:keepNext w:val="0"/>
              <w:keepLines w:val="0"/>
              <w:widowControl/>
              <w:suppressLineNumbers w:val="0"/>
              <w:spacing w:before="0" w:beforeAutospacing="0" w:after="0" w:afterAutospacing="0"/>
              <w:ind w:left="0" w:right="0" w:firstLine="440" w:firstLineChars="200"/>
              <w:jc w:val="left"/>
              <w:rPr>
                <w:rFonts w:hint="default" w:cs="Calibri" w:asciiTheme="minorEastAsia" w:hAnsiTheme="minorEastAsia"/>
                <w:color w:val="000000"/>
                <w:kern w:val="0"/>
                <w:szCs w:val="21"/>
              </w:rPr>
            </w:pPr>
            <w:r>
              <w:rPr>
                <w:rFonts w:hint="eastAsia" w:ascii="宋体" w:hAnsi="宋体" w:eastAsia="宋体" w:cs="宋体"/>
                <w:color w:val="000000"/>
                <w:kern w:val="0"/>
                <w:sz w:val="22"/>
              </w:rPr>
              <w:t>第三中标候选人：</w:t>
            </w:r>
            <w:r>
              <w:rPr>
                <w:rFonts w:hint="default" w:cs="Calibri" w:asciiTheme="minorEastAsia" w:hAnsiTheme="minorEastAsia"/>
                <w:color w:val="000000"/>
                <w:kern w:val="0"/>
                <w:szCs w:val="21"/>
              </w:rPr>
              <w:t>中交基础设施养护集团有限公司</w:t>
            </w: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color w:val="000000"/>
                <w:kern w:val="0"/>
                <w:sz w:val="22"/>
              </w:rPr>
            </w:pPr>
            <w:r>
              <w:rPr>
                <w:rFonts w:hint="eastAsia" w:ascii="宋体" w:hAnsi="宋体" w:eastAsia="宋体" w:cs="宋体"/>
                <w:color w:val="000000"/>
                <w:kern w:val="0"/>
                <w:sz w:val="22"/>
              </w:rPr>
              <w:t>业绩：2018年重庆渝涪高速公路东环至G50主线收费站道路大修工程</w:t>
            </w:r>
            <w:r>
              <w:rPr>
                <w:rFonts w:hint="eastAsia" w:ascii="宋体" w:hAnsi="宋体" w:eastAsia="宋体" w:cs="宋体"/>
                <w:color w:val="000000"/>
                <w:kern w:val="0"/>
                <w:sz w:val="21"/>
                <w:szCs w:val="21"/>
                <w:lang w:val="en-US" w:eastAsia="zh-CN" w:bidi="ar"/>
              </w:rPr>
              <w:t>；</w:t>
            </w:r>
          </w:p>
          <w:p>
            <w:pPr>
              <w:keepNext w:val="0"/>
              <w:keepLines w:val="0"/>
              <w:widowControl/>
              <w:suppressLineNumbers w:val="0"/>
              <w:spacing w:before="0" w:beforeAutospacing="0" w:after="0" w:afterAutospacing="0"/>
              <w:ind w:left="0" w:right="0" w:firstLine="440" w:firstLineChars="200"/>
              <w:jc w:val="left"/>
              <w:rPr>
                <w:rFonts w:hint="eastAsia" w:ascii="宋体" w:hAnsi="宋体" w:eastAsia="宋体" w:cs="宋体"/>
                <w:color w:val="000000"/>
                <w:kern w:val="0"/>
                <w:sz w:val="22"/>
              </w:rPr>
            </w:pPr>
          </w:p>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ascii="宋体" w:hAnsi="宋体" w:eastAsia="宋体" w:cs="宋体"/>
                <w:color w:val="000000"/>
                <w:kern w:val="0"/>
                <w:sz w:val="22"/>
              </w:rPr>
              <w:t>否决投标情况及理由：</w:t>
            </w:r>
            <w:r>
              <w:rPr>
                <w:rFonts w:hint="eastAsia" w:ascii="宋体" w:hAnsi="宋体" w:eastAsia="宋体" w:cs="宋体"/>
                <w:color w:val="000000"/>
                <w:kern w:val="0"/>
                <w:sz w:val="22"/>
                <w:lang w:val="en-US" w:eastAsia="zh-CN"/>
              </w:rPr>
              <w:t>无</w:t>
            </w:r>
            <w:r>
              <w:rPr>
                <w:rFonts w:hint="default" w:ascii="宋体" w:hAnsi="宋体" w:eastAsia="宋体" w:cs="宋体"/>
                <w:color w:val="000000"/>
                <w:kern w:val="0"/>
                <w:sz w:val="22"/>
              </w:rPr>
              <w:t>。</w:t>
            </w:r>
          </w:p>
        </w:tc>
      </w:tr>
      <w:tr>
        <w:tblPrEx>
          <w:tblLayout w:type="fixed"/>
          <w:tblCellMar>
            <w:top w:w="0" w:type="dxa"/>
            <w:left w:w="108" w:type="dxa"/>
            <w:bottom w:w="0" w:type="dxa"/>
            <w:right w:w="108" w:type="dxa"/>
          </w:tblCellMar>
        </w:tblPrEx>
        <w:trPr>
          <w:trHeight w:val="1259"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中标候选人评标情况</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firstLine="440" w:firstLineChars="200"/>
              <w:jc w:val="left"/>
              <w:rPr>
                <w:rFonts w:hint="default" w:ascii="宋体" w:hAnsi="宋体" w:eastAsia="宋体" w:cs="宋体"/>
                <w:bCs/>
                <w:color w:val="000000"/>
                <w:kern w:val="0"/>
                <w:sz w:val="20"/>
                <w:szCs w:val="20"/>
              </w:rPr>
            </w:pPr>
            <w:r>
              <w:rPr>
                <w:rFonts w:hint="eastAsia"/>
                <w:color w:val="333333"/>
                <w:sz w:val="22"/>
                <w:shd w:val="clear" w:color="auto" w:fill="FFFFFF"/>
              </w:rPr>
              <w:t>中标候选人符合性审查（包括资格评审、形式评审、响应性评审）经评标委员会评审均合格。</w:t>
            </w:r>
          </w:p>
        </w:tc>
      </w:tr>
      <w:tr>
        <w:tblPrEx>
          <w:tblLayout w:type="fixed"/>
          <w:tblCellMar>
            <w:top w:w="0" w:type="dxa"/>
            <w:left w:w="108" w:type="dxa"/>
            <w:bottom w:w="0" w:type="dxa"/>
            <w:right w:w="108" w:type="dxa"/>
          </w:tblCellMar>
        </w:tblPrEx>
        <w:trPr>
          <w:trHeight w:val="1944" w:hRule="atLeast"/>
        </w:trPr>
        <w:tc>
          <w:tcPr>
            <w:tcW w:w="162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0"/>
                <w:sz w:val="20"/>
                <w:szCs w:val="20"/>
              </w:rPr>
            </w:pPr>
            <w:r>
              <w:rPr>
                <w:rFonts w:hint="eastAsia" w:ascii="宋体" w:hAnsi="宋体" w:eastAsia="宋体" w:cs="宋体"/>
                <w:color w:val="000000"/>
                <w:kern w:val="0"/>
                <w:sz w:val="22"/>
              </w:rPr>
              <w:t>提出异议的渠道和方式</w:t>
            </w:r>
          </w:p>
        </w:tc>
        <w:tc>
          <w:tcPr>
            <w:tcW w:w="8540"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 xml:space="preserve">    投标人或者其他利害关系人对评标结果有异议的，应在中标候选人公示期内以书面形式向招标人：</w:t>
            </w:r>
            <w:r>
              <w:rPr>
                <w:rFonts w:hint="eastAsia" w:cs="宋体" w:asciiTheme="minorEastAsia" w:hAnsiTheme="minorEastAsia"/>
                <w:color w:val="000000"/>
                <w:kern w:val="0"/>
                <w:szCs w:val="21"/>
              </w:rPr>
              <w:t>重庆高速公路集团有限公司南方营运分公司</w:t>
            </w:r>
            <w:r>
              <w:rPr>
                <w:rFonts w:hint="eastAsia" w:ascii="宋体" w:hAnsi="宋体" w:eastAsia="宋体" w:cs="宋体"/>
                <w:color w:val="000000"/>
                <w:kern w:val="0"/>
                <w:sz w:val="22"/>
              </w:rPr>
              <w:t>(联系电话：023-62846825）提出异议。</w:t>
            </w:r>
          </w:p>
        </w:tc>
      </w:tr>
      <w:tr>
        <w:tblPrEx>
          <w:tblLayout w:type="fixed"/>
          <w:tblCellMar>
            <w:top w:w="0" w:type="dxa"/>
            <w:left w:w="108" w:type="dxa"/>
            <w:bottom w:w="0" w:type="dxa"/>
            <w:right w:w="108" w:type="dxa"/>
          </w:tblCellMar>
        </w:tblPrEx>
        <w:trPr>
          <w:trHeight w:val="1771" w:hRule="atLeast"/>
        </w:trPr>
        <w:tc>
          <w:tcPr>
            <w:tcW w:w="55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440"/>
              <w:rPr>
                <w:rFonts w:hint="default" w:cs="Calibri" w:asciiTheme="majorEastAsia" w:hAnsiTheme="majorEastAsia" w:eastAsiaTheme="majorEastAsia"/>
                <w:color w:val="000000"/>
                <w:kern w:val="0"/>
                <w:sz w:val="22"/>
              </w:rPr>
            </w:pPr>
            <w:r>
              <w:rPr>
                <w:rFonts w:hint="eastAsia" w:cs="宋体" w:asciiTheme="majorEastAsia" w:hAnsiTheme="majorEastAsia" w:eastAsiaTheme="majorEastAsia"/>
                <w:color w:val="000000"/>
                <w:kern w:val="0"/>
                <w:sz w:val="22"/>
              </w:rPr>
              <w:t>招标人（盖章）</w:t>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default" w:cs="Calibri" w:asciiTheme="majorEastAsia" w:hAnsiTheme="majorEastAsia" w:eastAsiaTheme="majorEastAsia"/>
                <w:color w:val="000000"/>
                <w:kern w:val="0"/>
                <w:sz w:val="22"/>
              </w:rPr>
              <w:br w:type="textWrapping"/>
            </w:r>
            <w:r>
              <w:rPr>
                <w:rFonts w:hint="default"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w:t>
            </w:r>
            <w:r>
              <w:rPr>
                <w:rFonts w:hint="eastAsia" w:cs="Calibri" w:asciiTheme="majorEastAsia" w:hAnsiTheme="majorEastAsia" w:eastAsiaTheme="majorEastAsia"/>
                <w:color w:val="000000"/>
                <w:kern w:val="0"/>
                <w:sz w:val="22"/>
                <w:lang w:val="en-US" w:eastAsia="zh-CN"/>
              </w:rPr>
              <w:t>11</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5</w:t>
            </w:r>
            <w:r>
              <w:rPr>
                <w:rFonts w:hint="eastAsia" w:cs="Calibri" w:asciiTheme="majorEastAsia" w:hAnsiTheme="majorEastAsia" w:eastAsiaTheme="majorEastAsia"/>
                <w:color w:val="000000"/>
                <w:kern w:val="0"/>
                <w:sz w:val="22"/>
              </w:rPr>
              <w:t xml:space="preserve">日      </w:t>
            </w:r>
            <w:r>
              <w:rPr>
                <w:rFonts w:hint="default" w:cs="Calibri" w:asciiTheme="majorEastAsia" w:hAnsiTheme="majorEastAsia" w:eastAsiaTheme="majorEastAsia"/>
                <w:color w:val="000000"/>
                <w:kern w:val="0"/>
                <w:sz w:val="22"/>
              </w:rPr>
              <w:t xml:space="preserve">                                                        </w:t>
            </w:r>
          </w:p>
        </w:tc>
        <w:tc>
          <w:tcPr>
            <w:tcW w:w="45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2021年</w:t>
            </w:r>
            <w:r>
              <w:rPr>
                <w:rFonts w:hint="eastAsia" w:ascii="宋体" w:hAnsi="宋体" w:eastAsia="宋体" w:cs="宋体"/>
                <w:color w:val="000000"/>
                <w:kern w:val="0"/>
                <w:sz w:val="22"/>
                <w:lang w:val="en-US" w:eastAsia="zh-CN"/>
              </w:rPr>
              <w:t>11</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5</w:t>
            </w:r>
            <w:r>
              <w:rPr>
                <w:rFonts w:hint="eastAsia" w:ascii="宋体" w:hAnsi="宋体" w:eastAsia="宋体" w:cs="宋体"/>
                <w:color w:val="000000"/>
                <w:kern w:val="0"/>
                <w:sz w:val="22"/>
              </w:rPr>
              <w:t xml:space="preserve">日  </w:t>
            </w:r>
          </w:p>
        </w:tc>
      </w:tr>
    </w:tbl>
    <w:p>
      <w:pPr>
        <w:jc w:val="left"/>
        <w:rPr>
          <w:rFonts w:ascii="方正小标宋_GBK" w:eastAsia="方正小标宋_GBK"/>
          <w:sz w:val="30"/>
          <w:szCs w:val="30"/>
        </w:rPr>
      </w:pPr>
      <w:r>
        <w:rPr>
          <w:rFonts w:hint="eastAsia" w:ascii="宋体" w:hAnsi="宋体" w:eastAsia="宋体" w:cs="宋体"/>
          <w:color w:val="000000"/>
          <w:kern w:val="0"/>
          <w:sz w:val="22"/>
        </w:rPr>
        <w:t>注：1.招标人及其委托的招标代理机对填写的中标候选人公示内容的真实性、准确性和一致性负责。</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bookmarkEnd w:id="0"/>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22D"/>
    <w:rsid w:val="00065390"/>
    <w:rsid w:val="000838C4"/>
    <w:rsid w:val="00147A29"/>
    <w:rsid w:val="00172A27"/>
    <w:rsid w:val="001A05AA"/>
    <w:rsid w:val="002018F7"/>
    <w:rsid w:val="0020706E"/>
    <w:rsid w:val="00221071"/>
    <w:rsid w:val="00243447"/>
    <w:rsid w:val="00257621"/>
    <w:rsid w:val="003739A3"/>
    <w:rsid w:val="003A092C"/>
    <w:rsid w:val="004F7249"/>
    <w:rsid w:val="0055752E"/>
    <w:rsid w:val="005A20AB"/>
    <w:rsid w:val="005F7769"/>
    <w:rsid w:val="00636DB4"/>
    <w:rsid w:val="006A71D4"/>
    <w:rsid w:val="006F7C68"/>
    <w:rsid w:val="007B162E"/>
    <w:rsid w:val="007B76AF"/>
    <w:rsid w:val="007C4F8D"/>
    <w:rsid w:val="00810AF5"/>
    <w:rsid w:val="008421D2"/>
    <w:rsid w:val="009B76B6"/>
    <w:rsid w:val="00A4293A"/>
    <w:rsid w:val="00AC2D02"/>
    <w:rsid w:val="00AE04B3"/>
    <w:rsid w:val="00AF14F0"/>
    <w:rsid w:val="00B9444B"/>
    <w:rsid w:val="00C179F2"/>
    <w:rsid w:val="00C25BB3"/>
    <w:rsid w:val="00D86C8D"/>
    <w:rsid w:val="00D955BB"/>
    <w:rsid w:val="00E00A45"/>
    <w:rsid w:val="00E33F2A"/>
    <w:rsid w:val="00F02F83"/>
    <w:rsid w:val="00F64EAF"/>
    <w:rsid w:val="022805E2"/>
    <w:rsid w:val="0E8205C8"/>
    <w:rsid w:val="0EA76E8A"/>
    <w:rsid w:val="172909AD"/>
    <w:rsid w:val="18A57261"/>
    <w:rsid w:val="19384759"/>
    <w:rsid w:val="1EC2419A"/>
    <w:rsid w:val="26F22790"/>
    <w:rsid w:val="28285559"/>
    <w:rsid w:val="3840320A"/>
    <w:rsid w:val="384A3439"/>
    <w:rsid w:val="39C655B3"/>
    <w:rsid w:val="3C930F29"/>
    <w:rsid w:val="3CCD0FC7"/>
    <w:rsid w:val="405C3390"/>
    <w:rsid w:val="411B2DF3"/>
    <w:rsid w:val="4663234F"/>
    <w:rsid w:val="46A65F92"/>
    <w:rsid w:val="568C167B"/>
    <w:rsid w:val="581C1692"/>
    <w:rsid w:val="61683D37"/>
    <w:rsid w:val="67CD478D"/>
    <w:rsid w:val="69611F28"/>
    <w:rsid w:val="6968575C"/>
    <w:rsid w:val="71DB6E73"/>
    <w:rsid w:val="728211E6"/>
    <w:rsid w:val="76921536"/>
    <w:rsid w:val="76D17890"/>
    <w:rsid w:val="79760F61"/>
    <w:rsid w:val="7AD67361"/>
    <w:rsid w:val="7B8724A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22"/>
    <w:unhideWhenUsed/>
    <w:qFormat/>
    <w:uiPriority w:val="99"/>
    <w:pPr>
      <w:spacing w:after="120" w:afterLines="0" w:afterAutospacing="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FollowedHyperlink"/>
    <w:basedOn w:val="5"/>
    <w:unhideWhenUsed/>
    <w:qFormat/>
    <w:uiPriority w:val="99"/>
    <w:rPr>
      <w:color w:val="800080"/>
      <w:u w:val="none"/>
    </w:rPr>
  </w:style>
  <w:style w:type="character" w:styleId="8">
    <w:name w:val="Emphasis"/>
    <w:basedOn w:val="5"/>
    <w:qFormat/>
    <w:uiPriority w:val="20"/>
    <w:rPr>
      <w:b/>
      <w:bCs/>
    </w:rPr>
  </w:style>
  <w:style w:type="character" w:styleId="9">
    <w:name w:val="HTML Definition"/>
    <w:basedOn w:val="5"/>
    <w:unhideWhenUsed/>
    <w:qFormat/>
    <w:uiPriority w:val="99"/>
  </w:style>
  <w:style w:type="character" w:styleId="10">
    <w:name w:val="HTML Typewriter"/>
    <w:basedOn w:val="5"/>
    <w:unhideWhenUsed/>
    <w:qFormat/>
    <w:uiPriority w:val="99"/>
    <w:rPr>
      <w:rFonts w:hint="default" w:ascii="monospace" w:hAnsi="monospace" w:eastAsia="monospace" w:cs="monospace"/>
      <w:sz w:val="20"/>
    </w:rPr>
  </w:style>
  <w:style w:type="character" w:styleId="11">
    <w:name w:val="HTML Acronym"/>
    <w:basedOn w:val="5"/>
    <w:unhideWhenUsed/>
    <w:qFormat/>
    <w:uiPriority w:val="99"/>
  </w:style>
  <w:style w:type="character" w:styleId="12">
    <w:name w:val="HTML Variable"/>
    <w:basedOn w:val="5"/>
    <w:unhideWhenUsed/>
    <w:qFormat/>
    <w:uiPriority w:val="99"/>
  </w:style>
  <w:style w:type="character" w:styleId="13">
    <w:name w:val="Hyperlink"/>
    <w:basedOn w:val="5"/>
    <w:unhideWhenUsed/>
    <w:qFormat/>
    <w:uiPriority w:val="99"/>
    <w:rPr>
      <w:color w:val="0000FF"/>
      <w:u w:val="none"/>
    </w:rPr>
  </w:style>
  <w:style w:type="character" w:styleId="14">
    <w:name w:val="HTML Code"/>
    <w:basedOn w:val="5"/>
    <w:unhideWhenUsed/>
    <w:qFormat/>
    <w:uiPriority w:val="99"/>
    <w:rPr>
      <w:rFonts w:hint="default" w:ascii="monospace" w:hAnsi="monospace" w:eastAsia="monospace" w:cs="monospace"/>
      <w:sz w:val="20"/>
    </w:rPr>
  </w:style>
  <w:style w:type="character" w:styleId="15">
    <w:name w:val="HTML Cite"/>
    <w:basedOn w:val="5"/>
    <w:unhideWhenUsed/>
    <w:qFormat/>
    <w:uiPriority w:val="99"/>
    <w:rPr>
      <w:bdr w:val="single" w:color="BDBEC1" w:sz="4" w:space="0"/>
      <w:shd w:val="clear" w:color="auto" w:fill="F2F4F9"/>
    </w:rPr>
  </w:style>
  <w:style w:type="character" w:styleId="16">
    <w:name w:val="HTML Keyboard"/>
    <w:basedOn w:val="5"/>
    <w:unhideWhenUsed/>
    <w:qFormat/>
    <w:uiPriority w:val="99"/>
    <w:rPr>
      <w:rFonts w:ascii="monospace" w:hAnsi="monospace" w:eastAsia="monospace" w:cs="monospace"/>
      <w:sz w:val="20"/>
    </w:rPr>
  </w:style>
  <w:style w:type="character" w:styleId="17">
    <w:name w:val="HTML Sample"/>
    <w:basedOn w:val="5"/>
    <w:unhideWhenUsed/>
    <w:qFormat/>
    <w:uiPriority w:val="99"/>
    <w:rPr>
      <w:rFonts w:hint="default" w:ascii="monospace" w:hAnsi="monospace" w:eastAsia="monospace" w:cs="monospace"/>
    </w:rPr>
  </w:style>
  <w:style w:type="character" w:customStyle="1" w:styleId="19">
    <w:name w:val="页眉 字符"/>
    <w:basedOn w:val="5"/>
    <w:link w:val="4"/>
    <w:qFormat/>
    <w:uiPriority w:val="99"/>
    <w:rPr>
      <w:kern w:val="2"/>
      <w:sz w:val="18"/>
      <w:szCs w:val="18"/>
    </w:rPr>
  </w:style>
  <w:style w:type="character" w:customStyle="1" w:styleId="20">
    <w:name w:val="页脚 字符"/>
    <w:basedOn w:val="5"/>
    <w:link w:val="3"/>
    <w:qFormat/>
    <w:uiPriority w:val="99"/>
    <w:rPr>
      <w:kern w:val="2"/>
      <w:sz w:val="18"/>
      <w:szCs w:val="18"/>
    </w:rPr>
  </w:style>
  <w:style w:type="paragraph" w:customStyle="1" w:styleId="21">
    <w:name w:val="Default"/>
    <w:unhideWhenUsed/>
    <w:qFormat/>
    <w:uiPriority w:val="99"/>
    <w:pPr>
      <w:widowControl w:val="0"/>
      <w:autoSpaceDE w:val="0"/>
      <w:autoSpaceDN w:val="0"/>
      <w:adjustRightInd w:val="0"/>
    </w:pPr>
    <w:rPr>
      <w:rFonts w:hint="eastAsia" w:ascii="Arial Unicode MS" w:hAnsi="Arial Unicode MS" w:eastAsia="Arial Unicode MS" w:cs="Times New Roman"/>
      <w:color w:val="000000"/>
      <w:sz w:val="24"/>
      <w:szCs w:val="24"/>
      <w:lang w:val="en-US" w:eastAsia="zh-CN" w:bidi="ar-SA"/>
    </w:rPr>
  </w:style>
  <w:style w:type="character" w:customStyle="1" w:styleId="22">
    <w:name w:val="正文文本 字符"/>
    <w:basedOn w:val="5"/>
    <w:link w:val="2"/>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cqmzj</Company>
  <Pages>2</Pages>
  <Words>1039</Words>
  <Characters>1208</Characters>
  <Lines>11</Lines>
  <Paragraphs>3</Paragraphs>
  <TotalTime>0</TotalTime>
  <ScaleCrop>false</ScaleCrop>
  <LinksUpToDate>false</LinksUpToDate>
  <CharactersWithSpaces>1376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郭金强</cp:lastModifiedBy>
  <cp:lastPrinted>2020-04-29T08:41:00Z</cp:lastPrinted>
  <dcterms:modified xsi:type="dcterms:W3CDTF">2021-11-05T01:39:10Z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D97892089B4A4382BB20AF2794C11057</vt:lpwstr>
  </property>
</Properties>
</file>