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重庆市交通行业职业培训中心有限责任公司公寓楼房间布草洗涤</w:t>
      </w:r>
      <w:r>
        <w:rPr>
          <w:rFonts w:hint="eastAsia" w:ascii="方正小标宋_GBK" w:hAnsi="方正小标宋_GBK" w:eastAsia="方正小标宋_GBK" w:cs="方正小标宋_GBK"/>
          <w:b/>
          <w:bCs/>
          <w:sz w:val="44"/>
          <w:szCs w:val="44"/>
        </w:rPr>
        <w:t>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adjustRightInd w:val="0"/>
        <w:spacing w:before="312" w:beforeLines="100" w:line="315" w:lineRule="atLeast"/>
        <w:jc w:val="center"/>
        <w:textAlignment w:val="baseline"/>
        <w:rPr>
          <w:rFonts w:hint="eastAsia" w:eastAsiaTheme="minorEastAsia"/>
          <w:spacing w:val="20"/>
          <w:kern w:val="0"/>
          <w:sz w:val="32"/>
          <w:szCs w:val="30"/>
          <w:lang w:eastAsia="zh-CN"/>
        </w:rPr>
      </w:pPr>
      <w:r>
        <w:rPr>
          <w:rFonts w:hint="eastAsia" w:ascii="方正小标宋_GBK" w:hAnsi="方正小标宋_GBK" w:eastAsia="方正小标宋_GBK" w:cs="方正小标宋_GBK"/>
          <w:b/>
          <w:bCs/>
          <w:sz w:val="84"/>
          <w:szCs w:val="84"/>
          <w:lang w:val="en-US" w:eastAsia="zh-CN"/>
        </w:rPr>
        <w:t>竞争性比选文件</w:t>
      </w: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pStyle w:val="11"/>
        <w:rPr>
          <w:b/>
          <w:kern w:val="0"/>
          <w:sz w:val="24"/>
          <w:szCs w:val="20"/>
        </w:rPr>
      </w:pPr>
    </w:p>
    <w:p>
      <w:pPr>
        <w:pStyle w:val="11"/>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重庆市交通行业职业培训中心有限责任公司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2022年11月</w:t>
      </w:r>
    </w:p>
    <w:p>
      <w:pPr>
        <w:pStyle w:val="14"/>
        <w:numPr>
          <w:ilvl w:val="0"/>
          <w:numId w:val="0"/>
        </w:numPr>
        <w:spacing w:line="360" w:lineRule="auto"/>
        <w:ind w:leftChars="0"/>
        <w:rPr>
          <w:rFonts w:hint="eastAsia" w:ascii="黑体" w:hAnsi="黑体" w:eastAsia="黑体" w:cs="黑体"/>
          <w:sz w:val="32"/>
          <w:szCs w:val="32"/>
        </w:rPr>
      </w:pPr>
    </w:p>
    <w:p>
      <w:pPr>
        <w:pStyle w:val="14"/>
        <w:numPr>
          <w:ilvl w:val="0"/>
          <w:numId w:val="0"/>
        </w:numPr>
        <w:spacing w:line="360" w:lineRule="auto"/>
        <w:ind w:left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重庆市交通行业职业培训中心有限责任公司公寓楼</w:t>
      </w:r>
      <w:r>
        <w:rPr>
          <w:rFonts w:hint="eastAsia" w:ascii="方正仿宋_GBK" w:hAnsi="方正仿宋_GBK" w:eastAsia="方正仿宋_GBK" w:cs="方正仿宋_GBK"/>
          <w:color w:val="000000" w:themeColor="text1"/>
          <w:sz w:val="28"/>
          <w:szCs w:val="28"/>
          <w14:textFill>
            <w14:solidFill>
              <w14:schemeClr w14:val="tx1"/>
            </w14:solidFill>
          </w14:textFill>
        </w:rPr>
        <w:t>目前</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房间</w:t>
      </w:r>
      <w:r>
        <w:rPr>
          <w:rFonts w:hint="eastAsia" w:ascii="方正仿宋_GBK" w:hAnsi="方正仿宋_GBK" w:eastAsia="方正仿宋_GBK" w:cs="方正仿宋_GBK"/>
          <w:color w:val="000000" w:themeColor="text1"/>
          <w:sz w:val="28"/>
          <w:szCs w:val="28"/>
          <w14:textFill>
            <w14:solidFill>
              <w14:schemeClr w14:val="tx1"/>
            </w14:solidFill>
          </w14:textFill>
        </w:rPr>
        <w:t>数为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198间</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公寓楼房间布草洗涤</w:t>
      </w:r>
      <w:r>
        <w:rPr>
          <w:rFonts w:hint="eastAsia" w:ascii="方正仿宋_GBK" w:hAnsi="方正仿宋_GBK" w:eastAsia="方正仿宋_GBK" w:cs="方正仿宋_GBK"/>
          <w:color w:val="000000" w:themeColor="text1"/>
          <w:sz w:val="28"/>
          <w:szCs w:val="28"/>
          <w14:textFill>
            <w14:solidFill>
              <w14:schemeClr w14:val="tx1"/>
            </w14:solidFill>
          </w14:textFill>
        </w:rPr>
        <w:t>服务面向社会进行</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，现由</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（以下简称“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w:t>
      </w:r>
      <w:r>
        <w:rPr>
          <w:rFonts w:hint="eastAsia" w:ascii="方正仿宋_GBK" w:hAnsi="方正仿宋_GBK" w:eastAsia="方正仿宋_GBK" w:cs="方正仿宋_GBK"/>
          <w:color w:val="000000" w:themeColor="text1"/>
          <w:sz w:val="28"/>
          <w:szCs w:val="28"/>
          <w14:textFill>
            <w14:solidFill>
              <w14:schemeClr w14:val="tx1"/>
            </w14:solidFill>
          </w14:textFill>
        </w:rPr>
        <w:t>”）对本项目进行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公开竞争性比选</w:t>
      </w:r>
      <w:r>
        <w:rPr>
          <w:rFonts w:hint="eastAsia" w:ascii="方正仿宋_GBK" w:hAnsi="方正仿宋_GBK" w:eastAsia="方正仿宋_GBK" w:cs="方正仿宋_GBK"/>
          <w:color w:val="000000" w:themeColor="text1"/>
          <w:sz w:val="28"/>
          <w:szCs w:val="28"/>
          <w14:textFill>
            <w14:solidFill>
              <w14:schemeClr w14:val="tx1"/>
            </w14:solidFill>
          </w14:textFill>
        </w:rPr>
        <w:t>，敬请参与报价。</w:t>
      </w:r>
      <w:r>
        <w:rPr>
          <w:rFonts w:hint="eastAsia" w:ascii="方正仿宋_GBK" w:hAnsi="方正仿宋_GBK" w:eastAsia="方正仿宋_GBK" w:cs="方正仿宋_GBK"/>
          <w:sz w:val="28"/>
          <w:szCs w:val="28"/>
        </w:rPr>
        <w:t>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选择</w:t>
      </w:r>
      <w:r>
        <w:rPr>
          <w:rFonts w:hint="eastAsia" w:ascii="方正仿宋_GBK" w:hAnsi="方正仿宋_GBK" w:eastAsia="方正仿宋_GBK" w:cs="方正仿宋_GBK"/>
          <w:sz w:val="28"/>
          <w:szCs w:val="28"/>
          <w:lang w:val="en-US" w:eastAsia="zh-CN"/>
        </w:rPr>
        <w:t>服务</w:t>
      </w:r>
      <w:r>
        <w:rPr>
          <w:rFonts w:hint="eastAsia" w:ascii="方正仿宋_GBK" w:hAnsi="方正仿宋_GBK" w:eastAsia="方正仿宋_GBK" w:cs="方正仿宋_GBK"/>
          <w:sz w:val="28"/>
          <w:szCs w:val="28"/>
        </w:rPr>
        <w:t>商合作期限为1年，时间从中标人与</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人正式签订合同之日算起。</w:t>
      </w:r>
      <w:r>
        <w:rPr>
          <w:rFonts w:hint="eastAsia" w:ascii="方正仿宋_GBK" w:hAnsi="方正仿宋_GBK" w:eastAsia="方正仿宋_GBK" w:cs="方正仿宋_GBK"/>
          <w:color w:val="000000" w:themeColor="text1"/>
          <w:sz w:val="28"/>
          <w:szCs w:val="28"/>
          <w14:textFill>
            <w14:solidFill>
              <w14:schemeClr w14:val="tx1"/>
            </w14:solidFill>
          </w14:textFill>
        </w:rPr>
        <w:t>竞争性</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相关事项如下。</w:t>
      </w:r>
    </w:p>
    <w:p>
      <w:pPr>
        <w:pStyle w:val="14"/>
        <w:numPr>
          <w:ilvl w:val="0"/>
          <w:numId w:val="0"/>
        </w:numPr>
        <w:spacing w:line="360" w:lineRule="auto"/>
        <w:ind w:leftChars="20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w:t>
      </w:r>
      <w:r>
        <w:rPr>
          <w:rFonts w:hint="eastAsia" w:ascii="黑体" w:hAnsi="黑体" w:eastAsia="黑体" w:cs="黑体"/>
          <w:color w:val="000000" w:themeColor="text1"/>
          <w:sz w:val="32"/>
          <w:szCs w:val="32"/>
          <w:lang w:val="en-US" w:eastAsia="zh-CN"/>
          <w14:textFill>
            <w14:solidFill>
              <w14:schemeClr w14:val="tx1"/>
            </w14:solidFill>
          </w14:textFill>
        </w:rPr>
        <w:t>比选</w:t>
      </w:r>
      <w:r>
        <w:rPr>
          <w:rFonts w:hint="eastAsia" w:ascii="黑体" w:hAnsi="黑体" w:eastAsia="黑体" w:cs="黑体"/>
          <w:color w:val="000000" w:themeColor="text1"/>
          <w:sz w:val="32"/>
          <w:szCs w:val="32"/>
          <w14:textFill>
            <w14:solidFill>
              <w14:schemeClr w14:val="tx1"/>
            </w14:solidFill>
          </w14:textFill>
        </w:rPr>
        <w:t>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布草接送</w:t>
      </w:r>
      <w:r>
        <w:rPr>
          <w:rFonts w:hint="eastAsia" w:ascii="方正仿宋_GBK" w:hAnsi="方正仿宋_GBK" w:eastAsia="方正仿宋_GBK" w:cs="方正仿宋_GBK"/>
          <w:color w:val="000000" w:themeColor="text1"/>
          <w:sz w:val="28"/>
          <w:szCs w:val="28"/>
          <w14:textFill>
            <w14:solidFill>
              <w14:schemeClr w14:val="tx1"/>
            </w14:solidFill>
          </w14:textFill>
        </w:rPr>
        <w:t>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职培中心公寓楼大门旁</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（二）布草接送时间：根据职培中心生产经营情况约定时间接送。</w:t>
      </w:r>
    </w:p>
    <w:p>
      <w:pPr>
        <w:pStyle w:val="11"/>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（三）洗涤内容：详见《公寓楼房间布草洗涤服务报价表》，如在实际洗涤服务中有类别、规格增加，中标人应接受比选人对新增类别规格的要求，洗涤单价双方协商定价。</w:t>
      </w:r>
    </w:p>
    <w:p>
      <w:pPr>
        <w:pStyle w:val="14"/>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（四）洗涤要求：</w:t>
      </w:r>
    </w:p>
    <w:p>
      <w:pPr>
        <w:pStyle w:val="14"/>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1.被套、枕套、床单的洗涤应符合下列要求：织物洁净、平整； 无破损、无污渍、无异味；PH值达到6.5~7.5；外观无变色、串色、无毛发。</w:t>
      </w:r>
    </w:p>
    <w:p>
      <w:pPr>
        <w:pStyle w:val="14"/>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2.毛巾的洗涤应符合下列要求：柔软、洁净；无抽丝、无污渍、无异味；PH值达到6.5~7.5；方巾、面巾、浴巾、浴袍须与地巾、床上用品等纺织品分开洗涤。</w:t>
      </w:r>
    </w:p>
    <w:p>
      <w:pPr>
        <w:pStyle w:val="14"/>
        <w:numPr>
          <w:ilvl w:val="0"/>
          <w:numId w:val="0"/>
        </w:numPr>
        <w:spacing w:line="360" w:lineRule="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3. 台布、餐巾、窗帘的洗涤应符合下列要求：洁净、平整、挺括、浆度适中； 无污渍、无异味；PH值达到6.5~7.5；台布、餐巾、窗帘须与纺织品分开洗涤。</w:t>
      </w:r>
    </w:p>
    <w:p>
      <w:pPr>
        <w:pStyle w:val="14"/>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（五）消毒方法</w:t>
      </w:r>
    </w:p>
    <w:p>
      <w:pPr>
        <w:pStyle w:val="14"/>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1、高温消毒杀菌:采用高温洗涤、高温烘干、高温熨烫处理。洗涤温度在75-80℃，烘干温度在80-90℃，熨烫温度在150-180℃。</w:t>
      </w:r>
    </w:p>
    <w:p>
      <w:pPr>
        <w:pStyle w:val="14"/>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2、化学消毒:使用氯漂粉和氧漂粉进行洗涤，氯漂粉和氧漂粉在使用过程中分别能释放出氯原子和氧原子能够对织物进行彻底的消毒杀菌。</w:t>
      </w:r>
    </w:p>
    <w:p>
      <w:pPr>
        <w:pStyle w:val="11"/>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（六）结算方式：实行月结费用方式。单价按照中选人投标报价函中报价作为单价，数量以双方核实后并经签字确定的实际清洗数量为准。</w:t>
      </w:r>
    </w:p>
    <w:p>
      <w:pPr>
        <w:pStyle w:val="16"/>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（七）质保金：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人交纳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5000</w:t>
      </w:r>
      <w:r>
        <w:rPr>
          <w:rFonts w:hint="eastAsia" w:ascii="方正仿宋_GBK" w:hAnsi="方正仿宋_GBK" w:eastAsia="方正仿宋_GBK" w:cs="方正仿宋_GBK"/>
          <w:color w:val="000000" w:themeColor="text1"/>
          <w:sz w:val="28"/>
          <w:szCs w:val="28"/>
          <w14:textFill>
            <w14:solidFill>
              <w14:schemeClr w14:val="tx1"/>
            </w14:solidFill>
          </w14:textFill>
        </w:rPr>
        <w:t>元的履约保证金。</w:t>
      </w:r>
      <w:r>
        <w:rPr>
          <w:rFonts w:hint="eastAsia"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t>合同期结束后若无其它违约扣款事项，则全额归还。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三、报价人资质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1.报价人具有独立企业法人资格且为一般纳税人、持有合法有效的营业执照(范围必须包括洗烫)。</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报价人不得出现经营管理信誉受限或上公开平台信誉黑名单情形；具有良好的商业信誉，在近三年在经营活动中没有重大违法记录，比选申请人须提供国家企业信息公示系统（http://www.gsxt.gov.cn）中未被列入严重违法失信企业名单的网页截图和“信用中国”网站（www.creditchina.gov.cn/）中未被列为失信惩戒名单的网页截图，并加盖比选申请人公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3.有专业车辆和人员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4.如果报价人实质上不符合报价人资格要求，即使已领取比选函或已提交报价文件，比选人可以随时取消其报价或中标资格，比选人对报价人的一切损失不负任何责任。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及报价方式</w:t>
      </w:r>
    </w:p>
    <w:p>
      <w:pPr>
        <w:spacing w:line="360" w:lineRule="auto"/>
        <w:ind w:firstLine="56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在满足</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文件要求相同的前提下</w:t>
      </w:r>
      <w:r>
        <w:rPr>
          <w:rFonts w:hint="eastAsia" w:ascii="方正仿宋_GBK" w:hAnsi="方正仿宋_GBK" w:eastAsia="方正仿宋_GBK" w:cs="方正仿宋_GBK"/>
          <w:sz w:val="28"/>
          <w:szCs w:val="28"/>
          <w:lang w:val="en-US" w:eastAsia="zh-CN"/>
        </w:rPr>
        <w:t>总价</w:t>
      </w:r>
      <w:r>
        <w:rPr>
          <w:rFonts w:hint="eastAsia" w:ascii="方正仿宋_GBK" w:hAnsi="方正仿宋_GBK" w:eastAsia="方正仿宋_GBK" w:cs="方正仿宋_GBK"/>
          <w:sz w:val="28"/>
          <w:szCs w:val="28"/>
        </w:rPr>
        <w:t>最低报价中标。如</w:t>
      </w:r>
      <w:r>
        <w:rPr>
          <w:rFonts w:hint="eastAsia" w:ascii="方正仿宋_GBK" w:hAnsi="方正仿宋_GBK" w:eastAsia="方正仿宋_GBK" w:cs="方正仿宋_GBK"/>
          <w:sz w:val="28"/>
          <w:szCs w:val="28"/>
          <w:lang w:val="en-US" w:eastAsia="zh-CN"/>
        </w:rPr>
        <w:t>报价人</w:t>
      </w:r>
      <w:r>
        <w:rPr>
          <w:rFonts w:hint="eastAsia" w:ascii="方正仿宋_GBK" w:hAnsi="方正仿宋_GBK" w:eastAsia="方正仿宋_GBK" w:cs="方正仿宋_GBK"/>
          <w:sz w:val="28"/>
          <w:szCs w:val="28"/>
        </w:rPr>
        <w:t>最低报价高于</w:t>
      </w:r>
      <w:r>
        <w:rPr>
          <w:rFonts w:hint="eastAsia" w:ascii="方正仿宋_GBK" w:hAnsi="方正仿宋_GBK" w:eastAsia="方正仿宋_GBK" w:cs="方正仿宋_GBK"/>
          <w:sz w:val="28"/>
          <w:szCs w:val="28"/>
          <w:lang w:val="en-US" w:eastAsia="zh-CN"/>
        </w:rPr>
        <w:t>上限价</w:t>
      </w:r>
      <w:r>
        <w:rPr>
          <w:rFonts w:hint="eastAsia" w:ascii="方正仿宋_GBK" w:hAnsi="方正仿宋_GBK" w:eastAsia="方正仿宋_GBK" w:cs="方正仿宋_GBK"/>
          <w:sz w:val="28"/>
          <w:szCs w:val="28"/>
        </w:rPr>
        <w:t>，我</w:t>
      </w:r>
      <w:r>
        <w:rPr>
          <w:rFonts w:hint="eastAsia" w:ascii="方正仿宋_GBK" w:hAnsi="方正仿宋_GBK" w:eastAsia="方正仿宋_GBK" w:cs="方正仿宋_GBK"/>
          <w:sz w:val="28"/>
          <w:szCs w:val="28"/>
          <w:lang w:val="en-US" w:eastAsia="zh-CN"/>
        </w:rPr>
        <w:t>单位</w:t>
      </w:r>
      <w:r>
        <w:rPr>
          <w:rFonts w:hint="eastAsia" w:ascii="方正仿宋_GBK" w:hAnsi="方正仿宋_GBK" w:eastAsia="方正仿宋_GBK" w:cs="方正仿宋_GBK"/>
          <w:sz w:val="28"/>
          <w:szCs w:val="28"/>
        </w:rPr>
        <w:t>有权宣布此次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作废。</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en-US" w:eastAsia="zh-CN"/>
        </w:rPr>
        <w:t>报</w:t>
      </w:r>
      <w:r>
        <w:rPr>
          <w:rFonts w:hint="eastAsia" w:ascii="方正仿宋_GBK" w:hAnsi="方正仿宋_GBK" w:eastAsia="方正仿宋_GBK" w:cs="方正仿宋_GBK"/>
          <w:sz w:val="28"/>
          <w:szCs w:val="28"/>
        </w:rPr>
        <w:t>价含服务费、人工费、运输费、税费、利润等直到用户正常使用为止的一切费用，</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人不再支付任何其它费用。</w:t>
      </w:r>
    </w:p>
    <w:p>
      <w:pPr>
        <w:ind w:firstLine="56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3.报价人在分项报价表中请详细列出各项明细报价，如果所列分项报价不含以上，则视为已含在报价总价中，包括</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人明示或暗示的所有责任、义务和一般风险。</w:t>
      </w:r>
    </w:p>
    <w:p>
      <w:pPr>
        <w:pStyle w:val="11"/>
        <w:ind w:firstLine="56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本项目一年的预估费用约15万元，具体金额根据比选人实际洗涤量及单价确定。</w:t>
      </w:r>
    </w:p>
    <w:p>
      <w:pPr>
        <w:pStyle w:val="11"/>
        <w:ind w:firstLine="56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5.最高限价：详见如下限价表</w:t>
      </w:r>
    </w:p>
    <w:tbl>
      <w:tblPr>
        <w:tblStyle w:val="10"/>
        <w:tblW w:w="85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08"/>
        <w:gridCol w:w="1017"/>
        <w:gridCol w:w="3067"/>
        <w:gridCol w:w="1600"/>
        <w:gridCol w:w="16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8515" w:type="dxa"/>
            <w:gridSpan w:val="5"/>
            <w:shd w:val="clear" w:color="auto" w:fill="auto"/>
            <w:vAlign w:val="center"/>
          </w:tcPr>
          <w:p>
            <w:pPr>
              <w:keepNext w:val="0"/>
              <w:keepLines w:val="0"/>
              <w:widowControl/>
              <w:suppressLineNumbers w:val="0"/>
              <w:jc w:val="both"/>
              <w:textAlignment w:val="center"/>
              <w:rPr>
                <w:rFonts w:hint="eastAsia" w:ascii="方正仿宋_GBK" w:hAnsi="方正仿宋_GBK" w:eastAsia="方正仿宋_GBK" w:cs="方正仿宋_GBK"/>
                <w:i w:val="0"/>
                <w:color w:val="000000"/>
                <w:kern w:val="0"/>
                <w:sz w:val="32"/>
                <w:szCs w:val="32"/>
                <w:u w:val="none"/>
                <w:lang w:val="en-US" w:eastAsia="zh-CN" w:bidi="ar"/>
              </w:rPr>
            </w:pPr>
            <w:r>
              <w:rPr>
                <w:rFonts w:hint="eastAsia" w:ascii="方正仿宋_GBK" w:hAnsi="方正仿宋_GBK" w:eastAsia="方正仿宋_GBK" w:cs="方正仿宋_GBK"/>
                <w:i w:val="0"/>
                <w:color w:val="000000"/>
                <w:kern w:val="0"/>
                <w:sz w:val="32"/>
                <w:szCs w:val="32"/>
                <w:u w:val="none"/>
                <w:lang w:val="en-US" w:eastAsia="zh-CN" w:bidi="ar"/>
              </w:rPr>
              <w:t xml:space="preserve">            </w:t>
            </w:r>
            <w:r>
              <w:rPr>
                <w:rFonts w:hint="eastAsia" w:ascii="方正仿宋_GBK" w:hAnsi="方正仿宋_GBK" w:eastAsia="方正仿宋_GBK" w:cs="方正仿宋_GBK"/>
                <w:b/>
                <w:bCs/>
                <w:i w:val="0"/>
                <w:color w:val="000000"/>
                <w:kern w:val="0"/>
                <w:sz w:val="32"/>
                <w:szCs w:val="32"/>
                <w:u w:val="none"/>
                <w:lang w:val="en-US" w:eastAsia="zh-CN" w:bidi="ar"/>
              </w:rPr>
              <w:t xml:space="preserve"> 公寓楼房间布草洗涤服务限价表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类别</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单位</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规格</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限价（元）</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床单</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2.1M*2.8M(1.2米床)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2</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2.7M*2.8M(1.8米床)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2.2</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被套</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1.9M*2.4M(1.2米床）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2.4</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2.5M*2.4M(1.8米床)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2.6</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枕套</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85CM*60CM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0.9</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浴巾</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条</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70CM*130CM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1.2</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面巾</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条</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35CM*70CM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0.6</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方巾</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条</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35CM*35CM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0.4</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被褥</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个</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12</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15</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护垫</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个</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8</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10</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枕芯</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个</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48CM*78CM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6</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窗帘</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副</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1.5M*1,8M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18</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桌布</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3.5㎡</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3</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bl>
    <w:p>
      <w:pPr>
        <w:pStyle w:val="11"/>
        <w:ind w:firstLine="56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p>
    <w:p>
      <w:pPr>
        <w:spacing w:line="360" w:lineRule="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六、报价文件要求</w:t>
      </w:r>
    </w:p>
    <w:p>
      <w:pPr>
        <w:tabs>
          <w:tab w:val="left" w:pos="840"/>
          <w:tab w:val="left" w:pos="1060"/>
        </w:tabs>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报价文件包含内容如下：</w:t>
      </w:r>
    </w:p>
    <w:p>
      <w:pPr>
        <w:tabs>
          <w:tab w:val="left" w:pos="630"/>
          <w:tab w:val="left" w:pos="840"/>
        </w:tabs>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）报价函需加盖报价人单位公章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p>
    <w:p>
      <w:pP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a、报价人营业执照资料（需加盖报价人单位公章）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专</w:t>
      </w:r>
      <w:r>
        <w:rPr>
          <w:rFonts w:hint="eastAsia" w:ascii="方正仿宋_GBK" w:hAnsi="方正仿宋_GBK" w:eastAsia="方正仿宋_GBK" w:cs="方正仿宋_GBK"/>
          <w:color w:val="000000" w:themeColor="text1"/>
          <w:sz w:val="28"/>
          <w:szCs w:val="28"/>
          <w14:textFill>
            <w14:solidFill>
              <w14:schemeClr w14:val="tx1"/>
            </w14:solidFill>
          </w14:textFill>
        </w:rPr>
        <w:t>业车辆和人员资料（需加盖报价人单位公章）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报价文件的签署及密封</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（1）编制完整的报价文件，用不褪色的材料书写或打印，报价文件中的任何改动之处应加盖单位章或由报价人的法定代表人或其授权代理人签字确认,否则，按废标处理。</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（2）报价人将上述报价文件按要求填写和装订后，统一装入一个封套密封，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包装外赢注明报价单位，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keepNext w:val="0"/>
        <w:keepLines w:val="0"/>
        <w:pageBreakBefore w:val="0"/>
        <w:kinsoku/>
        <w:wordWrap/>
        <w:overflowPunct/>
        <w:topLinePunct w:val="0"/>
        <w:bidi w:val="0"/>
        <w:snapToGrid/>
        <w:spacing w:line="480" w:lineRule="exact"/>
        <w:ind w:left="0" w:leftChars="0" w:right="0" w:rightChars="0" w:firstLine="420" w:firstLine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七、比选文件的获取</w:t>
      </w:r>
    </w:p>
    <w:p>
      <w:pPr>
        <w:keepNext w:val="0"/>
        <w:keepLines w:val="0"/>
        <w:pageBreakBefore w:val="0"/>
        <w:kinsoku/>
        <w:wordWrap/>
        <w:overflowPunct/>
        <w:topLinePunct w:val="0"/>
        <w:bidi w:val="0"/>
        <w:snapToGrid/>
        <w:spacing w:line="480" w:lineRule="exact"/>
        <w:ind w:left="0" w:leftChars="0" w:right="0" w:rightChars="0" w:firstLine="420" w:firstLine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4"/>
          <w:szCs w:val="24"/>
          <w:u w:val="none"/>
          <w:lang w:val="en-US" w:eastAsia="zh-CN" w:bidi="ar"/>
        </w:rPr>
        <w:t xml:space="preserve">  </w:t>
      </w:r>
      <w:r>
        <w:rPr>
          <w:rFonts w:hint="eastAsia" w:ascii="方正仿宋_GBK" w:hAnsi="方正仿宋_GBK" w:eastAsia="方正仿宋_GBK" w:cs="方正仿宋_GBK"/>
          <w:sz w:val="28"/>
          <w:szCs w:val="28"/>
          <w:u w:val="none"/>
          <w:lang w:val="en-US" w:eastAsia="zh-CN" w:bidi="ar"/>
        </w:rPr>
        <w:t>（一）比选文件获取方式：凡愿意参加的潜在竞标人，从2022年</w:t>
      </w:r>
      <w:r>
        <w:rPr>
          <w:rFonts w:hint="eastAsia" w:ascii="方正仿宋_GBK" w:hAnsi="方正仿宋_GBK" w:eastAsia="方正仿宋_GBK" w:cs="方正仿宋_GBK"/>
          <w:sz w:val="28"/>
          <w:szCs w:val="28"/>
          <w:lang w:val="en-US" w:eastAsia="zh-CN" w:bidi="ar"/>
        </w:rPr>
        <w:t xml:space="preserve"> 11 </w:t>
      </w:r>
      <w:r>
        <w:rPr>
          <w:rFonts w:hint="eastAsia" w:ascii="方正仿宋_GBK" w:hAnsi="方正仿宋_GBK" w:eastAsia="方正仿宋_GBK" w:cs="方正仿宋_GBK"/>
          <w:sz w:val="28"/>
          <w:szCs w:val="28"/>
          <w:u w:val="none"/>
          <w:lang w:val="en-US" w:eastAsia="zh-CN" w:bidi="ar"/>
        </w:rPr>
        <w:t>月 11 日起至竞争性比选响应文件递交截止时间前，详见重庆高速集团官网（http://www.cegc.com.cn/gw/newsInfoMenu.html?id=42&amp;key=2）、重庆高速公路集团有限公司招投标管理平台（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http://112.35.165.219:8088/PMS/#</w:t>
      </w:r>
      <w:r>
        <w:rPr>
          <w:rFonts w:hint="eastAsia" w:ascii="方正仿宋_GBK" w:hAnsi="方正仿宋_GBK" w:eastAsia="方正仿宋_GBK" w:cs="方正仿宋_GBK"/>
          <w:sz w:val="28"/>
          <w:szCs w:val="28"/>
          <w:u w:val="none"/>
          <w:lang w:val="en-US" w:eastAsia="zh-CN" w:bidi="ar"/>
        </w:rPr>
        <w:t>）上发布的本项目竞争性比选公告中的获取方式（链接）自行下载。不管报价人是否下载，均视为已知晓竞争性比选文件的全部内容和有关事宜。本项目不需要报名，直接报价 。</w:t>
      </w:r>
    </w:p>
    <w:p>
      <w:pPr>
        <w:keepNext w:val="0"/>
        <w:keepLines w:val="0"/>
        <w:pageBreakBefore w:val="0"/>
        <w:kinsoku/>
        <w:wordWrap/>
        <w:overflowPunct/>
        <w:topLinePunct w:val="0"/>
        <w:bidi w:val="0"/>
        <w:snapToGrid/>
        <w:spacing w:line="480" w:lineRule="exact"/>
        <w:ind w:left="0" w:leftChars="0" w:right="0" w:rightChars="0" w:firstLine="420" w:firstLine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（二）竞争性比选公告及结果公示将在重庆高速集团官网（http://www.cegc.com.cn/gw/newsInfoMenu.html?id=42&amp;key=2）、重庆高速公路集团有限公司招投标管理平台（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http://112.35.165.219:8088/PMS/#</w:t>
      </w:r>
      <w:r>
        <w:rPr>
          <w:rFonts w:hint="eastAsia" w:ascii="方正仿宋_GBK" w:hAnsi="方正仿宋_GBK" w:eastAsia="方正仿宋_GBK" w:cs="方正仿宋_GBK"/>
          <w:sz w:val="28"/>
          <w:szCs w:val="28"/>
          <w:u w:val="none"/>
          <w:lang w:val="en-US" w:eastAsia="zh-CN" w:bidi="ar"/>
        </w:rPr>
        <w:t>）上发布。</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b w:val="0"/>
          <w:bCs w:val="0"/>
          <w:sz w:val="32"/>
          <w:szCs w:val="32"/>
          <w:u w:val="none"/>
          <w:lang w:val="en-US" w:eastAsia="zh-CN" w:bidi="ar"/>
        </w:rPr>
      </w:pPr>
      <w:r>
        <w:rPr>
          <w:rFonts w:hint="eastAsia" w:ascii="黑体" w:hAnsi="黑体" w:eastAsia="黑体" w:cs="黑体"/>
          <w:b w:val="0"/>
          <w:bCs w:val="0"/>
          <w:sz w:val="32"/>
          <w:szCs w:val="32"/>
          <w:u w:val="none"/>
          <w:lang w:val="en-US" w:eastAsia="zh-CN" w:bidi="ar"/>
        </w:rPr>
        <w:t>八、报价文件的递交</w:t>
      </w:r>
    </w:p>
    <w:p>
      <w:pPr>
        <w:keepNext w:val="0"/>
        <w:keepLines w:val="0"/>
        <w:pageBreakBefore w:val="0"/>
        <w:kinsoku/>
        <w:wordWrap/>
        <w:overflowPunct/>
        <w:topLinePunct w:val="0"/>
        <w:bidi w:val="0"/>
        <w:snapToGrid/>
        <w:spacing w:line="480" w:lineRule="exact"/>
        <w:ind w:left="0" w:leftChars="0" w:right="0" w:rightChars="0" w:firstLine="480" w:firstLineChars="20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提交报价文件截止时间：2022年 11月18 日，上午10:30（北京时间)。报价文件必须于规定时间内递交至重庆市交通行业职业培训中心有限责任公司综合楼办公楼515室，逾期送达的、未送达指定地点的、未按文件要求密封的报价文件，比选人不予受理。</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九、开标</w:t>
      </w:r>
      <w:r>
        <w:rPr>
          <w:rFonts w:hint="eastAsia" w:ascii="黑体" w:hAnsi="黑体" w:eastAsia="黑体" w:cs="黑体"/>
          <w:sz w:val="32"/>
          <w:szCs w:val="32"/>
          <w:u w:val="none"/>
          <w:lang w:val="en-US" w:eastAsia="zh-CN" w:bidi="ar"/>
        </w:rPr>
        <w:tab/>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1．开标方式：现场开标</w:t>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2．开标时间：2022年11 月 18 日，上午10:30 (北京时间)</w:t>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3．开标地点：重庆市交通行业职业培训中心有限责任公司综合办公楼512室。</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 xml:space="preserve"> 十、评审方法</w:t>
      </w:r>
    </w:p>
    <w:p>
      <w:pPr>
        <w:spacing w:line="360" w:lineRule="auto"/>
        <w:ind w:firstLine="640" w:firstLineChars="20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color w:val="000000" w:themeColor="text1"/>
          <w:sz w:val="28"/>
          <w:szCs w:val="28"/>
          <w14:textFill>
            <w14:solidFill>
              <w14:schemeClr w14:val="tx1"/>
            </w14:solidFill>
          </w14:textFill>
        </w:rPr>
        <w:t>本次</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经评审的最低投标价法</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评标委员会按照报价由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若出现不同报价人的报价相同时，则采用在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textAlignment w:val="auto"/>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十一、廉政约定</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20" w:firstLineChars="200"/>
        <w:textAlignment w:val="auto"/>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为杜绝商业贿赂现象，共同营造公平、公正的竞争环境，敬请各竞标人在参与竞标报价过程中，将竞争性甲方明示或暗示要求宴请、招待，或索取礼金、礼品、礼券、其他利益，或故意刁难、显失公平现象，向我校纪检监察人员进行举报。具体举报渠道告知如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20" w:firstLineChars="200"/>
        <w:textAlignment w:val="auto"/>
        <w:rPr>
          <w:rFonts w:hint="default"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举报电话及联系人：肖老师    电话：41639826</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20" w:firstLineChars="200"/>
        <w:textAlignment w:val="auto"/>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我司承诺：对所有举报信息及时调查处理，对举报来源严格保守秘密，对举报单位因举报所可能遭受的利益损害采取特别措施予以保护。</w:t>
      </w:r>
    </w:p>
    <w:p>
      <w:pP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十二</w:t>
      </w: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p>
    <w:p>
      <w:pPr>
        <w:ind w:left="-199" w:leftChars="-95" w:firstLine="640" w:firstLineChars="20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地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：重庆市璧山区璧渝路329号</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周先生</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18983954003</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pStyle w:val="11"/>
        <w:jc w:val="both"/>
        <w:rPr>
          <w:rFonts w:hint="eastAsia" w:eastAsiaTheme="minorEastAsia"/>
          <w:b/>
          <w:bCs/>
          <w:color w:val="000000" w:themeColor="text1"/>
          <w:sz w:val="72"/>
          <w:szCs w:val="72"/>
          <w:lang w:val="en-US" w:eastAsia="zh-CN"/>
          <w14:textFill>
            <w14:solidFill>
              <w14:schemeClr w14:val="tx1"/>
            </w14:solidFill>
          </w14:textFill>
        </w:rPr>
      </w:pPr>
    </w:p>
    <w:p>
      <w:pPr>
        <w:pStyle w:val="11"/>
        <w:numPr>
          <w:ilvl w:val="0"/>
          <w:numId w:val="0"/>
        </w:numPr>
        <w:jc w:val="center"/>
        <w:rPr>
          <w:rFonts w:hint="eastAsia" w:ascii="方正小标宋_GBK" w:hAnsi="方正小标宋_GBK" w:eastAsia="方正小标宋_GBK" w:cs="方正小标宋_GBK"/>
          <w:b/>
          <w:bCs/>
          <w:sz w:val="72"/>
          <w:szCs w:val="72"/>
        </w:rPr>
      </w:pPr>
    </w:p>
    <w:p>
      <w:pPr>
        <w:spacing w:line="360" w:lineRule="auto"/>
        <w:jc w:val="center"/>
        <w:rPr>
          <w:rFonts w:hint="eastAsia" w:ascii="宋体" w:hAnsi="宋体"/>
          <w:b/>
          <w:bCs/>
          <w:color w:val="000000"/>
          <w:sz w:val="36"/>
          <w:szCs w:val="36"/>
        </w:rPr>
      </w:pPr>
      <w:r>
        <w:rPr>
          <w:rFonts w:hint="eastAsia" w:ascii="宋体" w:hAnsi="宋体"/>
          <w:b/>
          <w:bCs/>
          <w:color w:val="000000"/>
          <w:sz w:val="36"/>
          <w:szCs w:val="36"/>
        </w:rPr>
        <w:t>布草洗涤合同</w:t>
      </w:r>
    </w:p>
    <w:p>
      <w:pPr>
        <w:spacing w:line="360" w:lineRule="auto"/>
        <w:jc w:val="center"/>
        <w:rPr>
          <w:rFonts w:hint="eastAsia" w:ascii="宋体" w:hAnsi="宋体"/>
          <w:color w:val="000000"/>
          <w:szCs w:val="21"/>
        </w:rPr>
      </w:pPr>
    </w:p>
    <w:p>
      <w:pPr>
        <w:spacing w:line="360" w:lineRule="auto"/>
        <w:rPr>
          <w:rFonts w:hint="eastAsia" w:ascii="宋体" w:hAnsi="宋体"/>
          <w:color w:val="000000"/>
          <w:sz w:val="24"/>
        </w:rPr>
      </w:pPr>
      <w:r>
        <w:rPr>
          <w:rFonts w:hint="eastAsia" w:ascii="宋体" w:hAnsi="宋体"/>
          <w:color w:val="000000"/>
          <w:sz w:val="24"/>
        </w:rPr>
        <w:t>甲方</w:t>
      </w:r>
      <w:r>
        <w:rPr>
          <w:rFonts w:hint="eastAsia" w:ascii="宋体" w:hAnsi="宋体"/>
          <w:color w:val="000000"/>
          <w:sz w:val="24"/>
          <w:lang w:eastAsia="zh-CN"/>
        </w:rPr>
        <w:t>：</w:t>
      </w:r>
      <w:r>
        <w:rPr>
          <w:rFonts w:hint="eastAsia" w:ascii="宋体" w:hAnsi="宋体"/>
          <w:color w:val="000000"/>
          <w:sz w:val="24"/>
          <w:lang w:val="en-US" w:eastAsia="zh-CN"/>
        </w:rPr>
        <w:t>重庆市交通行业职业培训心有限责任公司</w:t>
      </w:r>
    </w:p>
    <w:p>
      <w:pPr>
        <w:spacing w:line="360" w:lineRule="auto"/>
        <w:rPr>
          <w:rFonts w:hint="eastAsia" w:ascii="宋体" w:hAnsi="宋体"/>
          <w:color w:val="000000"/>
          <w:sz w:val="24"/>
        </w:rPr>
      </w:pPr>
      <w:r>
        <w:rPr>
          <w:rFonts w:hint="eastAsia" w:ascii="宋体" w:hAnsi="宋体"/>
          <w:color w:val="000000"/>
          <w:sz w:val="24"/>
        </w:rPr>
        <w:t>乙方：</w:t>
      </w:r>
    </w:p>
    <w:p>
      <w:pPr>
        <w:spacing w:line="360" w:lineRule="auto"/>
        <w:ind w:firstLine="480" w:firstLineChars="200"/>
        <w:rPr>
          <w:rFonts w:hint="eastAsia" w:ascii="宋体" w:hAnsi="宋体"/>
          <w:color w:val="000000"/>
          <w:sz w:val="24"/>
        </w:rPr>
      </w:pPr>
      <w:r>
        <w:rPr>
          <w:rFonts w:hint="eastAsia" w:ascii="宋体" w:hAnsi="宋体"/>
          <w:color w:val="000000"/>
          <w:sz w:val="24"/>
        </w:rPr>
        <w:t>甲乙双方本着互相尊重、诚信合作、互惠互利的原则，就</w:t>
      </w:r>
      <w:r>
        <w:rPr>
          <w:rFonts w:hint="eastAsia" w:ascii="宋体" w:hAnsi="宋体"/>
          <w:color w:val="000000"/>
          <w:sz w:val="24"/>
          <w:lang w:val="en-US" w:eastAsia="zh-CN"/>
        </w:rPr>
        <w:t>重庆市交通行业职业培训中心有限责任公司公寓楼房间</w:t>
      </w:r>
      <w:r>
        <w:rPr>
          <w:rFonts w:hint="eastAsia" w:ascii="宋体" w:hAnsi="宋体"/>
          <w:color w:val="000000"/>
          <w:sz w:val="24"/>
        </w:rPr>
        <w:t>布草洗涤达成合同如下：</w:t>
      </w:r>
    </w:p>
    <w:p>
      <w:pPr>
        <w:spacing w:line="360" w:lineRule="auto"/>
        <w:rPr>
          <w:rFonts w:hint="eastAsia" w:ascii="宋体" w:hAnsi="宋体"/>
          <w:b/>
          <w:color w:val="000000"/>
          <w:sz w:val="24"/>
        </w:rPr>
      </w:pPr>
      <w:r>
        <w:rPr>
          <w:rFonts w:hint="eastAsia" w:ascii="宋体" w:hAnsi="宋体"/>
          <w:b/>
          <w:color w:val="000000"/>
          <w:sz w:val="24"/>
        </w:rPr>
        <w:t>一、双方权利义务</w:t>
      </w:r>
    </w:p>
    <w:p>
      <w:pPr>
        <w:spacing w:line="360" w:lineRule="auto"/>
        <w:rPr>
          <w:rFonts w:hint="eastAsia" w:ascii="宋体" w:hAnsi="宋体"/>
          <w:color w:val="000000"/>
          <w:sz w:val="24"/>
        </w:rPr>
      </w:pPr>
      <w:r>
        <w:rPr>
          <w:rFonts w:hint="eastAsia" w:ascii="宋体" w:hAnsi="宋体"/>
          <w:color w:val="000000"/>
          <w:sz w:val="24"/>
        </w:rPr>
        <w:t>1、甲方权利与义务</w:t>
      </w:r>
    </w:p>
    <w:p>
      <w:pPr>
        <w:spacing w:line="360" w:lineRule="auto"/>
        <w:ind w:firstLine="240" w:firstLineChars="100"/>
        <w:rPr>
          <w:rFonts w:hint="eastAsia" w:ascii="宋体" w:hAnsi="宋体"/>
          <w:color w:val="000000"/>
          <w:sz w:val="24"/>
        </w:rPr>
      </w:pPr>
      <w:r>
        <w:rPr>
          <w:rFonts w:hint="eastAsia" w:ascii="宋体" w:hAnsi="宋体"/>
          <w:color w:val="000000"/>
          <w:sz w:val="24"/>
        </w:rPr>
        <w:t>（1）甲方有权提出接送布草时间，在合理时间范围内乙方应予满足。</w:t>
      </w:r>
    </w:p>
    <w:p>
      <w:pPr>
        <w:spacing w:line="360" w:lineRule="auto"/>
        <w:ind w:firstLine="240" w:firstLineChars="100"/>
        <w:rPr>
          <w:rFonts w:hint="eastAsia" w:ascii="宋体" w:hAnsi="宋体"/>
          <w:color w:val="000000"/>
          <w:sz w:val="24"/>
        </w:rPr>
      </w:pPr>
      <w:r>
        <w:rPr>
          <w:rFonts w:hint="eastAsia" w:ascii="宋体" w:hAnsi="宋体"/>
          <w:color w:val="000000"/>
          <w:sz w:val="24"/>
        </w:rPr>
        <w:t>（2）甲方应为乙方运送布草提供便利，及时为乙方打开专用通道，并派专人对布草进行交接。</w:t>
      </w:r>
    </w:p>
    <w:p>
      <w:pPr>
        <w:spacing w:line="360" w:lineRule="auto"/>
        <w:ind w:firstLine="240" w:firstLineChars="100"/>
        <w:rPr>
          <w:rFonts w:hint="eastAsia" w:ascii="宋体" w:hAnsi="宋体"/>
          <w:color w:val="000000"/>
          <w:sz w:val="24"/>
        </w:rPr>
      </w:pPr>
      <w:r>
        <w:rPr>
          <w:rFonts w:hint="eastAsia" w:ascii="宋体" w:hAnsi="宋体"/>
          <w:color w:val="000000"/>
          <w:sz w:val="24"/>
        </w:rPr>
        <w:t>（3）洗涤过程中，布草的正常磨损、损耗，乙方不承担赔偿责任。</w:t>
      </w:r>
    </w:p>
    <w:p>
      <w:pPr>
        <w:spacing w:line="360" w:lineRule="auto"/>
        <w:ind w:firstLine="240" w:firstLineChars="100"/>
        <w:rPr>
          <w:rFonts w:hint="eastAsia" w:ascii="宋体" w:hAnsi="宋体"/>
          <w:color w:val="000000"/>
          <w:sz w:val="24"/>
        </w:rPr>
      </w:pPr>
      <w:r>
        <w:rPr>
          <w:rFonts w:hint="eastAsia" w:ascii="宋体" w:hAnsi="宋体"/>
          <w:color w:val="000000"/>
          <w:sz w:val="24"/>
        </w:rPr>
        <w:t>（4）甲方保证客房当天所有布草退房时一并收集送洗，如因甲方未能换洗造成的客诉事件乙方概不负责。</w:t>
      </w:r>
    </w:p>
    <w:p>
      <w:pPr>
        <w:spacing w:line="360" w:lineRule="auto"/>
        <w:ind w:firstLine="240" w:firstLineChars="100"/>
        <w:rPr>
          <w:rFonts w:hint="eastAsia" w:ascii="宋体" w:hAnsi="宋体"/>
          <w:color w:val="000000"/>
          <w:sz w:val="24"/>
        </w:rPr>
      </w:pPr>
      <w:r>
        <w:rPr>
          <w:rFonts w:hint="eastAsia" w:ascii="宋体" w:hAnsi="宋体"/>
          <w:color w:val="000000"/>
          <w:sz w:val="24"/>
        </w:rPr>
        <w:t>（5）甲方工作人员严禁将布草用于擦拭等房间打扫行为，乙方不承担由此造成的洗涤质量问题。</w:t>
      </w:r>
    </w:p>
    <w:p>
      <w:pPr>
        <w:spacing w:line="360" w:lineRule="auto"/>
        <w:ind w:firstLine="240" w:firstLineChars="100"/>
        <w:rPr>
          <w:rFonts w:hint="eastAsia" w:ascii="宋体" w:hAnsi="宋体"/>
          <w:color w:val="000000"/>
          <w:sz w:val="24"/>
        </w:rPr>
      </w:pPr>
      <w:r>
        <w:rPr>
          <w:rFonts w:hint="eastAsia" w:ascii="宋体" w:hAnsi="宋体"/>
          <w:color w:val="000000"/>
          <w:sz w:val="24"/>
        </w:rPr>
        <w:t>（6）甲方已知并认可目前乙方操作流程及洗涤方式，乙方不得擅自更改。</w:t>
      </w:r>
    </w:p>
    <w:p>
      <w:pPr>
        <w:spacing w:line="360" w:lineRule="auto"/>
        <w:rPr>
          <w:rFonts w:hint="eastAsia" w:ascii="宋体" w:hAnsi="宋体"/>
          <w:color w:val="000000"/>
          <w:sz w:val="24"/>
        </w:rPr>
      </w:pPr>
      <w:r>
        <w:rPr>
          <w:rFonts w:hint="eastAsia" w:ascii="宋体" w:hAnsi="宋体"/>
          <w:color w:val="000000"/>
          <w:sz w:val="24"/>
        </w:rPr>
        <w:t>2、乙方权利与义务</w:t>
      </w:r>
    </w:p>
    <w:p>
      <w:pPr>
        <w:spacing w:line="360" w:lineRule="auto"/>
        <w:rPr>
          <w:rFonts w:hint="eastAsia" w:ascii="宋体" w:hAnsi="宋体" w:cs="宋体"/>
          <w:color w:val="000000"/>
          <w:kern w:val="0"/>
          <w:sz w:val="24"/>
        </w:rPr>
      </w:pPr>
      <w:r>
        <w:rPr>
          <w:rFonts w:hint="eastAsia" w:ascii="宋体" w:hAnsi="宋体"/>
          <w:color w:val="000000"/>
          <w:sz w:val="24"/>
          <w:lang w:val="en-US" w:eastAsia="zh-CN"/>
        </w:rPr>
        <w:t xml:space="preserve">  </w:t>
      </w:r>
      <w:r>
        <w:rPr>
          <w:rFonts w:hint="eastAsia" w:ascii="宋体" w:hAnsi="宋体"/>
          <w:color w:val="000000"/>
          <w:sz w:val="24"/>
        </w:rPr>
        <w:t>（1）乙方应在每日约定时间接送布草，乙方保证所接布草应在收到布草后24小时内洗涤完成，并在约定时间内交货完毕，</w:t>
      </w:r>
      <w:r>
        <w:rPr>
          <w:rFonts w:ascii="宋体" w:hAnsi="宋体" w:cs="宋体"/>
          <w:bCs/>
          <w:color w:val="000000"/>
          <w:kern w:val="0"/>
          <w:sz w:val="24"/>
        </w:rPr>
        <w:t>甲方节假日或大型接待，因布草不够周转而要求乙方加紧洗涤或提前送还的，乙方可根据自身生产情况，尽可能满足。</w:t>
      </w:r>
      <w:r>
        <w:rPr>
          <w:rFonts w:hint="eastAsia" w:ascii="宋体" w:hAnsi="宋体" w:cs="宋体"/>
          <w:bCs/>
          <w:color w:val="000000"/>
          <w:kern w:val="0"/>
          <w:sz w:val="24"/>
        </w:rPr>
        <w:t>由此产生的额外费用由甲方承担。</w:t>
      </w:r>
    </w:p>
    <w:p>
      <w:pPr>
        <w:spacing w:line="360" w:lineRule="auto"/>
        <w:rPr>
          <w:rFonts w:hint="eastAsia" w:ascii="宋体" w:hAnsi="宋体"/>
          <w:color w:val="000000"/>
          <w:sz w:val="24"/>
        </w:rPr>
      </w:pPr>
      <w:r>
        <w:rPr>
          <w:rFonts w:hint="eastAsia" w:ascii="宋体" w:hAnsi="宋体"/>
          <w:color w:val="000000"/>
          <w:sz w:val="24"/>
          <w:lang w:val="en-US" w:eastAsia="zh-CN"/>
        </w:rPr>
        <w:t xml:space="preserve"> </w:t>
      </w:r>
      <w:r>
        <w:rPr>
          <w:rFonts w:hint="eastAsia" w:ascii="宋体" w:hAnsi="宋体"/>
          <w:color w:val="000000"/>
          <w:sz w:val="24"/>
        </w:rPr>
        <w:t>（2）收集、洗涤质量要求：</w:t>
      </w:r>
    </w:p>
    <w:p>
      <w:pPr>
        <w:spacing w:line="360" w:lineRule="auto"/>
        <w:ind w:firstLine="480" w:firstLineChars="200"/>
        <w:rPr>
          <w:rFonts w:hint="eastAsia" w:ascii="宋体" w:hAnsi="宋体"/>
          <w:color w:val="000000"/>
          <w:sz w:val="24"/>
        </w:rPr>
      </w:pPr>
      <w:r>
        <w:rPr>
          <w:rFonts w:hint="eastAsia" w:ascii="宋体" w:hAnsi="宋体"/>
          <w:color w:val="000000"/>
          <w:sz w:val="24"/>
        </w:rPr>
        <w:t>A、甲方提供的布草应有明确标识，便于区分。对甲方提供的布草，乙方应妥善运送存放，如有损坏遗失乙方应承担全部责任，对布草的运输，无论洗涤干净的布草还是从甲方收取的脏布草，乙方必须保证用专用布袋包装运输，避免布草外漏，严格禁止用甲方的布草包裹。</w:t>
      </w:r>
    </w:p>
    <w:p>
      <w:pPr>
        <w:spacing w:line="360" w:lineRule="auto"/>
        <w:ind w:firstLine="480" w:firstLineChars="200"/>
        <w:rPr>
          <w:rFonts w:hint="eastAsia" w:ascii="宋体" w:hAnsi="宋体"/>
          <w:color w:val="000000"/>
          <w:sz w:val="24"/>
        </w:rPr>
      </w:pPr>
      <w:r>
        <w:rPr>
          <w:rFonts w:hint="eastAsia" w:ascii="宋体" w:hAnsi="宋体"/>
          <w:color w:val="000000"/>
          <w:sz w:val="24"/>
        </w:rPr>
        <w:t>B、乙方保证所有洗涤布草的质量达到正常使用标准，如达不到甲方或行业标准规范要求，须免费返洗，返洗费用由乙方全部承担，且原则上每次返洗数量不得超过10%。</w:t>
      </w:r>
    </w:p>
    <w:p>
      <w:pPr>
        <w:spacing w:line="360" w:lineRule="auto"/>
        <w:ind w:firstLine="480" w:firstLineChars="200"/>
        <w:rPr>
          <w:rFonts w:hint="eastAsia" w:ascii="宋体" w:hAnsi="宋体"/>
          <w:color w:val="000000"/>
          <w:sz w:val="24"/>
        </w:rPr>
      </w:pPr>
      <w:r>
        <w:rPr>
          <w:rFonts w:hint="eastAsia" w:ascii="宋体" w:hAnsi="宋体"/>
          <w:color w:val="000000"/>
          <w:sz w:val="24"/>
        </w:rPr>
        <w:t>C、乙方确保在布草搬运过程中，使用的托运工具不对甲方的设施设备、墙壁、门窗等造成碰撞破坏，如有损坏，乙方需根据甲方的实际损坏情况承担完全赔偿责任。</w:t>
      </w:r>
    </w:p>
    <w:p>
      <w:pPr>
        <w:spacing w:line="360" w:lineRule="auto"/>
        <w:ind w:firstLine="480" w:firstLineChars="200"/>
        <w:rPr>
          <w:rFonts w:hint="eastAsia" w:ascii="宋体" w:hAnsi="宋体"/>
          <w:color w:val="000000"/>
          <w:sz w:val="24"/>
        </w:rPr>
      </w:pPr>
      <w:r>
        <w:rPr>
          <w:rFonts w:hint="eastAsia" w:ascii="宋体" w:hAnsi="宋体"/>
          <w:color w:val="000000"/>
          <w:sz w:val="24"/>
        </w:rPr>
        <w:t>D、乙方运送布草人员应严格遵守甲方的各项管理制度，禁止在酒店不相关的区域内随意走动、喧哗、闲聊等，影响酒店的正常工作秩序或客人的正常入住感受。</w:t>
      </w:r>
    </w:p>
    <w:p>
      <w:pPr>
        <w:spacing w:line="360" w:lineRule="auto"/>
        <w:ind w:firstLine="480" w:firstLineChars="200"/>
        <w:rPr>
          <w:rFonts w:hint="eastAsia" w:ascii="宋体" w:hAnsi="宋体" w:eastAsia="宋体"/>
          <w:color w:val="000000"/>
          <w:sz w:val="24"/>
          <w:lang w:val="en-US" w:eastAsia="zh-CN"/>
        </w:rPr>
      </w:pPr>
      <w:r>
        <w:rPr>
          <w:rFonts w:hint="eastAsia" w:ascii="宋体" w:hAnsi="宋体"/>
          <w:color w:val="000000"/>
          <w:sz w:val="24"/>
          <w:lang w:val="en-US" w:eastAsia="zh-CN"/>
        </w:rPr>
        <w:t>E、乙方使用各种洗涤用品均应符合国家有关卫生及环保标准，并严格遵照卫生程序洗涤，交货前如乙方提供的清洁布草出现二次污染均归为乙方责任</w:t>
      </w:r>
    </w:p>
    <w:p>
      <w:pPr>
        <w:spacing w:line="360" w:lineRule="auto"/>
        <w:rPr>
          <w:rFonts w:hint="eastAsia" w:ascii="宋体" w:hAnsi="宋体"/>
          <w:color w:val="000000"/>
          <w:sz w:val="24"/>
        </w:rPr>
      </w:pPr>
      <w:r>
        <w:rPr>
          <w:rFonts w:hint="eastAsia" w:ascii="宋体" w:hAnsi="宋体" w:cs="宋体"/>
          <w:bCs/>
          <w:color w:val="000000"/>
          <w:kern w:val="0"/>
          <w:sz w:val="24"/>
        </w:rPr>
        <w:t>3、甲、</w:t>
      </w:r>
      <w:r>
        <w:rPr>
          <w:rFonts w:hint="eastAsia" w:ascii="宋体" w:hAnsi="宋体"/>
          <w:color w:val="000000"/>
          <w:sz w:val="24"/>
        </w:rPr>
        <w:t>乙双方权利与义务</w:t>
      </w:r>
    </w:p>
    <w:p>
      <w:pPr>
        <w:spacing w:line="360" w:lineRule="auto"/>
        <w:ind w:firstLine="360" w:firstLineChars="150"/>
        <w:rPr>
          <w:rFonts w:ascii="宋体" w:hAnsi="宋体" w:cs="宋体"/>
          <w:bCs/>
          <w:color w:val="000000"/>
          <w:kern w:val="0"/>
          <w:sz w:val="24"/>
        </w:rPr>
      </w:pPr>
      <w:r>
        <w:rPr>
          <w:rFonts w:hint="eastAsia" w:ascii="宋体" w:hAnsi="宋体" w:cs="宋体"/>
          <w:bCs/>
          <w:color w:val="000000"/>
          <w:kern w:val="0"/>
          <w:sz w:val="24"/>
        </w:rPr>
        <w:t>（1）</w:t>
      </w:r>
      <w:r>
        <w:rPr>
          <w:rFonts w:ascii="宋体" w:hAnsi="宋体" w:cs="宋体"/>
          <w:bCs/>
          <w:color w:val="000000"/>
          <w:kern w:val="0"/>
          <w:sz w:val="24"/>
        </w:rPr>
        <w:t>交接布草时，</w:t>
      </w:r>
      <w:r>
        <w:rPr>
          <w:rFonts w:hint="eastAsia" w:ascii="宋体" w:hAnsi="宋体" w:cs="宋体"/>
          <w:bCs/>
          <w:color w:val="000000"/>
          <w:kern w:val="0"/>
          <w:sz w:val="24"/>
        </w:rPr>
        <w:t>双方</w:t>
      </w:r>
      <w:r>
        <w:rPr>
          <w:rFonts w:ascii="宋体" w:hAnsi="宋体" w:cs="宋体"/>
          <w:bCs/>
          <w:color w:val="000000"/>
          <w:kern w:val="0"/>
          <w:sz w:val="24"/>
        </w:rPr>
        <w:t>工作人员在场清点，双方</w:t>
      </w:r>
      <w:r>
        <w:rPr>
          <w:rFonts w:hint="eastAsia" w:ascii="宋体" w:hAnsi="宋体" w:cs="宋体"/>
          <w:bCs/>
          <w:color w:val="000000"/>
          <w:kern w:val="0"/>
          <w:sz w:val="24"/>
        </w:rPr>
        <w:t>签字确认后</w:t>
      </w:r>
      <w:r>
        <w:rPr>
          <w:rFonts w:ascii="宋体" w:hAnsi="宋体" w:cs="宋体"/>
          <w:bCs/>
          <w:color w:val="000000"/>
          <w:kern w:val="0"/>
          <w:sz w:val="24"/>
        </w:rPr>
        <w:t>各自承担交付前及交付后所有责任。</w:t>
      </w:r>
    </w:p>
    <w:p>
      <w:pPr>
        <w:spacing w:line="360" w:lineRule="auto"/>
        <w:ind w:firstLine="360" w:firstLineChars="150"/>
        <w:rPr>
          <w:rFonts w:hint="eastAsia" w:ascii="宋体" w:hAnsi="宋体" w:cs="宋体"/>
          <w:bCs/>
          <w:color w:val="000000"/>
          <w:kern w:val="0"/>
          <w:sz w:val="24"/>
        </w:rPr>
      </w:pPr>
      <w:r>
        <w:rPr>
          <w:rFonts w:hint="eastAsia" w:ascii="宋体" w:hAnsi="宋体" w:cs="宋体"/>
          <w:bCs/>
          <w:color w:val="000000"/>
          <w:kern w:val="0"/>
          <w:sz w:val="24"/>
          <w:lang w:eastAsia="zh-CN"/>
        </w:rPr>
        <w:t>（</w:t>
      </w:r>
      <w:r>
        <w:rPr>
          <w:rFonts w:hint="eastAsia" w:ascii="宋体" w:hAnsi="宋体" w:cs="宋体"/>
          <w:bCs/>
          <w:color w:val="000000"/>
          <w:kern w:val="0"/>
          <w:sz w:val="24"/>
        </w:rPr>
        <w:t>2</w:t>
      </w:r>
      <w:r>
        <w:rPr>
          <w:rFonts w:ascii="宋体" w:hAnsi="宋体" w:cs="宋体"/>
          <w:bCs/>
          <w:color w:val="000000"/>
          <w:kern w:val="0"/>
          <w:sz w:val="24"/>
        </w:rPr>
        <w:t>）乙方在布草收接过程中，如发现甲方送洗物因使用不当而造成非正常的严重污损、损坏</w:t>
      </w:r>
      <w:r>
        <w:rPr>
          <w:rFonts w:hint="eastAsia" w:ascii="宋体" w:hAnsi="宋体" w:cs="宋体"/>
          <w:bCs/>
          <w:color w:val="000000"/>
          <w:kern w:val="0"/>
          <w:sz w:val="24"/>
        </w:rPr>
        <w:t>、</w:t>
      </w:r>
      <w:r>
        <w:rPr>
          <w:rFonts w:ascii="宋体" w:hAnsi="宋体" w:cs="宋体"/>
          <w:bCs/>
          <w:color w:val="000000"/>
          <w:kern w:val="0"/>
          <w:sz w:val="24"/>
        </w:rPr>
        <w:t>染色、褪色、缩水等现象，</w:t>
      </w:r>
      <w:r>
        <w:rPr>
          <w:rFonts w:hint="eastAsia" w:ascii="宋体" w:hAnsi="宋体"/>
          <w:color w:val="000000"/>
          <w:sz w:val="24"/>
        </w:rPr>
        <w:t>及甲方自身原因所造成的布草污染、破损、烟洞等，</w:t>
      </w:r>
      <w:r>
        <w:rPr>
          <w:rFonts w:ascii="宋体" w:hAnsi="宋体" w:cs="宋体"/>
          <w:bCs/>
          <w:color w:val="000000"/>
          <w:kern w:val="0"/>
          <w:sz w:val="24"/>
        </w:rPr>
        <w:t>乙方有权提出拒收，待甲方确认后，乙方方可收洗这部分物件，并且洗涤质量不佳和原破损的后果由甲方负责</w:t>
      </w:r>
      <w:r>
        <w:rPr>
          <w:rFonts w:hint="eastAsia" w:ascii="宋体" w:hAnsi="宋体" w:cs="宋体"/>
          <w:bCs/>
          <w:color w:val="000000"/>
          <w:kern w:val="0"/>
          <w:sz w:val="24"/>
          <w:lang w:eastAsia="zh-CN"/>
        </w:rPr>
        <w:t>。</w:t>
      </w:r>
    </w:p>
    <w:p>
      <w:pPr>
        <w:spacing w:line="360" w:lineRule="auto"/>
        <w:ind w:firstLine="360" w:firstLineChars="150"/>
        <w:rPr>
          <w:rFonts w:hint="eastAsia" w:ascii="宋体" w:hAnsi="宋体"/>
          <w:color w:val="000000"/>
          <w:sz w:val="24"/>
        </w:rPr>
      </w:pPr>
      <w:r>
        <w:rPr>
          <w:rFonts w:hint="eastAsia" w:ascii="宋体" w:hAnsi="宋体"/>
          <w:color w:val="000000"/>
          <w:sz w:val="24"/>
        </w:rPr>
        <w:t>（3）甲方布草管理人员须协助和支持乙方工作人员，保证布草交接快速、高效进行，确保干净的布草、脏布草、特洗布草的交接以及临时的布草欠数、布草破损等环节都做到认真核对、准确无误和双方签字确认。</w:t>
      </w:r>
    </w:p>
    <w:p>
      <w:pPr>
        <w:spacing w:line="360" w:lineRule="auto"/>
        <w:ind w:firstLine="360" w:firstLineChars="150"/>
        <w:rPr>
          <w:rFonts w:hint="eastAsia" w:ascii="宋体" w:hAnsi="宋体"/>
          <w:color w:val="000000"/>
          <w:sz w:val="24"/>
          <w:lang w:val="en-US" w:eastAsia="zh-CN"/>
        </w:rPr>
      </w:pPr>
      <w:r>
        <w:rPr>
          <w:rFonts w:hint="eastAsia" w:ascii="宋体" w:hAnsi="宋体"/>
          <w:color w:val="000000"/>
          <w:sz w:val="24"/>
          <w:lang w:eastAsia="zh-CN"/>
        </w:rPr>
        <w:t>（</w:t>
      </w:r>
      <w:r>
        <w:rPr>
          <w:rFonts w:hint="eastAsia" w:ascii="宋体" w:hAnsi="宋体"/>
          <w:color w:val="000000"/>
          <w:sz w:val="24"/>
          <w:lang w:val="en-US" w:eastAsia="zh-CN"/>
        </w:rPr>
        <w:t>4</w:t>
      </w:r>
      <w:r>
        <w:rPr>
          <w:rFonts w:hint="eastAsia" w:ascii="宋体" w:hAnsi="宋体"/>
          <w:color w:val="000000"/>
          <w:sz w:val="24"/>
          <w:lang w:eastAsia="zh-CN"/>
        </w:rPr>
        <w:t>）</w:t>
      </w:r>
      <w:r>
        <w:rPr>
          <w:rFonts w:hint="eastAsia" w:ascii="宋体" w:hAnsi="宋体"/>
          <w:color w:val="000000"/>
          <w:sz w:val="24"/>
          <w:lang w:val="en-US" w:eastAsia="zh-CN"/>
        </w:rPr>
        <w:t>送洗物的品种、数量交接完成后，由双方指定人员在乙方提供的交接单上签名确认（备注相应布草数量），各执壹份作为每月结算凭证，如一方遗失则以另一方凭证为准。</w:t>
      </w:r>
    </w:p>
    <w:p>
      <w:pPr>
        <w:spacing w:line="360" w:lineRule="auto"/>
        <w:ind w:firstLine="360" w:firstLineChars="150"/>
        <w:rPr>
          <w:rFonts w:hint="eastAsia" w:ascii="宋体" w:hAnsi="宋体"/>
          <w:color w:val="000000"/>
          <w:sz w:val="24"/>
          <w:lang w:val="en-US" w:eastAsia="zh-CN"/>
        </w:rPr>
      </w:pPr>
      <w:r>
        <w:rPr>
          <w:rFonts w:hint="eastAsia" w:ascii="宋体" w:hAnsi="宋体"/>
          <w:color w:val="000000"/>
          <w:sz w:val="24"/>
          <w:lang w:val="en-US" w:eastAsia="zh-CN"/>
        </w:rPr>
        <w:t>（5）甲方客房工作人员铺设床品时应严格检查，铺设后因污渍未洗干净造成的客诉乙方不负责。</w:t>
      </w:r>
    </w:p>
    <w:p>
      <w:pPr>
        <w:spacing w:line="360" w:lineRule="auto"/>
        <w:rPr>
          <w:rFonts w:hint="eastAsia" w:ascii="宋体" w:hAnsi="宋体"/>
          <w:b/>
          <w:color w:val="000000"/>
          <w:sz w:val="24"/>
        </w:rPr>
      </w:pPr>
      <w:r>
        <w:rPr>
          <w:rFonts w:hint="eastAsia" w:ascii="宋体" w:hAnsi="宋体"/>
          <w:b/>
          <w:color w:val="000000"/>
          <w:sz w:val="24"/>
        </w:rPr>
        <w:t>二、布草洗涤价目</w:t>
      </w:r>
    </w:p>
    <w:p>
      <w:pPr>
        <w:spacing w:line="360" w:lineRule="auto"/>
        <w:rPr>
          <w:rFonts w:hint="eastAsia" w:ascii="宋体" w:hAnsi="宋体"/>
          <w:color w:val="000000"/>
          <w:sz w:val="24"/>
        </w:rPr>
      </w:pPr>
      <w:r>
        <w:rPr>
          <w:rFonts w:hint="eastAsia" w:ascii="宋体" w:hAnsi="宋体"/>
          <w:color w:val="000000"/>
          <w:sz w:val="24"/>
        </w:rPr>
        <w:t>1、</w:t>
      </w:r>
      <w:r>
        <w:rPr>
          <w:rFonts w:hint="eastAsia" w:ascii="宋体" w:hAnsi="宋体"/>
          <w:color w:val="000000"/>
          <w:sz w:val="24"/>
          <w:lang w:val="en-US" w:eastAsia="zh-CN"/>
        </w:rPr>
        <w:t>布草洗涤价格见附表</w:t>
      </w:r>
      <w:r>
        <w:rPr>
          <w:rFonts w:hint="eastAsia" w:ascii="宋体" w:hAnsi="宋体"/>
          <w:color w:val="000000"/>
          <w:sz w:val="24"/>
        </w:rPr>
        <w:t>，洗涤价格含发票；</w:t>
      </w:r>
    </w:p>
    <w:p>
      <w:pPr>
        <w:spacing w:line="360" w:lineRule="auto"/>
        <w:rPr>
          <w:rFonts w:hint="eastAsia" w:ascii="宋体" w:hAnsi="宋体"/>
          <w:color w:val="000000"/>
          <w:sz w:val="24"/>
        </w:rPr>
      </w:pPr>
      <w:r>
        <w:rPr>
          <w:rFonts w:hint="eastAsia" w:ascii="宋体" w:hAnsi="宋体"/>
          <w:color w:val="000000"/>
          <w:sz w:val="24"/>
        </w:rPr>
        <w:t>2、特殊污渍，如血渍、黄锈斑等顽固污渍，在能清洁的范围，乙方不另行单独收取处理费。如遇不能处理的，乙方应及时告知甲方。</w:t>
      </w:r>
    </w:p>
    <w:p>
      <w:pPr>
        <w:spacing w:line="360" w:lineRule="auto"/>
        <w:rPr>
          <w:rFonts w:hint="eastAsia" w:ascii="宋体" w:hAnsi="宋体"/>
          <w:b/>
          <w:color w:val="000000"/>
          <w:sz w:val="24"/>
        </w:rPr>
      </w:pPr>
      <w:r>
        <w:rPr>
          <w:rFonts w:hint="eastAsia" w:ascii="宋体" w:hAnsi="宋体"/>
          <w:b/>
          <w:color w:val="000000"/>
          <w:sz w:val="24"/>
        </w:rPr>
        <w:t>三、结算方式</w:t>
      </w:r>
    </w:p>
    <w:p>
      <w:pPr>
        <w:spacing w:line="360" w:lineRule="auto"/>
        <w:rPr>
          <w:rFonts w:hint="eastAsia" w:ascii="宋体" w:hAnsi="宋体"/>
          <w:color w:val="000000"/>
          <w:sz w:val="24"/>
        </w:rPr>
      </w:pPr>
      <w:r>
        <w:rPr>
          <w:rFonts w:hint="eastAsia" w:ascii="宋体" w:hAnsi="宋体"/>
          <w:color w:val="000000"/>
          <w:sz w:val="24"/>
        </w:rPr>
        <w:t>1、约定结算日期为每自然月，双方于每月5日内核算上月账目，并于当月10日前结清上月洗涤费用。</w:t>
      </w:r>
    </w:p>
    <w:p>
      <w:pPr>
        <w:spacing w:line="360" w:lineRule="auto"/>
        <w:rPr>
          <w:rFonts w:hint="eastAsia" w:ascii="宋体" w:hAnsi="宋体"/>
          <w:color w:val="000000"/>
          <w:sz w:val="24"/>
        </w:rPr>
      </w:pPr>
      <w:r>
        <w:rPr>
          <w:rFonts w:hint="eastAsia" w:ascii="宋体" w:hAnsi="宋体"/>
          <w:color w:val="000000"/>
          <w:sz w:val="24"/>
        </w:rPr>
        <w:t>2、收款账号：</w:t>
      </w:r>
    </w:p>
    <w:p>
      <w:pPr>
        <w:rPr>
          <w:rFonts w:hint="eastAsia" w:ascii="宋体" w:hAnsi="宋体"/>
          <w:color w:val="000000"/>
          <w:sz w:val="24"/>
        </w:rPr>
      </w:pPr>
      <w:r>
        <w:rPr>
          <w:rFonts w:hint="eastAsia" w:ascii="宋体" w:hAnsi="宋体"/>
          <w:color w:val="000000"/>
          <w:sz w:val="24"/>
        </w:rPr>
        <w:t>（1）户  名：</w:t>
      </w:r>
    </w:p>
    <w:p>
      <w:pPr>
        <w:rPr>
          <w:rFonts w:hint="eastAsia" w:ascii="宋体" w:hAnsi="宋体"/>
          <w:color w:val="000000"/>
          <w:sz w:val="24"/>
        </w:rPr>
      </w:pPr>
      <w:r>
        <w:rPr>
          <w:rFonts w:hint="eastAsia" w:ascii="宋体" w:hAnsi="宋体"/>
          <w:color w:val="000000"/>
          <w:sz w:val="24"/>
          <w:lang w:val="en-US" w:eastAsia="zh-CN"/>
        </w:rPr>
        <w:t xml:space="preserve">     </w:t>
      </w:r>
      <w:r>
        <w:rPr>
          <w:rFonts w:hint="eastAsia" w:ascii="宋体" w:hAnsi="宋体"/>
          <w:color w:val="000000"/>
          <w:sz w:val="24"/>
        </w:rPr>
        <w:t>账  号：</w:t>
      </w:r>
    </w:p>
    <w:p>
      <w:pPr>
        <w:rPr>
          <w:rFonts w:hint="eastAsia" w:ascii="宋体" w:hAnsi="宋体"/>
          <w:color w:val="000000"/>
          <w:sz w:val="24"/>
        </w:rPr>
      </w:pPr>
      <w:r>
        <w:rPr>
          <w:rFonts w:hint="eastAsia" w:ascii="宋体" w:hAnsi="宋体"/>
          <w:color w:val="000000"/>
          <w:sz w:val="24"/>
          <w:lang w:val="en-US" w:eastAsia="zh-CN"/>
        </w:rPr>
        <w:t xml:space="preserve">     </w:t>
      </w:r>
      <w:r>
        <w:rPr>
          <w:rFonts w:hint="eastAsia" w:ascii="宋体" w:hAnsi="宋体"/>
          <w:color w:val="000000"/>
          <w:sz w:val="24"/>
        </w:rPr>
        <w:t>开户行：</w:t>
      </w:r>
    </w:p>
    <w:p>
      <w:pPr>
        <w:numPr>
          <w:ilvl w:val="0"/>
          <w:numId w:val="1"/>
        </w:numPr>
        <w:rPr>
          <w:rFonts w:hint="eastAsia" w:ascii="宋体" w:hAnsi="宋体"/>
          <w:color w:val="000000"/>
          <w:sz w:val="24"/>
        </w:rPr>
      </w:pPr>
      <w:r>
        <w:rPr>
          <w:rFonts w:hint="eastAsia" w:ascii="宋体" w:hAnsi="宋体"/>
          <w:color w:val="000000"/>
          <w:sz w:val="24"/>
        </w:rPr>
        <w:t>户  名：</w:t>
      </w:r>
    </w:p>
    <w:p>
      <w:pPr>
        <w:numPr>
          <w:ilvl w:val="0"/>
          <w:numId w:val="1"/>
        </w:numPr>
        <w:rPr>
          <w:rFonts w:hint="eastAsia" w:ascii="宋体" w:hAnsi="宋体"/>
          <w:color w:val="000000"/>
          <w:sz w:val="24"/>
        </w:rPr>
      </w:pPr>
      <w:r>
        <w:rPr>
          <w:rFonts w:hint="eastAsia" w:ascii="宋体" w:hAnsi="宋体"/>
          <w:color w:val="000000"/>
          <w:sz w:val="24"/>
        </w:rPr>
        <w:t>账  号：</w:t>
      </w:r>
    </w:p>
    <w:p>
      <w:pPr>
        <w:rPr>
          <w:rFonts w:hint="eastAsia" w:ascii="宋体" w:hAnsi="宋体"/>
          <w:color w:val="000000"/>
          <w:sz w:val="24"/>
        </w:rPr>
      </w:pPr>
      <w:r>
        <w:rPr>
          <w:rFonts w:hint="eastAsia" w:ascii="宋体" w:hAnsi="宋体"/>
          <w:color w:val="000000"/>
          <w:sz w:val="24"/>
          <w:lang w:val="en-US" w:eastAsia="zh-CN"/>
        </w:rPr>
        <w:t xml:space="preserve">     </w:t>
      </w:r>
      <w:r>
        <w:rPr>
          <w:rFonts w:hint="eastAsia" w:ascii="宋体" w:hAnsi="宋体"/>
          <w:color w:val="000000"/>
          <w:sz w:val="24"/>
        </w:rPr>
        <w:t>开户行：</w:t>
      </w:r>
    </w:p>
    <w:p>
      <w:pPr>
        <w:spacing w:line="360" w:lineRule="auto"/>
        <w:rPr>
          <w:rFonts w:hint="eastAsia" w:ascii="宋体" w:hAnsi="宋体"/>
          <w:b/>
          <w:color w:val="000000"/>
          <w:sz w:val="24"/>
        </w:rPr>
      </w:pPr>
      <w:r>
        <w:rPr>
          <w:rFonts w:hint="eastAsia" w:ascii="宋体" w:hAnsi="宋体"/>
          <w:b/>
          <w:color w:val="000000"/>
          <w:sz w:val="24"/>
        </w:rPr>
        <w:t>四、合同期限</w:t>
      </w:r>
    </w:p>
    <w:p>
      <w:pPr>
        <w:spacing w:line="360" w:lineRule="auto"/>
        <w:rPr>
          <w:rFonts w:hint="eastAsia" w:ascii="宋体" w:hAnsi="宋体"/>
          <w:color w:val="000000"/>
          <w:sz w:val="24"/>
        </w:rPr>
      </w:pPr>
      <w:r>
        <w:rPr>
          <w:rFonts w:hint="eastAsia" w:ascii="宋体" w:hAnsi="宋体"/>
          <w:color w:val="000000"/>
          <w:sz w:val="24"/>
        </w:rPr>
        <w:t>本合同有效期自</w:t>
      </w:r>
      <w:r>
        <w:rPr>
          <w:rFonts w:hint="eastAsia" w:ascii="宋体" w:hAnsi="宋体"/>
          <w:color w:val="000000"/>
          <w:sz w:val="24"/>
          <w:u w:val="single"/>
          <w:lang w:val="en-US" w:eastAsia="zh-CN"/>
        </w:rPr>
        <w:t>2022</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lang w:val="en-US" w:eastAsia="zh-CN"/>
        </w:rPr>
        <w:t xml:space="preserve">   </w:t>
      </w:r>
      <w:r>
        <w:rPr>
          <w:rFonts w:hint="eastAsia" w:ascii="宋体" w:hAnsi="宋体"/>
          <w:color w:val="000000"/>
          <w:sz w:val="24"/>
        </w:rPr>
        <w:t>月</w:t>
      </w:r>
      <w:r>
        <w:rPr>
          <w:rFonts w:hint="eastAsia" w:ascii="宋体" w:hAnsi="宋体"/>
          <w:color w:val="000000"/>
          <w:sz w:val="24"/>
          <w:u w:val="single"/>
          <w:lang w:val="en-US" w:eastAsia="zh-CN"/>
        </w:rPr>
        <w:t xml:space="preserve">   </w:t>
      </w:r>
      <w:r>
        <w:rPr>
          <w:rFonts w:hint="eastAsia" w:ascii="宋体" w:hAnsi="宋体"/>
          <w:color w:val="000000"/>
          <w:sz w:val="24"/>
        </w:rPr>
        <w:t>日起到</w:t>
      </w:r>
      <w:r>
        <w:rPr>
          <w:rFonts w:hint="eastAsia" w:ascii="宋体" w:hAnsi="宋体"/>
          <w:color w:val="000000"/>
          <w:sz w:val="24"/>
          <w:u w:val="single"/>
          <w:lang w:val="en-US" w:eastAsia="zh-CN"/>
        </w:rPr>
        <w:t xml:space="preserve"> 2022</w:t>
      </w:r>
      <w:r>
        <w:rPr>
          <w:rFonts w:hint="eastAsia" w:ascii="宋体" w:hAnsi="宋体"/>
          <w:color w:val="000000"/>
          <w:sz w:val="24"/>
        </w:rPr>
        <w:t>年</w:t>
      </w:r>
      <w:r>
        <w:rPr>
          <w:rFonts w:hint="eastAsia" w:ascii="宋体" w:hAnsi="宋体"/>
          <w:color w:val="000000"/>
          <w:sz w:val="24"/>
          <w:u w:val="single"/>
          <w:lang w:val="en-US" w:eastAsia="zh-CN"/>
        </w:rPr>
        <w:t xml:space="preserve">   </w:t>
      </w:r>
      <w:r>
        <w:rPr>
          <w:rFonts w:hint="eastAsia" w:ascii="宋体" w:hAnsi="宋体"/>
          <w:color w:val="000000"/>
          <w:sz w:val="24"/>
        </w:rPr>
        <w:t>月</w:t>
      </w:r>
      <w:r>
        <w:rPr>
          <w:rFonts w:hint="eastAsia" w:ascii="宋体" w:hAnsi="宋体"/>
          <w:color w:val="000000"/>
          <w:sz w:val="24"/>
          <w:u w:val="single"/>
          <w:lang w:val="en-US" w:eastAsia="zh-CN"/>
        </w:rPr>
        <w:t xml:space="preserve">   </w:t>
      </w:r>
      <w:r>
        <w:rPr>
          <w:rFonts w:hint="eastAsia" w:ascii="宋体" w:hAnsi="宋体"/>
          <w:color w:val="000000"/>
          <w:sz w:val="24"/>
        </w:rPr>
        <w:t>日止。</w:t>
      </w:r>
    </w:p>
    <w:p>
      <w:pPr>
        <w:spacing w:line="360" w:lineRule="auto"/>
        <w:rPr>
          <w:rFonts w:hint="eastAsia" w:ascii="宋体" w:hAnsi="宋体"/>
          <w:b/>
          <w:color w:val="000000"/>
          <w:sz w:val="24"/>
        </w:rPr>
      </w:pPr>
      <w:r>
        <w:rPr>
          <w:rFonts w:hint="eastAsia" w:ascii="宋体" w:hAnsi="宋体"/>
          <w:b/>
          <w:color w:val="000000"/>
          <w:sz w:val="24"/>
        </w:rPr>
        <w:t>五、违约责任</w:t>
      </w:r>
    </w:p>
    <w:p>
      <w:pPr>
        <w:spacing w:line="360" w:lineRule="auto"/>
        <w:rPr>
          <w:rFonts w:hint="eastAsia" w:ascii="宋体" w:hAnsi="宋体"/>
          <w:color w:val="000000"/>
          <w:sz w:val="24"/>
        </w:rPr>
      </w:pPr>
      <w:r>
        <w:rPr>
          <w:rFonts w:hint="eastAsia" w:ascii="宋体" w:hAnsi="宋体"/>
          <w:color w:val="000000"/>
          <w:sz w:val="24"/>
        </w:rPr>
        <w:t>1、在合同有效期内甲乙双方无正当理由任何一方不得随意终止合同，如有变故，需提前一个月以书面形式通知对方，否则以前一个月洗涤费用总额的30%赔偿给对方。</w:t>
      </w:r>
    </w:p>
    <w:p>
      <w:pPr>
        <w:spacing w:line="360" w:lineRule="auto"/>
        <w:rPr>
          <w:rFonts w:hint="eastAsia" w:ascii="宋体" w:hAnsi="宋体"/>
          <w:color w:val="000000"/>
          <w:sz w:val="24"/>
        </w:rPr>
      </w:pPr>
      <w:r>
        <w:rPr>
          <w:rFonts w:hint="eastAsia" w:ascii="宋体" w:hAnsi="宋体"/>
          <w:color w:val="000000"/>
          <w:sz w:val="24"/>
        </w:rPr>
        <w:t>2、乙方在工作过程中如损坏甲方布草，三个月内全额赔偿，第四到六月内赔偿70%，第七到十二月赔偿50%，第十二个月后不作赔偿。如布件周边或小范围的损坏乙方负责缝补，不作赔偿。凡经乙方赔偿的布草归乙方所有，甲方不得再使用。</w:t>
      </w:r>
    </w:p>
    <w:p>
      <w:pPr>
        <w:spacing w:line="360" w:lineRule="auto"/>
        <w:rPr>
          <w:rFonts w:hint="eastAsia" w:ascii="宋体" w:hAnsi="宋体"/>
          <w:color w:val="000000"/>
          <w:sz w:val="24"/>
        </w:rPr>
      </w:pPr>
      <w:r>
        <w:rPr>
          <w:rFonts w:hint="eastAsia" w:ascii="宋体" w:hAnsi="宋体"/>
          <w:color w:val="000000"/>
          <w:sz w:val="24"/>
        </w:rPr>
        <w:t>3、乙方在工作中如遗失甲方布草，按本合同第五款第3条损坏赔偿折价赔偿，超过十二个月后赔偿价为甲方采购价20%。</w:t>
      </w:r>
    </w:p>
    <w:p>
      <w:pPr>
        <w:spacing w:line="360" w:lineRule="auto"/>
        <w:rPr>
          <w:rFonts w:hint="eastAsia" w:ascii="宋体" w:hAnsi="宋体"/>
          <w:b/>
          <w:color w:val="000000"/>
          <w:sz w:val="24"/>
        </w:rPr>
      </w:pPr>
      <w:r>
        <w:rPr>
          <w:rFonts w:hint="eastAsia" w:ascii="宋体" w:hAnsi="宋体"/>
          <w:color w:val="000000"/>
          <w:sz w:val="24"/>
        </w:rPr>
        <w:t>4、甲方未按约定时间付费，从约定时间起延迟每日按总应付款项3%给乙方支付滞纳金。当甲方拖延付款，乙方有权扣押甲方布草，并每月收取布草价值10%作为保管费，不足一月按正月收取。扣押期间乙方应妥善保管布草，扣押期间造成的布草遗失应予以赔偿。扣留时间超过3个月乙方不承担保管义务，同时有权向甲方追讨应付款项及滞纳金、保管费等费用。</w:t>
      </w:r>
    </w:p>
    <w:p>
      <w:pPr>
        <w:spacing w:line="360" w:lineRule="auto"/>
        <w:rPr>
          <w:rFonts w:hint="eastAsia" w:ascii="宋体" w:hAnsi="宋体"/>
          <w:color w:val="000000"/>
          <w:sz w:val="24"/>
        </w:rPr>
      </w:pPr>
      <w:r>
        <w:rPr>
          <w:rFonts w:hint="eastAsia" w:ascii="宋体" w:hAnsi="宋体"/>
          <w:color w:val="000000"/>
          <w:sz w:val="24"/>
        </w:rPr>
        <w:t>5、因自然灾害等不可抗力因素造成的布件不能按时洗涤或送货，乙方不承担责任。</w:t>
      </w:r>
    </w:p>
    <w:p>
      <w:pPr>
        <w:spacing w:line="360" w:lineRule="auto"/>
        <w:rPr>
          <w:rFonts w:hint="eastAsia" w:ascii="宋体" w:hAnsi="宋体"/>
          <w:color w:val="000000"/>
          <w:sz w:val="24"/>
        </w:rPr>
      </w:pPr>
      <w:r>
        <w:rPr>
          <w:rFonts w:hint="eastAsia" w:ascii="宋体" w:hAnsi="宋体"/>
          <w:color w:val="000000"/>
          <w:sz w:val="24"/>
        </w:rPr>
        <w:t>6、乙方所有赔偿不可超过当月洗涤费用。遗矢布草按实际数量及约定折价赔偿，不计入本条。</w:t>
      </w:r>
    </w:p>
    <w:p>
      <w:pPr>
        <w:spacing w:line="360" w:lineRule="auto"/>
        <w:rPr>
          <w:rFonts w:hint="eastAsia" w:ascii="宋体" w:hAnsi="宋体"/>
          <w:b/>
          <w:color w:val="000000"/>
          <w:sz w:val="24"/>
        </w:rPr>
      </w:pPr>
      <w:r>
        <w:rPr>
          <w:rFonts w:hint="eastAsia" w:ascii="宋体" w:hAnsi="宋体"/>
          <w:b/>
          <w:color w:val="000000"/>
          <w:sz w:val="24"/>
        </w:rPr>
        <w:t>六、解决合同纠纷的方式</w:t>
      </w:r>
    </w:p>
    <w:p>
      <w:pPr>
        <w:spacing w:line="360" w:lineRule="auto"/>
        <w:rPr>
          <w:rFonts w:hint="eastAsia" w:ascii="宋体" w:hAnsi="宋体"/>
          <w:color w:val="000000"/>
          <w:sz w:val="24"/>
        </w:rPr>
      </w:pPr>
      <w:r>
        <w:rPr>
          <w:rFonts w:hint="eastAsia" w:ascii="宋体" w:hAnsi="宋体"/>
          <w:color w:val="000000"/>
          <w:sz w:val="24"/>
        </w:rPr>
        <w:t>本合同在履行过程中发生争议，由当事人双方协商解决。协商不成再甲方所在地向人民法院提出诉讼。</w:t>
      </w:r>
    </w:p>
    <w:p>
      <w:pPr>
        <w:spacing w:line="360" w:lineRule="auto"/>
        <w:rPr>
          <w:rFonts w:hint="eastAsia" w:ascii="宋体" w:hAnsi="宋体"/>
          <w:b/>
          <w:color w:val="000000"/>
          <w:sz w:val="24"/>
        </w:rPr>
      </w:pPr>
      <w:r>
        <w:rPr>
          <w:rFonts w:hint="eastAsia" w:ascii="宋体" w:hAnsi="宋体"/>
          <w:b/>
          <w:color w:val="000000"/>
          <w:sz w:val="24"/>
        </w:rPr>
        <w:t>七、合同生效</w:t>
      </w:r>
    </w:p>
    <w:p>
      <w:pPr>
        <w:spacing w:line="360" w:lineRule="auto"/>
        <w:rPr>
          <w:rFonts w:hint="eastAsia" w:ascii="宋体" w:hAnsi="宋体"/>
          <w:color w:val="000000"/>
          <w:sz w:val="24"/>
        </w:rPr>
      </w:pPr>
      <w:r>
        <w:rPr>
          <w:rFonts w:hint="eastAsia" w:ascii="宋体" w:hAnsi="宋体"/>
          <w:color w:val="000000"/>
          <w:sz w:val="24"/>
        </w:rPr>
        <w:t>1、本合同一式两份，甲、乙双方各执一份，具有同等法律效力，双方签字盖章后生效；</w:t>
      </w:r>
    </w:p>
    <w:p>
      <w:pPr>
        <w:spacing w:line="360" w:lineRule="auto"/>
        <w:rPr>
          <w:rFonts w:hint="eastAsia" w:ascii="宋体" w:hAnsi="宋体"/>
          <w:color w:val="000000"/>
          <w:sz w:val="24"/>
        </w:rPr>
      </w:pPr>
      <w:r>
        <w:rPr>
          <w:rFonts w:hint="eastAsia" w:ascii="宋体" w:hAnsi="宋体"/>
          <w:color w:val="000000"/>
          <w:sz w:val="24"/>
        </w:rPr>
        <w:t>2、本合同未尽事宜双方协商解决或按《中华人民共和国经济合同法》执行。</w:t>
      </w:r>
    </w:p>
    <w:p>
      <w:pPr>
        <w:spacing w:line="360" w:lineRule="auto"/>
        <w:rPr>
          <w:rFonts w:hint="eastAsia" w:ascii="宋体" w:hAnsi="宋体"/>
          <w:color w:val="000000"/>
          <w:sz w:val="24"/>
        </w:rPr>
      </w:pPr>
    </w:p>
    <w:p>
      <w:pPr>
        <w:spacing w:line="360" w:lineRule="auto"/>
        <w:rPr>
          <w:rFonts w:hint="eastAsia" w:ascii="宋体" w:hAnsi="宋体"/>
          <w:color w:val="000000"/>
          <w:sz w:val="24"/>
        </w:rPr>
      </w:pPr>
    </w:p>
    <w:p>
      <w:pPr>
        <w:spacing w:line="360" w:lineRule="auto"/>
        <w:rPr>
          <w:rFonts w:hint="eastAsia" w:ascii="宋体" w:hAnsi="宋体"/>
          <w:color w:val="000000"/>
          <w:sz w:val="24"/>
        </w:rPr>
      </w:pPr>
    </w:p>
    <w:p>
      <w:pPr>
        <w:spacing w:line="360" w:lineRule="auto"/>
        <w:rPr>
          <w:rFonts w:hint="eastAsia" w:ascii="宋体" w:hAnsi="宋体"/>
          <w:color w:val="000000"/>
          <w:sz w:val="24"/>
        </w:rPr>
      </w:pPr>
    </w:p>
    <w:p>
      <w:pPr>
        <w:spacing w:line="480" w:lineRule="auto"/>
        <w:rPr>
          <w:rFonts w:hint="eastAsia" w:ascii="宋体" w:hAnsi="宋体"/>
          <w:color w:val="000000"/>
          <w:sz w:val="24"/>
        </w:rPr>
      </w:pPr>
      <w:r>
        <w:rPr>
          <w:rFonts w:hint="eastAsia" w:ascii="宋体" w:hAnsi="宋体"/>
          <w:color w:val="000000"/>
          <w:sz w:val="24"/>
        </w:rPr>
        <w:t>甲方（章）：                               乙方（章）：</w:t>
      </w:r>
    </w:p>
    <w:p>
      <w:pPr>
        <w:spacing w:line="480" w:lineRule="auto"/>
        <w:rPr>
          <w:rFonts w:hint="eastAsia" w:ascii="宋体" w:hAnsi="宋体"/>
          <w:color w:val="000000"/>
          <w:sz w:val="24"/>
        </w:rPr>
      </w:pPr>
      <w:r>
        <w:rPr>
          <w:rFonts w:hint="eastAsia" w:ascii="宋体" w:hAnsi="宋体"/>
          <w:color w:val="000000"/>
          <w:sz w:val="24"/>
        </w:rPr>
        <w:t xml:space="preserve">委托代理人：                             </w:t>
      </w:r>
      <w:r>
        <w:rPr>
          <w:rFonts w:hint="eastAsia" w:ascii="宋体" w:hAnsi="宋体"/>
          <w:color w:val="000000"/>
          <w:sz w:val="24"/>
          <w:lang w:val="en-US" w:eastAsia="zh-CN"/>
        </w:rPr>
        <w:t xml:space="preserve"> </w:t>
      </w:r>
      <w:r>
        <w:rPr>
          <w:rFonts w:hint="eastAsia" w:ascii="宋体" w:hAnsi="宋体"/>
          <w:color w:val="000000"/>
          <w:sz w:val="24"/>
        </w:rPr>
        <w:t xml:space="preserve"> 委托代理人：</w:t>
      </w:r>
    </w:p>
    <w:p>
      <w:pPr>
        <w:spacing w:line="480" w:lineRule="auto"/>
        <w:rPr>
          <w:rFonts w:hint="eastAsia" w:ascii="宋体" w:hAnsi="宋体"/>
          <w:color w:val="000000"/>
          <w:sz w:val="24"/>
        </w:rPr>
      </w:pPr>
      <w:r>
        <w:rPr>
          <w:rFonts w:hint="eastAsia" w:ascii="宋体" w:hAnsi="宋体"/>
          <w:color w:val="000000"/>
          <w:sz w:val="24"/>
        </w:rPr>
        <w:t xml:space="preserve">联系电话：                              </w:t>
      </w:r>
      <w:r>
        <w:rPr>
          <w:rFonts w:hint="eastAsia" w:ascii="宋体" w:hAnsi="宋体"/>
          <w:color w:val="000000"/>
          <w:sz w:val="24"/>
          <w:lang w:val="en-US" w:eastAsia="zh-CN"/>
        </w:rPr>
        <w:t xml:space="preserve">   </w:t>
      </w:r>
      <w:r>
        <w:rPr>
          <w:rFonts w:hint="eastAsia" w:ascii="宋体" w:hAnsi="宋体"/>
          <w:color w:val="000000"/>
          <w:sz w:val="24"/>
        </w:rPr>
        <w:t xml:space="preserve">  联系电话：</w:t>
      </w:r>
    </w:p>
    <w:p>
      <w:pPr>
        <w:spacing w:line="480" w:lineRule="auto"/>
        <w:jc w:val="center"/>
        <w:rPr>
          <w:rFonts w:hint="eastAsia" w:ascii="宋体" w:hAnsi="宋体"/>
          <w:color w:val="000000"/>
          <w:sz w:val="24"/>
          <w:lang w:val="en-US" w:eastAsia="zh-CN"/>
        </w:rPr>
      </w:pPr>
      <w:r>
        <w:rPr>
          <w:rFonts w:hint="eastAsia" w:ascii="宋体" w:hAnsi="宋体"/>
          <w:color w:val="000000"/>
          <w:sz w:val="24"/>
        </w:rPr>
        <w:t>签订时间：</w:t>
      </w:r>
      <w:r>
        <w:rPr>
          <w:rFonts w:hint="eastAsia" w:ascii="宋体" w:hAnsi="宋体"/>
          <w:color w:val="000000"/>
          <w:sz w:val="24"/>
          <w:lang w:val="en-US" w:eastAsia="zh-CN"/>
        </w:rPr>
        <w:t xml:space="preserve">     年    月    日</w:t>
      </w:r>
    </w:p>
    <w:p>
      <w:pPr>
        <w:pStyle w:val="11"/>
        <w:numPr>
          <w:ilvl w:val="0"/>
          <w:numId w:val="0"/>
        </w:numPr>
        <w:jc w:val="center"/>
        <w:rPr>
          <w:rFonts w:hint="eastAsia" w:ascii="方正小标宋_GBK" w:hAnsi="方正小标宋_GBK" w:eastAsia="方正小标宋_GBK" w:cs="方正小标宋_GBK"/>
          <w:b/>
          <w:bCs/>
          <w:sz w:val="72"/>
          <w:szCs w:val="72"/>
        </w:rPr>
      </w:pPr>
    </w:p>
    <w:p>
      <w:pPr>
        <w:pStyle w:val="11"/>
        <w:numPr>
          <w:ilvl w:val="0"/>
          <w:numId w:val="0"/>
        </w:numPr>
        <w:jc w:val="center"/>
        <w:rPr>
          <w:rFonts w:hint="eastAsia" w:ascii="方正小标宋_GBK" w:hAnsi="方正小标宋_GBK" w:eastAsia="方正小标宋_GBK" w:cs="方正小标宋_GBK"/>
          <w:b/>
          <w:bCs/>
          <w:sz w:val="72"/>
          <w:szCs w:val="72"/>
        </w:rPr>
      </w:pPr>
    </w:p>
    <w:p>
      <w:pPr>
        <w:pStyle w:val="11"/>
        <w:numPr>
          <w:ilvl w:val="0"/>
          <w:numId w:val="0"/>
        </w:numPr>
        <w:jc w:val="center"/>
        <w:rPr>
          <w:rFonts w:hint="eastAsia" w:ascii="方正小标宋_GBK" w:hAnsi="方正小标宋_GBK" w:eastAsia="方正小标宋_GBK" w:cs="方正小标宋_GBK"/>
          <w:b/>
          <w:bCs/>
          <w:sz w:val="72"/>
          <w:szCs w:val="72"/>
        </w:rPr>
      </w:pPr>
    </w:p>
    <w:p>
      <w:pPr>
        <w:pStyle w:val="11"/>
        <w:numPr>
          <w:ilvl w:val="0"/>
          <w:numId w:val="0"/>
        </w:numPr>
        <w:jc w:val="center"/>
        <w:rPr>
          <w:rFonts w:hint="eastAsia" w:ascii="方正小标宋_GBK" w:hAnsi="方正小标宋_GBK" w:eastAsia="方正小标宋_GBK" w:cs="方正小标宋_GBK"/>
          <w:b/>
          <w:bCs/>
          <w:sz w:val="72"/>
          <w:szCs w:val="72"/>
        </w:rPr>
      </w:pPr>
    </w:p>
    <w:p>
      <w:pPr>
        <w:pStyle w:val="11"/>
        <w:numPr>
          <w:ilvl w:val="0"/>
          <w:numId w:val="0"/>
        </w:numPr>
        <w:jc w:val="both"/>
        <w:rPr>
          <w:rFonts w:hint="eastAsia" w:ascii="方正小标宋_GBK" w:hAnsi="方正小标宋_GBK" w:eastAsia="方正小标宋_GBK" w:cs="方正小标宋_GBK"/>
          <w:b/>
          <w:bCs/>
          <w:sz w:val="72"/>
          <w:szCs w:val="72"/>
        </w:rPr>
      </w:pPr>
    </w:p>
    <w:p>
      <w:pPr>
        <w:pStyle w:val="11"/>
        <w:numPr>
          <w:ilvl w:val="0"/>
          <w:numId w:val="0"/>
        </w:numPr>
        <w:jc w:val="center"/>
        <w:rPr>
          <w:rFonts w:hint="eastAsia" w:eastAsiaTheme="minorEastAsia"/>
          <w:b/>
          <w:bCs/>
          <w:color w:val="000000" w:themeColor="text1"/>
          <w:sz w:val="72"/>
          <w:szCs w:val="72"/>
          <w:lang w:val="en-US" w:eastAsia="zh-CN"/>
          <w14:textFill>
            <w14:solidFill>
              <w14:schemeClr w14:val="tx1"/>
            </w14:solidFill>
          </w14:textFill>
        </w:rPr>
      </w:pPr>
      <w:r>
        <w:rPr>
          <w:rFonts w:hint="eastAsia" w:ascii="方正小标宋_GBK" w:hAnsi="方正小标宋_GBK" w:eastAsia="方正小标宋_GBK" w:cs="方正小标宋_GBK"/>
          <w:b/>
          <w:bCs/>
          <w:sz w:val="72"/>
          <w:szCs w:val="72"/>
        </w:rPr>
        <w:t>报价文件格式</w:t>
      </w:r>
    </w:p>
    <w:p>
      <w:pPr>
        <w:pStyle w:val="4"/>
        <w:pageBreakBefore/>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w:t>
      </w:r>
    </w:p>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重庆市交通行业职业培训中心有限责任公司公寓楼房间布草洗涤</w:t>
      </w:r>
      <w:r>
        <w:rPr>
          <w:rFonts w:hint="eastAsia" w:ascii="方正小标宋_GBK" w:hAnsi="方正小标宋_GBK" w:eastAsia="方正小标宋_GBK" w:cs="方正小标宋_GBK"/>
          <w:b/>
          <w:bCs/>
          <w:sz w:val="44"/>
          <w:szCs w:val="44"/>
        </w:rPr>
        <w:t>服务</w:t>
      </w:r>
      <w:r>
        <w:rPr>
          <w:rFonts w:hint="eastAsia" w:ascii="方正小标宋_GBK" w:hAnsi="方正小标宋_GBK" w:eastAsia="方正小标宋_GBK" w:cs="方正小标宋_GBK"/>
          <w:b/>
          <w:bCs/>
          <w:sz w:val="44"/>
          <w:szCs w:val="44"/>
          <w:lang w:val="en-US" w:eastAsia="zh-CN"/>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jc w:val="both"/>
        <w:rPr>
          <w:rFonts w:asciiTheme="minorEastAsia" w:hAnsiTheme="minorEastAsia"/>
          <w:b/>
          <w:color w:val="000000" w:themeColor="text1"/>
          <w14:textFill>
            <w14:solidFill>
              <w14:schemeClr w14:val="tx1"/>
            </w14:solidFill>
          </w14:textFill>
        </w:rPr>
      </w:pPr>
    </w:p>
    <w:p>
      <w:pPr>
        <w:spacing w:before="156" w:beforeLines="50" w:after="156" w:afterLines="50"/>
        <w:rPr>
          <w:rFonts w:asciiTheme="minorEastAsia" w:hAnsiTheme="minorEastAsia"/>
          <w:b/>
          <w:color w:val="000000" w:themeColor="text1"/>
          <w14:textFill>
            <w14:solidFill>
              <w14:schemeClr w14:val="tx1"/>
            </w14:solidFill>
          </w14:textFill>
        </w:rPr>
      </w:pPr>
    </w:p>
    <w:p>
      <w:pPr>
        <w:numPr>
          <w:ilvl w:val="0"/>
          <w:numId w:val="2"/>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11"/>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numPr>
          <w:ilvl w:val="0"/>
          <w:numId w:val="3"/>
        </w:numPr>
        <w:spacing w:line="360" w:lineRule="auto"/>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重庆市交通行业职业培训中心有限责任公司公寓楼房间布草洗涤</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项目比选文件</w:t>
      </w:r>
      <w:r>
        <w:rPr>
          <w:rFonts w:hint="eastAsia" w:ascii="方正仿宋_GBK" w:hAnsi="方正仿宋_GBK" w:eastAsia="方正仿宋_GBK" w:cs="方正仿宋_GBK"/>
          <w:color w:val="000000" w:themeColor="text1"/>
          <w:sz w:val="28"/>
          <w:szCs w:val="28"/>
          <w14:textFill>
            <w14:solidFill>
              <w14:schemeClr w14:val="tx1"/>
            </w14:solidFill>
          </w14:textFill>
        </w:rPr>
        <w:t>全部内容，愿意</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向贵公司提供公寓楼房间布草洗涤</w:t>
      </w:r>
      <w:r>
        <w:rPr>
          <w:rFonts w:hint="eastAsia" w:ascii="方正仿宋_GBK" w:hAnsi="方正仿宋_GBK" w:eastAsia="方正仿宋_GBK" w:cs="方正仿宋_GBK"/>
          <w:color w:val="000000" w:themeColor="text1"/>
          <w:sz w:val="28"/>
          <w:szCs w:val="28"/>
          <w14:textFill>
            <w14:solidFill>
              <w14:schemeClr w14:val="tx1"/>
            </w14:solidFill>
          </w14:textFill>
        </w:rPr>
        <w:t>服务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报价表如下</w:t>
      </w:r>
      <w:r>
        <w:rPr>
          <w:rFonts w:hint="eastAsia" w:ascii="方正仿宋_GBK" w:hAnsi="方正仿宋_GBK" w:eastAsia="方正仿宋_GBK" w:cs="方正仿宋_GBK"/>
          <w:color w:val="000000" w:themeColor="text1"/>
          <w:sz w:val="28"/>
          <w:szCs w:val="28"/>
          <w14:textFill>
            <w14:solidFill>
              <w14:schemeClr w14:val="tx1"/>
            </w14:solidFill>
          </w14:textFill>
        </w:rPr>
        <w:t>。</w:t>
      </w:r>
    </w:p>
    <w:tbl>
      <w:tblPr>
        <w:tblStyle w:val="10"/>
        <w:tblW w:w="10010" w:type="dxa"/>
        <w:jc w:val="center"/>
        <w:tblInd w:w="-116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34"/>
        <w:gridCol w:w="707"/>
        <w:gridCol w:w="2281"/>
        <w:gridCol w:w="1083"/>
        <w:gridCol w:w="1017"/>
        <w:gridCol w:w="1350"/>
        <w:gridCol w:w="1316"/>
        <w:gridCol w:w="1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23" w:hRule="atLeast"/>
          <w:jc w:val="center"/>
        </w:trPr>
        <w:tc>
          <w:tcPr>
            <w:tcW w:w="10010" w:type="dxa"/>
            <w:gridSpan w:val="8"/>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i w:val="0"/>
                <w:color w:val="000000"/>
                <w:kern w:val="0"/>
                <w:sz w:val="24"/>
                <w:szCs w:val="24"/>
                <w:u w:val="none"/>
                <w:lang w:val="en-US" w:eastAsia="zh-CN" w:bidi="ar"/>
              </w:rPr>
            </w:pPr>
            <w:r>
              <w:rPr>
                <w:rFonts w:hint="eastAsia" w:ascii="方正仿宋_GBK" w:hAnsi="方正仿宋_GBK" w:eastAsia="方正仿宋_GBK" w:cs="方正仿宋_GBK"/>
                <w:b/>
                <w:i w:val="0"/>
                <w:color w:val="000000"/>
                <w:kern w:val="0"/>
                <w:sz w:val="28"/>
                <w:szCs w:val="28"/>
                <w:u w:val="none"/>
                <w:lang w:val="en-US" w:eastAsia="zh-CN" w:bidi="ar"/>
              </w:rPr>
              <w:t>重庆市交通行业职业培训中心有限责任公司公寓楼房间布草洗涤服务项目报价清单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类别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单位</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规格</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单价限价（元）</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总价（限价）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单价报价（元）</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r>
              <w:rPr>
                <w:rFonts w:hint="eastAsia" w:ascii="方正仿宋_GBK" w:hAnsi="方正仿宋_GBK" w:eastAsia="方正仿宋_GBK" w:cs="方正仿宋_GBK"/>
                <w:i w:val="0"/>
                <w:color w:val="000000"/>
                <w:kern w:val="0"/>
                <w:sz w:val="24"/>
                <w:szCs w:val="24"/>
                <w:u w:val="none"/>
                <w:lang w:val="en-US" w:eastAsia="zh-CN" w:bidi="ar"/>
              </w:rPr>
              <w:t>总价报价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床单</w:t>
            </w:r>
          </w:p>
        </w:tc>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张</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2.1M*2.8M(1.2米床)</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4800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24"/>
                <w:szCs w:val="24"/>
                <w:u w:val="none"/>
              </w:rPr>
            </w:pPr>
          </w:p>
        </w:tc>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24"/>
                <w:szCs w:val="24"/>
                <w:u w:val="none"/>
              </w:rPr>
            </w:pP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2.7M*2.8M(1.8米床)</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2.2</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132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被套</w:t>
            </w:r>
          </w:p>
        </w:tc>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张</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1.9M*2.4M(1.2米床）</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2.4</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5760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10"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24"/>
                <w:szCs w:val="24"/>
                <w:u w:val="none"/>
              </w:rPr>
            </w:pPr>
          </w:p>
        </w:tc>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24"/>
                <w:szCs w:val="24"/>
                <w:u w:val="none"/>
              </w:rPr>
            </w:pP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2.5M*2.4M(1.8米床)</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2.6</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156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枕套</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张</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85CM*60CM</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3960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浴巾</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条</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70CM*130CM</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5280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面巾</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条</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35CM*70CM</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0.6</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2640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方巾</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条</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35CM*35CM</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0.4</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1760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被褥</w:t>
            </w:r>
          </w:p>
        </w:tc>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个</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1.2米床</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21600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24"/>
                <w:szCs w:val="24"/>
                <w:u w:val="none"/>
              </w:rPr>
            </w:pPr>
          </w:p>
        </w:tc>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24"/>
                <w:szCs w:val="24"/>
                <w:u w:val="none"/>
              </w:rPr>
            </w:pP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1.8米床</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15</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护垫</w:t>
            </w:r>
          </w:p>
        </w:tc>
        <w:tc>
          <w:tcPr>
            <w:tcW w:w="7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个</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1.2米床</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14400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24"/>
                <w:szCs w:val="24"/>
                <w:u w:val="none"/>
              </w:rPr>
            </w:pPr>
          </w:p>
        </w:tc>
        <w:tc>
          <w:tcPr>
            <w:tcW w:w="7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24"/>
                <w:szCs w:val="24"/>
                <w:u w:val="none"/>
              </w:rPr>
            </w:pP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1.8米床</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枕芯</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个</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48CM*78CM</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26400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窗帘</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副</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1.5M*1,8M</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18</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1800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32400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桌布</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张</w:t>
            </w:r>
          </w:p>
        </w:tc>
        <w:tc>
          <w:tcPr>
            <w:tcW w:w="2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3.5㎡</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900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24" w:hRule="atLeast"/>
          <w:jc w:val="center"/>
        </w:trPr>
        <w:tc>
          <w:tcPr>
            <w:tcW w:w="58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总计</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120313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4"/>
                <w:szCs w:val="24"/>
                <w:u w:val="none"/>
                <w:lang w:val="en-US" w:eastAsia="zh-CN" w:bidi="ar"/>
              </w:rPr>
            </w:pPr>
          </w:p>
        </w:tc>
      </w:tr>
    </w:tbl>
    <w:p>
      <w:pPr>
        <w:pStyle w:val="11"/>
        <w:numPr>
          <w:ilvl w:val="0"/>
          <w:numId w:val="0"/>
        </w:numPr>
        <w:rPr>
          <w:rFonts w:hint="eastAsia"/>
          <w:sz w:val="24"/>
          <w:szCs w:val="24"/>
        </w:rPr>
      </w:pP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2、我方承诺在投标有效期内不修改、撤销本次报价的全部内容。</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、本次报价包括服务费、人工费、商品费用、运输费、税费、利润等直到用户正常使用为止的一切费用，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pStyle w:val="11"/>
        <w:rPr>
          <w:rFonts w:hint="eastAsia" w:eastAsia="黑体"/>
          <w:b/>
          <w:color w:val="000000" w:themeColor="text1"/>
          <w:sz w:val="48"/>
          <w:szCs w:val="48"/>
          <w14:textFill>
            <w14:solidFill>
              <w14:schemeClr w14:val="tx1"/>
            </w14:solidFill>
          </w14:textFill>
        </w:rPr>
      </w:pPr>
    </w:p>
    <w:p>
      <w:pPr>
        <w:pStyle w:val="11"/>
        <w:rPr>
          <w:rFonts w:hint="eastAsia" w:eastAsia="黑体"/>
          <w:b/>
          <w:color w:val="000000" w:themeColor="text1"/>
          <w:sz w:val="48"/>
          <w:szCs w:val="48"/>
          <w14:textFill>
            <w14:solidFill>
              <w14:schemeClr w14:val="tx1"/>
            </w14:solidFill>
          </w14:textFill>
        </w:rPr>
      </w:pPr>
    </w:p>
    <w:p>
      <w:pPr>
        <w:pStyle w:val="11"/>
        <w:rPr>
          <w:rFonts w:hint="eastAsia" w:eastAsia="黑体"/>
          <w:b/>
          <w:color w:val="000000" w:themeColor="text1"/>
          <w:sz w:val="48"/>
          <w:szCs w:val="48"/>
          <w14:textFill>
            <w14:solidFill>
              <w14:schemeClr w14:val="tx1"/>
            </w14:solidFill>
          </w14:textFill>
        </w:rPr>
      </w:pPr>
    </w:p>
    <w:p>
      <w:pPr>
        <w:pStyle w:val="11"/>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宋体" w:hAnsi="宋体"/>
          <w:b/>
          <w:szCs w:val="21"/>
        </w:rPr>
      </w:pPr>
      <w:r>
        <w:rPr>
          <w:rFonts w:hint="eastAsia" w:ascii="方正仿宋_GBK" w:hAnsi="方正仿宋_GBK" w:eastAsia="方正仿宋_GBK" w:cs="方正仿宋_GBK"/>
          <w:b/>
          <w:sz w:val="28"/>
          <w:szCs w:val="28"/>
        </w:rPr>
        <w:t xml:space="preserve"> 2. 需附上法定代表人身份证复印件</w:t>
      </w:r>
      <w:r>
        <w:rPr>
          <w:rFonts w:hint="eastAsia" w:ascii="宋体" w:hAnsi="宋体"/>
          <w:b/>
          <w:szCs w:val="21"/>
        </w:rPr>
        <w:br w:type="page"/>
      </w:r>
      <w:r>
        <w:rPr>
          <w:rFonts w:hint="eastAsia" w:ascii="宋体" w:hAnsi="宋体"/>
          <w:b/>
          <w:szCs w:val="21"/>
        </w:rPr>
        <w:t xml:space="preserve">                 </w:t>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sz w:val="28"/>
          <w:szCs w:val="28"/>
          <w:u w:val="single"/>
          <w:lang w:val="en-US" w:eastAsia="zh-CN"/>
        </w:rPr>
        <w:t>重庆市交通行业职业培训中心有限责任公司</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公寓楼房间布草洗涤</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sz w:val="28"/>
          <w:szCs w:val="28"/>
        </w:rPr>
        <w:t>相关报价资料、编制合同和处理有关事宜，其法律后果由我方承担。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本项目报价有效期内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注：授权人和被授权人的签字必须是亲笔签名，不得用印章、签名章或其他电子制版签名。报价申请人还需附上授权人和被授权人的身份证复印件。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1、报价人营业执照副本</w:t>
      </w:r>
    </w:p>
    <w:p>
      <w:pPr>
        <w:topLinePunct/>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、配送车辆和人员资料</w:t>
      </w:r>
    </w:p>
    <w:p>
      <w:pPr>
        <w:spacing w:line="360" w:lineRule="auto"/>
        <w:rPr>
          <w:rFonts w:ascii="方正仿宋_GBK" w:hAnsi="方正仿宋_GBK" w:eastAsia="方正仿宋_GBK" w:cs="方正仿宋_GBK"/>
          <w:sz w:val="28"/>
          <w:szCs w:val="28"/>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注：1、报价人应提供有效的企业营业执照副本复印件</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rPr>
          <w:rFonts w:ascii="方正仿宋_GBK" w:hAnsi="方正仿宋_GBK" w:eastAsia="方正仿宋_GBK" w:cs="方正仿宋_GBK"/>
          <w:b/>
          <w:bCs/>
          <w:sz w:val="28"/>
          <w:szCs w:val="28"/>
        </w:rPr>
      </w:pPr>
    </w:p>
    <w:p>
      <w:pPr>
        <w:spacing w:line="360" w:lineRule="auto"/>
        <w:rPr>
          <w:rFonts w:ascii="宋体" w:hAnsi="宋体"/>
          <w:sz w:val="24"/>
        </w:rPr>
      </w:pP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6DD62EC-405E-48B2-88E4-C4C06D2D92DC}"/>
  </w:font>
  <w:font w:name="Arial">
    <w:panose1 w:val="020B0604020202020204"/>
    <w:charset w:val="01"/>
    <w:family w:val="swiss"/>
    <w:pitch w:val="default"/>
    <w:sig w:usb0="E0002EFF" w:usb1="C000785B" w:usb2="00000009" w:usb3="00000000" w:csb0="400001FF" w:csb1="FFFF0000"/>
    <w:embedRegular r:id="rId2" w:fontKey="{C4D4B053-FA9F-4A58-BF67-DF9CAE472424}"/>
  </w:font>
  <w:font w:name="黑体">
    <w:panose1 w:val="02010609060101010101"/>
    <w:charset w:val="86"/>
    <w:family w:val="auto"/>
    <w:pitch w:val="default"/>
    <w:sig w:usb0="800002BF" w:usb1="38CF7CFA" w:usb2="00000016" w:usb3="00000000" w:csb0="00040001" w:csb1="00000000"/>
    <w:embedRegular r:id="rId3" w:fontKey="{27359CAE-BA50-48F2-89C5-A3F87C36F864}"/>
  </w:font>
  <w:font w:name="Courier New">
    <w:panose1 w:val="02070309020205020404"/>
    <w:charset w:val="01"/>
    <w:family w:val="modern"/>
    <w:pitch w:val="default"/>
    <w:sig w:usb0="E0002EFF" w:usb1="C0007843" w:usb2="00000009" w:usb3="00000000" w:csb0="400001FF" w:csb1="FFFF0000"/>
    <w:embedRegular r:id="rId4" w:fontKey="{7A5459AD-265B-4BC0-B4EF-AF1B67C06E8C}"/>
  </w:font>
  <w:font w:name="Symbol">
    <w:panose1 w:val="05050102010706020507"/>
    <w:charset w:val="02"/>
    <w:family w:val="roman"/>
    <w:pitch w:val="default"/>
    <w:sig w:usb0="00000000" w:usb1="00000000" w:usb2="00000000" w:usb3="00000000" w:csb0="80000000" w:csb1="00000000"/>
    <w:embedRegular r:id="rId5" w:fontKey="{7EC3A1DC-4903-4CF6-807E-19CF120F31C0}"/>
  </w:font>
  <w:font w:name="Cambria">
    <w:panose1 w:val="02040503050406030204"/>
    <w:charset w:val="00"/>
    <w:family w:val="roman"/>
    <w:pitch w:val="default"/>
    <w:sig w:usb0="E00006FF" w:usb1="420024FF" w:usb2="02000000" w:usb3="00000000" w:csb0="2000019F" w:csb1="00000000"/>
    <w:embedRegular r:id="rId6" w:fontKey="{2E22B74C-7A93-4BA5-B241-86807ADB7091}"/>
  </w:font>
  <w:font w:name="Calibri">
    <w:panose1 w:val="020F0502020204030204"/>
    <w:charset w:val="00"/>
    <w:family w:val="swiss"/>
    <w:pitch w:val="default"/>
    <w:sig w:usb0="E4002EFF" w:usb1="C000247B" w:usb2="00000009" w:usb3="00000000" w:csb0="200001FF" w:csb1="00000000"/>
    <w:embedRegular r:id="rId7" w:fontKey="{6F9C5A8E-A0BC-42D8-BC95-EED84F76677F}"/>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8" w:fontKey="{85A8EBB0-B87D-4B08-95B6-B5A4DDC98F20}"/>
  </w:font>
  <w:font w:name="方正仿宋_GBK">
    <w:panose1 w:val="03000509000000000000"/>
    <w:charset w:val="86"/>
    <w:family w:val="script"/>
    <w:pitch w:val="default"/>
    <w:sig w:usb0="00000001" w:usb1="080E0000" w:usb2="00000000" w:usb3="00000000" w:csb0="00040000" w:csb1="00000000"/>
    <w:embedRegular r:id="rId9" w:fontKey="{7AAF9C62-1FBE-4B88-8FDE-BC941505FE00}"/>
  </w:font>
  <w:font w:name="Arial">
    <w:panose1 w:val="020B0604020202020204"/>
    <w:charset w:val="00"/>
    <w:family w:val="auto"/>
    <w:pitch w:val="default"/>
    <w:sig w:usb0="E0002EFF" w:usb1="C000785B" w:usb2="00000009" w:usb3="00000000" w:csb0="400001FF" w:csb1="FFFF0000"/>
    <w:embedRegular r:id="rId10" w:fontKey="{AFBC3318-C4C8-481D-9BA2-66A894744258}"/>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1" w:fontKey="{1BA5D872-C0D4-4AF6-A88A-3280BE193EA6}"/>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12" w:fontKey="{7760F7CF-E825-43AE-B9D5-CFBC127AA803}"/>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方正舒体">
    <w:panose1 w:val="02010601030101010101"/>
    <w:charset w:val="86"/>
    <w:family w:val="auto"/>
    <w:pitch w:val="default"/>
    <w:sig w:usb0="00000003"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13" w:fontKey="{029E54F3-D949-4C46-AC04-3CB1904D6111}"/>
  </w:font>
  <w:font w:name="方正楷体">
    <w:altName w:val="黑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embedRegular r:id="rId14" w:fontKey="{A1160B50-F0B4-4AAE-AD07-F26837DA5898}"/>
  </w:font>
  <w:font w:name="Courier New">
    <w:panose1 w:val="02070309020205020404"/>
    <w:charset w:val="00"/>
    <w:family w:val="modern"/>
    <w:pitch w:val="default"/>
    <w:sig w:usb0="E0002EFF" w:usb1="C0007843" w:usb2="00000009" w:usb3="00000000" w:csb0="400001FF" w:csb1="FFFF0000"/>
    <w:embedRegular r:id="rId15" w:fontKey="{FE035FDF-9A39-4264-B3B3-6642D5E5B061}"/>
  </w:font>
  <w:font w:name="Book Antiqua">
    <w:panose1 w:val="02040602050305030304"/>
    <w:charset w:val="00"/>
    <w:family w:val="roman"/>
    <w:pitch w:val="default"/>
    <w:sig w:usb0="00000287" w:usb1="00000000" w:usb2="00000000" w:usb3="00000000" w:csb0="2000009F" w:csb1="DFD70000"/>
    <w:embedRegular r:id="rId16" w:fontKey="{67A02AF0-08EA-45DA-9EF3-3F7C03112CBE}"/>
  </w:font>
  <w:font w:name="仿宋_GB2312">
    <w:altName w:val="仿宋"/>
    <w:panose1 w:val="00000000000000000000"/>
    <w:charset w:val="00"/>
    <w:family w:val="auto"/>
    <w:pitch w:val="default"/>
    <w:sig w:usb0="00000000" w:usb1="00000000" w:usb2="00000000" w:usb3="00000000" w:csb0="00000000" w:csb1="00000000"/>
  </w:font>
  <w:font w:name="方正楷体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PMingLiU">
    <w:altName w:val="PMingLiU-ExtB"/>
    <w:panose1 w:val="02020300000000000000"/>
    <w:charset w:val="88"/>
    <w:family w:val="auto"/>
    <w:pitch w:val="default"/>
    <w:sig w:usb0="00000000" w:usb1="00000000" w:usb2="00000016" w:usb3="00000000" w:csb0="00100001" w:csb1="00000000"/>
  </w:font>
  <w:font w:name="Arial Narrow">
    <w:panose1 w:val="020B0606020202030204"/>
    <w:charset w:val="00"/>
    <w:family w:val="swiss"/>
    <w:pitch w:val="default"/>
    <w:sig w:usb0="00000287" w:usb1="00000800" w:usb2="00000000" w:usb3="00000000" w:csb0="2000009F" w:csb1="DFD70000"/>
    <w:embedRegular r:id="rId17" w:fontKey="{AA27ED0F-D4FA-404E-B1EB-7B8784FFE340}"/>
  </w:font>
  <w:font w:name="昆仑楷体">
    <w:altName w:val="宋体"/>
    <w:panose1 w:val="00000000000000000000"/>
    <w:charset w:val="86"/>
    <w:family w:val="modern"/>
    <w:pitch w:val="default"/>
    <w:sig w:usb0="00000000" w:usb1="00000000" w:usb2="0000001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9"/>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9"/>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338AD1"/>
    <w:multiLevelType w:val="singleLevel"/>
    <w:tmpl w:val="5F338AD1"/>
    <w:lvl w:ilvl="0" w:tentative="0">
      <w:start w:val="1"/>
      <w:numFmt w:val="chineseCounting"/>
      <w:suff w:val="nothing"/>
      <w:lvlText w:val="%1、"/>
      <w:lvlJc w:val="left"/>
    </w:lvl>
  </w:abstractNum>
  <w:abstractNum w:abstractNumId="1">
    <w:nsid w:val="61289218"/>
    <w:multiLevelType w:val="singleLevel"/>
    <w:tmpl w:val="61289218"/>
    <w:lvl w:ilvl="0" w:tentative="0">
      <w:start w:val="1"/>
      <w:numFmt w:val="decimal"/>
      <w:suff w:val="nothing"/>
      <w:lvlText w:val="%1、"/>
      <w:lvlJc w:val="left"/>
    </w:lvl>
  </w:abstractNum>
  <w:abstractNum w:abstractNumId="2">
    <w:nsid w:val="636217AE"/>
    <w:multiLevelType w:val="singleLevel"/>
    <w:tmpl w:val="636217AE"/>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2659DE"/>
    <w:rsid w:val="0386634E"/>
    <w:rsid w:val="03B57FE6"/>
    <w:rsid w:val="04040EBB"/>
    <w:rsid w:val="04AB5F52"/>
    <w:rsid w:val="05CD4A2C"/>
    <w:rsid w:val="0675647D"/>
    <w:rsid w:val="08BD37F7"/>
    <w:rsid w:val="091A266C"/>
    <w:rsid w:val="09803642"/>
    <w:rsid w:val="0A781C5B"/>
    <w:rsid w:val="0C125F05"/>
    <w:rsid w:val="0D873262"/>
    <w:rsid w:val="0E1C218E"/>
    <w:rsid w:val="0E63416F"/>
    <w:rsid w:val="0E767161"/>
    <w:rsid w:val="12387069"/>
    <w:rsid w:val="12491FD1"/>
    <w:rsid w:val="1262584B"/>
    <w:rsid w:val="15CB7497"/>
    <w:rsid w:val="1662699D"/>
    <w:rsid w:val="169017F7"/>
    <w:rsid w:val="17140FD0"/>
    <w:rsid w:val="181B57DD"/>
    <w:rsid w:val="186D01BB"/>
    <w:rsid w:val="1B8A3459"/>
    <w:rsid w:val="1C0310E3"/>
    <w:rsid w:val="1E7370CF"/>
    <w:rsid w:val="1EC3180B"/>
    <w:rsid w:val="1EC32F3B"/>
    <w:rsid w:val="1F2C19E7"/>
    <w:rsid w:val="20052E78"/>
    <w:rsid w:val="217975A3"/>
    <w:rsid w:val="221F13C5"/>
    <w:rsid w:val="22482533"/>
    <w:rsid w:val="22EA23FA"/>
    <w:rsid w:val="25561599"/>
    <w:rsid w:val="25662901"/>
    <w:rsid w:val="258B0DDA"/>
    <w:rsid w:val="25974CCF"/>
    <w:rsid w:val="25AD5BE9"/>
    <w:rsid w:val="282077E7"/>
    <w:rsid w:val="28465AAE"/>
    <w:rsid w:val="28DC76B4"/>
    <w:rsid w:val="2A4438B0"/>
    <w:rsid w:val="2AA04C95"/>
    <w:rsid w:val="2B151435"/>
    <w:rsid w:val="2B8A04B3"/>
    <w:rsid w:val="2CA42DD1"/>
    <w:rsid w:val="2CD92CCB"/>
    <w:rsid w:val="2D0448C2"/>
    <w:rsid w:val="2D6E1295"/>
    <w:rsid w:val="2D7859AC"/>
    <w:rsid w:val="2F6D50D0"/>
    <w:rsid w:val="3039510C"/>
    <w:rsid w:val="307C7B52"/>
    <w:rsid w:val="308F55C6"/>
    <w:rsid w:val="31101AB2"/>
    <w:rsid w:val="318B046E"/>
    <w:rsid w:val="32EC6340"/>
    <w:rsid w:val="33305F3D"/>
    <w:rsid w:val="34DB0B97"/>
    <w:rsid w:val="34FD4B0C"/>
    <w:rsid w:val="354F6F6A"/>
    <w:rsid w:val="35A16534"/>
    <w:rsid w:val="36124FE4"/>
    <w:rsid w:val="36363180"/>
    <w:rsid w:val="36C24352"/>
    <w:rsid w:val="381E00B1"/>
    <w:rsid w:val="3838013F"/>
    <w:rsid w:val="3845294B"/>
    <w:rsid w:val="38D93F0A"/>
    <w:rsid w:val="39681CB4"/>
    <w:rsid w:val="39AE1853"/>
    <w:rsid w:val="3A4C5BCA"/>
    <w:rsid w:val="3A843CB0"/>
    <w:rsid w:val="3A966C2A"/>
    <w:rsid w:val="3B0C265F"/>
    <w:rsid w:val="3CDD20BD"/>
    <w:rsid w:val="3F7A753A"/>
    <w:rsid w:val="3F843D74"/>
    <w:rsid w:val="3F99463B"/>
    <w:rsid w:val="3FD6103F"/>
    <w:rsid w:val="40330BD5"/>
    <w:rsid w:val="40D33591"/>
    <w:rsid w:val="40FD7B30"/>
    <w:rsid w:val="410919DE"/>
    <w:rsid w:val="412C00A6"/>
    <w:rsid w:val="412D66E3"/>
    <w:rsid w:val="426F630A"/>
    <w:rsid w:val="42A05736"/>
    <w:rsid w:val="43B046F6"/>
    <w:rsid w:val="43BA72CD"/>
    <w:rsid w:val="442A62A8"/>
    <w:rsid w:val="4480426F"/>
    <w:rsid w:val="449038EA"/>
    <w:rsid w:val="44D05ED7"/>
    <w:rsid w:val="450B1E11"/>
    <w:rsid w:val="47237CB6"/>
    <w:rsid w:val="472D5097"/>
    <w:rsid w:val="48352D71"/>
    <w:rsid w:val="48D91FC6"/>
    <w:rsid w:val="4911520F"/>
    <w:rsid w:val="49FF0D4E"/>
    <w:rsid w:val="4BBD688C"/>
    <w:rsid w:val="4D79019B"/>
    <w:rsid w:val="4E853ADA"/>
    <w:rsid w:val="4EDE2B6E"/>
    <w:rsid w:val="4F850E1B"/>
    <w:rsid w:val="4F863124"/>
    <w:rsid w:val="4FB308EA"/>
    <w:rsid w:val="50D5102A"/>
    <w:rsid w:val="51990C58"/>
    <w:rsid w:val="520403F8"/>
    <w:rsid w:val="54C81BCD"/>
    <w:rsid w:val="58A7345A"/>
    <w:rsid w:val="59DC2E45"/>
    <w:rsid w:val="5A2C53BA"/>
    <w:rsid w:val="5A436F6E"/>
    <w:rsid w:val="5AB86F1A"/>
    <w:rsid w:val="5B2040E2"/>
    <w:rsid w:val="5BCA4ABF"/>
    <w:rsid w:val="5BCE6A5B"/>
    <w:rsid w:val="5D2E7266"/>
    <w:rsid w:val="5D340787"/>
    <w:rsid w:val="5DFC6AED"/>
    <w:rsid w:val="5E006D75"/>
    <w:rsid w:val="5E0657B9"/>
    <w:rsid w:val="5E7B4A90"/>
    <w:rsid w:val="5F2819C3"/>
    <w:rsid w:val="5F831F84"/>
    <w:rsid w:val="60637D59"/>
    <w:rsid w:val="606E1E12"/>
    <w:rsid w:val="607D40F6"/>
    <w:rsid w:val="61443A69"/>
    <w:rsid w:val="615F3582"/>
    <w:rsid w:val="61D93779"/>
    <w:rsid w:val="624D05E8"/>
    <w:rsid w:val="62853621"/>
    <w:rsid w:val="63895F27"/>
    <w:rsid w:val="638F3578"/>
    <w:rsid w:val="642463EC"/>
    <w:rsid w:val="64A127F2"/>
    <w:rsid w:val="64B06F97"/>
    <w:rsid w:val="65587BEB"/>
    <w:rsid w:val="667948C9"/>
    <w:rsid w:val="669F3250"/>
    <w:rsid w:val="66E2063C"/>
    <w:rsid w:val="676C39D5"/>
    <w:rsid w:val="67CC77AC"/>
    <w:rsid w:val="67E9500C"/>
    <w:rsid w:val="68921EE1"/>
    <w:rsid w:val="693E4708"/>
    <w:rsid w:val="69B24661"/>
    <w:rsid w:val="6AA057CE"/>
    <w:rsid w:val="6B8B7D01"/>
    <w:rsid w:val="6BA550F3"/>
    <w:rsid w:val="6D6036B1"/>
    <w:rsid w:val="6DFD0188"/>
    <w:rsid w:val="6E16536F"/>
    <w:rsid w:val="6E1F2AB3"/>
    <w:rsid w:val="6E540EFF"/>
    <w:rsid w:val="6EA33E10"/>
    <w:rsid w:val="6F815BA8"/>
    <w:rsid w:val="700B73C3"/>
    <w:rsid w:val="70370A43"/>
    <w:rsid w:val="7128074E"/>
    <w:rsid w:val="71E44ADA"/>
    <w:rsid w:val="71E84909"/>
    <w:rsid w:val="7299208D"/>
    <w:rsid w:val="72B92FFB"/>
    <w:rsid w:val="738A2748"/>
    <w:rsid w:val="739568E2"/>
    <w:rsid w:val="74D37370"/>
    <w:rsid w:val="751F3BC7"/>
    <w:rsid w:val="754834C9"/>
    <w:rsid w:val="75873CAC"/>
    <w:rsid w:val="75A662D4"/>
    <w:rsid w:val="77013454"/>
    <w:rsid w:val="771E29E7"/>
    <w:rsid w:val="775B3924"/>
    <w:rsid w:val="77D81542"/>
    <w:rsid w:val="792C7446"/>
    <w:rsid w:val="795D06F8"/>
    <w:rsid w:val="797D682C"/>
    <w:rsid w:val="79CC34B0"/>
    <w:rsid w:val="7A385C59"/>
    <w:rsid w:val="7B311936"/>
    <w:rsid w:val="7C276923"/>
    <w:rsid w:val="7C8A2E43"/>
    <w:rsid w:val="7CA60623"/>
    <w:rsid w:val="7D8F290D"/>
    <w:rsid w:val="7E0017DD"/>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8">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toc 1"/>
    <w:basedOn w:val="1"/>
    <w:next w:val="1"/>
    <w:unhideWhenUsed/>
    <w:uiPriority w:val="39"/>
    <w:pPr>
      <w:spacing w:line="180" w:lineRule="auto"/>
      <w:jc w:val="center"/>
    </w:pPr>
    <w:rPr>
      <w:sz w:val="30"/>
    </w:rPr>
  </w:style>
  <w:style w:type="paragraph" w:styleId="4">
    <w:name w:val="Body Text"/>
    <w:basedOn w:val="1"/>
    <w:qFormat/>
    <w:uiPriority w:val="0"/>
    <w:pPr>
      <w:spacing w:after="120"/>
    </w:p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9">
    <w:name w:val="page number"/>
    <w:basedOn w:val="8"/>
    <w:qFormat/>
    <w:uiPriority w:val="0"/>
  </w:style>
  <w:style w:type="paragraph" w:customStyle="1" w:styleId="11">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12">
    <w:name w:val="页眉 字符"/>
    <w:basedOn w:val="8"/>
    <w:link w:val="6"/>
    <w:semiHidden/>
    <w:qFormat/>
    <w:uiPriority w:val="99"/>
    <w:rPr>
      <w:kern w:val="2"/>
      <w:sz w:val="18"/>
      <w:szCs w:val="18"/>
    </w:rPr>
  </w:style>
  <w:style w:type="character" w:customStyle="1" w:styleId="13">
    <w:name w:val="页脚 字符"/>
    <w:basedOn w:val="8"/>
    <w:link w:val="5"/>
    <w:semiHidden/>
    <w:qFormat/>
    <w:uiPriority w:val="99"/>
    <w:rPr>
      <w:kern w:val="2"/>
      <w:sz w:val="18"/>
      <w:szCs w:val="18"/>
    </w:rPr>
  </w:style>
  <w:style w:type="paragraph" w:customStyle="1" w:styleId="14">
    <w:name w:val="_Style 1"/>
    <w:basedOn w:val="1"/>
    <w:qFormat/>
    <w:uiPriority w:val="34"/>
    <w:pPr>
      <w:ind w:firstLine="420" w:firstLineChars="200"/>
    </w:pPr>
  </w:style>
  <w:style w:type="character" w:customStyle="1" w:styleId="15">
    <w:name w:val="awspan1"/>
    <w:basedOn w:val="8"/>
    <w:qFormat/>
    <w:uiPriority w:val="0"/>
    <w:rPr>
      <w:color w:val="000000"/>
      <w:sz w:val="24"/>
      <w:szCs w:val="24"/>
    </w:rPr>
  </w:style>
  <w:style w:type="paragraph" w:customStyle="1" w:styleId="16">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李斯亮</cp:lastModifiedBy>
  <cp:lastPrinted>2020-06-30T07:52:00Z</cp:lastPrinted>
  <dcterms:modified xsi:type="dcterms:W3CDTF">2022-11-09T08:33:54Z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