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重庆高速公路集团有限公司</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东北营运分公司</w:t>
      </w:r>
    </w:p>
    <w:p>
      <w:pPr>
        <w:rPr>
          <w:rFonts w:hint="eastAsia" w:ascii="方正小标宋_GBK" w:hAnsi="方正小标宋_GBK" w:eastAsia="方正小标宋_GBK" w:cs="方正小标宋_GBK"/>
          <w:sz w:val="44"/>
          <w:szCs w:val="44"/>
          <w:lang w:val="en-US" w:eastAsia="zh-CN"/>
        </w:rPr>
      </w:pPr>
    </w:p>
    <w:p>
      <w:pPr>
        <w:rPr>
          <w:rFonts w:hint="eastAsia" w:ascii="方正小标宋_GBK" w:hAnsi="方正小标宋_GBK" w:eastAsia="方正小标宋_GBK" w:cs="方正小标宋_GBK"/>
          <w:sz w:val="44"/>
          <w:szCs w:val="44"/>
          <w:lang w:val="en-US" w:eastAsia="zh-CN"/>
        </w:rPr>
      </w:pPr>
    </w:p>
    <w:p>
      <w:pPr>
        <w:rPr>
          <w:rFonts w:hint="eastAsia" w:ascii="方正小标宋_GBK" w:hAnsi="方正小标宋_GBK" w:eastAsia="方正小标宋_GBK" w:cs="方正小标宋_GBK"/>
          <w:sz w:val="44"/>
          <w:szCs w:val="44"/>
          <w:lang w:val="en-US" w:eastAsia="zh-CN"/>
        </w:rPr>
      </w:pPr>
    </w:p>
    <w:p>
      <w:pPr>
        <w:rPr>
          <w:rFonts w:hint="eastAsia" w:ascii="方正小标宋_GBK" w:hAnsi="方正小标宋_GBK" w:eastAsia="方正小标宋_GBK" w:cs="方正小标宋_GBK"/>
          <w:sz w:val="44"/>
          <w:szCs w:val="44"/>
          <w:lang w:val="en-US" w:eastAsia="zh-CN"/>
        </w:rPr>
      </w:pPr>
    </w:p>
    <w:p>
      <w:pPr>
        <w:rPr>
          <w:rFonts w:hint="eastAsia" w:ascii="方正小标宋_GBK" w:hAnsi="方正小标宋_GBK" w:eastAsia="方正小标宋_GBK" w:cs="方正小标宋_GBK"/>
          <w:sz w:val="44"/>
          <w:szCs w:val="44"/>
          <w:lang w:val="en-US" w:eastAsia="zh-CN"/>
        </w:rPr>
      </w:pP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废旧物资处置询价文件</w:t>
      </w:r>
    </w:p>
    <w:p>
      <w:pPr>
        <w:jc w:val="center"/>
        <w:rPr>
          <w:rFonts w:hint="eastAsia" w:ascii="方正小标宋_GBK" w:hAnsi="方正小标宋_GBK" w:eastAsia="方正小标宋_GBK" w:cs="方正小标宋_GBK"/>
          <w:sz w:val="44"/>
          <w:szCs w:val="44"/>
          <w:lang w:val="en-US" w:eastAsia="zh-CN"/>
        </w:rPr>
      </w:pPr>
    </w:p>
    <w:p>
      <w:pPr>
        <w:jc w:val="center"/>
        <w:rPr>
          <w:rFonts w:hint="eastAsia" w:ascii="方正小标宋_GBK" w:hAnsi="方正小标宋_GBK" w:eastAsia="方正小标宋_GBK" w:cs="方正小标宋_GBK"/>
          <w:sz w:val="44"/>
          <w:szCs w:val="44"/>
          <w:lang w:val="en-US" w:eastAsia="zh-CN"/>
        </w:rPr>
      </w:pPr>
    </w:p>
    <w:p>
      <w:pPr>
        <w:jc w:val="center"/>
        <w:rPr>
          <w:rFonts w:hint="eastAsia" w:ascii="方正小标宋_GBK" w:hAnsi="方正小标宋_GBK" w:eastAsia="方正小标宋_GBK" w:cs="方正小标宋_GBK"/>
          <w:sz w:val="44"/>
          <w:szCs w:val="44"/>
          <w:lang w:val="en-US" w:eastAsia="zh-CN"/>
        </w:rPr>
      </w:pP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2020年7月</w:t>
      </w:r>
    </w:p>
    <w:p>
      <w:pPr>
        <w:rPr>
          <w:rFonts w:hint="eastAsia"/>
          <w:lang w:val="en-US" w:eastAsia="zh-CN"/>
        </w:rPr>
      </w:pPr>
    </w:p>
    <w:p>
      <w:pPr>
        <w:rPr>
          <w:rFonts w:hint="eastAsia"/>
          <w:lang w:val="en-US" w:eastAsia="zh-CN"/>
        </w:rPr>
      </w:pPr>
    </w:p>
    <w:p>
      <w:pPr>
        <w:numPr>
          <w:ilvl w:val="0"/>
          <w:numId w:val="0"/>
        </w:numPr>
        <w:jc w:val="both"/>
        <w:rPr>
          <w:rFonts w:hint="eastAsia" w:ascii="方正黑体_GBK" w:hAnsi="方正黑体_GBK" w:eastAsia="方正黑体_GBK" w:cs="方正黑体_GBK"/>
          <w:sz w:val="32"/>
          <w:szCs w:val="32"/>
          <w:lang w:val="en-US" w:eastAsia="zh-CN"/>
        </w:rPr>
      </w:pPr>
    </w:p>
    <w:p>
      <w:pPr>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numPr>
          <w:ilvl w:val="0"/>
          <w:numId w:val="0"/>
        </w:numPr>
        <w:jc w:val="both"/>
        <w:rPr>
          <w:rFonts w:hint="eastAsia" w:ascii="方正仿宋_GBK" w:hAnsi="方正仿宋_GBK" w:eastAsia="方正仿宋_GBK" w:cs="方正仿宋_GBK"/>
          <w:sz w:val="32"/>
          <w:szCs w:val="32"/>
          <w:lang w:val="en-US" w:eastAsia="zh-CN"/>
        </w:rPr>
      </w:pPr>
    </w:p>
    <w:p>
      <w:pPr>
        <w:numPr>
          <w:ilvl w:val="0"/>
          <w:numId w:val="0"/>
        </w:numPr>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东北分公司拟对2020年废旧物资处置进行询价，并将此次询得的各类物资中标单价和中标废旧回收单位作为2020年全年的同类物资处置单价和回收单位。现诚邀各废旧回收单位积极参加投标报价。具体内容</w:t>
      </w:r>
      <w:r>
        <w:rPr>
          <w:rFonts w:hint="eastAsia" w:ascii="方正仿宋_GBK" w:hAnsi="方正仿宋_GBK" w:eastAsia="方正仿宋_GBK" w:cs="方正仿宋_GBK"/>
          <w:sz w:val="32"/>
          <w:szCs w:val="32"/>
        </w:rPr>
        <w:t>如下</w:t>
      </w:r>
      <w:r>
        <w:rPr>
          <w:rFonts w:hint="eastAsia" w:ascii="方正仿宋_GBK" w:hAnsi="方正仿宋_GBK" w:eastAsia="方正仿宋_GBK" w:cs="方正仿宋_GBK"/>
          <w:sz w:val="32"/>
          <w:szCs w:val="32"/>
          <w:lang w:eastAsia="zh-CN"/>
        </w:rPr>
        <w:t>：</w:t>
      </w:r>
    </w:p>
    <w:p>
      <w:pPr>
        <w:numPr>
          <w:ilvl w:val="0"/>
          <w:numId w:val="0"/>
        </w:numPr>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    一、项目概况</w:t>
      </w:r>
    </w:p>
    <w:p>
      <w:pPr>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项目名称：东北公司2020年废旧物资处置</w:t>
      </w:r>
    </w:p>
    <w:p>
      <w:pPr>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询价内容：标段1、标段2分开进行询价（后附：废旧物资处置类别及最低限价表）</w:t>
      </w:r>
    </w:p>
    <w:tbl>
      <w:tblPr>
        <w:tblStyle w:val="6"/>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048"/>
        <w:gridCol w:w="2249"/>
        <w:gridCol w:w="1099"/>
        <w:gridCol w:w="1090"/>
        <w:gridCol w:w="1090"/>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6" w:hRule="atLeast"/>
        </w:trPr>
        <w:tc>
          <w:tcPr>
            <w:tcW w:w="742"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投标标段</w:t>
            </w:r>
          </w:p>
        </w:tc>
        <w:tc>
          <w:tcPr>
            <w:tcW w:w="1048"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详细类别</w:t>
            </w:r>
          </w:p>
        </w:tc>
        <w:tc>
          <w:tcPr>
            <w:tcW w:w="2249"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color w:val="000000" w:themeColor="text1"/>
                <w:sz w:val="21"/>
                <w:szCs w:val="21"/>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物资名称</w:t>
            </w:r>
          </w:p>
        </w:tc>
        <w:tc>
          <w:tcPr>
            <w:tcW w:w="1099"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预估重量（吨/盏/辆）</w:t>
            </w:r>
          </w:p>
        </w:tc>
        <w:tc>
          <w:tcPr>
            <w:tcW w:w="10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最低下限单价（元/吨或盏或辆）</w:t>
            </w:r>
          </w:p>
        </w:tc>
        <w:tc>
          <w:tcPr>
            <w:tcW w:w="1090"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最低下限总价（元）</w:t>
            </w:r>
          </w:p>
        </w:tc>
        <w:tc>
          <w:tcPr>
            <w:tcW w:w="1082"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742" w:type="dxa"/>
            <w:vMerge w:val="restart"/>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标段1</w:t>
            </w:r>
          </w:p>
        </w:tc>
        <w:tc>
          <w:tcPr>
            <w:tcW w:w="1048"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废旧蓄电池</w:t>
            </w:r>
          </w:p>
        </w:tc>
        <w:tc>
          <w:tcPr>
            <w:tcW w:w="2249"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color w:val="000000" w:themeColor="text1"/>
                <w:sz w:val="21"/>
                <w:szCs w:val="21"/>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蓄电池</w:t>
            </w:r>
          </w:p>
        </w:tc>
        <w:tc>
          <w:tcPr>
            <w:tcW w:w="1099"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30吨</w:t>
            </w:r>
          </w:p>
        </w:tc>
        <w:tc>
          <w:tcPr>
            <w:tcW w:w="10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3420</w:t>
            </w:r>
          </w:p>
        </w:tc>
        <w:tc>
          <w:tcPr>
            <w:tcW w:w="10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102600</w:t>
            </w:r>
          </w:p>
        </w:tc>
        <w:tc>
          <w:tcPr>
            <w:tcW w:w="1082" w:type="dxa"/>
            <w:vMerge w:val="restart"/>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下限总价=下限单价*预估重量或数量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42"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p>
        </w:tc>
        <w:tc>
          <w:tcPr>
            <w:tcW w:w="1048" w:type="dxa"/>
            <w:vMerge w:val="restart"/>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灯具</w:t>
            </w:r>
          </w:p>
        </w:tc>
        <w:tc>
          <w:tcPr>
            <w:tcW w:w="2249"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color w:val="000000" w:themeColor="text1"/>
                <w:sz w:val="21"/>
                <w:szCs w:val="21"/>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隧道大灯</w:t>
            </w:r>
          </w:p>
        </w:tc>
        <w:tc>
          <w:tcPr>
            <w:tcW w:w="1099"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1700盏</w:t>
            </w:r>
          </w:p>
        </w:tc>
        <w:tc>
          <w:tcPr>
            <w:tcW w:w="10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35</w:t>
            </w:r>
          </w:p>
        </w:tc>
        <w:tc>
          <w:tcPr>
            <w:tcW w:w="10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59500</w:t>
            </w:r>
          </w:p>
        </w:tc>
        <w:tc>
          <w:tcPr>
            <w:tcW w:w="1082"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42"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p>
        </w:tc>
        <w:tc>
          <w:tcPr>
            <w:tcW w:w="1048"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p>
        </w:tc>
        <w:tc>
          <w:tcPr>
            <w:tcW w:w="2249"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隧道小灯</w:t>
            </w:r>
          </w:p>
        </w:tc>
        <w:tc>
          <w:tcPr>
            <w:tcW w:w="1099"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3200盏</w:t>
            </w:r>
          </w:p>
        </w:tc>
        <w:tc>
          <w:tcPr>
            <w:tcW w:w="10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20</w:t>
            </w:r>
          </w:p>
        </w:tc>
        <w:tc>
          <w:tcPr>
            <w:tcW w:w="10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64000</w:t>
            </w:r>
          </w:p>
        </w:tc>
        <w:tc>
          <w:tcPr>
            <w:tcW w:w="1082"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42"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p>
        </w:tc>
        <w:tc>
          <w:tcPr>
            <w:tcW w:w="1048"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p>
        </w:tc>
        <w:tc>
          <w:tcPr>
            <w:tcW w:w="2249"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收费广场灯</w:t>
            </w:r>
          </w:p>
        </w:tc>
        <w:tc>
          <w:tcPr>
            <w:tcW w:w="1099"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140盏</w:t>
            </w:r>
          </w:p>
        </w:tc>
        <w:tc>
          <w:tcPr>
            <w:tcW w:w="10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10</w:t>
            </w:r>
          </w:p>
        </w:tc>
        <w:tc>
          <w:tcPr>
            <w:tcW w:w="10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1400</w:t>
            </w:r>
          </w:p>
        </w:tc>
        <w:tc>
          <w:tcPr>
            <w:tcW w:w="1082"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42"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p>
        </w:tc>
        <w:tc>
          <w:tcPr>
            <w:tcW w:w="1048"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废铝</w:t>
            </w:r>
          </w:p>
        </w:tc>
        <w:tc>
          <w:tcPr>
            <w:tcW w:w="2249"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color w:val="000000" w:themeColor="text1"/>
                <w:sz w:val="21"/>
                <w:szCs w:val="21"/>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标志、标牌</w:t>
            </w:r>
          </w:p>
        </w:tc>
        <w:tc>
          <w:tcPr>
            <w:tcW w:w="1099"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1吨</w:t>
            </w:r>
          </w:p>
        </w:tc>
        <w:tc>
          <w:tcPr>
            <w:tcW w:w="10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1440</w:t>
            </w:r>
          </w:p>
        </w:tc>
        <w:tc>
          <w:tcPr>
            <w:tcW w:w="10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1440</w:t>
            </w:r>
          </w:p>
        </w:tc>
        <w:tc>
          <w:tcPr>
            <w:tcW w:w="1082"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42"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p>
        </w:tc>
        <w:tc>
          <w:tcPr>
            <w:tcW w:w="1048" w:type="dxa"/>
            <w:vMerge w:val="restart"/>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废钢、铁</w:t>
            </w:r>
          </w:p>
        </w:tc>
        <w:tc>
          <w:tcPr>
            <w:tcW w:w="2249"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color w:val="000000" w:themeColor="text1"/>
                <w:sz w:val="21"/>
                <w:szCs w:val="21"/>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工字钢</w:t>
            </w:r>
          </w:p>
        </w:tc>
        <w:tc>
          <w:tcPr>
            <w:tcW w:w="1099"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1吨</w:t>
            </w:r>
          </w:p>
        </w:tc>
        <w:tc>
          <w:tcPr>
            <w:tcW w:w="10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1440</w:t>
            </w:r>
          </w:p>
        </w:tc>
        <w:tc>
          <w:tcPr>
            <w:tcW w:w="10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1440</w:t>
            </w:r>
          </w:p>
        </w:tc>
        <w:tc>
          <w:tcPr>
            <w:tcW w:w="1082" w:type="dxa"/>
            <w:vMerge w:val="continue"/>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42"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p>
        </w:tc>
        <w:tc>
          <w:tcPr>
            <w:tcW w:w="1048"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p>
        </w:tc>
        <w:tc>
          <w:tcPr>
            <w:tcW w:w="2249"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color w:val="000000" w:themeColor="text1"/>
                <w:sz w:val="21"/>
                <w:szCs w:val="21"/>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称台</w:t>
            </w:r>
          </w:p>
        </w:tc>
        <w:tc>
          <w:tcPr>
            <w:tcW w:w="1099"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5吨</w:t>
            </w:r>
          </w:p>
        </w:tc>
        <w:tc>
          <w:tcPr>
            <w:tcW w:w="10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1440</w:t>
            </w:r>
          </w:p>
        </w:tc>
        <w:tc>
          <w:tcPr>
            <w:tcW w:w="10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7200</w:t>
            </w:r>
          </w:p>
        </w:tc>
        <w:tc>
          <w:tcPr>
            <w:tcW w:w="1082" w:type="dxa"/>
            <w:vMerge w:val="continue"/>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742"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p>
        </w:tc>
        <w:tc>
          <w:tcPr>
            <w:tcW w:w="1048"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p>
        </w:tc>
        <w:tc>
          <w:tcPr>
            <w:tcW w:w="2249"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color w:val="000000" w:themeColor="text1"/>
                <w:sz w:val="21"/>
                <w:szCs w:val="21"/>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其它废旧铁或钢质杂件</w:t>
            </w:r>
          </w:p>
        </w:tc>
        <w:tc>
          <w:tcPr>
            <w:tcW w:w="1099"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1吨</w:t>
            </w:r>
          </w:p>
        </w:tc>
        <w:tc>
          <w:tcPr>
            <w:tcW w:w="10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1440</w:t>
            </w:r>
          </w:p>
        </w:tc>
        <w:tc>
          <w:tcPr>
            <w:tcW w:w="10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1440</w:t>
            </w:r>
          </w:p>
        </w:tc>
        <w:tc>
          <w:tcPr>
            <w:tcW w:w="1082" w:type="dxa"/>
            <w:vMerge w:val="continue"/>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42" w:type="dxa"/>
            <w:vMerge w:val="continue"/>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p>
        </w:tc>
        <w:tc>
          <w:tcPr>
            <w:tcW w:w="1048"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电缆线</w:t>
            </w:r>
          </w:p>
        </w:tc>
        <w:tc>
          <w:tcPr>
            <w:tcW w:w="2249"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color w:val="000000" w:themeColor="text1"/>
                <w:sz w:val="21"/>
                <w:szCs w:val="21"/>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电缆线</w:t>
            </w:r>
          </w:p>
        </w:tc>
        <w:tc>
          <w:tcPr>
            <w:tcW w:w="1099"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1吨</w:t>
            </w:r>
          </w:p>
        </w:tc>
        <w:tc>
          <w:tcPr>
            <w:tcW w:w="10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3600</w:t>
            </w:r>
          </w:p>
        </w:tc>
        <w:tc>
          <w:tcPr>
            <w:tcW w:w="10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3600</w:t>
            </w:r>
          </w:p>
        </w:tc>
        <w:tc>
          <w:tcPr>
            <w:tcW w:w="1082" w:type="dxa"/>
            <w:vMerge w:val="continue"/>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6228" w:type="dxa"/>
            <w:gridSpan w:val="5"/>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小计</w:t>
            </w:r>
          </w:p>
        </w:tc>
        <w:tc>
          <w:tcPr>
            <w:tcW w:w="1090"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242620</w:t>
            </w:r>
          </w:p>
        </w:tc>
        <w:tc>
          <w:tcPr>
            <w:tcW w:w="1082"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7" w:hRule="atLeast"/>
        </w:trPr>
        <w:tc>
          <w:tcPr>
            <w:tcW w:w="742"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标段2</w:t>
            </w:r>
          </w:p>
        </w:tc>
        <w:tc>
          <w:tcPr>
            <w:tcW w:w="1048"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报废车辆（自燃车牌渝A6R012）</w:t>
            </w:r>
          </w:p>
        </w:tc>
        <w:tc>
          <w:tcPr>
            <w:tcW w:w="2249"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全顺工程车</w:t>
            </w:r>
          </w:p>
        </w:tc>
        <w:tc>
          <w:tcPr>
            <w:tcW w:w="1099"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1辆</w:t>
            </w:r>
          </w:p>
        </w:tc>
        <w:tc>
          <w:tcPr>
            <w:tcW w:w="1090"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320</w:t>
            </w:r>
          </w:p>
        </w:tc>
        <w:tc>
          <w:tcPr>
            <w:tcW w:w="1090"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320</w:t>
            </w:r>
          </w:p>
        </w:tc>
        <w:tc>
          <w:tcPr>
            <w:tcW w:w="1082"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6228" w:type="dxa"/>
            <w:gridSpan w:val="5"/>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小计</w:t>
            </w:r>
          </w:p>
        </w:tc>
        <w:tc>
          <w:tcPr>
            <w:tcW w:w="1090"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t>320</w:t>
            </w:r>
          </w:p>
        </w:tc>
        <w:tc>
          <w:tcPr>
            <w:tcW w:w="1082" w:type="dxa"/>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宋体" w:eastAsia="方正仿宋_GBK" w:cs="宋体"/>
                <w:color w:val="000000" w:themeColor="text1"/>
                <w:sz w:val="21"/>
                <w:szCs w:val="21"/>
                <w:vertAlign w:val="baseline"/>
                <w:lang w:val="en-US" w:eastAsia="zh-CN"/>
                <w14:textFill>
                  <w14:solidFill>
                    <w14:schemeClr w14:val="tx1"/>
                  </w14:solidFill>
                </w14:textFill>
              </w:rPr>
            </w:pPr>
          </w:p>
        </w:tc>
      </w:tr>
    </w:tbl>
    <w:p>
      <w:pPr>
        <w:numPr>
          <w:ilvl w:val="0"/>
          <w:numId w:val="0"/>
        </w:numPr>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    二、投标资格要求</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28"/>
          <w:szCs w:val="28"/>
          <w:lang w:val="en-US" w:eastAsia="zh-CN"/>
        </w:rPr>
        <w:t xml:space="preserve">   </w:t>
      </w:r>
      <w:r>
        <w:rPr>
          <w:rFonts w:hint="eastAsia" w:ascii="方正楷体_GBK" w:hAnsi="方正楷体_GBK" w:eastAsia="方正楷体_GBK" w:cs="方正楷体_GBK"/>
          <w:sz w:val="28"/>
          <w:szCs w:val="28"/>
          <w:lang w:val="en-US" w:eastAsia="zh-CN"/>
        </w:rPr>
        <w:t xml:space="preserve">（一） </w:t>
      </w:r>
      <w:r>
        <w:rPr>
          <w:rFonts w:hint="eastAsia" w:ascii="方正楷体_GBK" w:hAnsi="方正楷体_GBK" w:eastAsia="方正楷体_GBK" w:cs="方正楷体_GBK"/>
          <w:sz w:val="32"/>
          <w:szCs w:val="32"/>
          <w:lang w:val="en-US" w:eastAsia="zh-CN"/>
        </w:rPr>
        <w:t>标段1：废旧物资类</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1.必须为诚信经营、遵纪守法的合法废旧物资回收公司（在</w:t>
      </w:r>
      <w:r>
        <w:rPr>
          <w:rFonts w:hint="eastAsia" w:ascii="方正仿宋_GBK" w:hAnsi="方正仿宋_GBK" w:eastAsia="方正仿宋_GBK" w:cs="方正仿宋_GBK"/>
          <w:color w:val="auto"/>
          <w:sz w:val="32"/>
          <w:szCs w:val="32"/>
        </w:rPr>
        <w:t>“信用中国”网站(www.creditchina.gov.cn/)</w:t>
      </w:r>
      <w:r>
        <w:rPr>
          <w:rFonts w:hint="eastAsia" w:ascii="方正仿宋_GBK" w:hAnsi="方正仿宋_GBK" w:eastAsia="方正仿宋_GBK" w:cs="方正仿宋_GBK"/>
          <w:color w:val="auto"/>
          <w:sz w:val="32"/>
          <w:szCs w:val="32"/>
          <w:lang w:val="en-US" w:eastAsia="zh-CN"/>
        </w:rPr>
        <w:t>查询并打印提交</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2.年检合格的营业执照 、再生资源回收经营备案登记证明（商务局核发）、重庆市再生资源回收经营备案登记证（公安局核发）、环保资质或代理处置蓄电池相关协议（回收蓄电池使用）；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right="0" w:right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3.注册资金不低于五十万元整。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楷体_GBK" w:hAnsi="方正楷体_GBK" w:eastAsia="方正楷体_GBK" w:cs="方正楷体_GBK"/>
          <w:sz w:val="32"/>
          <w:szCs w:val="32"/>
          <w:lang w:val="en-US" w:eastAsia="zh-CN"/>
        </w:rPr>
        <w:t>（二）标段2：报废车辆类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 xml:space="preserve">   1.具有独立的企业法人资格；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rPr>
          <w:rFonts w:hint="eastAsia"/>
          <w:sz w:val="32"/>
          <w:szCs w:val="32"/>
          <w:lang w:val="en-US" w:eastAsia="zh-CN"/>
        </w:rPr>
      </w:pPr>
      <w:r>
        <w:rPr>
          <w:rFonts w:hint="eastAsia" w:ascii="方正仿宋_GBK" w:hAnsi="方正仿宋_GBK" w:eastAsia="方正仿宋_GBK" w:cs="方正仿宋_GBK"/>
          <w:color w:val="000000"/>
          <w:sz w:val="32"/>
          <w:szCs w:val="32"/>
          <w:highlight w:val="none"/>
          <w:lang w:val="en-US" w:eastAsia="zh-CN"/>
        </w:rPr>
        <w:t xml:space="preserve">   2.具有合法的报废汽车回收拆解企业资格认定。</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    三、报价要求</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outlineLvl w:val="9"/>
        <w:rPr>
          <w:rFonts w:hint="eastAsia" w:ascii="方正楷体_GBK" w:hAnsi="方正楷体_GBK" w:eastAsia="方正楷体_GBK" w:cs="方正楷体_GBK"/>
          <w:sz w:val="28"/>
          <w:szCs w:val="28"/>
          <w:lang w:val="en-US" w:eastAsia="zh-CN"/>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投标报价按综合</w:t>
      </w:r>
      <w:r>
        <w:rPr>
          <w:rFonts w:hint="eastAsia" w:ascii="方正楷体_GBK" w:hAnsi="方正楷体_GBK" w:eastAsia="方正楷体_GBK" w:cs="方正楷体_GBK"/>
          <w:sz w:val="32"/>
          <w:szCs w:val="32"/>
          <w:lang w:eastAsia="zh-CN"/>
        </w:rPr>
        <w:t>单价进行</w:t>
      </w:r>
      <w:r>
        <w:rPr>
          <w:rFonts w:hint="eastAsia" w:ascii="方正楷体_GBK" w:hAnsi="方正楷体_GBK" w:eastAsia="方正楷体_GBK" w:cs="方正楷体_GBK"/>
          <w:sz w:val="32"/>
          <w:szCs w:val="32"/>
        </w:rPr>
        <w:t>报价，以人民币进行报价，</w:t>
      </w:r>
      <w:r>
        <w:rPr>
          <w:rFonts w:hint="eastAsia" w:ascii="方正楷体_GBK" w:hAnsi="方正楷体_GBK" w:eastAsia="方正楷体_GBK" w:cs="方正楷体_GBK"/>
          <w:sz w:val="32"/>
          <w:szCs w:val="32"/>
          <w:lang w:val="en-US" w:eastAsia="zh-CN"/>
        </w:rPr>
        <w:t>综合报价包含</w:t>
      </w:r>
      <w:r>
        <w:rPr>
          <w:rFonts w:hint="eastAsia" w:ascii="方正楷体_GBK" w:hAnsi="方正楷体_GBK" w:eastAsia="方正楷体_GBK" w:cs="方正楷体_GBK"/>
          <w:sz w:val="32"/>
          <w:szCs w:val="32"/>
        </w:rPr>
        <w:t>人工费用、运输费用、</w:t>
      </w:r>
      <w:r>
        <w:rPr>
          <w:rFonts w:hint="eastAsia" w:ascii="方正楷体_GBK" w:hAnsi="方正楷体_GBK" w:eastAsia="方正楷体_GBK" w:cs="方正楷体_GBK"/>
          <w:sz w:val="32"/>
          <w:szCs w:val="32"/>
          <w:lang w:eastAsia="zh-CN"/>
        </w:rPr>
        <w:t>通行费、</w:t>
      </w:r>
      <w:r>
        <w:rPr>
          <w:rFonts w:hint="eastAsia" w:ascii="方正楷体_GBK" w:hAnsi="方正楷体_GBK" w:eastAsia="方正楷体_GBK" w:cs="方正楷体_GBK"/>
          <w:sz w:val="32"/>
          <w:szCs w:val="32"/>
        </w:rPr>
        <w:t>安全措施费用</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车辆使用费、保险费、税金等</w:t>
      </w:r>
      <w:r>
        <w:rPr>
          <w:rFonts w:hint="eastAsia" w:ascii="方正楷体_GBK" w:hAnsi="方正楷体_GBK" w:eastAsia="方正楷体_GBK" w:cs="方正楷体_GBK"/>
          <w:sz w:val="32"/>
          <w:szCs w:val="32"/>
          <w:lang w:val="en-US" w:eastAsia="zh-CN"/>
        </w:rPr>
        <w:t>所有</w:t>
      </w:r>
      <w:r>
        <w:rPr>
          <w:rFonts w:hint="eastAsia" w:ascii="方正楷体_GBK" w:hAnsi="方正楷体_GBK" w:eastAsia="方正楷体_GBK" w:cs="方正楷体_GBK"/>
          <w:sz w:val="32"/>
          <w:szCs w:val="32"/>
        </w:rPr>
        <w:t>费用</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outlineLvl w:val="9"/>
        <w:rPr>
          <w:rFonts w:hint="eastAsia" w:ascii="方正楷体_GBK" w:hAnsi="方正楷体_GBK" w:eastAsia="方正楷体_GBK" w:cs="方正楷体_GBK"/>
          <w:color w:val="000000" w:themeColor="text1"/>
          <w:sz w:val="32"/>
          <w:szCs w:val="32"/>
          <w:vertAlign w:val="baseline"/>
          <w:lang w:val="en-US" w:eastAsia="zh-CN"/>
          <w14:textFill>
            <w14:solidFill>
              <w14:schemeClr w14:val="tx1"/>
            </w14:solidFill>
          </w14:textFill>
        </w:rPr>
      </w:pPr>
      <w:r>
        <w:rPr>
          <w:rFonts w:hint="eastAsia" w:ascii="方正楷体_GBK" w:hAnsi="方正楷体_GBK" w:eastAsia="方正楷体_GBK" w:cs="方正楷体_GBK"/>
          <w:sz w:val="32"/>
          <w:szCs w:val="32"/>
          <w:lang w:val="en-US" w:eastAsia="zh-CN"/>
        </w:rPr>
        <w:t xml:space="preserve">   （二）分开投标：投标单位根据自身资质条件选择前述第一条款表格中的标段1（废旧物资）或标段2（</w:t>
      </w:r>
      <w:r>
        <w:rPr>
          <w:rFonts w:hint="eastAsia" w:ascii="方正楷体_GBK" w:hAnsi="方正楷体_GBK" w:eastAsia="方正楷体_GBK" w:cs="方正楷体_GBK"/>
          <w:color w:val="000000" w:themeColor="text1"/>
          <w:sz w:val="32"/>
          <w:szCs w:val="32"/>
          <w:vertAlign w:val="baseline"/>
          <w:lang w:val="en-US" w:eastAsia="zh-CN"/>
          <w14:textFill>
            <w14:solidFill>
              <w14:schemeClr w14:val="tx1"/>
            </w14:solidFill>
          </w14:textFill>
        </w:rPr>
        <w:t>报废车辆类）分别进行报价，如投标单位资质同时满足标段1和标段2的资质界定，也应分开投标，如将标段1和标段2合并到一张报价单的视为无效报价，按废标处理。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right="0" w:rightChars="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color w:val="000000" w:themeColor="text1"/>
          <w:sz w:val="32"/>
          <w:szCs w:val="32"/>
          <w:vertAlign w:val="baseline"/>
          <w:lang w:val="en-US" w:eastAsia="zh-CN"/>
          <w14:textFill>
            <w14:solidFill>
              <w14:schemeClr w14:val="tx1"/>
            </w14:solidFill>
          </w14:textFill>
        </w:rPr>
        <w:t xml:space="preserve">  （三）投标单位不能私自改变标段1中</w:t>
      </w:r>
      <w:r>
        <w:rPr>
          <w:rFonts w:hint="eastAsia" w:ascii="方正楷体_GBK" w:hAnsi="方正楷体_GBK" w:eastAsia="方正楷体_GBK" w:cs="方正楷体_GBK"/>
          <w:sz w:val="32"/>
          <w:szCs w:val="32"/>
          <w:lang w:val="en-US" w:eastAsia="zh-CN"/>
        </w:rPr>
        <w:t>预估重量，投标单价和总价（总价=预估重量*投标单价）同时不能低于前述第一条款表格中最低限价，否则视为无效报价，按废标处理。</w:t>
      </w:r>
    </w:p>
    <w:p>
      <w:pPr>
        <w:numPr>
          <w:ilvl w:val="0"/>
          <w:numId w:val="0"/>
        </w:numPr>
        <w:ind w:firstLine="56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color w:val="000000" w:themeColor="text1"/>
          <w:sz w:val="32"/>
          <w:szCs w:val="32"/>
          <w:vertAlign w:val="baseline"/>
          <w:lang w:val="en-US" w:eastAsia="zh-CN"/>
          <w14:textFill>
            <w14:solidFill>
              <w14:schemeClr w14:val="tx1"/>
            </w14:solidFill>
          </w14:textFill>
        </w:rPr>
        <w:t>自燃报废车辆类</w:t>
      </w:r>
      <w:r>
        <w:rPr>
          <w:rFonts w:hint="eastAsia" w:ascii="方正楷体_GBK" w:hAnsi="方正楷体_GBK" w:eastAsia="方正楷体_GBK" w:cs="方正楷体_GBK"/>
          <w:sz w:val="32"/>
          <w:szCs w:val="32"/>
          <w:lang w:val="en-US" w:eastAsia="zh-CN"/>
        </w:rPr>
        <w:t>投标价低于前述第一条款表格中最低限价的视为无效报价，按废标处理。</w:t>
      </w:r>
    </w:p>
    <w:p>
      <w:pPr>
        <w:numPr>
          <w:ilvl w:val="0"/>
          <w:numId w:val="0"/>
        </w:numPr>
        <w:ind w:firstLine="56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（五）最低限价：本项目设最低限价，标段1最低限价为：242620元，标段2最低限价为：320元。</w:t>
      </w:r>
    </w:p>
    <w:p>
      <w:pPr>
        <w:numPr>
          <w:ilvl w:val="0"/>
          <w:numId w:val="0"/>
        </w:numPr>
        <w:ind w:firstLine="64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四、询价需知</w:t>
      </w:r>
    </w:p>
    <w:p>
      <w:pPr>
        <w:numPr>
          <w:ilvl w:val="0"/>
          <w:numId w:val="0"/>
        </w:numPr>
        <w:ind w:firstLine="640"/>
        <w:jc w:val="both"/>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lang w:val="en-US" w:eastAsia="zh-CN"/>
        </w:rPr>
        <w:t>（一）询价文件获取方式：</w:t>
      </w:r>
      <w:r>
        <w:rPr>
          <w:rFonts w:hint="eastAsia" w:ascii="方正楷体_GBK" w:hAnsi="方正楷体_GBK" w:eastAsia="方正楷体_GBK" w:cs="方正楷体_GBK"/>
          <w:sz w:val="32"/>
          <w:szCs w:val="32"/>
          <w:highlight w:val="none"/>
        </w:rPr>
        <w:t>凡愿意参加的潜在</w:t>
      </w:r>
      <w:r>
        <w:rPr>
          <w:rFonts w:hint="eastAsia" w:ascii="方正楷体_GBK" w:hAnsi="方正楷体_GBK" w:eastAsia="方正楷体_GBK" w:cs="方正楷体_GBK"/>
          <w:sz w:val="32"/>
          <w:szCs w:val="32"/>
          <w:highlight w:val="none"/>
          <w:lang w:eastAsia="zh-CN"/>
        </w:rPr>
        <w:t>竞</w:t>
      </w:r>
      <w:r>
        <w:rPr>
          <w:rFonts w:hint="eastAsia" w:ascii="方正楷体_GBK" w:hAnsi="方正楷体_GBK" w:eastAsia="方正楷体_GBK" w:cs="方正楷体_GBK"/>
          <w:sz w:val="32"/>
          <w:szCs w:val="32"/>
          <w:highlight w:val="none"/>
        </w:rPr>
        <w:t>标人，从20</w:t>
      </w:r>
      <w:r>
        <w:rPr>
          <w:rFonts w:hint="eastAsia" w:ascii="方正楷体_GBK" w:hAnsi="方正楷体_GBK" w:eastAsia="方正楷体_GBK" w:cs="方正楷体_GBK"/>
          <w:sz w:val="32"/>
          <w:szCs w:val="32"/>
          <w:highlight w:val="none"/>
          <w:lang w:val="en-US" w:eastAsia="zh-CN"/>
        </w:rPr>
        <w:t>20</w:t>
      </w:r>
      <w:r>
        <w:rPr>
          <w:rFonts w:hint="eastAsia" w:ascii="方正楷体_GBK" w:hAnsi="方正楷体_GBK" w:eastAsia="方正楷体_GBK" w:cs="方正楷体_GBK"/>
          <w:sz w:val="32"/>
          <w:szCs w:val="32"/>
          <w:highlight w:val="none"/>
        </w:rPr>
        <w:t>年</w:t>
      </w:r>
      <w:r>
        <w:rPr>
          <w:rFonts w:hint="eastAsia" w:ascii="方正楷体_GBK" w:hAnsi="方正楷体_GBK" w:eastAsia="方正楷体_GBK" w:cs="方正楷体_GBK"/>
          <w:sz w:val="32"/>
          <w:szCs w:val="32"/>
          <w:highlight w:val="none"/>
          <w:lang w:val="en-US" w:eastAsia="zh-CN"/>
        </w:rPr>
        <w:t>7</w:t>
      </w:r>
      <w:r>
        <w:rPr>
          <w:rFonts w:hint="eastAsia" w:ascii="方正楷体_GBK" w:hAnsi="方正楷体_GBK" w:eastAsia="方正楷体_GBK" w:cs="方正楷体_GBK"/>
          <w:sz w:val="32"/>
          <w:szCs w:val="32"/>
          <w:highlight w:val="none"/>
        </w:rPr>
        <w:t>月</w:t>
      </w:r>
      <w:r>
        <w:rPr>
          <w:rFonts w:hint="eastAsia" w:ascii="方正楷体_GBK" w:hAnsi="方正楷体_GBK" w:eastAsia="方正楷体_GBK" w:cs="方正楷体_GBK"/>
          <w:sz w:val="32"/>
          <w:szCs w:val="32"/>
          <w:highlight w:val="none"/>
          <w:lang w:val="en-US" w:eastAsia="zh-CN"/>
        </w:rPr>
        <w:t>20</w:t>
      </w:r>
      <w:r>
        <w:rPr>
          <w:rFonts w:hint="eastAsia" w:ascii="方正楷体_GBK" w:hAnsi="方正楷体_GBK" w:eastAsia="方正楷体_GBK" w:cs="方正楷体_GBK"/>
          <w:sz w:val="32"/>
          <w:szCs w:val="32"/>
          <w:highlight w:val="none"/>
        </w:rPr>
        <w:t>日起至</w:t>
      </w:r>
      <w:r>
        <w:rPr>
          <w:rFonts w:hint="eastAsia" w:ascii="方正楷体_GBK" w:hAnsi="方正楷体_GBK" w:eastAsia="方正楷体_GBK" w:cs="方正楷体_GBK"/>
          <w:sz w:val="32"/>
          <w:szCs w:val="32"/>
          <w:highlight w:val="none"/>
          <w:lang w:val="en-US" w:eastAsia="zh-CN"/>
        </w:rPr>
        <w:t>询价</w:t>
      </w:r>
      <w:r>
        <w:rPr>
          <w:rFonts w:hint="eastAsia" w:ascii="方正楷体_GBK" w:hAnsi="方正楷体_GBK" w:eastAsia="方正楷体_GBK" w:cs="方正楷体_GBK"/>
          <w:sz w:val="32"/>
          <w:szCs w:val="32"/>
          <w:highlight w:val="none"/>
          <w:lang w:eastAsia="zh-CN"/>
        </w:rPr>
        <w:t>响应文件递交</w:t>
      </w:r>
      <w:r>
        <w:rPr>
          <w:rFonts w:hint="eastAsia" w:ascii="方正楷体_GBK" w:hAnsi="方正楷体_GBK" w:eastAsia="方正楷体_GBK" w:cs="方正楷体_GBK"/>
          <w:sz w:val="32"/>
          <w:szCs w:val="32"/>
          <w:highlight w:val="none"/>
        </w:rPr>
        <w:t>截止时间前，</w:t>
      </w:r>
      <w:r>
        <w:rPr>
          <w:rFonts w:hint="eastAsia" w:ascii="方正楷体_GBK" w:hAnsi="方正楷体_GBK" w:eastAsia="方正楷体_GBK" w:cs="方正楷体_GBK"/>
          <w:sz w:val="32"/>
          <w:szCs w:val="32"/>
          <w:highlight w:val="none"/>
          <w:lang w:eastAsia="zh-CN"/>
        </w:rPr>
        <w:t>详见重庆高速集团官网（http://www.cegc.com.cn/gw/newsInfoMenu.html?id=42&amp;key=2）上发布的本项目</w:t>
      </w:r>
      <w:r>
        <w:rPr>
          <w:rFonts w:hint="eastAsia" w:ascii="方正楷体_GBK" w:hAnsi="方正楷体_GBK" w:eastAsia="方正楷体_GBK" w:cs="方正楷体_GBK"/>
          <w:sz w:val="32"/>
          <w:szCs w:val="32"/>
          <w:highlight w:val="none"/>
          <w:lang w:val="en-US" w:eastAsia="zh-CN"/>
        </w:rPr>
        <w:t>询价</w:t>
      </w:r>
      <w:r>
        <w:rPr>
          <w:rFonts w:hint="eastAsia" w:ascii="方正楷体_GBK" w:hAnsi="方正楷体_GBK" w:eastAsia="方正楷体_GBK" w:cs="方正楷体_GBK"/>
          <w:sz w:val="32"/>
          <w:szCs w:val="32"/>
          <w:highlight w:val="none"/>
          <w:lang w:eastAsia="zh-CN"/>
        </w:rPr>
        <w:t>公告中的获取方式（链接）自行下载</w:t>
      </w:r>
      <w:r>
        <w:rPr>
          <w:rFonts w:hint="eastAsia" w:ascii="方正楷体_GBK" w:hAnsi="方正楷体_GBK" w:eastAsia="方正楷体_GBK" w:cs="方正楷体_GBK"/>
          <w:sz w:val="32"/>
          <w:szCs w:val="32"/>
          <w:highlight w:val="none"/>
        </w:rPr>
        <w:t>。不管</w:t>
      </w:r>
      <w:r>
        <w:rPr>
          <w:rFonts w:hint="eastAsia" w:ascii="方正楷体_GBK" w:hAnsi="方正楷体_GBK" w:eastAsia="方正楷体_GBK" w:cs="方正楷体_GBK"/>
          <w:sz w:val="32"/>
          <w:szCs w:val="32"/>
          <w:highlight w:val="none"/>
          <w:lang w:eastAsia="zh-CN"/>
        </w:rPr>
        <w:t>竞</w:t>
      </w:r>
      <w:r>
        <w:rPr>
          <w:rFonts w:hint="eastAsia" w:ascii="方正楷体_GBK" w:hAnsi="方正楷体_GBK" w:eastAsia="方正楷体_GBK" w:cs="方正楷体_GBK"/>
          <w:sz w:val="32"/>
          <w:szCs w:val="32"/>
          <w:highlight w:val="none"/>
        </w:rPr>
        <w:t>标人是否下载，均视为已知晓</w:t>
      </w:r>
      <w:r>
        <w:rPr>
          <w:rFonts w:hint="eastAsia" w:ascii="方正楷体_GBK" w:hAnsi="方正楷体_GBK" w:eastAsia="方正楷体_GBK" w:cs="方正楷体_GBK"/>
          <w:sz w:val="32"/>
          <w:szCs w:val="32"/>
          <w:highlight w:val="none"/>
          <w:lang w:val="en-US" w:eastAsia="zh-CN"/>
        </w:rPr>
        <w:t>询价</w:t>
      </w:r>
      <w:r>
        <w:rPr>
          <w:rFonts w:hint="eastAsia" w:ascii="方正楷体_GBK" w:hAnsi="方正楷体_GBK" w:eastAsia="方正楷体_GBK" w:cs="方正楷体_GBK"/>
          <w:sz w:val="32"/>
          <w:szCs w:val="32"/>
          <w:highlight w:val="none"/>
        </w:rPr>
        <w:t>文件的全部内容和有关事宜。</w:t>
      </w:r>
    </w:p>
    <w:p>
      <w:pPr>
        <w:numPr>
          <w:ilvl w:val="0"/>
          <w:numId w:val="0"/>
        </w:numPr>
        <w:jc w:val="both"/>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highlight w:val="none"/>
          <w:lang w:val="en-US" w:eastAsia="zh-CN"/>
        </w:rPr>
        <w:t xml:space="preserve">    </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二</w:t>
      </w:r>
      <w:r>
        <w:rPr>
          <w:rFonts w:hint="eastAsia" w:ascii="方正楷体_GBK" w:hAnsi="方正楷体_GBK" w:eastAsia="方正楷体_GBK" w:cs="方正楷体_GBK"/>
          <w:sz w:val="32"/>
          <w:szCs w:val="32"/>
          <w:highlight w:val="none"/>
          <w:lang w:eastAsia="zh-CN"/>
        </w:rPr>
        <w:t>）</w:t>
      </w:r>
      <w:r>
        <w:rPr>
          <w:rFonts w:hint="eastAsia" w:ascii="方正楷体_GBK" w:hAnsi="方正楷体_GBK" w:eastAsia="方正楷体_GBK" w:cs="方正楷体_GBK"/>
          <w:sz w:val="32"/>
          <w:szCs w:val="32"/>
          <w:highlight w:val="none"/>
          <w:lang w:val="en-US" w:eastAsia="zh-CN"/>
        </w:rPr>
        <w:t>询价文件递交地点：</w:t>
      </w:r>
      <w:r>
        <w:rPr>
          <w:rFonts w:hint="eastAsia" w:ascii="方正楷体_GBK" w:hAnsi="方正楷体_GBK" w:eastAsia="方正楷体_GBK" w:cs="方正楷体_GBK"/>
          <w:sz w:val="32"/>
          <w:szCs w:val="32"/>
        </w:rPr>
        <w:t>重庆高速公路集团有限公司东北营运分公司天城基地309运行巡查部办公室（地址：重庆市万州区天城镇塘坊村一组东北营运分公司)，逾期送达的或者未送达指定地点的不予受理。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eastAsia" w:ascii="方正楷体_GBK" w:hAnsi="方正楷体_GBK" w:eastAsia="方正楷体_GBK" w:cs="方正楷体_GBK"/>
          <w:sz w:val="32"/>
          <w:szCs w:val="32"/>
          <w:highlight w:val="none"/>
          <w:lang w:val="en-US" w:eastAsia="zh-CN"/>
        </w:rPr>
      </w:pPr>
      <w:r>
        <w:rPr>
          <w:rFonts w:hint="eastAsia" w:ascii="方正仿宋_GBK" w:hAnsi="方正仿宋_GBK" w:eastAsia="方正仿宋_GBK" w:cs="方正仿宋_GBK"/>
          <w:sz w:val="28"/>
          <w:szCs w:val="28"/>
          <w:highlight w:val="none"/>
          <w:lang w:val="en-US" w:eastAsia="zh-CN"/>
        </w:rPr>
        <w:t xml:space="preserve">   </w:t>
      </w:r>
      <w:r>
        <w:rPr>
          <w:rFonts w:hint="eastAsia" w:ascii="方正楷体_GBK" w:hAnsi="方正楷体_GBK" w:eastAsia="方正楷体_GBK" w:cs="方正楷体_GBK"/>
          <w:sz w:val="32"/>
          <w:szCs w:val="32"/>
          <w:highlight w:val="none"/>
          <w:lang w:val="en-US" w:eastAsia="zh-CN"/>
        </w:rPr>
        <w:t xml:space="preserve"> （三）询价文件递交截止时间：2020年7月28日上午10:00。</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lang w:val="en-US" w:eastAsia="zh-CN"/>
        </w:rPr>
        <w:t xml:space="preserve">    </w:t>
      </w:r>
      <w:r>
        <w:rPr>
          <w:rFonts w:hint="eastAsia" w:ascii="方正楷体_GBK" w:hAnsi="方正楷体_GBK" w:eastAsia="方正楷体_GBK" w:cs="方正楷体_GBK"/>
          <w:color w:val="auto"/>
          <w:sz w:val="32"/>
          <w:szCs w:val="32"/>
          <w:highlight w:val="none"/>
        </w:rPr>
        <w:t>（</w:t>
      </w:r>
      <w:r>
        <w:rPr>
          <w:rFonts w:hint="eastAsia" w:ascii="方正楷体_GBK" w:hAnsi="方正楷体_GBK" w:eastAsia="方正楷体_GBK" w:cs="方正楷体_GBK"/>
          <w:color w:val="auto"/>
          <w:sz w:val="32"/>
          <w:szCs w:val="32"/>
          <w:highlight w:val="none"/>
          <w:lang w:val="en-US" w:eastAsia="zh-CN"/>
        </w:rPr>
        <w:t>四</w:t>
      </w:r>
      <w:r>
        <w:rPr>
          <w:rFonts w:hint="eastAsia" w:ascii="方正楷体_GBK" w:hAnsi="方正楷体_GBK" w:eastAsia="方正楷体_GBK" w:cs="方正楷体_GBK"/>
          <w:color w:val="auto"/>
          <w:sz w:val="32"/>
          <w:szCs w:val="32"/>
          <w:highlight w:val="none"/>
        </w:rPr>
        <w:t>）各竞标人应根据本次</w:t>
      </w:r>
      <w:r>
        <w:rPr>
          <w:rFonts w:hint="eastAsia" w:ascii="方正楷体_GBK" w:hAnsi="方正楷体_GBK" w:eastAsia="方正楷体_GBK" w:cs="方正楷体_GBK"/>
          <w:color w:val="auto"/>
          <w:sz w:val="32"/>
          <w:szCs w:val="32"/>
          <w:highlight w:val="none"/>
          <w:lang w:val="en-US" w:eastAsia="zh-CN"/>
        </w:rPr>
        <w:t>询价</w:t>
      </w:r>
      <w:r>
        <w:rPr>
          <w:rFonts w:hint="eastAsia" w:ascii="方正楷体_GBK" w:hAnsi="方正楷体_GBK" w:eastAsia="方正楷体_GBK" w:cs="方正楷体_GBK"/>
          <w:color w:val="auto"/>
          <w:sz w:val="32"/>
          <w:szCs w:val="32"/>
          <w:highlight w:val="none"/>
        </w:rPr>
        <w:t>的具体</w:t>
      </w:r>
      <w:r>
        <w:rPr>
          <w:rFonts w:hint="eastAsia" w:ascii="方正楷体_GBK" w:hAnsi="方正楷体_GBK" w:eastAsia="方正楷体_GBK" w:cs="方正楷体_GBK"/>
          <w:color w:val="auto"/>
          <w:sz w:val="32"/>
          <w:szCs w:val="32"/>
          <w:highlight w:val="none"/>
          <w:lang w:val="en-US" w:eastAsia="zh-CN"/>
        </w:rPr>
        <w:t>规定</w:t>
      </w:r>
      <w:r>
        <w:rPr>
          <w:rFonts w:hint="eastAsia" w:ascii="方正楷体_GBK" w:hAnsi="方正楷体_GBK" w:eastAsia="方正楷体_GBK" w:cs="方正楷体_GBK"/>
          <w:color w:val="auto"/>
          <w:sz w:val="32"/>
          <w:szCs w:val="32"/>
          <w:highlight w:val="none"/>
        </w:rPr>
        <w:t>，</w:t>
      </w:r>
      <w:r>
        <w:rPr>
          <w:rFonts w:hint="eastAsia" w:ascii="方正楷体_GBK" w:hAnsi="方正楷体_GBK" w:eastAsia="方正楷体_GBK" w:cs="方正楷体_GBK"/>
          <w:color w:val="auto"/>
          <w:sz w:val="32"/>
          <w:szCs w:val="32"/>
          <w:highlight w:val="none"/>
          <w:lang w:val="en-US" w:eastAsia="zh-CN"/>
        </w:rPr>
        <w:t>按后附示例要求</w:t>
      </w:r>
      <w:r>
        <w:rPr>
          <w:rFonts w:hint="eastAsia" w:ascii="方正楷体_GBK" w:hAnsi="方正楷体_GBK" w:eastAsia="方正楷体_GBK" w:cs="方正楷体_GBK"/>
          <w:color w:val="auto"/>
          <w:sz w:val="32"/>
          <w:szCs w:val="32"/>
          <w:highlight w:val="none"/>
        </w:rPr>
        <w:t>编制规范的</w:t>
      </w:r>
      <w:r>
        <w:rPr>
          <w:rFonts w:hint="eastAsia" w:ascii="方正楷体_GBK" w:hAnsi="方正楷体_GBK" w:eastAsia="方正楷体_GBK" w:cs="方正楷体_GBK"/>
          <w:color w:val="auto"/>
          <w:sz w:val="32"/>
          <w:szCs w:val="32"/>
          <w:highlight w:val="none"/>
          <w:lang w:val="en-US" w:eastAsia="zh-CN"/>
        </w:rPr>
        <w:t>询价</w:t>
      </w:r>
      <w:r>
        <w:rPr>
          <w:rFonts w:hint="eastAsia" w:ascii="方正楷体_GBK" w:hAnsi="方正楷体_GBK" w:eastAsia="方正楷体_GBK" w:cs="方正楷体_GBK"/>
          <w:color w:val="auto"/>
          <w:sz w:val="32"/>
          <w:szCs w:val="32"/>
          <w:highlight w:val="none"/>
        </w:rPr>
        <w:t>响应文件密封到一个</w:t>
      </w:r>
      <w:r>
        <w:rPr>
          <w:rFonts w:hint="eastAsia" w:ascii="方正楷体_GBK" w:hAnsi="方正楷体_GBK" w:eastAsia="方正楷体_GBK" w:cs="方正楷体_GBK"/>
          <w:color w:val="auto"/>
          <w:sz w:val="32"/>
          <w:szCs w:val="32"/>
          <w:highlight w:val="none"/>
          <w:lang w:val="en-US" w:eastAsia="zh-CN"/>
        </w:rPr>
        <w:t>信</w:t>
      </w:r>
      <w:r>
        <w:rPr>
          <w:rFonts w:hint="eastAsia" w:ascii="方正楷体_GBK" w:hAnsi="方正楷体_GBK" w:eastAsia="方正楷体_GBK" w:cs="方正楷体_GBK"/>
          <w:color w:val="auto"/>
          <w:sz w:val="32"/>
          <w:szCs w:val="32"/>
          <w:highlight w:val="none"/>
        </w:rPr>
        <w:t>封套中（要求填写规范，密封完好并在封口处加盖公章，所有响应文件均只能作一次性提交，提交后不得更改）。再在封套上写明：</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方正楷体_GBK" w:hAnsi="方正楷体_GBK" w:eastAsia="方正楷体_GBK" w:cs="方正楷体_GBK"/>
          <w:color w:val="auto"/>
          <w:sz w:val="32"/>
          <w:szCs w:val="32"/>
          <w:highlight w:val="none"/>
        </w:rPr>
      </w:pPr>
    </w:p>
    <w:p>
      <w:pPr>
        <w:pStyle w:val="2"/>
        <w:jc w:val="center"/>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重庆高速公路东北营运分公司废旧物资处置报价文件</w:t>
      </w:r>
    </w:p>
    <w:p>
      <w:pPr>
        <w:jc w:val="center"/>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在2020年7月28日上午10:00前不得开启</w:t>
      </w:r>
    </w:p>
    <w:p>
      <w:pPr>
        <w:pStyle w:val="2"/>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 xml:space="preserve">  </w:t>
      </w:r>
      <w:r>
        <w:rPr>
          <w:rFonts w:hint="eastAsia" w:ascii="方正楷体_GBK" w:hAnsi="方正楷体_GBK" w:eastAsia="方正楷体_GBK" w:cs="方正楷体_GBK"/>
          <w:b w:val="0"/>
          <w:bCs w:val="0"/>
          <w:color w:val="auto"/>
          <w:sz w:val="32"/>
          <w:szCs w:val="32"/>
          <w:highlight w:val="none"/>
          <w:lang w:val="en-US" w:eastAsia="zh-CN"/>
        </w:rPr>
        <w:t xml:space="preserve"> （五）本次询价响应文件组成</w:t>
      </w:r>
    </w:p>
    <w:p>
      <w:pPr>
        <w:pStyle w:val="2"/>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rPr>
          <w:rFonts w:hint="eastAsia"/>
          <w:lang w:val="en-US" w:eastAsia="zh-CN"/>
        </w:rPr>
      </w:pPr>
      <w:r>
        <w:rPr>
          <w:rFonts w:hint="eastAsia" w:ascii="方正仿宋_GBK" w:hAnsi="方正仿宋_GBK" w:eastAsia="方正仿宋_GBK" w:cs="方正仿宋_GBK"/>
          <w:b w:val="0"/>
          <w:bCs w:val="0"/>
          <w:sz w:val="32"/>
          <w:szCs w:val="32"/>
          <w:lang w:val="en-US" w:eastAsia="zh-CN"/>
        </w:rPr>
        <w:t xml:space="preserve">    1.信用查询</w:t>
      </w:r>
    </w:p>
    <w:p>
      <w:pPr>
        <w:pStyle w:val="2"/>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642" w:firstLineChars="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2.投标函</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 xml:space="preserve">    3.</w:t>
      </w:r>
      <w:r>
        <w:rPr>
          <w:rFonts w:hint="eastAsia" w:ascii="方正仿宋_GBK" w:hAnsi="方正仿宋_GBK" w:eastAsia="方正仿宋_GBK" w:cs="方正仿宋_GBK"/>
          <w:b w:val="0"/>
          <w:bCs w:val="0"/>
          <w:sz w:val="32"/>
          <w:szCs w:val="32"/>
        </w:rPr>
        <w:t>三合一企业营业执照（复印件加盖鲜章）</w:t>
      </w:r>
    </w:p>
    <w:p>
      <w:pPr>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 xml:space="preserve">    4..</w:t>
      </w:r>
      <w:r>
        <w:rPr>
          <w:rFonts w:hint="eastAsia" w:ascii="方正仿宋_GBK" w:hAnsi="方正仿宋_GBK" w:eastAsia="方正仿宋_GBK" w:cs="方正仿宋_GBK"/>
          <w:b w:val="0"/>
          <w:bCs w:val="0"/>
          <w:sz w:val="32"/>
          <w:szCs w:val="32"/>
        </w:rPr>
        <w:t>身份证复印件</w:t>
      </w:r>
    </w:p>
    <w:p>
      <w:pPr>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640" w:firstLineChars="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不是法人的需提交</w:t>
      </w:r>
      <w:r>
        <w:rPr>
          <w:rFonts w:hint="eastAsia" w:ascii="方正仿宋_GBK" w:hAnsi="方正仿宋_GBK" w:eastAsia="方正仿宋_GBK" w:cs="方正仿宋_GBK"/>
          <w:b w:val="0"/>
          <w:bCs w:val="0"/>
          <w:sz w:val="32"/>
          <w:szCs w:val="32"/>
        </w:rPr>
        <w:t>法人报价授权书（原件，加盖营业执照对应单位公章）</w:t>
      </w:r>
    </w:p>
    <w:p>
      <w:pPr>
        <w:pageBreakBefore w:val="0"/>
        <w:widowControl w:val="0"/>
        <w:numPr>
          <w:ilvl w:val="0"/>
          <w:numId w:val="0"/>
        </w:numPr>
        <w:kinsoku/>
        <w:wordWrap/>
        <w:overflowPunct/>
        <w:topLinePunct w:val="0"/>
        <w:autoSpaceDE/>
        <w:autoSpaceDN/>
        <w:bidi w:val="0"/>
        <w:adjustRightInd/>
        <w:snapToGrid/>
        <w:spacing w:line="400" w:lineRule="exact"/>
        <w:ind w:left="640" w:leftChars="0" w:right="0" w:rightChars="0"/>
        <w:jc w:val="both"/>
        <w:textAlignment w:val="auto"/>
        <w:rPr>
          <w:rFonts w:hint="eastAsia"/>
        </w:rPr>
      </w:pPr>
      <w:r>
        <w:rPr>
          <w:rFonts w:hint="eastAsia" w:ascii="方正仿宋_GBK" w:hAnsi="方正仿宋_GBK" w:eastAsia="方正仿宋_GBK" w:cs="方正仿宋_GBK"/>
          <w:b w:val="0"/>
          <w:bCs w:val="0"/>
          <w:sz w:val="32"/>
          <w:szCs w:val="32"/>
          <w:lang w:val="en-US" w:eastAsia="zh-CN"/>
        </w:rPr>
        <w:t>6.环保资质或代理协议</w:t>
      </w:r>
    </w:p>
    <w:p>
      <w:pPr>
        <w:pStyle w:val="2"/>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    7.报价清单</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sz w:val="32"/>
          <w:szCs w:val="32"/>
          <w:lang w:val="en-US" w:eastAsia="zh-CN"/>
        </w:rPr>
        <w:t xml:space="preserve">   （八）询价响应文件份数及编制要求：</w:t>
      </w:r>
      <w:r>
        <w:rPr>
          <w:rFonts w:hint="eastAsia" w:ascii="方正楷体_GBK" w:hAnsi="方正楷体_GBK" w:eastAsia="方正楷体_GBK" w:cs="方正楷体_GBK"/>
          <w:color w:val="auto"/>
          <w:sz w:val="32"/>
          <w:szCs w:val="32"/>
          <w:highlight w:val="none"/>
          <w:lang w:val="en-US" w:eastAsia="zh-CN"/>
        </w:rPr>
        <w:t>询价</w:t>
      </w:r>
      <w:r>
        <w:rPr>
          <w:rFonts w:hint="eastAsia" w:ascii="方正楷体_GBK" w:hAnsi="方正楷体_GBK" w:eastAsia="方正楷体_GBK" w:cs="方正楷体_GBK"/>
          <w:color w:val="auto"/>
          <w:sz w:val="32"/>
          <w:szCs w:val="32"/>
          <w:highlight w:val="none"/>
        </w:rPr>
        <w:t>响应文件</w:t>
      </w:r>
      <w:r>
        <w:rPr>
          <w:rFonts w:hint="eastAsia" w:ascii="方正楷体_GBK" w:hAnsi="方正楷体_GBK" w:eastAsia="方正楷体_GBK" w:cs="方正楷体_GBK"/>
          <w:b/>
          <w:bCs/>
          <w:color w:val="auto"/>
          <w:sz w:val="32"/>
          <w:szCs w:val="32"/>
          <w:highlight w:val="none"/>
          <w:lang w:val="en-US" w:eastAsia="zh-CN"/>
        </w:rPr>
        <w:t>1</w:t>
      </w:r>
      <w:r>
        <w:rPr>
          <w:rFonts w:hint="eastAsia" w:ascii="方正楷体_GBK" w:hAnsi="方正楷体_GBK" w:eastAsia="方正楷体_GBK" w:cs="方正楷体_GBK"/>
          <w:b/>
          <w:bCs/>
          <w:color w:val="auto"/>
          <w:sz w:val="32"/>
          <w:szCs w:val="32"/>
          <w:highlight w:val="none"/>
        </w:rPr>
        <w:t>份</w:t>
      </w:r>
      <w:r>
        <w:rPr>
          <w:rFonts w:hint="eastAsia" w:ascii="方正楷体_GBK" w:hAnsi="方正楷体_GBK" w:eastAsia="方正楷体_GBK" w:cs="方正楷体_GBK"/>
          <w:color w:val="auto"/>
          <w:sz w:val="32"/>
          <w:szCs w:val="32"/>
          <w:highlight w:val="none"/>
        </w:rPr>
        <w:t>，响应文件按</w:t>
      </w:r>
      <w:r>
        <w:rPr>
          <w:rFonts w:hint="eastAsia" w:ascii="方正楷体_GBK" w:hAnsi="方正楷体_GBK" w:eastAsia="方正楷体_GBK" w:cs="方正楷体_GBK"/>
          <w:color w:val="auto"/>
          <w:sz w:val="32"/>
          <w:szCs w:val="32"/>
          <w:highlight w:val="none"/>
          <w:lang w:val="en-US" w:eastAsia="zh-CN"/>
        </w:rPr>
        <w:t>比选</w:t>
      </w:r>
      <w:r>
        <w:rPr>
          <w:rFonts w:hint="eastAsia" w:ascii="方正楷体_GBK" w:hAnsi="方正楷体_GBK" w:eastAsia="方正楷体_GBK" w:cs="方正楷体_GBK"/>
          <w:color w:val="auto"/>
          <w:sz w:val="32"/>
          <w:szCs w:val="32"/>
          <w:highlight w:val="none"/>
        </w:rPr>
        <w:t>文件中规定格式排版。</w:t>
      </w:r>
    </w:p>
    <w:p>
      <w:pPr>
        <w:spacing w:line="360" w:lineRule="auto"/>
        <w:jc w:val="left"/>
        <w:rPr>
          <w:rFonts w:hint="eastAsia"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lang w:val="en-US" w:eastAsia="zh-CN"/>
        </w:rPr>
        <w:t xml:space="preserve">     </w:t>
      </w:r>
      <w:r>
        <w:rPr>
          <w:rFonts w:hint="eastAsia" w:ascii="方正黑体_GBK" w:hAnsi="方正黑体_GBK" w:eastAsia="方正黑体_GBK" w:cs="方正黑体_GBK"/>
          <w:b/>
          <w:sz w:val="32"/>
          <w:szCs w:val="32"/>
          <w:lang w:eastAsia="zh-CN"/>
        </w:rPr>
        <w:t>五</w:t>
      </w:r>
      <w:r>
        <w:rPr>
          <w:rFonts w:hint="eastAsia" w:ascii="方正黑体_GBK" w:hAnsi="方正黑体_GBK" w:eastAsia="方正黑体_GBK" w:cs="方正黑体_GBK"/>
          <w:b/>
          <w:sz w:val="32"/>
          <w:szCs w:val="32"/>
        </w:rPr>
        <w:t>、开标与评标</w:t>
      </w:r>
    </w:p>
    <w:p>
      <w:pPr>
        <w:spacing w:line="360" w:lineRule="auto"/>
        <w:ind w:firstLine="480" w:firstLineChars="20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开标时间：</w:t>
      </w:r>
      <w:r>
        <w:rPr>
          <w:rFonts w:hint="eastAsia" w:ascii="方正楷体_GBK" w:hAnsi="方正楷体_GBK" w:eastAsia="方正楷体_GBK" w:cs="方正楷体_GBK"/>
          <w:b/>
          <w:bCs/>
          <w:sz w:val="32"/>
          <w:szCs w:val="32"/>
        </w:rPr>
        <w:t xml:space="preserve"> </w:t>
      </w:r>
      <w:r>
        <w:rPr>
          <w:rFonts w:hint="eastAsia" w:ascii="方正楷体_GBK" w:hAnsi="方正楷体_GBK" w:eastAsia="方正楷体_GBK" w:cs="方正楷体_GBK"/>
          <w:b/>
          <w:bCs/>
          <w:color w:val="auto"/>
          <w:sz w:val="32"/>
          <w:szCs w:val="32"/>
          <w:u w:val="single"/>
        </w:rPr>
        <w:t>20</w:t>
      </w:r>
      <w:r>
        <w:rPr>
          <w:rFonts w:hint="eastAsia" w:ascii="方正楷体_GBK" w:hAnsi="方正楷体_GBK" w:eastAsia="方正楷体_GBK" w:cs="方正楷体_GBK"/>
          <w:b/>
          <w:bCs/>
          <w:color w:val="auto"/>
          <w:sz w:val="32"/>
          <w:szCs w:val="32"/>
          <w:u w:val="single"/>
          <w:lang w:val="en-US" w:eastAsia="zh-CN"/>
        </w:rPr>
        <w:t>20</w:t>
      </w:r>
      <w:r>
        <w:rPr>
          <w:rFonts w:hint="eastAsia" w:ascii="方正楷体_GBK" w:hAnsi="方正楷体_GBK" w:eastAsia="方正楷体_GBK" w:cs="方正楷体_GBK"/>
          <w:b/>
          <w:bCs/>
          <w:color w:val="auto"/>
          <w:sz w:val="32"/>
          <w:szCs w:val="32"/>
          <w:u w:val="single"/>
        </w:rPr>
        <w:t>年</w:t>
      </w:r>
      <w:r>
        <w:rPr>
          <w:rFonts w:hint="eastAsia" w:ascii="方正楷体_GBK" w:hAnsi="方正楷体_GBK" w:eastAsia="方正楷体_GBK" w:cs="方正楷体_GBK"/>
          <w:b/>
          <w:bCs/>
          <w:color w:val="auto"/>
          <w:sz w:val="32"/>
          <w:szCs w:val="32"/>
          <w:u w:val="single"/>
          <w:lang w:val="en-US" w:eastAsia="zh-CN"/>
        </w:rPr>
        <w:t>7</w:t>
      </w:r>
      <w:r>
        <w:rPr>
          <w:rFonts w:hint="eastAsia" w:ascii="方正楷体_GBK" w:hAnsi="方正楷体_GBK" w:eastAsia="方正楷体_GBK" w:cs="方正楷体_GBK"/>
          <w:b/>
          <w:bCs/>
          <w:color w:val="auto"/>
          <w:sz w:val="32"/>
          <w:szCs w:val="32"/>
          <w:u w:val="single"/>
        </w:rPr>
        <w:t>月</w:t>
      </w:r>
      <w:r>
        <w:rPr>
          <w:rFonts w:hint="eastAsia" w:ascii="方正楷体_GBK" w:hAnsi="方正楷体_GBK" w:eastAsia="方正楷体_GBK" w:cs="方正楷体_GBK"/>
          <w:b/>
          <w:bCs/>
          <w:color w:val="auto"/>
          <w:sz w:val="32"/>
          <w:szCs w:val="32"/>
          <w:u w:val="single"/>
          <w:lang w:val="en-US" w:eastAsia="zh-CN"/>
        </w:rPr>
        <w:t>28</w:t>
      </w:r>
      <w:r>
        <w:rPr>
          <w:rFonts w:hint="eastAsia" w:ascii="方正楷体_GBK" w:hAnsi="方正楷体_GBK" w:eastAsia="方正楷体_GBK" w:cs="方正楷体_GBK"/>
          <w:b/>
          <w:bCs/>
          <w:color w:val="auto"/>
          <w:sz w:val="32"/>
          <w:szCs w:val="32"/>
          <w:u w:val="single"/>
        </w:rPr>
        <w:t>日</w:t>
      </w:r>
      <w:r>
        <w:rPr>
          <w:rFonts w:hint="eastAsia" w:ascii="方正楷体_GBK" w:hAnsi="方正楷体_GBK" w:eastAsia="方正楷体_GBK" w:cs="方正楷体_GBK"/>
          <w:b/>
          <w:bCs/>
          <w:color w:val="auto"/>
          <w:sz w:val="32"/>
          <w:szCs w:val="32"/>
          <w:u w:val="single"/>
          <w:lang w:eastAsia="zh-CN"/>
        </w:rPr>
        <w:t>上午</w:t>
      </w:r>
      <w:r>
        <w:rPr>
          <w:rFonts w:hint="eastAsia" w:ascii="方正楷体_GBK" w:hAnsi="方正楷体_GBK" w:eastAsia="方正楷体_GBK" w:cs="方正楷体_GBK"/>
          <w:b/>
          <w:bCs/>
          <w:color w:val="auto"/>
          <w:sz w:val="32"/>
          <w:szCs w:val="32"/>
          <w:u w:val="single"/>
          <w:lang w:val="en-US" w:eastAsia="zh-CN"/>
        </w:rPr>
        <w:t>10时 ,</w:t>
      </w:r>
      <w:r>
        <w:rPr>
          <w:rFonts w:hint="eastAsia" w:ascii="方正楷体_GBK" w:hAnsi="方正楷体_GBK" w:eastAsia="方正楷体_GBK" w:cs="方正楷体_GBK"/>
          <w:sz w:val="32"/>
          <w:szCs w:val="32"/>
          <w:lang w:eastAsia="zh-CN"/>
        </w:rPr>
        <w:t>竞标</w:t>
      </w:r>
      <w:r>
        <w:rPr>
          <w:rFonts w:hint="eastAsia" w:ascii="方正楷体_GBK" w:hAnsi="方正楷体_GBK" w:eastAsia="方正楷体_GBK" w:cs="方正楷体_GBK"/>
          <w:sz w:val="32"/>
          <w:szCs w:val="32"/>
        </w:rPr>
        <w:t>文件未按时送达的视为自动弃标。</w:t>
      </w:r>
    </w:p>
    <w:p>
      <w:pPr>
        <w:spacing w:line="360" w:lineRule="auto"/>
        <w:ind w:firstLine="480" w:firstLineChars="200"/>
        <w:jc w:val="left"/>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eastAsia="zh-CN"/>
        </w:rPr>
        <w:t>（二）</w:t>
      </w:r>
      <w:r>
        <w:rPr>
          <w:rFonts w:hint="eastAsia" w:ascii="方正楷体_GBK" w:hAnsi="方正楷体_GBK" w:eastAsia="方正楷体_GBK" w:cs="方正楷体_GBK"/>
          <w:b w:val="0"/>
          <w:bCs w:val="0"/>
          <w:sz w:val="32"/>
          <w:szCs w:val="32"/>
        </w:rPr>
        <w:t>开标地点：</w:t>
      </w:r>
      <w:r>
        <w:rPr>
          <w:rFonts w:hint="eastAsia" w:ascii="方正楷体_GBK" w:hAnsi="方正楷体_GBK" w:eastAsia="方正楷体_GBK" w:cs="方正楷体_GBK"/>
          <w:b w:val="0"/>
          <w:bCs w:val="0"/>
          <w:sz w:val="32"/>
          <w:szCs w:val="32"/>
          <w:u w:val="none"/>
        </w:rPr>
        <w:t>重庆</w:t>
      </w:r>
      <w:r>
        <w:rPr>
          <w:rFonts w:hint="eastAsia" w:ascii="方正楷体_GBK" w:hAnsi="方正楷体_GBK" w:eastAsia="方正楷体_GBK" w:cs="方正楷体_GBK"/>
          <w:b w:val="0"/>
          <w:bCs w:val="0"/>
          <w:sz w:val="32"/>
          <w:szCs w:val="32"/>
          <w:u w:val="none"/>
          <w:lang w:val="en-US" w:eastAsia="zh-CN"/>
        </w:rPr>
        <w:t>高速公路集团有限公司东北营运分公司天城基地二楼会议室</w:t>
      </w:r>
      <w:r>
        <w:rPr>
          <w:rFonts w:hint="eastAsia" w:ascii="方正楷体_GBK" w:hAnsi="方正楷体_GBK" w:eastAsia="方正楷体_GBK" w:cs="方正楷体_GBK"/>
          <w:b w:val="0"/>
          <w:bCs w:val="0"/>
          <w:sz w:val="32"/>
          <w:szCs w:val="32"/>
        </w:rPr>
        <w:t>。</w:t>
      </w:r>
    </w:p>
    <w:p>
      <w:pPr>
        <w:spacing w:line="360" w:lineRule="auto"/>
        <w:ind w:firstLine="480" w:firstLineChars="200"/>
        <w:jc w:val="left"/>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eastAsia="zh-CN"/>
        </w:rPr>
        <w:t>（三）</w:t>
      </w:r>
      <w:r>
        <w:rPr>
          <w:rFonts w:hint="eastAsia" w:ascii="方正楷体_GBK" w:hAnsi="方正楷体_GBK" w:eastAsia="方正楷体_GBK" w:cs="方正楷体_GBK"/>
          <w:b w:val="0"/>
          <w:bCs w:val="0"/>
          <w:sz w:val="32"/>
          <w:szCs w:val="32"/>
        </w:rPr>
        <w:t>评标</w:t>
      </w:r>
      <w:r>
        <w:rPr>
          <w:rFonts w:hint="eastAsia" w:ascii="方正楷体_GBK" w:hAnsi="方正楷体_GBK" w:eastAsia="方正楷体_GBK" w:cs="方正楷体_GBK"/>
          <w:b w:val="0"/>
          <w:bCs w:val="0"/>
          <w:sz w:val="32"/>
          <w:szCs w:val="32"/>
          <w:lang w:eastAsia="zh-CN"/>
        </w:rPr>
        <w:t>方法</w:t>
      </w:r>
      <w:r>
        <w:rPr>
          <w:rFonts w:hint="eastAsia" w:ascii="方正楷体_GBK" w:hAnsi="方正楷体_GBK" w:eastAsia="方正楷体_GBK" w:cs="方正楷体_GBK"/>
          <w:b w:val="0"/>
          <w:bCs w:val="0"/>
          <w:sz w:val="32"/>
          <w:szCs w:val="32"/>
        </w:rPr>
        <w:t>：</w:t>
      </w:r>
      <w:r>
        <w:rPr>
          <w:rFonts w:hint="eastAsia" w:ascii="方正楷体_GBK" w:hAnsi="方正楷体_GBK" w:eastAsia="方正楷体_GBK" w:cs="方正楷体_GBK"/>
          <w:b w:val="0"/>
          <w:bCs w:val="0"/>
          <w:sz w:val="32"/>
          <w:szCs w:val="32"/>
          <w:lang w:eastAsia="zh-CN"/>
        </w:rPr>
        <w:t>本次</w:t>
      </w:r>
      <w:r>
        <w:rPr>
          <w:rFonts w:hint="eastAsia" w:ascii="方正楷体_GBK" w:hAnsi="方正楷体_GBK" w:eastAsia="方正楷体_GBK" w:cs="方正楷体_GBK"/>
          <w:b w:val="0"/>
          <w:bCs w:val="0"/>
          <w:sz w:val="32"/>
          <w:szCs w:val="32"/>
        </w:rPr>
        <w:t>采用</w:t>
      </w:r>
      <w:r>
        <w:rPr>
          <w:rFonts w:hint="eastAsia" w:ascii="方正楷体_GBK" w:hAnsi="方正楷体_GBK" w:eastAsia="方正楷体_GBK" w:cs="方正楷体_GBK"/>
          <w:b w:val="0"/>
          <w:bCs w:val="0"/>
          <w:sz w:val="32"/>
          <w:szCs w:val="32"/>
          <w:u w:val="single"/>
          <w:lang w:eastAsia="zh-CN"/>
        </w:rPr>
        <w:t>经评审的最</w:t>
      </w:r>
      <w:r>
        <w:rPr>
          <w:rFonts w:hint="eastAsia" w:ascii="方正楷体_GBK" w:hAnsi="方正楷体_GBK" w:eastAsia="方正楷体_GBK" w:cs="方正楷体_GBK"/>
          <w:b w:val="0"/>
          <w:bCs w:val="0"/>
          <w:sz w:val="32"/>
          <w:szCs w:val="32"/>
          <w:u w:val="single"/>
          <w:lang w:val="en-US" w:eastAsia="zh-CN"/>
        </w:rPr>
        <w:t>高</w:t>
      </w:r>
      <w:r>
        <w:rPr>
          <w:rFonts w:hint="eastAsia" w:ascii="方正楷体_GBK" w:hAnsi="方正楷体_GBK" w:eastAsia="方正楷体_GBK" w:cs="方正楷体_GBK"/>
          <w:b w:val="0"/>
          <w:bCs w:val="0"/>
          <w:sz w:val="32"/>
          <w:szCs w:val="32"/>
          <w:u w:val="single"/>
          <w:lang w:eastAsia="zh-CN"/>
        </w:rPr>
        <w:t>价</w:t>
      </w:r>
      <w:r>
        <w:rPr>
          <w:rFonts w:hint="eastAsia" w:ascii="方正楷体_GBK" w:hAnsi="方正楷体_GBK" w:eastAsia="方正楷体_GBK" w:cs="方正楷体_GBK"/>
          <w:b w:val="0"/>
          <w:bCs w:val="0"/>
          <w:sz w:val="32"/>
          <w:szCs w:val="32"/>
          <w:u w:val="single"/>
          <w:lang w:val="en-US" w:eastAsia="zh-CN"/>
        </w:rPr>
        <w:t>中标</w:t>
      </w:r>
      <w:r>
        <w:rPr>
          <w:rFonts w:hint="eastAsia" w:ascii="方正楷体_GBK" w:hAnsi="方正楷体_GBK" w:eastAsia="方正楷体_GBK" w:cs="方正楷体_GBK"/>
          <w:b w:val="0"/>
          <w:bCs w:val="0"/>
          <w:sz w:val="32"/>
          <w:szCs w:val="32"/>
          <w:u w:val="single"/>
          <w:lang w:eastAsia="zh-CN"/>
        </w:rPr>
        <w:t>法</w:t>
      </w:r>
      <w:r>
        <w:rPr>
          <w:rFonts w:hint="eastAsia" w:ascii="方正楷体_GBK" w:hAnsi="方正楷体_GBK" w:eastAsia="方正楷体_GBK" w:cs="方正楷体_GBK"/>
          <w:b w:val="0"/>
          <w:bCs w:val="0"/>
          <w:sz w:val="32"/>
          <w:szCs w:val="32"/>
        </w:rPr>
        <w:t>。</w:t>
      </w:r>
      <w:r>
        <w:rPr>
          <w:rFonts w:hint="eastAsia" w:ascii="方正楷体_GBK" w:hAnsi="方正楷体_GBK" w:eastAsia="方正楷体_GBK" w:cs="方正楷体_GBK"/>
          <w:b w:val="0"/>
          <w:bCs w:val="0"/>
          <w:sz w:val="32"/>
          <w:szCs w:val="32"/>
          <w:lang w:eastAsia="zh-CN"/>
        </w:rPr>
        <w:t>在满足比选文件所有要求的前提下，评标委员会按竞标报价由</w:t>
      </w:r>
      <w:r>
        <w:rPr>
          <w:rFonts w:hint="eastAsia" w:ascii="方正楷体_GBK" w:hAnsi="方正楷体_GBK" w:eastAsia="方正楷体_GBK" w:cs="方正楷体_GBK"/>
          <w:b w:val="0"/>
          <w:bCs w:val="0"/>
          <w:sz w:val="32"/>
          <w:szCs w:val="32"/>
          <w:lang w:val="en-US" w:eastAsia="zh-CN"/>
        </w:rPr>
        <w:t>高</w:t>
      </w:r>
      <w:r>
        <w:rPr>
          <w:rFonts w:hint="eastAsia" w:ascii="方正楷体_GBK" w:hAnsi="方正楷体_GBK" w:eastAsia="方正楷体_GBK" w:cs="方正楷体_GBK"/>
          <w:b w:val="0"/>
          <w:bCs w:val="0"/>
          <w:sz w:val="32"/>
          <w:szCs w:val="32"/>
          <w:lang w:eastAsia="zh-CN"/>
        </w:rPr>
        <w:t>至</w:t>
      </w:r>
      <w:r>
        <w:rPr>
          <w:rFonts w:hint="eastAsia" w:ascii="方正楷体_GBK" w:hAnsi="方正楷体_GBK" w:eastAsia="方正楷体_GBK" w:cs="方正楷体_GBK"/>
          <w:b w:val="0"/>
          <w:bCs w:val="0"/>
          <w:sz w:val="32"/>
          <w:szCs w:val="32"/>
          <w:lang w:val="en-US" w:eastAsia="zh-CN"/>
        </w:rPr>
        <w:t>低</w:t>
      </w:r>
      <w:r>
        <w:rPr>
          <w:rFonts w:hint="eastAsia" w:ascii="方正楷体_GBK" w:hAnsi="方正楷体_GBK" w:eastAsia="方正楷体_GBK" w:cs="方正楷体_GBK"/>
          <w:b w:val="0"/>
          <w:bCs w:val="0"/>
          <w:sz w:val="32"/>
          <w:szCs w:val="32"/>
          <w:lang w:eastAsia="zh-CN"/>
        </w:rPr>
        <w:t>的顺序推荐中标候选人。</w:t>
      </w:r>
      <w:r>
        <w:rPr>
          <w:rFonts w:hint="eastAsia" w:ascii="方正楷体_GBK" w:hAnsi="方正楷体_GBK" w:eastAsia="方正楷体_GBK" w:cs="方正楷体_GBK"/>
          <w:b w:val="0"/>
          <w:bCs w:val="0"/>
          <w:sz w:val="32"/>
          <w:szCs w:val="32"/>
        </w:rPr>
        <w:t>若投标报价书中内容被发现有欺诈行为或不响应询价函要求的将按废标处理。</w:t>
      </w:r>
    </w:p>
    <w:p>
      <w:pPr>
        <w:keepNext w:val="0"/>
        <w:keepLines w:val="0"/>
        <w:pageBreakBefore w:val="0"/>
        <w:widowControl w:val="0"/>
        <w:kinsoku w:val="0"/>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color w:val="auto"/>
          <w:sz w:val="32"/>
          <w:szCs w:val="32"/>
          <w:highlight w:val="none"/>
          <w:lang w:val="en-US" w:eastAsia="zh-CN"/>
        </w:rPr>
        <w:t>（四） 比选</w:t>
      </w:r>
      <w:r>
        <w:rPr>
          <w:rFonts w:hint="eastAsia" w:ascii="方正楷体_GBK" w:hAnsi="方正楷体_GBK" w:eastAsia="方正楷体_GBK" w:cs="方正楷体_GBK"/>
          <w:b w:val="0"/>
          <w:bCs w:val="0"/>
          <w:color w:val="auto"/>
          <w:sz w:val="32"/>
          <w:szCs w:val="32"/>
          <w:highlight w:val="none"/>
          <w:lang w:eastAsia="zh-CN"/>
        </w:rPr>
        <w:t>结果公示将在重庆高速集团官网（http://www.cegc.com.cn/gw/newsInfoMenu.html?id=42&amp;key=2）、重庆高速公路集团有限公司</w:t>
      </w:r>
      <w:r>
        <w:rPr>
          <w:rFonts w:hint="eastAsia" w:ascii="方正楷体_GBK" w:hAnsi="方正楷体_GBK" w:eastAsia="方正楷体_GBK" w:cs="方正楷体_GBK"/>
          <w:b w:val="0"/>
          <w:bCs w:val="0"/>
          <w:color w:val="auto"/>
          <w:sz w:val="32"/>
          <w:szCs w:val="32"/>
          <w:highlight w:val="none"/>
          <w:lang w:val="en-US" w:eastAsia="zh-CN"/>
        </w:rPr>
        <w:t>OA平台</w:t>
      </w:r>
      <w:r>
        <w:rPr>
          <w:rFonts w:hint="eastAsia" w:ascii="方正楷体_GBK" w:hAnsi="方正楷体_GBK" w:eastAsia="方正楷体_GBK" w:cs="方正楷体_GBK"/>
          <w:b w:val="0"/>
          <w:bCs w:val="0"/>
          <w:color w:val="auto"/>
          <w:sz w:val="32"/>
          <w:szCs w:val="32"/>
          <w:highlight w:val="none"/>
        </w:rPr>
        <w:t>上</w:t>
      </w:r>
      <w:r>
        <w:rPr>
          <w:rFonts w:hint="eastAsia" w:ascii="方正楷体_GBK" w:hAnsi="方正楷体_GBK" w:eastAsia="方正楷体_GBK" w:cs="方正楷体_GBK"/>
          <w:b w:val="0"/>
          <w:bCs w:val="0"/>
          <w:color w:val="auto"/>
          <w:sz w:val="32"/>
          <w:szCs w:val="32"/>
          <w:highlight w:val="none"/>
          <w:lang w:eastAsia="zh-CN"/>
        </w:rPr>
        <w:t>发布</w:t>
      </w:r>
      <w:r>
        <w:rPr>
          <w:rFonts w:hint="eastAsia" w:ascii="方正楷体_GBK" w:hAnsi="方正楷体_GBK" w:eastAsia="方正楷体_GBK" w:cs="方正楷体_GBK"/>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方正黑体_GBK" w:hAnsi="方正黑体_GBK" w:eastAsia="方正黑体_GBK" w:cs="方正黑体_GBK"/>
          <w:b/>
          <w:bCs/>
          <w:color w:val="auto"/>
          <w:sz w:val="32"/>
          <w:szCs w:val="32"/>
          <w:highlight w:val="none"/>
        </w:rPr>
      </w:pPr>
      <w:r>
        <w:rPr>
          <w:rFonts w:hint="eastAsia" w:ascii="方正黑体_GBK" w:hAnsi="方正黑体_GBK" w:eastAsia="方正黑体_GBK" w:cs="方正黑体_GBK"/>
          <w:b/>
          <w:bCs/>
          <w:color w:val="auto"/>
          <w:sz w:val="32"/>
          <w:szCs w:val="32"/>
          <w:highlight w:val="none"/>
          <w:lang w:eastAsia="zh-CN"/>
        </w:rPr>
        <w:t>六、其他</w:t>
      </w:r>
      <w:r>
        <w:rPr>
          <w:rFonts w:hint="eastAsia" w:ascii="方正黑体_GBK" w:hAnsi="方正黑体_GBK" w:eastAsia="方正黑体_GBK" w:cs="方正黑体_GBK"/>
          <w:b/>
          <w:bCs/>
          <w:color w:val="auto"/>
          <w:sz w:val="32"/>
          <w:szCs w:val="32"/>
          <w:highlight w:val="none"/>
        </w:rPr>
        <w:t>约定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为杜绝商业贿赂现象，共同营造公平、公正的竞争环境，敬请各竞标人在参与竞标报价过程中，将</w:t>
      </w:r>
      <w:r>
        <w:rPr>
          <w:rFonts w:hint="eastAsia" w:ascii="方正仿宋_GBK" w:hAnsi="方正仿宋_GBK" w:eastAsia="方正仿宋_GBK" w:cs="方正仿宋_GBK"/>
          <w:color w:val="auto"/>
          <w:sz w:val="32"/>
          <w:szCs w:val="32"/>
          <w:highlight w:val="none"/>
          <w:lang w:val="en-US" w:eastAsia="zh-CN"/>
        </w:rPr>
        <w:t>询价</w:t>
      </w:r>
      <w:r>
        <w:rPr>
          <w:rFonts w:hint="eastAsia" w:ascii="方正仿宋_GBK" w:hAnsi="方正仿宋_GBK" w:eastAsia="方正仿宋_GBK" w:cs="方正仿宋_GBK"/>
          <w:color w:val="auto"/>
          <w:sz w:val="32"/>
          <w:szCs w:val="32"/>
          <w:highlight w:val="none"/>
        </w:rPr>
        <w:t>人明示或暗示要求宴请、招待，或索取礼金、礼品、礼券、其他利益，或故意刁难、显失公平现象，向我司纪检监察人员进行举报。具体举报渠道告知如下：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举报部门：党群人力部   </w:t>
      </w:r>
      <w:r>
        <w:rPr>
          <w:rFonts w:hint="eastAsia" w:ascii="方正仿宋_GBK" w:hAnsi="方正仿宋_GBK" w:eastAsia="方正仿宋_GBK" w:cs="方正仿宋_GBK"/>
          <w:color w:val="auto"/>
          <w:sz w:val="32"/>
          <w:szCs w:val="32"/>
          <w:highlight w:val="none"/>
        </w:rPr>
        <w:t>举报</w:t>
      </w:r>
      <w:r>
        <w:rPr>
          <w:rFonts w:hint="eastAsia" w:ascii="方正仿宋_GBK" w:hAnsi="方正仿宋_GBK" w:eastAsia="方正仿宋_GBK" w:cs="方正仿宋_GBK"/>
          <w:color w:val="auto"/>
          <w:sz w:val="32"/>
          <w:szCs w:val="32"/>
          <w:highlight w:val="none"/>
          <w:lang w:eastAsia="zh-CN"/>
        </w:rPr>
        <w:t>电话</w:t>
      </w:r>
      <w:r>
        <w:rPr>
          <w:rFonts w:hint="eastAsia" w:ascii="方正仿宋_GBK" w:hAnsi="方正仿宋_GBK" w:eastAsia="方正仿宋_GBK" w:cs="方正仿宋_GBK"/>
          <w:color w:val="auto"/>
          <w:sz w:val="32"/>
          <w:szCs w:val="32"/>
          <w:highlight w:val="none"/>
        </w:rPr>
        <w:t>：023-891</w:t>
      </w:r>
      <w:r>
        <w:rPr>
          <w:rFonts w:hint="eastAsia" w:ascii="方正仿宋_GBK" w:hAnsi="方正仿宋_GBK" w:eastAsia="方正仿宋_GBK" w:cs="方正仿宋_GBK"/>
          <w:color w:val="auto"/>
          <w:sz w:val="32"/>
          <w:szCs w:val="32"/>
          <w:highlight w:val="none"/>
          <w:lang w:val="en-US" w:eastAsia="zh-CN"/>
        </w:rPr>
        <w:t>38477</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我司承诺：对所有举报信息及时调查处理，对举报来源严格保守秘密，对举报单位因举报所可能遭受的利益损害采取特别措施予以保护。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方正黑体_GBK" w:hAnsi="方正黑体_GBK" w:eastAsia="方正黑体_GBK" w:cs="方正黑体_GBK"/>
          <w:b/>
          <w:bCs/>
          <w:color w:val="auto"/>
          <w:sz w:val="32"/>
          <w:szCs w:val="32"/>
          <w:highlight w:val="none"/>
        </w:rPr>
      </w:pPr>
      <w:r>
        <w:rPr>
          <w:rFonts w:hint="eastAsia" w:ascii="方正黑体_GBK" w:hAnsi="方正黑体_GBK" w:eastAsia="方正黑体_GBK" w:cs="方正黑体_GBK"/>
          <w:b/>
          <w:bCs/>
          <w:color w:val="auto"/>
          <w:sz w:val="32"/>
          <w:szCs w:val="32"/>
          <w:highlight w:val="none"/>
          <w:lang w:eastAsia="zh-CN"/>
        </w:rPr>
        <w:t>七、比选</w:t>
      </w:r>
      <w:r>
        <w:rPr>
          <w:rFonts w:hint="eastAsia" w:ascii="方正黑体_GBK" w:hAnsi="方正黑体_GBK" w:eastAsia="方正黑体_GBK" w:cs="方正黑体_GBK"/>
          <w:b/>
          <w:bCs/>
          <w:color w:val="auto"/>
          <w:sz w:val="32"/>
          <w:szCs w:val="32"/>
          <w:highlight w:val="none"/>
        </w:rPr>
        <w:t>人联系方式：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rPr>
        <w:t>对本</w:t>
      </w:r>
      <w:r>
        <w:rPr>
          <w:rFonts w:hint="eastAsia" w:ascii="方正仿宋_GBK" w:hAnsi="方正仿宋_GBK" w:eastAsia="方正仿宋_GBK" w:cs="方正仿宋_GBK"/>
          <w:color w:val="auto"/>
          <w:sz w:val="32"/>
          <w:szCs w:val="32"/>
          <w:lang w:val="en-US" w:eastAsia="zh-CN"/>
        </w:rPr>
        <w:t>询价</w:t>
      </w:r>
      <w:r>
        <w:rPr>
          <w:rFonts w:hint="eastAsia" w:ascii="方正仿宋_GBK" w:hAnsi="方正仿宋_GBK" w:eastAsia="方正仿宋_GBK" w:cs="方正仿宋_GBK"/>
          <w:color w:val="auto"/>
          <w:sz w:val="32"/>
          <w:szCs w:val="32"/>
          <w:lang w:eastAsia="zh-CN"/>
        </w:rPr>
        <w:t>文件</w:t>
      </w:r>
      <w:r>
        <w:rPr>
          <w:rFonts w:hint="eastAsia" w:ascii="方正仿宋_GBK" w:hAnsi="方正仿宋_GBK" w:eastAsia="方正仿宋_GBK" w:cs="方正仿宋_GBK"/>
          <w:color w:val="auto"/>
          <w:sz w:val="32"/>
          <w:szCs w:val="32"/>
        </w:rPr>
        <w:t>若有不详或未尽事宜，可在</w:t>
      </w:r>
      <w:r>
        <w:rPr>
          <w:rFonts w:hint="eastAsia" w:ascii="方正仿宋_GBK" w:hAnsi="方正仿宋_GBK" w:eastAsia="方正仿宋_GBK" w:cs="方正仿宋_GBK"/>
          <w:b w:val="0"/>
          <w:bCs/>
          <w:color w:val="auto"/>
          <w:sz w:val="32"/>
          <w:szCs w:val="32"/>
          <w:u w:val="none"/>
          <w:lang w:eastAsia="zh-CN"/>
        </w:rPr>
        <w:t>开标前</w:t>
      </w:r>
      <w:r>
        <w:rPr>
          <w:rFonts w:hint="eastAsia" w:ascii="方正仿宋_GBK" w:hAnsi="方正仿宋_GBK" w:eastAsia="方正仿宋_GBK" w:cs="方正仿宋_GBK"/>
          <w:b w:val="0"/>
          <w:bCs/>
          <w:color w:val="auto"/>
          <w:sz w:val="32"/>
          <w:szCs w:val="32"/>
          <w:u w:val="none"/>
          <w:lang w:val="en-US" w:eastAsia="zh-CN"/>
        </w:rPr>
        <w:t>2天</w:t>
      </w:r>
      <w:r>
        <w:rPr>
          <w:rFonts w:hint="eastAsia" w:ascii="方正仿宋_GBK" w:hAnsi="方正仿宋_GBK" w:eastAsia="方正仿宋_GBK" w:cs="方正仿宋_GBK"/>
          <w:color w:val="auto"/>
          <w:sz w:val="32"/>
          <w:szCs w:val="32"/>
        </w:rPr>
        <w:t>前</w:t>
      </w:r>
      <w:r>
        <w:rPr>
          <w:rFonts w:hint="eastAsia" w:ascii="方正仿宋_GBK" w:hAnsi="方正仿宋_GBK" w:eastAsia="方正仿宋_GBK" w:cs="方正仿宋_GBK"/>
          <w:sz w:val="32"/>
          <w:szCs w:val="32"/>
        </w:rPr>
        <w:t>来函或来电询问，</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方将会立即做出解答和澄清</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询价</w:t>
      </w:r>
      <w:r>
        <w:rPr>
          <w:rFonts w:hint="eastAsia" w:ascii="方正仿宋_GBK" w:hAnsi="方正仿宋_GBK" w:eastAsia="方正仿宋_GBK" w:cs="方正仿宋_GBK"/>
          <w:color w:val="auto"/>
          <w:sz w:val="32"/>
          <w:szCs w:val="32"/>
          <w:highlight w:val="none"/>
        </w:rPr>
        <w:t>人：重庆</w:t>
      </w:r>
      <w:r>
        <w:rPr>
          <w:rFonts w:hint="eastAsia" w:ascii="方正仿宋_GBK" w:hAnsi="方正仿宋_GBK" w:eastAsia="方正仿宋_GBK" w:cs="方正仿宋_GBK"/>
          <w:color w:val="auto"/>
          <w:sz w:val="32"/>
          <w:szCs w:val="32"/>
          <w:highlight w:val="none"/>
          <w:lang w:val="en-US" w:eastAsia="zh-CN"/>
        </w:rPr>
        <w:t>高速公路集团有限公司东北营运分公司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color w:val="auto"/>
          <w:sz w:val="32"/>
          <w:szCs w:val="32"/>
          <w:highlight w:val="none"/>
          <w:lang w:eastAsia="zh-CN"/>
        </w:rPr>
        <w:t>联系</w:t>
      </w:r>
      <w:r>
        <w:rPr>
          <w:rFonts w:hint="eastAsia" w:ascii="方正仿宋_GBK" w:hAnsi="方正仿宋_GBK" w:eastAsia="方正仿宋_GBK" w:cs="方正仿宋_GBK"/>
          <w:color w:val="auto"/>
          <w:sz w:val="32"/>
          <w:szCs w:val="32"/>
          <w:highlight w:val="none"/>
        </w:rPr>
        <w:t>地址：</w:t>
      </w:r>
      <w:r>
        <w:rPr>
          <w:rFonts w:hint="eastAsia" w:ascii="方正仿宋_GBK" w:hAnsi="方正仿宋_GBK" w:eastAsia="方正仿宋_GBK" w:cs="方正仿宋_GBK"/>
          <w:bCs/>
          <w:sz w:val="32"/>
          <w:szCs w:val="32"/>
        </w:rPr>
        <w:t>重庆市万州区天城镇塘坊村一组（重庆高速公路集团有限公司东北营运分公司309办公室）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rPr>
      </w:pPr>
      <w:r>
        <w:rPr>
          <w:rFonts w:hint="eastAsia" w:ascii="方正仿宋_GBK" w:hAnsi="方正仿宋_GBK" w:eastAsia="方正仿宋_GBK" w:cs="方正仿宋_GBK"/>
          <w:color w:val="auto"/>
          <w:sz w:val="32"/>
          <w:szCs w:val="32"/>
          <w:highlight w:val="none"/>
        </w:rPr>
        <w:t>联系人：</w:t>
      </w:r>
      <w:r>
        <w:rPr>
          <w:rFonts w:hint="eastAsia" w:ascii="方正仿宋_GBK" w:hAnsi="方正仿宋_GBK" w:eastAsia="方正仿宋_GBK" w:cs="方正仿宋_GBK"/>
          <w:color w:val="auto"/>
          <w:sz w:val="32"/>
          <w:szCs w:val="32"/>
          <w:highlight w:val="none"/>
          <w:lang w:val="en-US" w:eastAsia="zh-CN"/>
        </w:rPr>
        <w:t>黄</w:t>
      </w:r>
      <w:r>
        <w:rPr>
          <w:rFonts w:hint="eastAsia" w:ascii="方正仿宋_GBK" w:hAnsi="方正仿宋_GBK" w:eastAsia="方正仿宋_GBK" w:cs="方正仿宋_GBK"/>
          <w:color w:val="auto"/>
          <w:sz w:val="32"/>
          <w:szCs w:val="32"/>
          <w:highlight w:val="none"/>
        </w:rPr>
        <w:t>老师    电话：023-</w:t>
      </w:r>
      <w:r>
        <w:rPr>
          <w:rFonts w:hint="eastAsia" w:ascii="方正仿宋_GBK" w:hAnsi="方正仿宋_GBK" w:eastAsia="方正仿宋_GBK" w:cs="方正仿宋_GBK"/>
          <w:color w:val="auto"/>
          <w:sz w:val="32"/>
          <w:szCs w:val="32"/>
          <w:highlight w:val="none"/>
          <w:lang w:val="en-US" w:eastAsia="zh-CN"/>
        </w:rPr>
        <w:t>58338316</w:t>
      </w:r>
    </w:p>
    <w:p>
      <w:pPr>
        <w:numPr>
          <w:ilvl w:val="0"/>
          <w:numId w:val="0"/>
        </w:numPr>
        <w:rPr>
          <w:rFonts w:hint="eastAsia"/>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Cs/>
          <w:kern w:val="0"/>
          <w:sz w:val="32"/>
          <w:szCs w:val="32"/>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Cs/>
          <w:kern w:val="0"/>
          <w:sz w:val="32"/>
          <w:szCs w:val="32"/>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Cs/>
          <w:kern w:val="0"/>
          <w:sz w:val="32"/>
          <w:szCs w:val="32"/>
          <w:lang w:val="en-US" w:eastAsia="zh-CN"/>
        </w:rPr>
      </w:pPr>
      <w:r>
        <w:rPr>
          <w:rFonts w:hint="eastAsia" w:ascii="方正仿宋_GBK" w:hAnsi="宋体" w:eastAsia="方正仿宋_GBK" w:cs="宋体"/>
          <w:bCs/>
          <w:kern w:val="0"/>
          <w:sz w:val="32"/>
          <w:szCs w:val="32"/>
          <w:lang w:val="en-US" w:eastAsia="zh-CN"/>
        </w:rPr>
        <w:t>响应文件格式（以下为示例，打印时删除此行文字）</w:t>
      </w: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Cs/>
          <w:kern w:val="0"/>
          <w:sz w:val="32"/>
          <w:szCs w:val="32"/>
          <w:lang w:val="en-US" w:eastAsia="zh-CN"/>
        </w:rPr>
      </w:pPr>
    </w:p>
    <w:p>
      <w:pPr>
        <w:rPr>
          <w:rFonts w:hint="eastAsia" w:ascii="方正仿宋_GBK" w:hAnsi="宋体" w:eastAsia="方正仿宋_GBK" w:cs="宋体"/>
          <w:bCs/>
          <w:kern w:val="0"/>
          <w:sz w:val="32"/>
          <w:szCs w:val="32"/>
          <w:lang w:val="en-US" w:eastAsia="zh-CN"/>
        </w:rPr>
      </w:pPr>
    </w:p>
    <w:p>
      <w:pPr>
        <w:rPr>
          <w:rFonts w:hint="eastAsia"/>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
          <w:bCs w:val="0"/>
          <w:kern w:val="0"/>
          <w:sz w:val="32"/>
          <w:szCs w:val="32"/>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
          <w:bCs w:val="0"/>
          <w:kern w:val="0"/>
          <w:sz w:val="32"/>
          <w:szCs w:val="32"/>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
          <w:bCs w:val="0"/>
          <w:kern w:val="0"/>
          <w:sz w:val="32"/>
          <w:szCs w:val="32"/>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
          <w:bCs w:val="0"/>
          <w:kern w:val="0"/>
          <w:sz w:val="32"/>
          <w:szCs w:val="32"/>
          <w:lang w:val="en-US" w:eastAsia="zh-CN"/>
        </w:rPr>
      </w:pPr>
      <w:r>
        <w:rPr>
          <w:rFonts w:hint="eastAsia" w:ascii="方正仿宋_GBK" w:hAnsi="宋体" w:eastAsia="方正仿宋_GBK" w:cs="宋体"/>
          <w:b/>
          <w:bCs w:val="0"/>
          <w:kern w:val="0"/>
          <w:sz w:val="32"/>
          <w:szCs w:val="32"/>
          <w:lang w:val="en-US" w:eastAsia="zh-CN"/>
        </w:rPr>
        <w:t>重庆高速公路集团有限公司东北营运分公司</w:t>
      </w: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Cs/>
          <w:kern w:val="0"/>
          <w:sz w:val="30"/>
          <w:szCs w:val="30"/>
          <w:lang w:val="en-US" w:eastAsia="zh-CN"/>
        </w:rPr>
      </w:pPr>
      <w:r>
        <w:rPr>
          <w:rFonts w:hint="eastAsia" w:ascii="方正仿宋_GBK" w:hAnsi="宋体" w:eastAsia="方正仿宋_GBK" w:cs="宋体"/>
          <w:b/>
          <w:bCs w:val="0"/>
          <w:kern w:val="0"/>
          <w:sz w:val="32"/>
          <w:szCs w:val="32"/>
          <w:lang w:val="en-US" w:eastAsia="zh-CN"/>
        </w:rPr>
        <w:t>2020年废旧物资处置</w:t>
      </w: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Cs/>
          <w:kern w:val="0"/>
          <w:sz w:val="30"/>
          <w:szCs w:val="30"/>
          <w:lang w:val="en-US" w:eastAsia="zh-CN"/>
        </w:rPr>
      </w:pPr>
    </w:p>
    <w:p>
      <w:pPr>
        <w:keepNext w:val="0"/>
        <w:keepLines w:val="0"/>
        <w:pageBreakBefore w:val="0"/>
        <w:kinsoku/>
        <w:wordWrap/>
        <w:overflowPunct/>
        <w:topLinePunct w:val="0"/>
        <w:autoSpaceDE/>
        <w:autoSpaceDN/>
        <w:bidi w:val="0"/>
        <w:snapToGrid/>
        <w:spacing w:line="400" w:lineRule="exact"/>
        <w:ind w:left="0" w:leftChars="0" w:right="0" w:rightChars="0"/>
        <w:jc w:val="center"/>
        <w:rPr>
          <w:rFonts w:hint="eastAsia" w:ascii="方正仿宋_GBK" w:hAnsi="宋体" w:eastAsia="方正仿宋_GBK" w:cs="宋体"/>
          <w:b/>
          <w:bCs w:val="0"/>
          <w:kern w:val="0"/>
          <w:sz w:val="44"/>
          <w:szCs w:val="44"/>
          <w:lang w:val="en-US" w:eastAsia="zh-CN"/>
        </w:rPr>
      </w:pPr>
      <w:r>
        <w:rPr>
          <w:rFonts w:hint="eastAsia" w:ascii="方正仿宋_GBK" w:hAnsi="宋体" w:eastAsia="方正仿宋_GBK" w:cs="宋体"/>
          <w:b/>
          <w:bCs w:val="0"/>
          <w:kern w:val="0"/>
          <w:sz w:val="44"/>
          <w:szCs w:val="44"/>
          <w:lang w:val="en-US" w:eastAsia="zh-CN"/>
        </w:rPr>
        <w:t>竞标文件</w:t>
      </w:r>
    </w:p>
    <w:p>
      <w:pPr>
        <w:pStyle w:val="3"/>
        <w:rPr>
          <w:rFonts w:hint="eastAsia" w:ascii="方正仿宋_GBK" w:hAnsi="宋体" w:eastAsia="方正仿宋_GBK" w:cs="宋体"/>
          <w:b/>
          <w:bCs w:val="0"/>
          <w:kern w:val="0"/>
          <w:sz w:val="44"/>
          <w:szCs w:val="44"/>
          <w:lang w:val="en-US" w:eastAsia="zh-CN"/>
        </w:rPr>
      </w:pPr>
    </w:p>
    <w:p>
      <w:pPr>
        <w:pStyle w:val="3"/>
        <w:rPr>
          <w:rFonts w:hint="eastAsia" w:ascii="方正仿宋_GBK" w:hAnsi="宋体" w:eastAsia="方正仿宋_GBK" w:cs="宋体"/>
          <w:b/>
          <w:bCs w:val="0"/>
          <w:kern w:val="0"/>
          <w:sz w:val="44"/>
          <w:szCs w:val="44"/>
          <w:lang w:val="en-US" w:eastAsia="zh-CN"/>
        </w:rPr>
      </w:pPr>
      <w:r>
        <w:rPr>
          <w:rFonts w:hint="eastAsia" w:ascii="方正仿宋_GBK" w:hAnsi="宋体" w:eastAsia="方正仿宋_GBK" w:cs="宋体"/>
          <w:b/>
          <w:bCs w:val="0"/>
          <w:kern w:val="0"/>
          <w:sz w:val="44"/>
          <w:szCs w:val="44"/>
          <w:lang w:val="en-US" w:eastAsia="zh-CN"/>
        </w:rPr>
        <w:t xml:space="preserve">          报价单位（盖章）：</w:t>
      </w:r>
    </w:p>
    <w:p>
      <w:pPr>
        <w:rPr>
          <w:rFonts w:hint="eastAsia"/>
          <w:lang w:val="en-US" w:eastAsia="zh-CN"/>
        </w:rPr>
      </w:pPr>
      <w:r>
        <w:rPr>
          <w:rFonts w:hint="eastAsia" w:ascii="方正仿宋_GBK" w:hAnsi="宋体" w:eastAsia="方正仿宋_GBK" w:cs="宋体"/>
          <w:b/>
          <w:bCs w:val="0"/>
          <w:kern w:val="0"/>
          <w:sz w:val="44"/>
          <w:szCs w:val="44"/>
          <w:lang w:val="en-US" w:eastAsia="zh-CN"/>
        </w:rPr>
        <w:t xml:space="preserve">           年   月    日</w:t>
      </w:r>
    </w:p>
    <w:p>
      <w:pPr>
        <w:pStyle w:val="3"/>
        <w:rPr>
          <w:rFonts w:hint="eastAsia" w:ascii="方正仿宋_GBK" w:hAnsi="宋体" w:eastAsia="方正仿宋_GBK" w:cs="宋体"/>
          <w:bCs/>
          <w:kern w:val="0"/>
          <w:sz w:val="30"/>
          <w:szCs w:val="30"/>
          <w:lang w:val="en-US" w:eastAsia="zh-CN"/>
        </w:rPr>
      </w:pPr>
    </w:p>
    <w:p>
      <w:pPr>
        <w:pStyle w:val="3"/>
        <w:rPr>
          <w:rFonts w:hint="eastAsia" w:ascii="方正仿宋_GBK" w:hAnsi="宋体" w:eastAsia="方正仿宋_GBK" w:cs="宋体"/>
          <w:bCs/>
          <w:kern w:val="0"/>
          <w:sz w:val="30"/>
          <w:szCs w:val="30"/>
          <w:lang w:val="en-US" w:eastAsia="zh-CN"/>
        </w:rPr>
      </w:pPr>
    </w:p>
    <w:p>
      <w:pPr>
        <w:pStyle w:val="3"/>
        <w:rPr>
          <w:rFonts w:hint="eastAsia" w:ascii="方正仿宋_GBK" w:hAnsi="宋体" w:eastAsia="方正仿宋_GBK" w:cs="宋体"/>
          <w:bCs/>
          <w:kern w:val="0"/>
          <w:sz w:val="30"/>
          <w:szCs w:val="30"/>
          <w:lang w:val="en-US" w:eastAsia="zh-CN"/>
        </w:rPr>
      </w:pPr>
    </w:p>
    <w:p>
      <w:pPr>
        <w:pStyle w:val="3"/>
        <w:rPr>
          <w:rFonts w:hint="eastAsia" w:ascii="方正仿宋_GBK" w:hAnsi="宋体" w:eastAsia="方正仿宋_GBK" w:cs="宋体"/>
          <w:bCs/>
          <w:kern w:val="0"/>
          <w:sz w:val="30"/>
          <w:szCs w:val="30"/>
          <w:lang w:val="en-US" w:eastAsia="zh-CN"/>
        </w:rPr>
      </w:pPr>
    </w:p>
    <w:p>
      <w:pPr>
        <w:pStyle w:val="3"/>
        <w:rPr>
          <w:rFonts w:hint="eastAsia" w:ascii="方正仿宋_GBK" w:hAnsi="宋体" w:eastAsia="方正仿宋_GBK" w:cs="宋体"/>
          <w:bCs/>
          <w:kern w:val="0"/>
          <w:sz w:val="30"/>
          <w:szCs w:val="30"/>
          <w:lang w:val="en-US" w:eastAsia="zh-CN"/>
        </w:rPr>
      </w:pPr>
    </w:p>
    <w:p>
      <w:pPr>
        <w:pStyle w:val="3"/>
        <w:rPr>
          <w:rFonts w:hint="eastAsia" w:ascii="方正仿宋_GBK" w:hAnsi="宋体" w:eastAsia="方正仿宋_GBK" w:cs="宋体"/>
          <w:bCs/>
          <w:kern w:val="0"/>
          <w:sz w:val="30"/>
          <w:szCs w:val="30"/>
          <w:lang w:val="en-US" w:eastAsia="zh-CN"/>
        </w:rPr>
      </w:pPr>
      <w:bookmarkStart w:id="0" w:name="_GoBack"/>
      <w:bookmarkEnd w:id="0"/>
      <w:r>
        <w:rPr>
          <w:rFonts w:hint="eastAsia" w:ascii="方正仿宋_GBK" w:hAnsi="宋体" w:eastAsia="方正仿宋_GBK" w:cs="宋体"/>
          <w:bCs/>
          <w:kern w:val="0"/>
          <w:sz w:val="30"/>
          <w:szCs w:val="30"/>
          <w:lang w:val="en-US" w:eastAsia="zh-CN"/>
        </w:rPr>
        <w:t>目录</w:t>
      </w:r>
    </w:p>
    <w:p>
      <w:pPr>
        <w:spacing w:line="360" w:lineRule="auto"/>
        <w:ind w:left="636" w:leftChars="303" w:firstLine="2" w:firstLineChars="0"/>
        <w:rPr>
          <w:rFonts w:hint="eastAsia"/>
          <w:sz w:val="24"/>
          <w:szCs w:val="22"/>
        </w:rPr>
      </w:pPr>
      <w:r>
        <w:rPr>
          <w:rFonts w:hint="eastAsia"/>
          <w:sz w:val="24"/>
          <w:szCs w:val="22"/>
        </w:rPr>
        <w:t>一、投标函</w:t>
      </w:r>
    </w:p>
    <w:p>
      <w:pPr>
        <w:spacing w:line="360" w:lineRule="auto"/>
        <w:ind w:left="636" w:leftChars="303" w:firstLine="2" w:firstLineChars="0"/>
        <w:rPr>
          <w:rFonts w:hint="eastAsia"/>
          <w:sz w:val="24"/>
          <w:szCs w:val="22"/>
        </w:rPr>
      </w:pPr>
      <w:r>
        <w:rPr>
          <w:rFonts w:hint="eastAsia"/>
          <w:sz w:val="24"/>
          <w:szCs w:val="22"/>
        </w:rPr>
        <w:t>二、法定代表人身份证明及授权委托书</w:t>
      </w:r>
    </w:p>
    <w:p>
      <w:pPr>
        <w:spacing w:line="360" w:lineRule="auto"/>
        <w:ind w:left="636" w:leftChars="303" w:firstLine="2" w:firstLineChars="0"/>
        <w:rPr>
          <w:rFonts w:hint="eastAsia"/>
          <w:sz w:val="24"/>
          <w:szCs w:val="22"/>
        </w:rPr>
      </w:pPr>
      <w:r>
        <w:rPr>
          <w:rFonts w:hint="eastAsia"/>
          <w:sz w:val="24"/>
          <w:szCs w:val="22"/>
        </w:rPr>
        <w:t>三、</w:t>
      </w:r>
      <w:r>
        <w:rPr>
          <w:rFonts w:hint="eastAsia"/>
          <w:sz w:val="24"/>
          <w:szCs w:val="22"/>
          <w:lang w:eastAsia="zh-CN"/>
        </w:rPr>
        <w:t>营业执照、资质证书、</w:t>
      </w:r>
      <w:r>
        <w:rPr>
          <w:rFonts w:hint="eastAsia"/>
          <w:sz w:val="24"/>
          <w:szCs w:val="22"/>
          <w:lang w:val="en-US" w:eastAsia="zh-CN"/>
        </w:rPr>
        <w:t>信用查询</w:t>
      </w:r>
    </w:p>
    <w:p>
      <w:pPr>
        <w:spacing w:line="360" w:lineRule="auto"/>
        <w:ind w:left="636" w:leftChars="303" w:firstLine="2" w:firstLineChars="0"/>
        <w:rPr>
          <w:rFonts w:hint="eastAsia"/>
          <w:sz w:val="24"/>
          <w:szCs w:val="22"/>
        </w:rPr>
      </w:pPr>
      <w:r>
        <w:rPr>
          <w:rFonts w:hint="eastAsia"/>
          <w:sz w:val="24"/>
          <w:szCs w:val="22"/>
        </w:rPr>
        <w:t>四、投标</w:t>
      </w:r>
      <w:r>
        <w:rPr>
          <w:rFonts w:hint="eastAsia"/>
          <w:sz w:val="24"/>
          <w:szCs w:val="22"/>
          <w:lang w:eastAsia="zh-CN"/>
        </w:rPr>
        <w:t>报价清单</w:t>
      </w:r>
    </w:p>
    <w:p>
      <w:pPr>
        <w:rPr>
          <w:rFonts w:hint="eastAsia"/>
          <w:lang w:val="en-US" w:eastAsia="zh-CN"/>
        </w:rPr>
      </w:pPr>
    </w:p>
    <w:p>
      <w:pPr>
        <w:rPr>
          <w:rFonts w:hint="eastAsia" w:ascii="方正仿宋_GBK" w:hAnsi="宋体" w:eastAsia="方正仿宋_GBK" w:cs="宋体"/>
          <w:bCs/>
          <w:kern w:val="0"/>
          <w:sz w:val="30"/>
          <w:szCs w:val="30"/>
          <w:lang w:val="en-US" w:eastAsia="zh-CN"/>
        </w:rPr>
      </w:pPr>
    </w:p>
    <w:p>
      <w:pPr>
        <w:spacing w:line="360" w:lineRule="auto"/>
        <w:jc w:val="center"/>
        <w:rPr>
          <w:rFonts w:hint="eastAsia" w:ascii="宋体" w:hAnsi="宋体" w:cs="宋体"/>
          <w:b/>
          <w:color w:val="auto"/>
          <w:sz w:val="24"/>
          <w:szCs w:val="24"/>
          <w:highlight w:val="none"/>
        </w:rPr>
      </w:pPr>
    </w:p>
    <w:p>
      <w:pPr>
        <w:spacing w:line="360" w:lineRule="auto"/>
        <w:jc w:val="center"/>
        <w:rPr>
          <w:rFonts w:hint="eastAsia" w:ascii="宋体" w:hAnsi="宋体" w:cs="宋体"/>
          <w:b/>
          <w:color w:val="auto"/>
          <w:sz w:val="24"/>
          <w:szCs w:val="24"/>
          <w:highlight w:val="none"/>
        </w:rPr>
      </w:pPr>
    </w:p>
    <w:p>
      <w:pPr>
        <w:spacing w:line="360" w:lineRule="auto"/>
        <w:jc w:val="center"/>
        <w:rPr>
          <w:rFonts w:hint="eastAsia" w:ascii="宋体" w:hAnsi="宋体" w:cs="宋体"/>
          <w:b/>
          <w:color w:val="auto"/>
          <w:sz w:val="24"/>
          <w:szCs w:val="24"/>
          <w:highlight w:val="none"/>
        </w:rPr>
      </w:pPr>
    </w:p>
    <w:p>
      <w:pPr>
        <w:spacing w:line="360" w:lineRule="auto"/>
        <w:jc w:val="center"/>
        <w:rPr>
          <w:rFonts w:hint="eastAsia" w:ascii="宋体" w:hAnsi="宋体" w:cs="宋体"/>
          <w:b/>
          <w:color w:val="auto"/>
          <w:sz w:val="24"/>
          <w:szCs w:val="24"/>
          <w:highlight w:val="none"/>
        </w:rPr>
      </w:pPr>
    </w:p>
    <w:p>
      <w:pPr>
        <w:spacing w:line="360" w:lineRule="auto"/>
        <w:jc w:val="center"/>
        <w:rPr>
          <w:rFonts w:hint="eastAsia" w:ascii="宋体" w:hAnsi="宋体" w:cs="宋体"/>
          <w:b/>
          <w:color w:val="auto"/>
          <w:sz w:val="24"/>
          <w:szCs w:val="24"/>
          <w:highlight w:val="none"/>
        </w:rPr>
      </w:pPr>
    </w:p>
    <w:p>
      <w:pPr>
        <w:spacing w:line="360" w:lineRule="auto"/>
        <w:jc w:val="center"/>
        <w:rPr>
          <w:rFonts w:hint="eastAsia" w:ascii="宋体" w:hAnsi="宋体" w:cs="宋体"/>
          <w:b/>
          <w:color w:val="auto"/>
          <w:sz w:val="24"/>
          <w:szCs w:val="24"/>
          <w:highlight w:val="none"/>
        </w:rPr>
      </w:pPr>
    </w:p>
    <w:p>
      <w:pPr>
        <w:spacing w:line="360" w:lineRule="auto"/>
        <w:jc w:val="center"/>
        <w:rPr>
          <w:rFonts w:hint="eastAsia" w:ascii="宋体" w:hAnsi="宋体" w:cs="宋体"/>
          <w:b/>
          <w:color w:val="auto"/>
          <w:sz w:val="24"/>
          <w:szCs w:val="24"/>
          <w:highlight w:val="none"/>
        </w:rPr>
      </w:pPr>
    </w:p>
    <w:p>
      <w:pPr>
        <w:spacing w:line="360" w:lineRule="auto"/>
        <w:jc w:val="center"/>
        <w:rPr>
          <w:rFonts w:hint="eastAsia" w:ascii="宋体" w:hAnsi="宋体" w:cs="宋体"/>
          <w:b/>
          <w:color w:val="auto"/>
          <w:sz w:val="24"/>
          <w:szCs w:val="24"/>
          <w:highlight w:val="none"/>
        </w:rPr>
      </w:pPr>
    </w:p>
    <w:p>
      <w:pPr>
        <w:spacing w:line="360" w:lineRule="auto"/>
        <w:jc w:val="center"/>
        <w:rPr>
          <w:rFonts w:hint="eastAsia" w:ascii="宋体" w:hAnsi="宋体" w:cs="宋体"/>
          <w:b/>
          <w:color w:val="auto"/>
          <w:sz w:val="24"/>
          <w:szCs w:val="24"/>
          <w:highlight w:val="none"/>
        </w:rPr>
      </w:pPr>
    </w:p>
    <w:p>
      <w:pPr>
        <w:spacing w:line="360" w:lineRule="auto"/>
        <w:jc w:val="center"/>
        <w:rPr>
          <w:rFonts w:hint="eastAsia" w:ascii="宋体" w:hAnsi="宋体" w:cs="宋体"/>
          <w:b/>
          <w:color w:val="auto"/>
          <w:sz w:val="24"/>
          <w:szCs w:val="24"/>
          <w:highlight w:val="none"/>
        </w:rPr>
      </w:pPr>
    </w:p>
    <w:p>
      <w:pPr>
        <w:spacing w:line="360" w:lineRule="auto"/>
        <w:jc w:val="center"/>
        <w:rPr>
          <w:rFonts w:hint="eastAsia" w:ascii="宋体" w:hAnsi="宋体" w:cs="宋体"/>
          <w:b/>
          <w:color w:val="auto"/>
          <w:sz w:val="24"/>
          <w:szCs w:val="24"/>
          <w:highlight w:val="none"/>
        </w:rPr>
      </w:pPr>
    </w:p>
    <w:p>
      <w:pPr>
        <w:spacing w:line="360" w:lineRule="auto"/>
        <w:jc w:val="center"/>
        <w:rPr>
          <w:rFonts w:hint="eastAsia" w:ascii="宋体" w:hAnsi="宋体" w:cs="宋体"/>
          <w:b/>
          <w:color w:val="auto"/>
          <w:sz w:val="24"/>
          <w:szCs w:val="24"/>
          <w:highlight w:val="none"/>
        </w:rPr>
      </w:pPr>
    </w:p>
    <w:p>
      <w:pPr>
        <w:spacing w:line="360" w:lineRule="auto"/>
        <w:jc w:val="center"/>
        <w:rPr>
          <w:rFonts w:ascii="宋体"/>
        </w:rPr>
      </w:pPr>
      <w:r>
        <w:rPr>
          <w:rFonts w:hint="eastAsia" w:ascii="宋体" w:hAnsi="宋体" w:cs="宋体"/>
          <w:b/>
          <w:color w:val="auto"/>
          <w:sz w:val="24"/>
          <w:szCs w:val="24"/>
          <w:highlight w:val="none"/>
        </w:rPr>
        <w:t>一、</w:t>
      </w:r>
      <w:r>
        <w:rPr>
          <w:rFonts w:hint="eastAsia" w:ascii="宋体" w:hAnsi="宋体" w:cs="宋体"/>
          <w:b/>
          <w:bCs/>
          <w:sz w:val="28"/>
          <w:szCs w:val="28"/>
        </w:rPr>
        <w:t>投标函</w:t>
      </w:r>
    </w:p>
    <w:p>
      <w:pPr>
        <w:spacing w:after="120" w:line="360" w:lineRule="auto"/>
        <w:rPr>
          <w:rFonts w:ascii="宋体" w:hAnsi="宋体"/>
          <w:sz w:val="24"/>
          <w:szCs w:val="24"/>
          <w:u w:val="single"/>
        </w:rPr>
      </w:pPr>
      <w:r>
        <w:rPr>
          <w:rFonts w:hint="eastAsia" w:ascii="宋体" w:hAnsi="宋体" w:cs="宋体"/>
          <w:sz w:val="24"/>
          <w:szCs w:val="24"/>
        </w:rPr>
        <w:t>致：</w:t>
      </w:r>
      <w:r>
        <w:rPr>
          <w:rFonts w:hint="eastAsia" w:ascii="宋体" w:hAnsi="宋体" w:cs="宋体"/>
          <w:sz w:val="24"/>
          <w:szCs w:val="24"/>
          <w:u w:val="single"/>
        </w:rPr>
        <w:t>重庆</w:t>
      </w:r>
      <w:r>
        <w:rPr>
          <w:rFonts w:hint="eastAsia" w:ascii="宋体" w:hAnsi="宋体" w:cs="宋体"/>
          <w:sz w:val="24"/>
          <w:szCs w:val="24"/>
          <w:u w:val="single"/>
          <w:lang w:val="en-US" w:eastAsia="zh-CN"/>
        </w:rPr>
        <w:t>高速公路集团有限公司东北营运分公司</w:t>
      </w:r>
    </w:p>
    <w:p>
      <w:pPr>
        <w:numPr>
          <w:ilvl w:val="0"/>
          <w:numId w:val="2"/>
        </w:numPr>
        <w:spacing w:line="440" w:lineRule="exact"/>
        <w:ind w:firstLine="480" w:firstLineChars="200"/>
        <w:rPr>
          <w:color w:val="000000"/>
          <w:sz w:val="24"/>
          <w:szCs w:val="24"/>
          <w:highlight w:val="none"/>
        </w:rPr>
      </w:pPr>
      <w:r>
        <w:rPr>
          <w:color w:val="auto"/>
          <w:sz w:val="24"/>
          <w:szCs w:val="24"/>
          <w:highlight w:val="none"/>
        </w:rPr>
        <w:t>我方已仔细研究了</w:t>
      </w:r>
      <w:r>
        <w:rPr>
          <w:rFonts w:hint="eastAsia" w:ascii="宋体" w:hAnsi="宋体"/>
          <w:b/>
          <w:bCs/>
          <w:color w:val="auto"/>
          <w:sz w:val="24"/>
          <w:szCs w:val="24"/>
          <w:highlight w:val="none"/>
          <w:u w:val="single"/>
        </w:rPr>
        <w:t>重庆</w:t>
      </w:r>
      <w:r>
        <w:rPr>
          <w:rFonts w:hint="eastAsia" w:ascii="宋体" w:hAnsi="宋体"/>
          <w:b/>
          <w:bCs/>
          <w:color w:val="auto"/>
          <w:sz w:val="24"/>
          <w:szCs w:val="24"/>
          <w:highlight w:val="none"/>
          <w:u w:val="single"/>
          <w:lang w:val="en-US" w:eastAsia="zh-CN"/>
        </w:rPr>
        <w:t>高速公路集团有限公司东北营运分公司提供的</w:t>
      </w:r>
      <w:r>
        <w:rPr>
          <w:rFonts w:hint="eastAsia"/>
          <w:color w:val="auto"/>
          <w:sz w:val="24"/>
          <w:szCs w:val="24"/>
          <w:highlight w:val="none"/>
          <w:lang w:val="en-US" w:eastAsia="zh-CN"/>
        </w:rPr>
        <w:t>询价</w:t>
      </w:r>
      <w:r>
        <w:rPr>
          <w:color w:val="auto"/>
          <w:sz w:val="24"/>
          <w:szCs w:val="24"/>
          <w:highlight w:val="none"/>
        </w:rPr>
        <w:t>文件的全部内容，</w:t>
      </w:r>
      <w:r>
        <w:rPr>
          <w:rFonts w:hint="eastAsia"/>
          <w:color w:val="auto"/>
          <w:sz w:val="24"/>
          <w:szCs w:val="24"/>
          <w:highlight w:val="none"/>
        </w:rPr>
        <w:t>根据相关取费标准，</w:t>
      </w:r>
      <w:r>
        <w:rPr>
          <w:rFonts w:hint="eastAsia"/>
          <w:color w:val="000000" w:themeColor="text1"/>
          <w:sz w:val="24"/>
          <w:szCs w:val="24"/>
          <w:highlight w:val="none"/>
          <w14:textFill>
            <w14:solidFill>
              <w14:schemeClr w14:val="tx1"/>
            </w14:solidFill>
          </w14:textFill>
        </w:rPr>
        <w:t>愿意以报价</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元</w:t>
      </w:r>
      <w:r>
        <w:rPr>
          <w:rFonts w:hint="eastAsia"/>
          <w:color w:val="000000" w:themeColor="text1"/>
          <w:sz w:val="24"/>
          <w:szCs w:val="24"/>
          <w:highlight w:val="none"/>
          <w:u w:val="none"/>
          <w:lang w:val="en-US" w:eastAsia="zh-CN"/>
          <w14:textFill>
            <w14:solidFill>
              <w14:schemeClr w14:val="tx1"/>
            </w14:solidFill>
          </w14:textFill>
        </w:rPr>
        <w:t>作为总报价（明细报价详见附后报价单），</w:t>
      </w:r>
      <w:r>
        <w:rPr>
          <w:rFonts w:hint="eastAsia"/>
          <w:color w:val="000000"/>
          <w:sz w:val="24"/>
          <w:szCs w:val="24"/>
          <w:highlight w:val="none"/>
          <w:u w:val="none"/>
          <w:lang w:val="en-US" w:eastAsia="zh-CN"/>
        </w:rPr>
        <w:t>完成比选文件规定的所有工作任务</w:t>
      </w:r>
      <w:r>
        <w:rPr>
          <w:color w:val="000000"/>
          <w:sz w:val="24"/>
          <w:szCs w:val="24"/>
          <w:highlight w:val="none"/>
        </w:rPr>
        <w:t>。</w:t>
      </w:r>
    </w:p>
    <w:p>
      <w:pPr>
        <w:numPr>
          <w:ilvl w:val="0"/>
          <w:numId w:val="2"/>
        </w:numPr>
        <w:spacing w:line="440" w:lineRule="exact"/>
        <w:ind w:firstLine="480" w:firstLineChars="200"/>
        <w:rPr>
          <w:color w:val="auto"/>
          <w:sz w:val="24"/>
          <w:szCs w:val="24"/>
          <w:highlight w:val="none"/>
        </w:rPr>
      </w:pPr>
      <w:r>
        <w:rPr>
          <w:color w:val="auto"/>
          <w:sz w:val="24"/>
          <w:szCs w:val="24"/>
          <w:highlight w:val="none"/>
        </w:rPr>
        <w:t>我方承诺在投标有效期内不修改、撤销</w:t>
      </w:r>
      <w:r>
        <w:rPr>
          <w:rFonts w:hint="eastAsia"/>
          <w:color w:val="auto"/>
          <w:sz w:val="24"/>
          <w:szCs w:val="24"/>
          <w:highlight w:val="none"/>
          <w:lang w:val="en-US" w:eastAsia="zh-CN"/>
        </w:rPr>
        <w:t>询价</w:t>
      </w:r>
      <w:r>
        <w:rPr>
          <w:rFonts w:hint="eastAsia"/>
          <w:color w:val="auto"/>
          <w:sz w:val="24"/>
          <w:szCs w:val="24"/>
          <w:highlight w:val="none"/>
        </w:rPr>
        <w:t>响应文件</w:t>
      </w:r>
      <w:r>
        <w:rPr>
          <w:color w:val="auto"/>
          <w:sz w:val="24"/>
          <w:szCs w:val="24"/>
          <w:highlight w:val="none"/>
        </w:rPr>
        <w:t>。</w:t>
      </w:r>
    </w:p>
    <w:p>
      <w:pPr>
        <w:spacing w:line="440" w:lineRule="exact"/>
        <w:ind w:firstLine="480" w:firstLineChars="200"/>
        <w:rPr>
          <w:rFonts w:hint="eastAsia"/>
          <w:color w:val="auto"/>
          <w:sz w:val="24"/>
          <w:szCs w:val="24"/>
          <w:highlight w:val="none"/>
        </w:rPr>
      </w:pPr>
      <w:r>
        <w:rPr>
          <w:color w:val="auto"/>
          <w:sz w:val="24"/>
          <w:szCs w:val="24"/>
          <w:highlight w:val="none"/>
        </w:rPr>
        <w:t>3．</w:t>
      </w:r>
      <w:r>
        <w:rPr>
          <w:rFonts w:hint="eastAsia"/>
          <w:color w:val="auto"/>
          <w:sz w:val="24"/>
          <w:szCs w:val="24"/>
          <w:highlight w:val="none"/>
        </w:rPr>
        <w:t>我方在此声明，所递交的</w:t>
      </w:r>
      <w:r>
        <w:rPr>
          <w:rFonts w:hint="eastAsia"/>
          <w:color w:val="auto"/>
          <w:sz w:val="24"/>
          <w:szCs w:val="24"/>
          <w:highlight w:val="none"/>
          <w:lang w:val="en-US" w:eastAsia="zh-CN"/>
        </w:rPr>
        <w:t>询价</w:t>
      </w:r>
      <w:r>
        <w:rPr>
          <w:rFonts w:hint="eastAsia"/>
          <w:color w:val="auto"/>
          <w:sz w:val="24"/>
          <w:szCs w:val="24"/>
          <w:highlight w:val="none"/>
        </w:rPr>
        <w:t>响应文件及有关资料内容完整、真实和准确。</w:t>
      </w:r>
    </w:p>
    <w:p>
      <w:pPr>
        <w:spacing w:line="440" w:lineRule="exact"/>
        <w:ind w:firstLine="480" w:firstLineChars="200"/>
        <w:rPr>
          <w:color w:val="auto"/>
          <w:sz w:val="24"/>
          <w:szCs w:val="24"/>
          <w:highlight w:val="none"/>
        </w:rPr>
      </w:pPr>
      <w:r>
        <w:rPr>
          <w:color w:val="auto"/>
          <w:sz w:val="24"/>
          <w:szCs w:val="24"/>
          <w:highlight w:val="none"/>
        </w:rPr>
        <w:t>4</w:t>
      </w:r>
      <w:r>
        <w:rPr>
          <w:rFonts w:hint="eastAsia"/>
          <w:color w:val="auto"/>
          <w:sz w:val="24"/>
          <w:szCs w:val="24"/>
          <w:highlight w:val="none"/>
        </w:rPr>
        <w:t>．在合同协议书正式签署生效之前，本报价书连同你方的成交通知书将构成我们双方之间共同遵守的文件，对双方具有约束力。</w:t>
      </w:r>
    </w:p>
    <w:p>
      <w:pPr>
        <w:spacing w:line="360" w:lineRule="auto"/>
        <w:rPr>
          <w:rFonts w:hint="eastAsia" w:ascii="宋体" w:hAnsi="宋体"/>
          <w:spacing w:val="6"/>
          <w:sz w:val="24"/>
          <w:szCs w:val="24"/>
        </w:rPr>
      </w:pPr>
    </w:p>
    <w:p>
      <w:pPr>
        <w:spacing w:line="360" w:lineRule="auto"/>
        <w:rPr>
          <w:rFonts w:hint="eastAsia" w:ascii="宋体" w:hAnsi="宋体"/>
          <w:spacing w:val="6"/>
          <w:sz w:val="24"/>
          <w:szCs w:val="24"/>
        </w:rPr>
      </w:pPr>
    </w:p>
    <w:p>
      <w:pPr>
        <w:spacing w:line="360" w:lineRule="auto"/>
        <w:rPr>
          <w:rFonts w:hint="eastAsia" w:ascii="宋体" w:hAnsi="宋体"/>
          <w:spacing w:val="6"/>
          <w:sz w:val="24"/>
          <w:szCs w:val="24"/>
        </w:rPr>
      </w:pPr>
    </w:p>
    <w:p>
      <w:pPr>
        <w:spacing w:after="120" w:line="360" w:lineRule="auto"/>
        <w:ind w:firstLine="3120" w:firstLineChars="1300"/>
        <w:rPr>
          <w:rFonts w:ascii="宋体" w:hAnsi="宋体"/>
          <w:sz w:val="24"/>
          <w:szCs w:val="24"/>
        </w:rPr>
      </w:pPr>
      <w:r>
        <w:rPr>
          <w:rFonts w:hint="eastAsia" w:ascii="宋体" w:hAnsi="宋体" w:cs="宋体"/>
          <w:sz w:val="24"/>
          <w:szCs w:val="24"/>
        </w:rPr>
        <w:t>投标人</w:t>
      </w:r>
      <w:r>
        <w:rPr>
          <w:rFonts w:hint="eastAsia" w:ascii="宋体" w:hAnsi="宋体" w:cs="宋体"/>
          <w:sz w:val="24"/>
          <w:szCs w:val="24"/>
          <w:u w:val="single"/>
        </w:rPr>
        <w:t>（盖章）</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pPr>
        <w:spacing w:after="120" w:line="360" w:lineRule="auto"/>
        <w:ind w:firstLine="3120" w:firstLineChars="1300"/>
        <w:rPr>
          <w:rFonts w:hint="eastAsia" w:ascii="宋体" w:hAnsi="宋体" w:cs="宋体"/>
          <w:sz w:val="24"/>
          <w:szCs w:val="24"/>
        </w:rPr>
      </w:pPr>
      <w:r>
        <w:rPr>
          <w:rFonts w:hint="eastAsia" w:ascii="宋体" w:hAnsi="宋体" w:cs="宋体"/>
          <w:sz w:val="24"/>
          <w:szCs w:val="24"/>
        </w:rPr>
        <w:t>法定代表人或</w:t>
      </w:r>
    </w:p>
    <w:p>
      <w:pPr>
        <w:spacing w:after="120" w:line="360" w:lineRule="auto"/>
        <w:ind w:firstLine="3120" w:firstLineChars="1300"/>
        <w:rPr>
          <w:rFonts w:ascii="宋体" w:hAnsi="宋体"/>
          <w:sz w:val="24"/>
          <w:szCs w:val="24"/>
        </w:rPr>
      </w:pPr>
      <w:r>
        <w:rPr>
          <w:rFonts w:hint="eastAsia" w:ascii="宋体" w:hAnsi="宋体" w:cs="宋体"/>
          <w:sz w:val="24"/>
          <w:szCs w:val="24"/>
        </w:rPr>
        <w:t>其授权代表</w:t>
      </w:r>
      <w:r>
        <w:rPr>
          <w:rFonts w:hint="eastAsia" w:ascii="宋体" w:hAnsi="宋体" w:cs="宋体"/>
          <w:sz w:val="24"/>
          <w:szCs w:val="24"/>
          <w:u w:val="single"/>
        </w:rPr>
        <w:t>（签字）</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ascii="宋体" w:hAnsi="宋体" w:cs="宋体"/>
          <w:sz w:val="24"/>
          <w:szCs w:val="24"/>
        </w:rPr>
        <w:t xml:space="preserve">        </w:t>
      </w:r>
    </w:p>
    <w:p>
      <w:pPr/>
      <w:r>
        <w:rPr>
          <w:rFonts w:ascii="宋体" w:hAnsi="宋体" w:cs="宋体"/>
          <w:sz w:val="24"/>
          <w:szCs w:val="24"/>
        </w:rPr>
        <w:t xml:space="preserve">                      </w:t>
      </w:r>
      <w:r>
        <w:rPr>
          <w:rFonts w:hint="eastAsia" w:ascii="宋体" w:hAnsi="宋体" w:cs="宋体"/>
          <w:sz w:val="24"/>
          <w:szCs w:val="24"/>
        </w:rPr>
        <w:t xml:space="preserve">    日期：</w:t>
      </w:r>
      <w:r>
        <w:rPr>
          <w:rFonts w:ascii="宋体" w:hAnsi="宋体" w:cs="宋体"/>
          <w:sz w:val="24"/>
          <w:szCs w:val="24"/>
          <w:u w:val="single"/>
        </w:rPr>
        <w:t xml:space="preserve">                </w:t>
      </w:r>
    </w:p>
    <w:p>
      <w:pPr>
        <w:pStyle w:val="2"/>
        <w:tabs>
          <w:tab w:val="left" w:pos="5806"/>
        </w:tabs>
        <w:rPr>
          <w:rFonts w:hint="eastAsia"/>
          <w:lang w:eastAsia="zh-CN"/>
        </w:rPr>
      </w:pPr>
      <w:r>
        <w:rPr>
          <w:rFonts w:hint="eastAsia"/>
          <w:lang w:eastAsia="zh-CN"/>
        </w:rPr>
        <w:tab/>
      </w:r>
    </w:p>
    <w:p>
      <w:pPr>
        <w:rPr>
          <w:rFonts w:hint="eastAsia"/>
          <w:lang w:eastAsia="zh-CN"/>
        </w:rPr>
      </w:pPr>
      <w:r>
        <w:rPr>
          <w:rFonts w:hint="eastAsia"/>
          <w:lang w:eastAsia="zh-CN"/>
        </w:rPr>
        <w:br w:type="page"/>
      </w:r>
    </w:p>
    <w:p>
      <w:pPr>
        <w:spacing w:line="360" w:lineRule="auto"/>
        <w:rPr>
          <w:rFonts w:ascii="宋体"/>
          <w:b/>
          <w:sz w:val="28"/>
          <w:szCs w:val="24"/>
        </w:rPr>
      </w:pPr>
      <w:r>
        <w:rPr>
          <w:rFonts w:hint="eastAsia"/>
          <w:b/>
          <w:sz w:val="28"/>
        </w:rPr>
        <w:t>二</w:t>
      </w:r>
      <w:r>
        <w:rPr>
          <w:rFonts w:hint="eastAsia"/>
          <w:b/>
          <w:sz w:val="28"/>
          <w:lang w:eastAsia="zh-CN"/>
        </w:rPr>
        <w:t>、</w:t>
      </w:r>
      <w:r>
        <w:rPr>
          <w:rFonts w:hint="eastAsia" w:ascii="宋体" w:hAnsi="宋体" w:cs="宋体"/>
          <w:b/>
          <w:sz w:val="28"/>
          <w:szCs w:val="24"/>
        </w:rPr>
        <w:t>法定代表人身份证明及授权委托书</w:t>
      </w:r>
    </w:p>
    <w:p>
      <w:pPr>
        <w:topLinePunct/>
        <w:spacing w:line="360" w:lineRule="auto"/>
        <w:ind w:firstLine="562" w:firstLineChars="200"/>
        <w:jc w:val="center"/>
        <w:rPr>
          <w:b/>
          <w:bCs/>
          <w:sz w:val="28"/>
          <w:szCs w:val="24"/>
        </w:rPr>
      </w:pPr>
      <w:r>
        <w:rPr>
          <w:rFonts w:hint="eastAsia" w:cs="宋体"/>
          <w:b/>
          <w:bCs/>
          <w:sz w:val="28"/>
          <w:szCs w:val="24"/>
        </w:rPr>
        <w:t>（一）法定代表人身份证明</w:t>
      </w:r>
    </w:p>
    <w:p>
      <w:pPr>
        <w:spacing w:line="360" w:lineRule="auto"/>
        <w:rPr>
          <w:sz w:val="24"/>
          <w:szCs w:val="24"/>
        </w:rPr>
      </w:pPr>
      <w:r>
        <w:rPr>
          <w:rFonts w:hint="eastAsia" w:cs="宋体"/>
          <w:sz w:val="24"/>
          <w:szCs w:val="24"/>
        </w:rPr>
        <w:t>投标人名称：</w:t>
      </w:r>
      <w:r>
        <w:rPr>
          <w:sz w:val="24"/>
          <w:szCs w:val="24"/>
          <w:u w:val="single"/>
        </w:rPr>
        <w:t xml:space="preserve">                            </w:t>
      </w:r>
      <w:r>
        <w:rPr>
          <w:sz w:val="24"/>
          <w:szCs w:val="24"/>
        </w:rPr>
        <w:t xml:space="preserve"> </w:t>
      </w:r>
    </w:p>
    <w:p>
      <w:pPr>
        <w:spacing w:line="360" w:lineRule="auto"/>
        <w:rPr>
          <w:sz w:val="24"/>
          <w:szCs w:val="24"/>
        </w:rPr>
      </w:pPr>
      <w:r>
        <w:rPr>
          <w:rFonts w:hint="eastAsia" w:cs="宋体"/>
          <w:sz w:val="24"/>
          <w:szCs w:val="24"/>
        </w:rPr>
        <w:t>单位性质：</w:t>
      </w:r>
      <w:r>
        <w:rPr>
          <w:sz w:val="24"/>
          <w:szCs w:val="24"/>
          <w:u w:val="single"/>
        </w:rPr>
        <w:t xml:space="preserve">                               </w:t>
      </w:r>
      <w:r>
        <w:rPr>
          <w:sz w:val="24"/>
          <w:szCs w:val="24"/>
        </w:rPr>
        <w:t xml:space="preserve"> </w:t>
      </w:r>
    </w:p>
    <w:p>
      <w:pPr>
        <w:spacing w:line="360" w:lineRule="auto"/>
        <w:rPr>
          <w:sz w:val="24"/>
          <w:szCs w:val="24"/>
        </w:rPr>
      </w:pPr>
      <w:r>
        <w:rPr>
          <w:rFonts w:hint="eastAsia" w:cs="宋体"/>
          <w:sz w:val="24"/>
          <w:szCs w:val="24"/>
        </w:rPr>
        <w:t>地址：</w:t>
      </w:r>
      <w:r>
        <w:rPr>
          <w:sz w:val="24"/>
          <w:szCs w:val="24"/>
          <w:u w:val="single"/>
        </w:rPr>
        <w:t xml:space="preserve">                                   </w:t>
      </w:r>
    </w:p>
    <w:p>
      <w:pPr>
        <w:spacing w:line="360" w:lineRule="auto"/>
        <w:rPr>
          <w:sz w:val="24"/>
          <w:szCs w:val="24"/>
        </w:rPr>
      </w:pPr>
      <w:r>
        <w:rPr>
          <w:rFonts w:hint="eastAsia" w:cs="宋体"/>
          <w:sz w:val="24"/>
          <w:szCs w:val="24"/>
        </w:rPr>
        <w:t>成立时间：</w:t>
      </w:r>
      <w:r>
        <w:rPr>
          <w:sz w:val="24"/>
          <w:szCs w:val="24"/>
          <w:u w:val="single"/>
        </w:rPr>
        <w:t xml:space="preserve">         </w:t>
      </w:r>
      <w:r>
        <w:rPr>
          <w:sz w:val="24"/>
          <w:szCs w:val="24"/>
        </w:rPr>
        <w:t xml:space="preserve"> </w:t>
      </w:r>
      <w:r>
        <w:rPr>
          <w:rFonts w:hint="eastAsia" w:cs="宋体"/>
          <w:sz w:val="24"/>
          <w:szCs w:val="24"/>
        </w:rPr>
        <w:t>年</w:t>
      </w:r>
      <w:r>
        <w:rPr>
          <w:sz w:val="24"/>
          <w:szCs w:val="24"/>
          <w:u w:val="single"/>
        </w:rPr>
        <w:t xml:space="preserve">       </w:t>
      </w:r>
      <w:r>
        <w:rPr>
          <w:sz w:val="24"/>
          <w:szCs w:val="24"/>
        </w:rPr>
        <w:t xml:space="preserve"> </w:t>
      </w:r>
      <w:r>
        <w:rPr>
          <w:rFonts w:hint="eastAsia" w:cs="宋体"/>
          <w:sz w:val="24"/>
          <w:szCs w:val="24"/>
        </w:rPr>
        <w:t>月</w:t>
      </w:r>
      <w:r>
        <w:rPr>
          <w:sz w:val="24"/>
          <w:szCs w:val="24"/>
          <w:u w:val="single"/>
        </w:rPr>
        <w:t xml:space="preserve">       </w:t>
      </w:r>
      <w:r>
        <w:rPr>
          <w:sz w:val="24"/>
          <w:szCs w:val="24"/>
        </w:rPr>
        <w:t xml:space="preserve"> </w:t>
      </w:r>
      <w:r>
        <w:rPr>
          <w:rFonts w:hint="eastAsia" w:cs="宋体"/>
          <w:sz w:val="24"/>
          <w:szCs w:val="24"/>
        </w:rPr>
        <w:t>日</w:t>
      </w:r>
    </w:p>
    <w:p>
      <w:pPr>
        <w:spacing w:line="360" w:lineRule="auto"/>
        <w:rPr>
          <w:sz w:val="24"/>
          <w:szCs w:val="24"/>
        </w:rPr>
      </w:pPr>
      <w:r>
        <w:rPr>
          <w:rFonts w:hint="eastAsia" w:cs="宋体"/>
          <w:sz w:val="24"/>
          <w:szCs w:val="24"/>
        </w:rPr>
        <w:t>经营期限：</w:t>
      </w:r>
      <w:r>
        <w:rPr>
          <w:sz w:val="24"/>
          <w:szCs w:val="24"/>
          <w:u w:val="single"/>
        </w:rPr>
        <w:t xml:space="preserve">                               </w:t>
      </w:r>
    </w:p>
    <w:p>
      <w:pPr>
        <w:spacing w:line="360" w:lineRule="auto"/>
        <w:rPr>
          <w:sz w:val="24"/>
          <w:szCs w:val="24"/>
        </w:rPr>
      </w:pPr>
      <w:r>
        <w:rPr>
          <w:rFonts w:hint="eastAsia" w:cs="宋体"/>
          <w:sz w:val="24"/>
          <w:szCs w:val="24"/>
        </w:rPr>
        <w:t>姓名（签字）：</w:t>
      </w:r>
      <w:r>
        <w:rPr>
          <w:rFonts w:hint="eastAsia" w:cs="宋体"/>
          <w:sz w:val="24"/>
          <w:szCs w:val="24"/>
          <w:u w:val="single"/>
        </w:rPr>
        <w:t xml:space="preserve">        </w:t>
      </w:r>
      <w:r>
        <w:rPr>
          <w:rFonts w:hint="eastAsia" w:cs="宋体"/>
          <w:sz w:val="24"/>
          <w:szCs w:val="24"/>
        </w:rPr>
        <w:t>性别：</w:t>
      </w:r>
      <w:r>
        <w:rPr>
          <w:sz w:val="24"/>
          <w:szCs w:val="24"/>
          <w:u w:val="single"/>
        </w:rPr>
        <w:t xml:space="preserve">         </w:t>
      </w:r>
      <w:r>
        <w:rPr>
          <w:sz w:val="24"/>
          <w:szCs w:val="24"/>
        </w:rPr>
        <w:t xml:space="preserve"> </w:t>
      </w:r>
      <w:r>
        <w:rPr>
          <w:rFonts w:hint="eastAsia" w:cs="宋体"/>
          <w:sz w:val="24"/>
          <w:szCs w:val="24"/>
        </w:rPr>
        <w:t>年龄：</w:t>
      </w:r>
      <w:r>
        <w:rPr>
          <w:sz w:val="24"/>
          <w:szCs w:val="24"/>
          <w:u w:val="single"/>
        </w:rPr>
        <w:t xml:space="preserve">        </w:t>
      </w:r>
      <w:r>
        <w:rPr>
          <w:rFonts w:hint="eastAsia" w:cs="宋体"/>
          <w:sz w:val="24"/>
          <w:szCs w:val="24"/>
        </w:rPr>
        <w:t>职务：</w:t>
      </w:r>
      <w:r>
        <w:rPr>
          <w:sz w:val="24"/>
          <w:szCs w:val="24"/>
          <w:u w:val="single"/>
        </w:rPr>
        <w:t xml:space="preserve">     </w:t>
      </w:r>
      <w:r>
        <w:rPr>
          <w:rFonts w:hint="eastAsia"/>
          <w:sz w:val="24"/>
          <w:szCs w:val="24"/>
          <w:u w:val="single"/>
        </w:rPr>
        <w:t xml:space="preserve">    </w:t>
      </w:r>
      <w:r>
        <w:rPr>
          <w:sz w:val="24"/>
          <w:szCs w:val="24"/>
          <w:u w:val="single"/>
        </w:rPr>
        <w:t xml:space="preserve">   </w:t>
      </w:r>
    </w:p>
    <w:p>
      <w:pPr>
        <w:spacing w:line="360" w:lineRule="auto"/>
        <w:rPr>
          <w:sz w:val="24"/>
          <w:szCs w:val="24"/>
        </w:rPr>
      </w:pPr>
      <w:r>
        <w:rPr>
          <w:rFonts w:hint="eastAsia" w:cs="宋体"/>
          <w:sz w:val="24"/>
          <w:szCs w:val="24"/>
        </w:rPr>
        <w:t>系</w:t>
      </w:r>
      <w:r>
        <w:rPr>
          <w:sz w:val="24"/>
          <w:szCs w:val="24"/>
          <w:u w:val="single"/>
        </w:rPr>
        <w:t xml:space="preserve">                             </w:t>
      </w:r>
      <w:r>
        <w:rPr>
          <w:sz w:val="24"/>
          <w:szCs w:val="24"/>
        </w:rPr>
        <w:t xml:space="preserve"> </w:t>
      </w:r>
      <w:r>
        <w:rPr>
          <w:rFonts w:hint="eastAsia" w:cs="宋体"/>
          <w:sz w:val="24"/>
          <w:szCs w:val="24"/>
        </w:rPr>
        <w:t>（投标人名称）的法定代表人。</w:t>
      </w:r>
    </w:p>
    <w:p>
      <w:pPr>
        <w:spacing w:line="360" w:lineRule="auto"/>
        <w:ind w:firstLine="480" w:firstLineChars="200"/>
        <w:rPr>
          <w:sz w:val="24"/>
          <w:szCs w:val="24"/>
        </w:rPr>
      </w:pPr>
      <w:r>
        <w:rPr>
          <w:rFonts w:hint="eastAsia" w:cs="宋体"/>
          <w:sz w:val="24"/>
          <w:szCs w:val="24"/>
        </w:rPr>
        <w:t>特此证明。</w:t>
      </w:r>
    </w:p>
    <w:p>
      <w:pPr>
        <w:spacing w:line="360" w:lineRule="auto"/>
        <w:rPr>
          <w:sz w:val="24"/>
          <w:szCs w:val="24"/>
        </w:rPr>
      </w:pPr>
    </w:p>
    <w:p>
      <w:pPr>
        <w:spacing w:line="360" w:lineRule="auto"/>
        <w:rPr>
          <w:sz w:val="24"/>
          <w:szCs w:val="24"/>
        </w:rPr>
      </w:pPr>
      <w:r>
        <w:rPr>
          <w:sz w:val="24"/>
          <w:szCs w:val="24"/>
        </w:rPr>
        <w:t xml:space="preserve">                          </w:t>
      </w:r>
      <w:r>
        <w:rPr>
          <w:rFonts w:hint="eastAsia"/>
          <w:sz w:val="24"/>
          <w:szCs w:val="24"/>
        </w:rPr>
        <w:t xml:space="preserve">         </w:t>
      </w:r>
      <w:r>
        <w:rPr>
          <w:rFonts w:hint="eastAsia" w:cs="宋体"/>
          <w:sz w:val="24"/>
          <w:szCs w:val="24"/>
        </w:rPr>
        <w:t>投标人（盖单位章）：</w:t>
      </w:r>
      <w:r>
        <w:rPr>
          <w:sz w:val="24"/>
          <w:szCs w:val="24"/>
          <w:u w:val="single"/>
        </w:rPr>
        <w:t xml:space="preserve">                </w:t>
      </w:r>
      <w:r>
        <w:rPr>
          <w:rFonts w:hint="eastAsia"/>
          <w:sz w:val="24"/>
          <w:szCs w:val="24"/>
          <w:u w:val="single"/>
        </w:rPr>
        <w:t xml:space="preserve"> </w:t>
      </w:r>
      <w:r>
        <w:rPr>
          <w:sz w:val="24"/>
          <w:szCs w:val="24"/>
          <w:u w:val="single"/>
        </w:rPr>
        <w:t xml:space="preserve"> </w:t>
      </w:r>
    </w:p>
    <w:p>
      <w:pPr>
        <w:spacing w:line="360" w:lineRule="auto"/>
        <w:rPr>
          <w:sz w:val="24"/>
          <w:szCs w:val="24"/>
        </w:rPr>
      </w:pPr>
      <w:r>
        <w:rPr>
          <w:sz w:val="24"/>
          <w:szCs w:val="24"/>
        </w:rPr>
        <w:t xml:space="preserve">                                  </w:t>
      </w:r>
      <w:r>
        <w:rPr>
          <w:rFonts w:hint="eastAsia"/>
          <w:sz w:val="24"/>
          <w:szCs w:val="24"/>
        </w:rPr>
        <w:t xml:space="preserve">      </w:t>
      </w:r>
      <w:r>
        <w:rPr>
          <w:sz w:val="24"/>
          <w:szCs w:val="24"/>
        </w:rPr>
        <w:t xml:space="preserve"> </w:t>
      </w:r>
      <w:r>
        <w:rPr>
          <w:sz w:val="24"/>
          <w:szCs w:val="24"/>
          <w:u w:val="single"/>
        </w:rPr>
        <w:t xml:space="preserve">       </w:t>
      </w:r>
      <w:r>
        <w:rPr>
          <w:rFonts w:hint="eastAsia" w:cs="宋体"/>
          <w:sz w:val="24"/>
          <w:szCs w:val="24"/>
        </w:rPr>
        <w:t>年</w:t>
      </w:r>
      <w:r>
        <w:rPr>
          <w:sz w:val="24"/>
          <w:szCs w:val="24"/>
          <w:u w:val="single"/>
        </w:rPr>
        <w:t xml:space="preserve">       </w:t>
      </w:r>
      <w:r>
        <w:rPr>
          <w:rFonts w:hint="eastAsia" w:cs="宋体"/>
          <w:sz w:val="24"/>
          <w:szCs w:val="24"/>
        </w:rPr>
        <w:t>月</w:t>
      </w:r>
      <w:r>
        <w:rPr>
          <w:sz w:val="24"/>
          <w:szCs w:val="24"/>
          <w:u w:val="single"/>
        </w:rPr>
        <w:t xml:space="preserve">       </w:t>
      </w:r>
      <w:r>
        <w:rPr>
          <w:rFonts w:hint="eastAsia" w:cs="宋体"/>
          <w:sz w:val="24"/>
          <w:szCs w:val="24"/>
        </w:rPr>
        <w:t>日</w:t>
      </w:r>
      <w:r>
        <w:rPr>
          <w:sz w:val="24"/>
          <w:szCs w:val="24"/>
        </w:rPr>
        <w:t xml:space="preserve">           </w:t>
      </w:r>
    </w:p>
    <w:p>
      <w:pPr>
        <w:spacing w:line="360" w:lineRule="auto"/>
        <w:ind w:firstLine="120" w:firstLineChars="50"/>
        <w:rPr>
          <w:rFonts w:ascii="宋体"/>
          <w:sz w:val="24"/>
          <w:szCs w:val="24"/>
        </w:rPr>
      </w:pPr>
    </w:p>
    <w:p>
      <w:pPr>
        <w:spacing w:line="360" w:lineRule="auto"/>
        <w:ind w:firstLine="120" w:firstLineChars="50"/>
        <w:rPr>
          <w:rFonts w:hint="eastAsia" w:ascii="宋体" w:hAnsi="宋体" w:cs="宋体"/>
          <w:sz w:val="24"/>
          <w:szCs w:val="24"/>
        </w:rPr>
      </w:pPr>
      <w:r>
        <w:rPr>
          <w:rFonts w:hint="eastAsia" w:ascii="宋体" w:hAnsi="宋体" w:cs="宋体"/>
          <w:sz w:val="24"/>
          <w:szCs w:val="24"/>
        </w:rPr>
        <w:t>注：法定代表人的签字必须是亲笔签名，不得用印章、签名章或其他电子制版签名。</w:t>
      </w:r>
    </w:p>
    <w:tbl>
      <w:tblPr>
        <w:tblStyle w:val="5"/>
        <w:tblpPr w:leftFromText="180" w:rightFromText="180" w:vertAnchor="text" w:horzAnchor="page" w:tblpX="1365" w:tblpY="340"/>
        <w:tblOverlap w:val="never"/>
        <w:tblW w:w="9854"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43" w:hRule="atLeast"/>
        </w:trPr>
        <w:tc>
          <w:tcPr>
            <w:tcW w:w="4927" w:type="dxa"/>
            <w:vAlign w:val="center"/>
          </w:tcPr>
          <w:p>
            <w:pPr>
              <w:spacing w:line="500" w:lineRule="exact"/>
              <w:jc w:val="center"/>
              <w:rPr>
                <w:rFonts w:hint="eastAsia"/>
                <w:sz w:val="28"/>
              </w:rPr>
            </w:pPr>
            <w:r>
              <w:rPr>
                <w:rFonts w:hint="eastAsia" w:ascii="宋体" w:hAnsi="宋体" w:cs="宋体"/>
                <w:sz w:val="24"/>
                <w:szCs w:val="24"/>
              </w:rPr>
              <w:t>法定代表人身份证正面</w:t>
            </w:r>
          </w:p>
        </w:tc>
        <w:tc>
          <w:tcPr>
            <w:tcW w:w="4927" w:type="dxa"/>
            <w:vAlign w:val="center"/>
          </w:tcPr>
          <w:p>
            <w:pPr>
              <w:spacing w:line="500" w:lineRule="exact"/>
              <w:jc w:val="center"/>
              <w:rPr>
                <w:rFonts w:hint="eastAsia"/>
                <w:sz w:val="28"/>
              </w:rPr>
            </w:pPr>
            <w:r>
              <w:rPr>
                <w:rFonts w:hint="eastAsia" w:ascii="宋体" w:hAnsi="宋体" w:cs="宋体"/>
                <w:sz w:val="24"/>
                <w:szCs w:val="24"/>
              </w:rPr>
              <w:t>法定代表人身份证反面</w:t>
            </w:r>
          </w:p>
        </w:tc>
      </w:tr>
    </w:tbl>
    <w:p>
      <w:pPr>
        <w:spacing w:line="360" w:lineRule="auto"/>
        <w:rPr>
          <w:rFonts w:ascii="宋体"/>
          <w:sz w:val="24"/>
          <w:szCs w:val="24"/>
        </w:rPr>
      </w:pPr>
    </w:p>
    <w:p>
      <w:pPr>
        <w:rPr>
          <w:rFonts w:hint="eastAsia"/>
          <w:lang w:eastAsia="zh-CN"/>
        </w:rPr>
      </w:pPr>
      <w:r>
        <w:rPr>
          <w:rFonts w:hint="eastAsia"/>
          <w:lang w:eastAsia="zh-CN"/>
        </w:rPr>
        <w:br w:type="page"/>
      </w:r>
    </w:p>
    <w:p>
      <w:pPr>
        <w:spacing w:before="240" w:line="360" w:lineRule="auto"/>
        <w:jc w:val="center"/>
        <w:rPr>
          <w:b/>
          <w:bCs/>
          <w:sz w:val="28"/>
          <w:szCs w:val="24"/>
        </w:rPr>
      </w:pPr>
      <w:r>
        <w:rPr>
          <w:rFonts w:hint="eastAsia" w:cs="宋体"/>
          <w:b/>
          <w:bCs/>
          <w:sz w:val="28"/>
          <w:szCs w:val="24"/>
        </w:rPr>
        <w:t>（二）授权委托书</w:t>
      </w:r>
    </w:p>
    <w:p>
      <w:pPr>
        <w:topLinePunct/>
        <w:spacing w:line="360" w:lineRule="auto"/>
        <w:ind w:firstLine="480" w:firstLineChars="200"/>
        <w:rPr>
          <w:sz w:val="24"/>
          <w:szCs w:val="24"/>
        </w:rPr>
      </w:pPr>
      <w:r>
        <w:rPr>
          <w:rFonts w:hint="eastAsia" w:cs="宋体"/>
          <w:sz w:val="24"/>
          <w:szCs w:val="24"/>
        </w:rPr>
        <w:t>本人</w:t>
      </w:r>
      <w:r>
        <w:rPr>
          <w:sz w:val="24"/>
          <w:szCs w:val="24"/>
          <w:u w:val="single"/>
        </w:rPr>
        <w:t xml:space="preserve">       </w:t>
      </w:r>
      <w:r>
        <w:rPr>
          <w:rFonts w:hint="eastAsia" w:cs="宋体"/>
          <w:sz w:val="24"/>
          <w:szCs w:val="24"/>
        </w:rPr>
        <w:t>（姓名）系</w:t>
      </w:r>
      <w:r>
        <w:rPr>
          <w:sz w:val="24"/>
          <w:szCs w:val="24"/>
          <w:u w:val="single"/>
        </w:rPr>
        <w:t xml:space="preserve">        </w:t>
      </w:r>
      <w:r>
        <w:rPr>
          <w:rFonts w:hint="eastAsia" w:cs="宋体"/>
          <w:sz w:val="24"/>
          <w:szCs w:val="24"/>
        </w:rPr>
        <w:t>（投标人名称）的法定代表人，现委托</w:t>
      </w:r>
      <w:r>
        <w:rPr>
          <w:sz w:val="24"/>
          <w:szCs w:val="24"/>
          <w:u w:val="single"/>
        </w:rPr>
        <w:t xml:space="preserve">        </w:t>
      </w:r>
      <w:r>
        <w:rPr>
          <w:rFonts w:hint="eastAsia" w:cs="宋体"/>
          <w:sz w:val="24"/>
          <w:szCs w:val="24"/>
        </w:rPr>
        <w:t>（姓名）为我方代理人。代理人根据授权，以我方名义签署、澄清、说明、补正、递交、撤回、修改</w:t>
      </w:r>
      <w:r>
        <w:rPr>
          <w:rFonts w:hint="eastAsia" w:ascii="宋体" w:hAnsi="宋体" w:cs="宋体"/>
          <w:sz w:val="24"/>
          <w:szCs w:val="24"/>
          <w:u w:val="single"/>
          <w:lang w:val="en-US" w:eastAsia="zh-CN"/>
        </w:rPr>
        <w:t>重庆高速公路集团有限公司东北营运分公司2020年废旧物资处置报价</w:t>
      </w:r>
      <w:r>
        <w:rPr>
          <w:rFonts w:hint="eastAsia" w:ascii="宋体" w:hAnsi="宋体" w:cs="宋体"/>
          <w:sz w:val="24"/>
          <w:szCs w:val="24"/>
          <w:u w:val="single"/>
        </w:rPr>
        <w:t>文件</w:t>
      </w:r>
      <w:r>
        <w:rPr>
          <w:rFonts w:hint="eastAsia" w:cs="宋体"/>
          <w:sz w:val="24"/>
          <w:szCs w:val="24"/>
        </w:rPr>
        <w:t>、签订合同和处理有关事宜，其法律后果由我方承担。</w:t>
      </w:r>
    </w:p>
    <w:p>
      <w:pPr>
        <w:spacing w:line="360" w:lineRule="auto"/>
        <w:rPr>
          <w:sz w:val="24"/>
          <w:szCs w:val="24"/>
        </w:rPr>
      </w:pPr>
      <w:r>
        <w:rPr>
          <w:sz w:val="24"/>
          <w:szCs w:val="24"/>
        </w:rPr>
        <w:t xml:space="preserve">    </w:t>
      </w:r>
      <w:r>
        <w:rPr>
          <w:rFonts w:hint="eastAsia" w:cs="宋体"/>
          <w:sz w:val="24"/>
          <w:szCs w:val="24"/>
        </w:rPr>
        <w:t>委托期限：</w:t>
      </w:r>
      <w:r>
        <w:rPr>
          <w:rFonts w:hint="eastAsia" w:cs="宋体"/>
          <w:sz w:val="24"/>
          <w:szCs w:val="24"/>
          <w:u w:val="single"/>
        </w:rPr>
        <w:t>本项目投标有效期内</w:t>
      </w:r>
      <w:r>
        <w:rPr>
          <w:rFonts w:hint="eastAsia" w:cs="宋体"/>
          <w:sz w:val="24"/>
          <w:szCs w:val="24"/>
        </w:rPr>
        <w:t>。</w:t>
      </w:r>
    </w:p>
    <w:p>
      <w:pPr>
        <w:spacing w:line="360" w:lineRule="auto"/>
        <w:ind w:firstLine="480" w:firstLineChars="200"/>
        <w:rPr>
          <w:sz w:val="24"/>
          <w:szCs w:val="24"/>
        </w:rPr>
      </w:pPr>
      <w:r>
        <w:rPr>
          <w:rFonts w:hint="eastAsia" w:cs="宋体"/>
          <w:sz w:val="24"/>
          <w:szCs w:val="24"/>
        </w:rPr>
        <w:t>代理人无转委托权。</w:t>
      </w:r>
    </w:p>
    <w:p>
      <w:pPr>
        <w:spacing w:line="360" w:lineRule="auto"/>
        <w:ind w:firstLine="480" w:firstLineChars="200"/>
        <w:rPr>
          <w:sz w:val="24"/>
          <w:szCs w:val="24"/>
        </w:rPr>
      </w:pPr>
    </w:p>
    <w:p>
      <w:pPr>
        <w:spacing w:line="360" w:lineRule="auto"/>
        <w:ind w:firstLine="3120" w:firstLineChars="1300"/>
        <w:rPr>
          <w:sz w:val="24"/>
          <w:szCs w:val="24"/>
        </w:rPr>
      </w:pPr>
    </w:p>
    <w:p>
      <w:pPr>
        <w:spacing w:line="360" w:lineRule="auto"/>
        <w:ind w:firstLine="3120" w:firstLineChars="1300"/>
        <w:rPr>
          <w:sz w:val="24"/>
          <w:szCs w:val="24"/>
        </w:rPr>
      </w:pPr>
      <w:r>
        <w:rPr>
          <w:rFonts w:hint="eastAsia" w:cs="宋体"/>
          <w:sz w:val="24"/>
          <w:szCs w:val="24"/>
        </w:rPr>
        <w:t>投标人（盖单位章）：</w:t>
      </w:r>
      <w:r>
        <w:rPr>
          <w:sz w:val="24"/>
          <w:szCs w:val="24"/>
          <w:u w:val="single"/>
        </w:rPr>
        <w:t xml:space="preserve">               </w:t>
      </w:r>
      <w:r>
        <w:rPr>
          <w:rFonts w:hint="eastAsia"/>
          <w:sz w:val="24"/>
          <w:szCs w:val="24"/>
          <w:u w:val="single"/>
        </w:rPr>
        <w:t xml:space="preserve"> </w:t>
      </w:r>
      <w:r>
        <w:rPr>
          <w:sz w:val="24"/>
          <w:szCs w:val="24"/>
          <w:u w:val="single"/>
        </w:rPr>
        <w:t xml:space="preserve">                </w:t>
      </w:r>
    </w:p>
    <w:p>
      <w:pPr>
        <w:spacing w:line="360" w:lineRule="auto"/>
        <w:ind w:firstLine="3120" w:firstLineChars="1300"/>
        <w:rPr>
          <w:sz w:val="24"/>
          <w:szCs w:val="24"/>
        </w:rPr>
      </w:pPr>
      <w:r>
        <w:rPr>
          <w:rFonts w:hint="eastAsia" w:cs="宋体"/>
          <w:sz w:val="24"/>
          <w:szCs w:val="24"/>
        </w:rPr>
        <w:t>法定代表人（签字）：</w:t>
      </w:r>
      <w:r>
        <w:rPr>
          <w:sz w:val="24"/>
          <w:szCs w:val="24"/>
          <w:u w:val="single"/>
        </w:rPr>
        <w:t xml:space="preserve">           </w:t>
      </w:r>
      <w:r>
        <w:rPr>
          <w:rFonts w:hint="eastAsia"/>
          <w:sz w:val="24"/>
          <w:szCs w:val="24"/>
          <w:u w:val="single"/>
        </w:rPr>
        <w:t xml:space="preserve"> </w:t>
      </w:r>
      <w:r>
        <w:rPr>
          <w:sz w:val="24"/>
          <w:szCs w:val="24"/>
          <w:u w:val="single"/>
        </w:rPr>
        <w:t xml:space="preserve">                    </w:t>
      </w:r>
    </w:p>
    <w:p>
      <w:pPr>
        <w:spacing w:line="360" w:lineRule="auto"/>
        <w:ind w:firstLine="3120" w:firstLineChars="1300"/>
        <w:rPr>
          <w:sz w:val="24"/>
          <w:szCs w:val="24"/>
        </w:rPr>
      </w:pPr>
      <w:r>
        <w:rPr>
          <w:rFonts w:hint="eastAsia" w:cs="宋体"/>
          <w:sz w:val="24"/>
          <w:szCs w:val="24"/>
        </w:rPr>
        <w:t>身份证号码：</w:t>
      </w:r>
      <w:r>
        <w:rPr>
          <w:sz w:val="24"/>
          <w:szCs w:val="24"/>
          <w:u w:val="single"/>
        </w:rPr>
        <w:t xml:space="preserve">                                  </w:t>
      </w:r>
      <w:r>
        <w:rPr>
          <w:rFonts w:hint="eastAsia"/>
          <w:sz w:val="24"/>
          <w:szCs w:val="24"/>
          <w:u w:val="single"/>
        </w:rPr>
        <w:t xml:space="preserve">  </w:t>
      </w:r>
      <w:r>
        <w:rPr>
          <w:sz w:val="24"/>
          <w:szCs w:val="24"/>
          <w:u w:val="single"/>
        </w:rPr>
        <w:t xml:space="preserve">   </w:t>
      </w:r>
    </w:p>
    <w:p>
      <w:pPr>
        <w:spacing w:line="360" w:lineRule="auto"/>
        <w:ind w:firstLine="3120" w:firstLineChars="1300"/>
        <w:rPr>
          <w:sz w:val="24"/>
          <w:szCs w:val="24"/>
        </w:rPr>
      </w:pPr>
      <w:r>
        <w:rPr>
          <w:rFonts w:hint="eastAsia" w:cs="宋体"/>
          <w:sz w:val="24"/>
          <w:szCs w:val="24"/>
        </w:rPr>
        <w:t>委托代理人（签字）：</w:t>
      </w:r>
      <w:r>
        <w:rPr>
          <w:sz w:val="24"/>
          <w:szCs w:val="24"/>
          <w:u w:val="single"/>
        </w:rPr>
        <w:t xml:space="preserve">                                </w:t>
      </w:r>
    </w:p>
    <w:p>
      <w:pPr>
        <w:spacing w:line="360" w:lineRule="auto"/>
        <w:ind w:firstLine="3120" w:firstLineChars="1300"/>
        <w:rPr>
          <w:sz w:val="24"/>
          <w:szCs w:val="24"/>
        </w:rPr>
      </w:pPr>
      <w:r>
        <w:rPr>
          <w:rFonts w:hint="eastAsia" w:cs="宋体"/>
          <w:sz w:val="24"/>
          <w:szCs w:val="24"/>
        </w:rPr>
        <w:t>身份证号码：</w:t>
      </w:r>
      <w:r>
        <w:rPr>
          <w:sz w:val="24"/>
          <w:szCs w:val="24"/>
          <w:u w:val="single"/>
        </w:rPr>
        <w:t xml:space="preserve">                                 </w:t>
      </w:r>
      <w:r>
        <w:rPr>
          <w:rFonts w:hint="eastAsia"/>
          <w:sz w:val="24"/>
          <w:szCs w:val="24"/>
          <w:u w:val="single"/>
        </w:rPr>
        <w:t xml:space="preserve"> </w:t>
      </w:r>
      <w:r>
        <w:rPr>
          <w:sz w:val="24"/>
          <w:szCs w:val="24"/>
          <w:u w:val="single"/>
        </w:rPr>
        <w:t xml:space="preserve">     </w:t>
      </w:r>
    </w:p>
    <w:p>
      <w:pPr>
        <w:spacing w:line="360" w:lineRule="auto"/>
        <w:ind w:firstLine="4560" w:firstLineChars="1900"/>
        <w:rPr>
          <w:rFonts w:eastAsia="黑体"/>
          <w:sz w:val="24"/>
          <w:szCs w:val="24"/>
        </w:rPr>
      </w:pPr>
      <w:r>
        <w:rPr>
          <w:sz w:val="24"/>
          <w:szCs w:val="24"/>
          <w:u w:val="single"/>
        </w:rPr>
        <w:t xml:space="preserve">       </w:t>
      </w:r>
      <w:r>
        <w:rPr>
          <w:rFonts w:hint="eastAsia" w:cs="宋体"/>
          <w:sz w:val="24"/>
          <w:szCs w:val="24"/>
        </w:rPr>
        <w:t>年</w:t>
      </w:r>
      <w:r>
        <w:rPr>
          <w:sz w:val="24"/>
          <w:szCs w:val="24"/>
          <w:u w:val="single"/>
        </w:rPr>
        <w:t xml:space="preserve">       </w:t>
      </w:r>
      <w:r>
        <w:rPr>
          <w:rFonts w:hint="eastAsia" w:cs="宋体"/>
          <w:sz w:val="24"/>
          <w:szCs w:val="24"/>
        </w:rPr>
        <w:t>月</w:t>
      </w:r>
      <w:r>
        <w:rPr>
          <w:sz w:val="24"/>
          <w:szCs w:val="24"/>
          <w:u w:val="single"/>
        </w:rPr>
        <w:t xml:space="preserve">       </w:t>
      </w:r>
      <w:r>
        <w:rPr>
          <w:rFonts w:hint="eastAsia" w:cs="宋体"/>
          <w:sz w:val="24"/>
          <w:szCs w:val="24"/>
        </w:rPr>
        <w:t>日</w:t>
      </w:r>
    </w:p>
    <w:p>
      <w:pPr>
        <w:spacing w:line="500" w:lineRule="exact"/>
        <w:jc w:val="left"/>
        <w:rPr>
          <w:rFonts w:hint="eastAsia"/>
          <w:sz w:val="28"/>
        </w:rPr>
      </w:pPr>
    </w:p>
    <w:p>
      <w:pPr>
        <w:rPr>
          <w:rFonts w:hint="eastAsia"/>
          <w:lang w:eastAsia="zh-CN"/>
        </w:rPr>
      </w:pPr>
      <w:r>
        <w:rPr>
          <w:rFonts w:hint="eastAsia"/>
          <w:lang w:eastAsia="zh-CN"/>
        </w:rPr>
        <w:br w:type="page"/>
      </w:r>
    </w:p>
    <w:p>
      <w:pPr>
        <w:rPr>
          <w:rFonts w:hint="eastAsia"/>
          <w:b/>
          <w:sz w:val="28"/>
          <w:lang w:eastAsia="zh-CN"/>
        </w:rPr>
      </w:pPr>
      <w:r>
        <w:rPr>
          <w:rFonts w:hint="eastAsia"/>
          <w:b/>
          <w:sz w:val="28"/>
        </w:rPr>
        <w:t>三</w:t>
      </w:r>
      <w:r>
        <w:rPr>
          <w:rFonts w:hint="eastAsia"/>
          <w:b/>
          <w:sz w:val="28"/>
          <w:lang w:eastAsia="zh-CN"/>
        </w:rPr>
        <w:t>、营业执照、资质证书等复印件、</w:t>
      </w:r>
      <w:r>
        <w:rPr>
          <w:rFonts w:hint="eastAsia"/>
          <w:b/>
          <w:sz w:val="28"/>
          <w:lang w:val="en-US" w:eastAsia="zh-CN"/>
        </w:rPr>
        <w:t>信用查询</w:t>
      </w:r>
      <w:r>
        <w:rPr>
          <w:rFonts w:hint="eastAsia"/>
          <w:b/>
          <w:sz w:val="28"/>
          <w:lang w:eastAsia="zh-CN"/>
        </w:rPr>
        <w:t>（盖章）</w:t>
      </w:r>
    </w:p>
    <w:p>
      <w:pPr>
        <w:pStyle w:val="3"/>
        <w:rPr>
          <w:rFonts w:hint="eastAsia" w:ascii="方正仿宋_GBK" w:hAnsi="宋体" w:eastAsia="方正仿宋_GBK" w:cs="宋体"/>
          <w:bCs/>
          <w:kern w:val="0"/>
          <w:sz w:val="32"/>
          <w:szCs w:val="32"/>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pStyle w:val="3"/>
        <w:rPr>
          <w:rFonts w:hint="eastAsia"/>
          <w:lang w:val="en-US" w:eastAsia="zh-CN"/>
        </w:rPr>
      </w:pPr>
    </w:p>
    <w:p>
      <w:pPr>
        <w:rPr>
          <w:rFonts w:hint="eastAsia"/>
          <w:lang w:val="en-US" w:eastAsia="zh-CN"/>
        </w:rPr>
      </w:pPr>
    </w:p>
    <w:p>
      <w:pPr>
        <w:ind w:firstLine="640" w:firstLineChars="200"/>
        <w:rPr>
          <w:rFonts w:hint="eastAsia" w:ascii="方正仿宋_GBK" w:hAnsi="宋体" w:eastAsia="方正仿宋_GBK" w:cs="宋体"/>
          <w:bCs/>
          <w:kern w:val="0"/>
          <w:sz w:val="32"/>
          <w:szCs w:val="32"/>
          <w:lang w:val="en-US" w:eastAsia="zh-CN"/>
        </w:rPr>
      </w:pPr>
    </w:p>
    <w:p>
      <w:pPr>
        <w:jc w:val="center"/>
        <w:rPr>
          <w:rFonts w:hint="eastAsia" w:ascii="方正仿宋_GBK" w:hAnsi="方正仿宋_GBK" w:eastAsia="方正仿宋_GBK" w:cs="方正仿宋_GBK"/>
          <w:sz w:val="32"/>
          <w:szCs w:val="32"/>
          <w:lang w:val="en-US" w:eastAsia="zh-CN"/>
        </w:rPr>
      </w:pPr>
    </w:p>
    <w:p>
      <w:p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标段1：</w:t>
      </w:r>
    </w:p>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施工拆换类废旧物资处置</w:t>
      </w:r>
      <w:r>
        <w:rPr>
          <w:rFonts w:hint="eastAsia" w:ascii="方正仿宋_GBK" w:hAnsi="方正仿宋_GBK" w:eastAsia="方正仿宋_GBK" w:cs="方正仿宋_GBK"/>
          <w:sz w:val="32"/>
          <w:szCs w:val="32"/>
          <w:lang w:eastAsia="zh-CN"/>
        </w:rPr>
        <w:t>报价单</w:t>
      </w:r>
    </w:p>
    <w:tbl>
      <w:tblPr>
        <w:tblStyle w:val="6"/>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2038"/>
        <w:gridCol w:w="3026"/>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2075" w:type="dxa"/>
          </w:tcPr>
          <w:p>
            <w:pPr>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lang w:eastAsia="zh-CN"/>
              </w:rPr>
              <w:t>品名</w:t>
            </w:r>
          </w:p>
        </w:tc>
        <w:tc>
          <w:tcPr>
            <w:tcW w:w="2038" w:type="dxa"/>
          </w:tcPr>
          <w:p>
            <w:pPr>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val="en-US" w:eastAsia="zh-CN"/>
              </w:rPr>
              <w:t>数量</w:t>
            </w:r>
            <w:r>
              <w:rPr>
                <w:rFonts w:hint="eastAsia" w:ascii="方正仿宋_GBK" w:hAnsi="方正仿宋_GBK" w:eastAsia="方正仿宋_GBK" w:cs="方正仿宋_GBK"/>
                <w:sz w:val="28"/>
                <w:szCs w:val="28"/>
                <w:vertAlign w:val="baseline"/>
                <w:lang w:eastAsia="zh-CN"/>
              </w:rPr>
              <w:t>（</w:t>
            </w:r>
            <w:r>
              <w:rPr>
                <w:rFonts w:hint="eastAsia" w:ascii="方正仿宋_GBK" w:hAnsi="方正仿宋_GBK" w:eastAsia="方正仿宋_GBK" w:cs="方正仿宋_GBK"/>
                <w:sz w:val="28"/>
                <w:szCs w:val="28"/>
                <w:vertAlign w:val="baseline"/>
                <w:lang w:val="en-US" w:eastAsia="zh-CN"/>
              </w:rPr>
              <w:t>吨/盏</w:t>
            </w:r>
            <w:r>
              <w:rPr>
                <w:rFonts w:hint="eastAsia" w:ascii="方正仿宋_GBK" w:hAnsi="方正仿宋_GBK" w:eastAsia="方正仿宋_GBK" w:cs="方正仿宋_GBK"/>
                <w:sz w:val="28"/>
                <w:szCs w:val="28"/>
                <w:vertAlign w:val="baseline"/>
                <w:lang w:eastAsia="zh-CN"/>
              </w:rPr>
              <w:t>）</w:t>
            </w:r>
          </w:p>
        </w:tc>
        <w:tc>
          <w:tcPr>
            <w:tcW w:w="3026" w:type="dxa"/>
          </w:tcPr>
          <w:p>
            <w:pPr>
              <w:jc w:val="both"/>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val="en-US" w:eastAsia="zh-CN"/>
              </w:rPr>
              <w:t>投标单价</w:t>
            </w:r>
            <w:r>
              <w:rPr>
                <w:rFonts w:hint="eastAsia" w:ascii="方正仿宋_GBK" w:hAnsi="方正仿宋_GBK" w:eastAsia="方正仿宋_GBK" w:cs="方正仿宋_GBK"/>
                <w:sz w:val="28"/>
                <w:szCs w:val="28"/>
                <w:vertAlign w:val="baseline"/>
                <w:lang w:eastAsia="zh-CN"/>
              </w:rPr>
              <w:t>（</w:t>
            </w:r>
            <w:r>
              <w:rPr>
                <w:rFonts w:hint="eastAsia" w:ascii="方正仿宋_GBK" w:hAnsi="方正仿宋_GBK" w:eastAsia="方正仿宋_GBK" w:cs="方正仿宋_GBK"/>
                <w:sz w:val="28"/>
                <w:szCs w:val="28"/>
                <w:vertAlign w:val="baseline"/>
                <w:lang w:val="en-US" w:eastAsia="zh-CN"/>
              </w:rPr>
              <w:t>吨/盏/</w:t>
            </w:r>
            <w:r>
              <w:rPr>
                <w:rFonts w:hint="eastAsia" w:ascii="方正仿宋_GBK" w:hAnsi="方正仿宋_GBK" w:eastAsia="方正仿宋_GBK" w:cs="方正仿宋_GBK"/>
                <w:sz w:val="28"/>
                <w:szCs w:val="28"/>
                <w:vertAlign w:val="baseline"/>
                <w:lang w:eastAsia="zh-CN"/>
              </w:rPr>
              <w:t>元）</w:t>
            </w:r>
          </w:p>
        </w:tc>
        <w:tc>
          <w:tcPr>
            <w:tcW w:w="1761" w:type="dxa"/>
          </w:tcPr>
          <w:p>
            <w:pPr>
              <w:jc w:val="both"/>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2075"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宋体" w:eastAsia="方正仿宋_GBK" w:cs="宋体"/>
                <w:color w:val="000000" w:themeColor="text1"/>
                <w:sz w:val="32"/>
                <w:szCs w:val="32"/>
                <w:vertAlign w:val="baseline"/>
                <w:lang w:val="en-US" w:eastAsia="zh-CN"/>
                <w14:textFill>
                  <w14:solidFill>
                    <w14:schemeClr w14:val="tx1"/>
                  </w14:solidFill>
                </w14:textFill>
              </w:rPr>
              <w:t>蓄电池</w:t>
            </w:r>
          </w:p>
        </w:tc>
        <w:tc>
          <w:tcPr>
            <w:tcW w:w="2038"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2"/>
                <w:szCs w:val="32"/>
                <w:vertAlign w:val="baseline"/>
                <w:lang w:eastAsia="zh-CN"/>
              </w:rPr>
            </w:pPr>
            <w:r>
              <w:rPr>
                <w:rFonts w:hint="eastAsia" w:ascii="方正仿宋_GBK" w:hAnsi="宋体" w:eastAsia="方正仿宋_GBK" w:cs="宋体"/>
                <w:color w:val="000000" w:themeColor="text1"/>
                <w:sz w:val="32"/>
                <w:szCs w:val="32"/>
                <w:vertAlign w:val="baseline"/>
                <w:lang w:val="en-US" w:eastAsia="zh-CN"/>
                <w14:textFill>
                  <w14:solidFill>
                    <w14:schemeClr w14:val="tx1"/>
                  </w14:solidFill>
                </w14:textFill>
              </w:rPr>
              <w:t>30吨</w:t>
            </w:r>
          </w:p>
        </w:tc>
        <w:tc>
          <w:tcPr>
            <w:tcW w:w="3026" w:type="dxa"/>
          </w:tcPr>
          <w:p>
            <w:pPr>
              <w:jc w:val="center"/>
              <w:rPr>
                <w:rFonts w:hint="eastAsia" w:ascii="方正仿宋_GBK" w:hAnsi="方正仿宋_GBK" w:eastAsia="方正仿宋_GBK" w:cs="方正仿宋_GBK"/>
                <w:sz w:val="32"/>
                <w:szCs w:val="32"/>
                <w:vertAlign w:val="baseline"/>
                <w:lang w:val="en-US" w:eastAsia="zh-CN"/>
              </w:rPr>
            </w:pPr>
          </w:p>
        </w:tc>
        <w:tc>
          <w:tcPr>
            <w:tcW w:w="1761" w:type="dxa"/>
          </w:tcPr>
          <w:p>
            <w:pPr>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2075"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宋体" w:eastAsia="方正仿宋_GBK" w:cs="宋体"/>
                <w:color w:val="000000" w:themeColor="text1"/>
                <w:sz w:val="32"/>
                <w:szCs w:val="32"/>
                <w:vertAlign w:val="baseline"/>
                <w:lang w:val="en-US" w:eastAsia="zh-CN"/>
                <w14:textFill>
                  <w14:solidFill>
                    <w14:schemeClr w14:val="tx1"/>
                  </w14:solidFill>
                </w14:textFill>
              </w:rPr>
              <w:t>隧道大灯</w:t>
            </w:r>
          </w:p>
        </w:tc>
        <w:tc>
          <w:tcPr>
            <w:tcW w:w="2038"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2"/>
                <w:szCs w:val="32"/>
                <w:vertAlign w:val="baseline"/>
                <w:lang w:eastAsia="zh-CN"/>
              </w:rPr>
            </w:pPr>
            <w:r>
              <w:rPr>
                <w:rFonts w:hint="eastAsia" w:ascii="方正仿宋_GBK" w:hAnsi="宋体" w:eastAsia="方正仿宋_GBK" w:cs="宋体"/>
                <w:color w:val="000000" w:themeColor="text1"/>
                <w:sz w:val="32"/>
                <w:szCs w:val="32"/>
                <w:vertAlign w:val="baseline"/>
                <w:lang w:val="en-US" w:eastAsia="zh-CN"/>
                <w14:textFill>
                  <w14:solidFill>
                    <w14:schemeClr w14:val="tx1"/>
                  </w14:solidFill>
                </w14:textFill>
              </w:rPr>
              <w:t>1700盏</w:t>
            </w:r>
          </w:p>
        </w:tc>
        <w:tc>
          <w:tcPr>
            <w:tcW w:w="3026" w:type="dxa"/>
          </w:tcPr>
          <w:p>
            <w:pPr>
              <w:jc w:val="center"/>
              <w:rPr>
                <w:rFonts w:hint="eastAsia" w:ascii="方正仿宋_GBK" w:hAnsi="方正仿宋_GBK" w:eastAsia="方正仿宋_GBK" w:cs="方正仿宋_GBK"/>
                <w:sz w:val="32"/>
                <w:szCs w:val="32"/>
                <w:vertAlign w:val="baseline"/>
                <w:lang w:val="en-US" w:eastAsia="zh-CN"/>
              </w:rPr>
            </w:pPr>
          </w:p>
        </w:tc>
        <w:tc>
          <w:tcPr>
            <w:tcW w:w="1761" w:type="dxa"/>
          </w:tcPr>
          <w:p>
            <w:pPr>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2075"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宋体" w:eastAsia="方正仿宋_GBK" w:cs="宋体"/>
                <w:color w:val="000000" w:themeColor="text1"/>
                <w:sz w:val="32"/>
                <w:szCs w:val="32"/>
                <w:vertAlign w:val="baseline"/>
                <w:lang w:val="en-US" w:eastAsia="zh-CN"/>
                <w14:textFill>
                  <w14:solidFill>
                    <w14:schemeClr w14:val="tx1"/>
                  </w14:solidFill>
                </w14:textFill>
              </w:rPr>
              <w:t>隧道小灯</w:t>
            </w:r>
          </w:p>
        </w:tc>
        <w:tc>
          <w:tcPr>
            <w:tcW w:w="2038"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2"/>
                <w:szCs w:val="32"/>
                <w:vertAlign w:val="baseline"/>
                <w:lang w:eastAsia="zh-CN"/>
              </w:rPr>
            </w:pPr>
            <w:r>
              <w:rPr>
                <w:rFonts w:hint="eastAsia" w:ascii="方正仿宋_GBK" w:hAnsi="宋体" w:eastAsia="方正仿宋_GBK" w:cs="宋体"/>
                <w:color w:val="000000" w:themeColor="text1"/>
                <w:sz w:val="32"/>
                <w:szCs w:val="32"/>
                <w:vertAlign w:val="baseline"/>
                <w:lang w:val="en-US" w:eastAsia="zh-CN"/>
                <w14:textFill>
                  <w14:solidFill>
                    <w14:schemeClr w14:val="tx1"/>
                  </w14:solidFill>
                </w14:textFill>
              </w:rPr>
              <w:t>3200盏</w:t>
            </w:r>
          </w:p>
        </w:tc>
        <w:tc>
          <w:tcPr>
            <w:tcW w:w="3026" w:type="dxa"/>
          </w:tcPr>
          <w:p>
            <w:pPr>
              <w:jc w:val="center"/>
              <w:rPr>
                <w:rFonts w:hint="eastAsia" w:ascii="方正仿宋_GBK" w:hAnsi="方正仿宋_GBK" w:eastAsia="方正仿宋_GBK" w:cs="方正仿宋_GBK"/>
                <w:sz w:val="32"/>
                <w:szCs w:val="32"/>
                <w:vertAlign w:val="baseline"/>
                <w:lang w:val="en-US" w:eastAsia="zh-CN"/>
              </w:rPr>
            </w:pPr>
          </w:p>
        </w:tc>
        <w:tc>
          <w:tcPr>
            <w:tcW w:w="1761" w:type="dxa"/>
          </w:tcPr>
          <w:p>
            <w:pPr>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075"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宋体" w:eastAsia="方正仿宋_GBK" w:cs="宋体"/>
                <w:color w:val="000000" w:themeColor="text1"/>
                <w:sz w:val="32"/>
                <w:szCs w:val="32"/>
                <w:vertAlign w:val="baseline"/>
                <w:lang w:val="en-US" w:eastAsia="zh-CN"/>
                <w14:textFill>
                  <w14:solidFill>
                    <w14:schemeClr w14:val="tx1"/>
                  </w14:solidFill>
                </w14:textFill>
              </w:rPr>
              <w:t>收费广场灯</w:t>
            </w:r>
          </w:p>
        </w:tc>
        <w:tc>
          <w:tcPr>
            <w:tcW w:w="2038"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2"/>
                <w:szCs w:val="32"/>
                <w:vertAlign w:val="baseline"/>
                <w:lang w:eastAsia="zh-CN"/>
              </w:rPr>
            </w:pPr>
            <w:r>
              <w:rPr>
                <w:rFonts w:hint="eastAsia" w:ascii="方正仿宋_GBK" w:hAnsi="宋体" w:eastAsia="方正仿宋_GBK" w:cs="宋体"/>
                <w:color w:val="000000" w:themeColor="text1"/>
                <w:sz w:val="32"/>
                <w:szCs w:val="32"/>
                <w:vertAlign w:val="baseline"/>
                <w:lang w:val="en-US" w:eastAsia="zh-CN"/>
                <w14:textFill>
                  <w14:solidFill>
                    <w14:schemeClr w14:val="tx1"/>
                  </w14:solidFill>
                </w14:textFill>
              </w:rPr>
              <w:t>140盏</w:t>
            </w:r>
          </w:p>
        </w:tc>
        <w:tc>
          <w:tcPr>
            <w:tcW w:w="3026" w:type="dxa"/>
          </w:tcPr>
          <w:p>
            <w:pPr>
              <w:jc w:val="center"/>
              <w:rPr>
                <w:rFonts w:hint="eastAsia" w:ascii="方正仿宋_GBK" w:hAnsi="方正仿宋_GBK" w:eastAsia="方正仿宋_GBK" w:cs="方正仿宋_GBK"/>
                <w:sz w:val="32"/>
                <w:szCs w:val="32"/>
                <w:vertAlign w:val="baseline"/>
                <w:lang w:val="en-US" w:eastAsia="zh-CN"/>
              </w:rPr>
            </w:pPr>
          </w:p>
        </w:tc>
        <w:tc>
          <w:tcPr>
            <w:tcW w:w="1761" w:type="dxa"/>
          </w:tcPr>
          <w:p>
            <w:pPr>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2075"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宋体" w:eastAsia="方正仿宋_GBK" w:cs="宋体"/>
                <w:color w:val="000000" w:themeColor="text1"/>
                <w:sz w:val="32"/>
                <w:szCs w:val="32"/>
                <w:vertAlign w:val="baseline"/>
                <w:lang w:val="en-US" w:eastAsia="zh-CN"/>
                <w14:textFill>
                  <w14:solidFill>
                    <w14:schemeClr w14:val="tx1"/>
                  </w14:solidFill>
                </w14:textFill>
              </w:rPr>
              <w:t>标志、标牌</w:t>
            </w:r>
          </w:p>
        </w:tc>
        <w:tc>
          <w:tcPr>
            <w:tcW w:w="2038"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2"/>
                <w:szCs w:val="32"/>
                <w:vertAlign w:val="baseline"/>
                <w:lang w:eastAsia="zh-CN"/>
              </w:rPr>
            </w:pPr>
            <w:r>
              <w:rPr>
                <w:rFonts w:hint="eastAsia" w:ascii="方正仿宋_GBK" w:hAnsi="宋体" w:eastAsia="方正仿宋_GBK" w:cs="宋体"/>
                <w:color w:val="000000" w:themeColor="text1"/>
                <w:sz w:val="32"/>
                <w:szCs w:val="32"/>
                <w:vertAlign w:val="baseline"/>
                <w:lang w:val="en-US" w:eastAsia="zh-CN"/>
                <w14:textFill>
                  <w14:solidFill>
                    <w14:schemeClr w14:val="tx1"/>
                  </w14:solidFill>
                </w14:textFill>
              </w:rPr>
              <w:t>1吨</w:t>
            </w:r>
          </w:p>
        </w:tc>
        <w:tc>
          <w:tcPr>
            <w:tcW w:w="3026" w:type="dxa"/>
          </w:tcPr>
          <w:p>
            <w:pPr>
              <w:jc w:val="center"/>
              <w:rPr>
                <w:rFonts w:hint="eastAsia" w:ascii="方正仿宋_GBK" w:hAnsi="方正仿宋_GBK" w:eastAsia="方正仿宋_GBK" w:cs="方正仿宋_GBK"/>
                <w:sz w:val="32"/>
                <w:szCs w:val="32"/>
                <w:vertAlign w:val="baseline"/>
                <w:lang w:val="en-US" w:eastAsia="zh-CN"/>
              </w:rPr>
            </w:pPr>
          </w:p>
        </w:tc>
        <w:tc>
          <w:tcPr>
            <w:tcW w:w="1761" w:type="dxa"/>
          </w:tcPr>
          <w:p>
            <w:pPr>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075"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宋体" w:eastAsia="方正仿宋_GBK" w:cs="宋体"/>
                <w:color w:val="000000" w:themeColor="text1"/>
                <w:sz w:val="32"/>
                <w:szCs w:val="32"/>
                <w:vertAlign w:val="baseline"/>
                <w:lang w:val="en-US" w:eastAsia="zh-CN"/>
                <w14:textFill>
                  <w14:solidFill>
                    <w14:schemeClr w14:val="tx1"/>
                  </w14:solidFill>
                </w14:textFill>
              </w:rPr>
              <w:t>工字钢</w:t>
            </w:r>
          </w:p>
        </w:tc>
        <w:tc>
          <w:tcPr>
            <w:tcW w:w="2038"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2"/>
                <w:szCs w:val="32"/>
                <w:vertAlign w:val="baseline"/>
                <w:lang w:eastAsia="zh-CN"/>
              </w:rPr>
            </w:pPr>
            <w:r>
              <w:rPr>
                <w:rFonts w:hint="eastAsia" w:ascii="方正仿宋_GBK" w:hAnsi="宋体" w:eastAsia="方正仿宋_GBK" w:cs="宋体"/>
                <w:color w:val="000000" w:themeColor="text1"/>
                <w:sz w:val="32"/>
                <w:szCs w:val="32"/>
                <w:vertAlign w:val="baseline"/>
                <w:lang w:val="en-US" w:eastAsia="zh-CN"/>
                <w14:textFill>
                  <w14:solidFill>
                    <w14:schemeClr w14:val="tx1"/>
                  </w14:solidFill>
                </w14:textFill>
              </w:rPr>
              <w:t>1吨</w:t>
            </w:r>
          </w:p>
        </w:tc>
        <w:tc>
          <w:tcPr>
            <w:tcW w:w="3026" w:type="dxa"/>
          </w:tcPr>
          <w:p>
            <w:pPr>
              <w:jc w:val="center"/>
              <w:rPr>
                <w:rFonts w:hint="eastAsia" w:ascii="方正仿宋_GBK" w:hAnsi="方正仿宋_GBK" w:eastAsia="方正仿宋_GBK" w:cs="方正仿宋_GBK"/>
                <w:sz w:val="32"/>
                <w:szCs w:val="32"/>
                <w:vertAlign w:val="baseline"/>
                <w:lang w:val="en-US" w:eastAsia="zh-CN"/>
              </w:rPr>
            </w:pPr>
          </w:p>
        </w:tc>
        <w:tc>
          <w:tcPr>
            <w:tcW w:w="1761" w:type="dxa"/>
          </w:tcPr>
          <w:p>
            <w:pPr>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075"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宋体" w:eastAsia="方正仿宋_GBK" w:cs="宋体"/>
                <w:color w:val="000000" w:themeColor="text1"/>
                <w:sz w:val="32"/>
                <w:szCs w:val="32"/>
                <w:vertAlign w:val="baseline"/>
                <w:lang w:val="en-US" w:eastAsia="zh-CN"/>
                <w14:textFill>
                  <w14:solidFill>
                    <w14:schemeClr w14:val="tx1"/>
                  </w14:solidFill>
                </w14:textFill>
              </w:rPr>
              <w:t>称台</w:t>
            </w:r>
          </w:p>
        </w:tc>
        <w:tc>
          <w:tcPr>
            <w:tcW w:w="2038"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2"/>
                <w:szCs w:val="32"/>
                <w:vertAlign w:val="baseline"/>
                <w:lang w:eastAsia="zh-CN"/>
              </w:rPr>
            </w:pPr>
            <w:r>
              <w:rPr>
                <w:rFonts w:hint="eastAsia" w:ascii="方正仿宋_GBK" w:hAnsi="宋体" w:eastAsia="方正仿宋_GBK" w:cs="宋体"/>
                <w:color w:val="000000" w:themeColor="text1"/>
                <w:sz w:val="32"/>
                <w:szCs w:val="32"/>
                <w:vertAlign w:val="baseline"/>
                <w:lang w:val="en-US" w:eastAsia="zh-CN"/>
                <w14:textFill>
                  <w14:solidFill>
                    <w14:schemeClr w14:val="tx1"/>
                  </w14:solidFill>
                </w14:textFill>
              </w:rPr>
              <w:t>5吨</w:t>
            </w:r>
          </w:p>
        </w:tc>
        <w:tc>
          <w:tcPr>
            <w:tcW w:w="3026" w:type="dxa"/>
          </w:tcPr>
          <w:p>
            <w:pPr>
              <w:jc w:val="center"/>
              <w:rPr>
                <w:rFonts w:hint="eastAsia" w:ascii="方正仿宋_GBK" w:hAnsi="方正仿宋_GBK" w:eastAsia="方正仿宋_GBK" w:cs="方正仿宋_GBK"/>
                <w:sz w:val="32"/>
                <w:szCs w:val="32"/>
                <w:vertAlign w:val="baseline"/>
                <w:lang w:val="en-US" w:eastAsia="zh-CN"/>
              </w:rPr>
            </w:pPr>
          </w:p>
        </w:tc>
        <w:tc>
          <w:tcPr>
            <w:tcW w:w="1761" w:type="dxa"/>
          </w:tcPr>
          <w:p>
            <w:pPr>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2075"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宋体" w:eastAsia="方正仿宋_GBK" w:cs="宋体"/>
                <w:color w:val="000000" w:themeColor="text1"/>
                <w:sz w:val="32"/>
                <w:szCs w:val="32"/>
                <w:vertAlign w:val="baseline"/>
                <w:lang w:val="en-US" w:eastAsia="zh-CN"/>
                <w14:textFill>
                  <w14:solidFill>
                    <w14:schemeClr w14:val="tx1"/>
                  </w14:solidFill>
                </w14:textFill>
              </w:rPr>
              <w:t>其它废旧铁或钢质杂件</w:t>
            </w:r>
          </w:p>
        </w:tc>
        <w:tc>
          <w:tcPr>
            <w:tcW w:w="2038"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宋体" w:eastAsia="方正仿宋_GBK" w:cs="宋体"/>
                <w:color w:val="000000" w:themeColor="text1"/>
                <w:sz w:val="32"/>
                <w:szCs w:val="32"/>
                <w:vertAlign w:val="baseline"/>
                <w:lang w:val="en-US" w:eastAsia="zh-CN"/>
                <w14:textFill>
                  <w14:solidFill>
                    <w14:schemeClr w14:val="tx1"/>
                  </w14:solidFill>
                </w14:textFill>
              </w:rPr>
              <w:t>1吨</w:t>
            </w:r>
          </w:p>
        </w:tc>
        <w:tc>
          <w:tcPr>
            <w:tcW w:w="3026" w:type="dxa"/>
          </w:tcPr>
          <w:p>
            <w:pPr>
              <w:jc w:val="center"/>
              <w:rPr>
                <w:sz w:val="32"/>
                <w:szCs w:val="32"/>
              </w:rPr>
            </w:pPr>
          </w:p>
        </w:tc>
        <w:tc>
          <w:tcPr>
            <w:tcW w:w="1761" w:type="dxa"/>
          </w:tcPr>
          <w:p>
            <w:pPr>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2075"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宋体" w:eastAsia="方正仿宋_GBK" w:cs="宋体"/>
                <w:color w:val="000000" w:themeColor="text1"/>
                <w:sz w:val="32"/>
                <w:szCs w:val="32"/>
                <w:vertAlign w:val="baseline"/>
                <w:lang w:val="en-US" w:eastAsia="zh-CN"/>
                <w14:textFill>
                  <w14:solidFill>
                    <w14:schemeClr w14:val="tx1"/>
                  </w14:solidFill>
                </w14:textFill>
              </w:rPr>
              <w:t>电缆线</w:t>
            </w:r>
          </w:p>
        </w:tc>
        <w:tc>
          <w:tcPr>
            <w:tcW w:w="2038"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宋体" w:eastAsia="方正仿宋_GBK" w:cs="宋体"/>
                <w:color w:val="000000" w:themeColor="text1"/>
                <w:sz w:val="32"/>
                <w:szCs w:val="32"/>
                <w:vertAlign w:val="baseline"/>
                <w:lang w:val="en-US" w:eastAsia="zh-CN"/>
                <w14:textFill>
                  <w14:solidFill>
                    <w14:schemeClr w14:val="tx1"/>
                  </w14:solidFill>
                </w14:textFill>
              </w:rPr>
              <w:t>1吨</w:t>
            </w:r>
          </w:p>
        </w:tc>
        <w:tc>
          <w:tcPr>
            <w:tcW w:w="3026" w:type="dxa"/>
          </w:tcPr>
          <w:p>
            <w:pPr>
              <w:jc w:val="center"/>
              <w:rPr>
                <w:sz w:val="32"/>
                <w:szCs w:val="32"/>
              </w:rPr>
            </w:pPr>
          </w:p>
        </w:tc>
        <w:tc>
          <w:tcPr>
            <w:tcW w:w="1761" w:type="dxa"/>
          </w:tcPr>
          <w:p>
            <w:pPr>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2075" w:type="dxa"/>
            <w:textDirection w:val="lrTb"/>
            <w:vAlign w:val="center"/>
          </w:tcPr>
          <w:p>
            <w:pPr>
              <w:jc w:val="center"/>
              <w:rPr>
                <w:rFonts w:hint="eastAsia" w:eastAsiaTheme="minorEastAsia"/>
                <w:sz w:val="32"/>
                <w:szCs w:val="32"/>
                <w:lang w:val="en-US" w:eastAsia="zh-CN"/>
              </w:rPr>
            </w:pPr>
            <w:r>
              <w:rPr>
                <w:rFonts w:hint="eastAsia" w:ascii="方正仿宋_GBK" w:hAnsi="方正仿宋_GBK" w:eastAsia="方正仿宋_GBK" w:cs="方正仿宋_GBK"/>
                <w:sz w:val="32"/>
                <w:szCs w:val="32"/>
                <w:lang w:val="en-US" w:eastAsia="zh-CN"/>
              </w:rPr>
              <w:t>总计</w:t>
            </w:r>
          </w:p>
        </w:tc>
        <w:tc>
          <w:tcPr>
            <w:tcW w:w="6825" w:type="dxa"/>
            <w:gridSpan w:val="3"/>
            <w:textDirection w:val="lrTb"/>
            <w:vAlign w:val="center"/>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大写人民币：      元整（小写：   ）</w:t>
            </w: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备注：</w:t>
      </w:r>
      <w:r>
        <w:rPr>
          <w:rFonts w:hint="eastAsia" w:ascii="方正仿宋_GBK" w:hAnsi="方正仿宋_GBK" w:eastAsia="方正仿宋_GBK" w:cs="方正仿宋_GBK"/>
          <w:sz w:val="32"/>
          <w:szCs w:val="32"/>
          <w:lang w:val="en-US" w:eastAsia="zh-CN"/>
        </w:rPr>
        <w:t>1、此</w:t>
      </w:r>
      <w:r>
        <w:rPr>
          <w:rFonts w:hint="eastAsia" w:ascii="方正仿宋_GBK" w:hAnsi="方正仿宋_GBK" w:eastAsia="方正仿宋_GBK" w:cs="方正仿宋_GBK"/>
          <w:sz w:val="32"/>
          <w:szCs w:val="32"/>
          <w:lang w:eastAsia="zh-CN"/>
        </w:rPr>
        <w:t>报价</w:t>
      </w:r>
      <w:r>
        <w:rPr>
          <w:rFonts w:hint="eastAsia" w:ascii="方正仿宋_GBK" w:hAnsi="方正仿宋_GBK" w:eastAsia="方正仿宋_GBK" w:cs="方正仿宋_GBK"/>
          <w:sz w:val="32"/>
          <w:szCs w:val="32"/>
          <w:lang w:val="en-US" w:eastAsia="zh-CN"/>
        </w:rPr>
        <w:t>为有效期为2020年7月-2020年12月31日</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w:t>
      </w:r>
      <w:r>
        <w:rPr>
          <w:rFonts w:hint="eastAsia" w:ascii="方正仿宋_GBK" w:hAnsi="方正仿宋_GBK" w:eastAsia="方正仿宋_GBK" w:cs="方正仿宋_GBK"/>
          <w:color w:val="000000"/>
          <w:sz w:val="32"/>
          <w:szCs w:val="32"/>
          <w:lang w:val="en-US" w:eastAsia="zh-CN"/>
        </w:rPr>
        <w:t>回收过程中产生的</w:t>
      </w:r>
      <w:r>
        <w:rPr>
          <w:rFonts w:hint="eastAsia" w:ascii="方正仿宋_GBK" w:hAnsi="方正仿宋_GBK" w:eastAsia="方正仿宋_GBK" w:cs="方正仿宋_GBK"/>
          <w:sz w:val="32"/>
          <w:szCs w:val="32"/>
        </w:rPr>
        <w:t>人工费用、运输费用、</w:t>
      </w:r>
      <w:r>
        <w:rPr>
          <w:rFonts w:hint="eastAsia" w:ascii="方正仿宋_GBK" w:hAnsi="方正仿宋_GBK" w:eastAsia="方正仿宋_GBK" w:cs="方正仿宋_GBK"/>
          <w:sz w:val="32"/>
          <w:szCs w:val="32"/>
          <w:lang w:eastAsia="zh-CN"/>
        </w:rPr>
        <w:t>通行费、</w:t>
      </w:r>
      <w:r>
        <w:rPr>
          <w:rFonts w:hint="eastAsia" w:ascii="方正仿宋_GBK" w:hAnsi="方正仿宋_GBK" w:eastAsia="方正仿宋_GBK" w:cs="方正仿宋_GBK"/>
          <w:sz w:val="32"/>
          <w:szCs w:val="32"/>
        </w:rPr>
        <w:t>安全措施费用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车辆使用费、保险费、税金等</w:t>
      </w:r>
      <w:r>
        <w:rPr>
          <w:rFonts w:hint="eastAsia" w:ascii="方正仿宋_GBK" w:hAnsi="方正仿宋_GBK" w:eastAsia="方正仿宋_GBK" w:cs="方正仿宋_GBK"/>
          <w:sz w:val="32"/>
          <w:szCs w:val="32"/>
          <w:lang w:val="en-US" w:eastAsia="zh-CN"/>
        </w:rPr>
        <w:t>所有</w:t>
      </w:r>
      <w:r>
        <w:rPr>
          <w:rFonts w:hint="eastAsia" w:ascii="方正仿宋_GBK" w:hAnsi="方正仿宋_GBK" w:eastAsia="方正仿宋_GBK" w:cs="方正仿宋_GBK"/>
          <w:sz w:val="32"/>
          <w:szCs w:val="32"/>
        </w:rPr>
        <w:t>费用</w:t>
      </w:r>
      <w:r>
        <w:rPr>
          <w:rFonts w:hint="eastAsia" w:ascii="方正仿宋_GBK" w:hAnsi="方正仿宋_GBK" w:eastAsia="方正仿宋_GBK" w:cs="方正仿宋_GBK"/>
          <w:sz w:val="32"/>
          <w:szCs w:val="32"/>
          <w:lang w:eastAsia="zh-CN"/>
        </w:rPr>
        <w:t>均</w:t>
      </w:r>
      <w:r>
        <w:rPr>
          <w:rFonts w:hint="eastAsia" w:ascii="方正仿宋_GBK" w:hAnsi="方正仿宋_GBK" w:eastAsia="方正仿宋_GBK" w:cs="方正仿宋_GBK"/>
          <w:sz w:val="32"/>
          <w:szCs w:val="32"/>
        </w:rPr>
        <w:t>由</w:t>
      </w:r>
      <w:r>
        <w:rPr>
          <w:rFonts w:hint="eastAsia" w:ascii="方正仿宋_GBK" w:hAnsi="方正仿宋_GBK" w:eastAsia="方正仿宋_GBK" w:cs="方正仿宋_GBK"/>
          <w:sz w:val="32"/>
          <w:szCs w:val="32"/>
          <w:lang w:eastAsia="zh-CN"/>
        </w:rPr>
        <w:t>收货</w:t>
      </w:r>
      <w:r>
        <w:rPr>
          <w:rFonts w:hint="eastAsia" w:ascii="方正仿宋_GBK" w:hAnsi="方正仿宋_GBK" w:eastAsia="方正仿宋_GBK" w:cs="方正仿宋_GBK"/>
          <w:sz w:val="32"/>
          <w:szCs w:val="32"/>
        </w:rPr>
        <w:t>方自行负责</w:t>
      </w:r>
      <w:r>
        <w:rPr>
          <w:rFonts w:hint="eastAsia" w:ascii="方正仿宋_GBK" w:hAnsi="方正仿宋_GBK" w:eastAsia="方正仿宋_GBK" w:cs="方正仿宋_GBK"/>
          <w:sz w:val="32"/>
          <w:szCs w:val="32"/>
          <w:lang w:eastAsia="zh-CN"/>
        </w:rPr>
        <w:t>；收货方</w:t>
      </w:r>
      <w:r>
        <w:rPr>
          <w:rFonts w:hint="eastAsia" w:ascii="方正仿宋_GBK" w:hAnsi="方正仿宋_GBK" w:eastAsia="方正仿宋_GBK" w:cs="方正仿宋_GBK"/>
          <w:sz w:val="32"/>
          <w:szCs w:val="32"/>
        </w:rPr>
        <w:t>自行承担上述工作的安全管理责任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在成为合格</w:t>
      </w:r>
      <w:r>
        <w:rPr>
          <w:rFonts w:hint="eastAsia" w:ascii="方正仿宋_GBK" w:hAnsi="方正仿宋_GBK" w:eastAsia="方正仿宋_GBK" w:cs="方正仿宋_GBK"/>
          <w:sz w:val="32"/>
          <w:szCs w:val="32"/>
          <w:lang w:eastAsia="zh-CN"/>
        </w:rPr>
        <w:t>收货方</w:t>
      </w:r>
      <w:r>
        <w:rPr>
          <w:rFonts w:hint="eastAsia" w:ascii="方正仿宋_GBK" w:hAnsi="方正仿宋_GBK" w:eastAsia="方正仿宋_GBK" w:cs="方正仿宋_GBK"/>
          <w:sz w:val="32"/>
          <w:szCs w:val="32"/>
        </w:rPr>
        <w:t>后不得以</w:t>
      </w:r>
      <w:r>
        <w:rPr>
          <w:rFonts w:hint="eastAsia" w:ascii="方正仿宋_GBK" w:hAnsi="方正仿宋_GBK" w:eastAsia="方正仿宋_GBK" w:cs="方正仿宋_GBK"/>
          <w:sz w:val="32"/>
          <w:szCs w:val="32"/>
          <w:lang w:eastAsia="zh-CN"/>
        </w:rPr>
        <w:t>任何</w:t>
      </w:r>
      <w:r>
        <w:rPr>
          <w:rFonts w:hint="eastAsia" w:ascii="方正仿宋_GBK" w:hAnsi="方正仿宋_GBK" w:eastAsia="方正仿宋_GBK" w:cs="方正仿宋_GBK"/>
          <w:sz w:val="32"/>
          <w:szCs w:val="32"/>
        </w:rPr>
        <w:t>理由</w:t>
      </w:r>
      <w:r>
        <w:rPr>
          <w:rFonts w:hint="eastAsia" w:ascii="方正仿宋_GBK" w:hAnsi="方正仿宋_GBK" w:eastAsia="方正仿宋_GBK" w:cs="方正仿宋_GBK"/>
          <w:sz w:val="32"/>
          <w:szCs w:val="32"/>
          <w:lang w:eastAsia="zh-CN"/>
        </w:rPr>
        <w:t>降低</w:t>
      </w:r>
      <w:r>
        <w:rPr>
          <w:rFonts w:hint="eastAsia" w:ascii="方正仿宋_GBK" w:hAnsi="方正仿宋_GBK" w:eastAsia="方正仿宋_GBK" w:cs="方正仿宋_GBK"/>
          <w:sz w:val="32"/>
          <w:szCs w:val="32"/>
        </w:rPr>
        <w:t>单价费用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color w:val="000000"/>
          <w:sz w:val="32"/>
          <w:szCs w:val="32"/>
          <w:lang w:val="en-US" w:eastAsia="zh-CN"/>
        </w:rPr>
        <w:t>不得以此作为借口拒绝履行承诺的责任和义务。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报价单位：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报价人：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联系电话：</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righ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日</w:t>
      </w:r>
    </w:p>
    <w:p>
      <w:pPr>
        <w:jc w:val="center"/>
        <w:rPr>
          <w:rFonts w:hint="eastAsia" w:ascii="方正仿宋_GBK" w:hAnsi="方正仿宋_GBK" w:eastAsia="方正仿宋_GBK" w:cs="方正仿宋_GBK"/>
          <w:sz w:val="32"/>
          <w:szCs w:val="32"/>
          <w:lang w:val="en-US" w:eastAsia="zh-CN"/>
        </w:rPr>
      </w:pPr>
    </w:p>
    <w:p>
      <w:p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标段2：</w:t>
      </w:r>
    </w:p>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自燃报废车辆处置</w:t>
      </w:r>
      <w:r>
        <w:rPr>
          <w:rFonts w:hint="eastAsia" w:ascii="方正仿宋_GBK" w:hAnsi="方正仿宋_GBK" w:eastAsia="方正仿宋_GBK" w:cs="方正仿宋_GBK"/>
          <w:sz w:val="32"/>
          <w:szCs w:val="32"/>
          <w:lang w:eastAsia="zh-CN"/>
        </w:rPr>
        <w:t>报价单</w:t>
      </w:r>
    </w:p>
    <w:tbl>
      <w:tblPr>
        <w:tblStyle w:val="6"/>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2015"/>
        <w:gridCol w:w="2776"/>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6" w:type="dxa"/>
          </w:tcPr>
          <w:p>
            <w:pPr>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lang w:eastAsia="zh-CN"/>
              </w:rPr>
              <w:t>品名</w:t>
            </w:r>
          </w:p>
        </w:tc>
        <w:tc>
          <w:tcPr>
            <w:tcW w:w="2015" w:type="dxa"/>
          </w:tcPr>
          <w:p>
            <w:pPr>
              <w:jc w:val="center"/>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val="en-US" w:eastAsia="zh-CN"/>
              </w:rPr>
              <w:t>数量</w:t>
            </w:r>
            <w:r>
              <w:rPr>
                <w:rFonts w:hint="eastAsia" w:ascii="方正仿宋_GBK" w:hAnsi="方正仿宋_GBK" w:eastAsia="方正仿宋_GBK" w:cs="方正仿宋_GBK"/>
                <w:sz w:val="28"/>
                <w:szCs w:val="28"/>
                <w:vertAlign w:val="baseline"/>
                <w:lang w:eastAsia="zh-CN"/>
              </w:rPr>
              <w:t>（</w:t>
            </w:r>
            <w:r>
              <w:rPr>
                <w:rFonts w:hint="eastAsia" w:ascii="方正仿宋_GBK" w:hAnsi="方正仿宋_GBK" w:eastAsia="方正仿宋_GBK" w:cs="方正仿宋_GBK"/>
                <w:sz w:val="28"/>
                <w:szCs w:val="28"/>
                <w:vertAlign w:val="baseline"/>
                <w:lang w:val="en-US" w:eastAsia="zh-CN"/>
              </w:rPr>
              <w:t>吨/盏</w:t>
            </w:r>
            <w:r>
              <w:rPr>
                <w:rFonts w:hint="eastAsia" w:ascii="方正仿宋_GBK" w:hAnsi="方正仿宋_GBK" w:eastAsia="方正仿宋_GBK" w:cs="方正仿宋_GBK"/>
                <w:sz w:val="28"/>
                <w:szCs w:val="28"/>
                <w:vertAlign w:val="baseline"/>
                <w:lang w:eastAsia="zh-CN"/>
              </w:rPr>
              <w:t>）</w:t>
            </w:r>
          </w:p>
        </w:tc>
        <w:tc>
          <w:tcPr>
            <w:tcW w:w="2776" w:type="dxa"/>
          </w:tcPr>
          <w:p>
            <w:pPr>
              <w:jc w:val="both"/>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val="en-US" w:eastAsia="zh-CN"/>
              </w:rPr>
              <w:t>投标单价</w:t>
            </w:r>
            <w:r>
              <w:rPr>
                <w:rFonts w:hint="eastAsia" w:ascii="方正仿宋_GBK" w:hAnsi="方正仿宋_GBK" w:eastAsia="方正仿宋_GBK" w:cs="方正仿宋_GBK"/>
                <w:sz w:val="28"/>
                <w:szCs w:val="28"/>
                <w:vertAlign w:val="baseline"/>
                <w:lang w:eastAsia="zh-CN"/>
              </w:rPr>
              <w:t>（</w:t>
            </w:r>
            <w:r>
              <w:rPr>
                <w:rFonts w:hint="eastAsia" w:ascii="方正仿宋_GBK" w:hAnsi="方正仿宋_GBK" w:eastAsia="方正仿宋_GBK" w:cs="方正仿宋_GBK"/>
                <w:sz w:val="28"/>
                <w:szCs w:val="28"/>
                <w:vertAlign w:val="baseline"/>
                <w:lang w:val="en-US" w:eastAsia="zh-CN"/>
              </w:rPr>
              <w:t>吨/盏/</w:t>
            </w:r>
            <w:r>
              <w:rPr>
                <w:rFonts w:hint="eastAsia" w:ascii="方正仿宋_GBK" w:hAnsi="方正仿宋_GBK" w:eastAsia="方正仿宋_GBK" w:cs="方正仿宋_GBK"/>
                <w:sz w:val="28"/>
                <w:szCs w:val="28"/>
                <w:vertAlign w:val="baseline"/>
                <w:lang w:eastAsia="zh-CN"/>
              </w:rPr>
              <w:t>元）</w:t>
            </w:r>
          </w:p>
        </w:tc>
        <w:tc>
          <w:tcPr>
            <w:tcW w:w="2074" w:type="dxa"/>
          </w:tcPr>
          <w:p>
            <w:pPr>
              <w:jc w:val="both"/>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6"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车辆（车牌渝A6R012）</w:t>
            </w:r>
          </w:p>
        </w:tc>
        <w:tc>
          <w:tcPr>
            <w:tcW w:w="2015" w:type="dxa"/>
            <w:textDirection w:val="lrTb"/>
            <w:vAlign w:val="center"/>
          </w:tcPr>
          <w:p>
            <w:pPr>
              <w:keepNext w:val="0"/>
              <w:keepLines w:val="0"/>
              <w:pageBreakBefore w:val="0"/>
              <w:numPr>
                <w:ilvl w:val="0"/>
                <w:numId w:val="0"/>
              </w:numPr>
              <w:kinsoku/>
              <w:wordWrap/>
              <w:overflowPunct/>
              <w:topLinePunct w:val="0"/>
              <w:autoSpaceDE/>
              <w:autoSpaceDN/>
              <w:bidi w:val="0"/>
              <w:snapToGrid/>
              <w:spacing w:line="400" w:lineRule="exact"/>
              <w:ind w:left="0" w:leftChars="0" w:right="0" w:rightChars="0" w:firstLine="0" w:firstLineChars="0"/>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1辆</w:t>
            </w:r>
          </w:p>
        </w:tc>
        <w:tc>
          <w:tcPr>
            <w:tcW w:w="2776" w:type="dxa"/>
          </w:tcPr>
          <w:p>
            <w:pPr>
              <w:jc w:val="center"/>
              <w:rPr>
                <w:rFonts w:hint="eastAsia" w:ascii="方正仿宋_GBK" w:hAnsi="方正仿宋_GBK" w:eastAsia="方正仿宋_GBK" w:cs="方正仿宋_GBK"/>
                <w:sz w:val="32"/>
                <w:szCs w:val="32"/>
                <w:vertAlign w:val="baseline"/>
                <w:lang w:val="en-US" w:eastAsia="zh-CN"/>
              </w:rPr>
            </w:pPr>
          </w:p>
        </w:tc>
        <w:tc>
          <w:tcPr>
            <w:tcW w:w="2074" w:type="dxa"/>
          </w:tcPr>
          <w:p>
            <w:pPr>
              <w:jc w:val="center"/>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6" w:type="dxa"/>
            <w:textDirection w:val="lrTb"/>
            <w:vAlign w:val="center"/>
          </w:tcPr>
          <w:p>
            <w:pPr>
              <w:jc w:val="center"/>
              <w:rPr>
                <w:rFonts w:hint="eastAsia" w:eastAsiaTheme="minorEastAsia"/>
                <w:lang w:val="en-US" w:eastAsia="zh-CN"/>
              </w:rPr>
            </w:pPr>
            <w:r>
              <w:rPr>
                <w:rFonts w:hint="eastAsia" w:ascii="方正仿宋_GBK" w:hAnsi="方正仿宋_GBK" w:eastAsia="方正仿宋_GBK" w:cs="方正仿宋_GBK"/>
                <w:sz w:val="32"/>
                <w:szCs w:val="32"/>
                <w:lang w:val="en-US" w:eastAsia="zh-CN"/>
              </w:rPr>
              <w:t>总计</w:t>
            </w:r>
          </w:p>
        </w:tc>
        <w:tc>
          <w:tcPr>
            <w:tcW w:w="6865" w:type="dxa"/>
            <w:gridSpan w:val="3"/>
            <w:textDirection w:val="lrTb"/>
            <w:vAlign w:val="center"/>
          </w:tcPr>
          <w:p>
            <w:p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大写人民币：      元整（小写：   ）</w:t>
            </w:r>
          </w:p>
        </w:tc>
      </w:tr>
    </w:tbl>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备注：</w:t>
      </w:r>
      <w:r>
        <w:rPr>
          <w:rFonts w:hint="eastAsia" w:ascii="方正仿宋_GBK" w:hAnsi="方正仿宋_GBK" w:eastAsia="方正仿宋_GBK" w:cs="方正仿宋_GBK"/>
          <w:color w:val="000000"/>
          <w:sz w:val="32"/>
          <w:szCs w:val="32"/>
          <w:lang w:val="en-US" w:eastAsia="zh-CN"/>
        </w:rPr>
        <w:t>回收过程中产生的</w:t>
      </w:r>
      <w:r>
        <w:rPr>
          <w:rFonts w:hint="eastAsia" w:ascii="方正仿宋_GBK" w:hAnsi="方正仿宋_GBK" w:eastAsia="方正仿宋_GBK" w:cs="方正仿宋_GBK"/>
          <w:sz w:val="32"/>
          <w:szCs w:val="32"/>
        </w:rPr>
        <w:t>人工费用、运输费用、</w:t>
      </w:r>
      <w:r>
        <w:rPr>
          <w:rFonts w:hint="eastAsia" w:ascii="方正仿宋_GBK" w:hAnsi="方正仿宋_GBK" w:eastAsia="方正仿宋_GBK" w:cs="方正仿宋_GBK"/>
          <w:sz w:val="32"/>
          <w:szCs w:val="32"/>
          <w:lang w:eastAsia="zh-CN"/>
        </w:rPr>
        <w:t>通行费、</w:t>
      </w:r>
      <w:r>
        <w:rPr>
          <w:rFonts w:hint="eastAsia" w:ascii="方正仿宋_GBK" w:hAnsi="方正仿宋_GBK" w:eastAsia="方正仿宋_GBK" w:cs="方正仿宋_GBK"/>
          <w:sz w:val="32"/>
          <w:szCs w:val="32"/>
        </w:rPr>
        <w:t>安全措施费用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车辆使用费、保险费、税金等</w:t>
      </w:r>
      <w:r>
        <w:rPr>
          <w:rFonts w:hint="eastAsia" w:ascii="方正仿宋_GBK" w:hAnsi="方正仿宋_GBK" w:eastAsia="方正仿宋_GBK" w:cs="方正仿宋_GBK"/>
          <w:sz w:val="32"/>
          <w:szCs w:val="32"/>
          <w:lang w:val="en-US" w:eastAsia="zh-CN"/>
        </w:rPr>
        <w:t>所有</w:t>
      </w:r>
      <w:r>
        <w:rPr>
          <w:rFonts w:hint="eastAsia" w:ascii="方正仿宋_GBK" w:hAnsi="方正仿宋_GBK" w:eastAsia="方正仿宋_GBK" w:cs="方正仿宋_GBK"/>
          <w:sz w:val="32"/>
          <w:szCs w:val="32"/>
        </w:rPr>
        <w:t>费用</w:t>
      </w:r>
      <w:r>
        <w:rPr>
          <w:rFonts w:hint="eastAsia" w:ascii="方正仿宋_GBK" w:hAnsi="方正仿宋_GBK" w:eastAsia="方正仿宋_GBK" w:cs="方正仿宋_GBK"/>
          <w:sz w:val="32"/>
          <w:szCs w:val="32"/>
          <w:lang w:eastAsia="zh-CN"/>
        </w:rPr>
        <w:t>均</w:t>
      </w:r>
      <w:r>
        <w:rPr>
          <w:rFonts w:hint="eastAsia" w:ascii="方正仿宋_GBK" w:hAnsi="方正仿宋_GBK" w:eastAsia="方正仿宋_GBK" w:cs="方正仿宋_GBK"/>
          <w:sz w:val="32"/>
          <w:szCs w:val="32"/>
        </w:rPr>
        <w:t>由</w:t>
      </w:r>
      <w:r>
        <w:rPr>
          <w:rFonts w:hint="eastAsia" w:ascii="方正仿宋_GBK" w:hAnsi="方正仿宋_GBK" w:eastAsia="方正仿宋_GBK" w:cs="方正仿宋_GBK"/>
          <w:sz w:val="32"/>
          <w:szCs w:val="32"/>
          <w:lang w:eastAsia="zh-CN"/>
        </w:rPr>
        <w:t>收货</w:t>
      </w:r>
      <w:r>
        <w:rPr>
          <w:rFonts w:hint="eastAsia" w:ascii="方正仿宋_GBK" w:hAnsi="方正仿宋_GBK" w:eastAsia="方正仿宋_GBK" w:cs="方正仿宋_GBK"/>
          <w:sz w:val="32"/>
          <w:szCs w:val="32"/>
        </w:rPr>
        <w:t>方自行负责</w:t>
      </w:r>
      <w:r>
        <w:rPr>
          <w:rFonts w:hint="eastAsia" w:ascii="方正仿宋_GBK" w:hAnsi="方正仿宋_GBK" w:eastAsia="方正仿宋_GBK" w:cs="方正仿宋_GBK"/>
          <w:sz w:val="32"/>
          <w:szCs w:val="32"/>
          <w:lang w:eastAsia="zh-CN"/>
        </w:rPr>
        <w:t>；收货方</w:t>
      </w:r>
      <w:r>
        <w:rPr>
          <w:rFonts w:hint="eastAsia" w:ascii="方正仿宋_GBK" w:hAnsi="方正仿宋_GBK" w:eastAsia="方正仿宋_GBK" w:cs="方正仿宋_GBK"/>
          <w:sz w:val="32"/>
          <w:szCs w:val="32"/>
        </w:rPr>
        <w:t>自行承担上述工作的安全管理责任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在成为合格</w:t>
      </w:r>
      <w:r>
        <w:rPr>
          <w:rFonts w:hint="eastAsia" w:ascii="方正仿宋_GBK" w:hAnsi="方正仿宋_GBK" w:eastAsia="方正仿宋_GBK" w:cs="方正仿宋_GBK"/>
          <w:sz w:val="32"/>
          <w:szCs w:val="32"/>
          <w:lang w:eastAsia="zh-CN"/>
        </w:rPr>
        <w:t>收货方</w:t>
      </w:r>
      <w:r>
        <w:rPr>
          <w:rFonts w:hint="eastAsia" w:ascii="方正仿宋_GBK" w:hAnsi="方正仿宋_GBK" w:eastAsia="方正仿宋_GBK" w:cs="方正仿宋_GBK"/>
          <w:sz w:val="32"/>
          <w:szCs w:val="32"/>
        </w:rPr>
        <w:t>后不得以</w:t>
      </w:r>
      <w:r>
        <w:rPr>
          <w:rFonts w:hint="eastAsia" w:ascii="方正仿宋_GBK" w:hAnsi="方正仿宋_GBK" w:eastAsia="方正仿宋_GBK" w:cs="方正仿宋_GBK"/>
          <w:sz w:val="32"/>
          <w:szCs w:val="32"/>
          <w:lang w:eastAsia="zh-CN"/>
        </w:rPr>
        <w:t>任何</w:t>
      </w:r>
      <w:r>
        <w:rPr>
          <w:rFonts w:hint="eastAsia" w:ascii="方正仿宋_GBK" w:hAnsi="方正仿宋_GBK" w:eastAsia="方正仿宋_GBK" w:cs="方正仿宋_GBK"/>
          <w:sz w:val="32"/>
          <w:szCs w:val="32"/>
        </w:rPr>
        <w:t>理由</w:t>
      </w:r>
      <w:r>
        <w:rPr>
          <w:rFonts w:hint="eastAsia" w:ascii="方正仿宋_GBK" w:hAnsi="方正仿宋_GBK" w:eastAsia="方正仿宋_GBK" w:cs="方正仿宋_GBK"/>
          <w:sz w:val="32"/>
          <w:szCs w:val="32"/>
          <w:lang w:eastAsia="zh-CN"/>
        </w:rPr>
        <w:t>降低</w:t>
      </w:r>
      <w:r>
        <w:rPr>
          <w:rFonts w:hint="eastAsia" w:ascii="方正仿宋_GBK" w:hAnsi="方正仿宋_GBK" w:eastAsia="方正仿宋_GBK" w:cs="方正仿宋_GBK"/>
          <w:sz w:val="32"/>
          <w:szCs w:val="32"/>
        </w:rPr>
        <w:t>单价费用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color w:val="000000"/>
          <w:sz w:val="32"/>
          <w:szCs w:val="32"/>
          <w:lang w:val="en-US" w:eastAsia="zh-CN"/>
        </w:rPr>
        <w:t>不得以此作为借口拒绝履行承诺的责任和义务。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报价单位：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报价人：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联系电话：</w:t>
      </w:r>
    </w:p>
    <w:p>
      <w:pPr>
        <w:pStyle w:val="3"/>
        <w:jc w:val="right"/>
        <w:rPr>
          <w:rFonts w:hint="eastAsia"/>
          <w:lang w:val="en-US" w:eastAsia="zh-CN"/>
        </w:rPr>
      </w:pP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日</w:t>
      </w:r>
    </w:p>
    <w:p>
      <w:pPr>
        <w:numPr>
          <w:ilvl w:val="0"/>
          <w:numId w:val="0"/>
        </w:num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等线">
    <w:panose1 w:val="02010600030101010101"/>
    <w:charset w:val="86"/>
    <w:family w:val="auto"/>
    <w:pitch w:val="default"/>
    <w:sig w:usb0="A00002BF" w:usb1="38CF7CFA" w:usb2="00000016" w:usb3="00000000" w:csb0="0004000F" w:csb1="00000000"/>
  </w:font>
  <w:font w:name="方正黑体_GBK">
    <w:panose1 w:val="02000000000000000000"/>
    <w:charset w:val="86"/>
    <w:family w:val="auto"/>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兰亭刊宋_GBK">
    <w:panose1 w:val="02000000000000000000"/>
    <w:charset w:val="86"/>
    <w:family w:val="auto"/>
    <w:pitch w:val="default"/>
    <w:sig w:usb0="A00002BF" w:usb1="38CF7CFA" w:usb2="00082016" w:usb3="00000000" w:csb0="00040001" w:csb1="00000000"/>
  </w:font>
  <w:font w:name="方正兰亭刊黑_GBK">
    <w:panose1 w:val="02000000000000000000"/>
    <w:charset w:val="86"/>
    <w:family w:val="auto"/>
    <w:pitch w:val="default"/>
    <w:sig w:usb0="A00002BF" w:usb1="38CF7CFA" w:usb2="00082016" w:usb3="00000000" w:csb0="00040001"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方正楷体_GBK">
    <w:panose1 w:val="02000000000000000000"/>
    <w:charset w:val="86"/>
    <w:family w:val="script"/>
    <w:pitch w:val="default"/>
    <w:sig w:usb0="A00002BF" w:usb1="38CF7CFA" w:usb2="00082016" w:usb3="00000000" w:csb0="00040001" w:csb1="00000000"/>
  </w:font>
  <w:font w:name="Arial">
    <w:panose1 w:val="020B0604020202020204"/>
    <w:charset w:val="00"/>
    <w:family w:val="decorative"/>
    <w:pitch w:val="default"/>
    <w:sig w:usb0="E0002EFF" w:usb1="C000785B" w:usb2="00000009" w:usb3="00000000" w:csb0="400001FF" w:csb1="FFFF0000"/>
  </w:font>
  <w:font w:name="Arial">
    <w:panose1 w:val="020B0604020202020204"/>
    <w:charset w:val="00"/>
    <w:family w:val="roman"/>
    <w:pitch w:val="default"/>
    <w:sig w:usb0="E0002EFF" w:usb1="C000785B" w:usb2="00000009" w:usb3="00000000" w:csb0="400001FF" w:csb1="FFFF0000"/>
  </w:font>
  <w:font w:name="Arial">
    <w:panose1 w:val="020B0604020202020204"/>
    <w:charset w:val="00"/>
    <w:family w:val="modern"/>
    <w:pitch w:val="default"/>
    <w:sig w:usb0="E0002EFF" w:usb1="C000785B"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modern"/>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libri Light">
    <w:panose1 w:val="020F0302020204030204"/>
    <w:charset w:val="00"/>
    <w:family w:val="decorative"/>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script"/>
    <w:pitch w:val="default"/>
    <w:sig w:usb0="80000287" w:usb1="2ACF3C50" w:usb2="00000016" w:usb3="00000000" w:csb0="0004001F" w:csb1="00000000"/>
  </w:font>
  <w:font w:name="Courier New">
    <w:panose1 w:val="02070309020205020404"/>
    <w:charset w:val="00"/>
    <w:family w:val="swiss"/>
    <w:pitch w:val="default"/>
    <w:sig w:usb0="E0002EFF" w:usb1="C0007843" w:usb2="00000009" w:usb3="00000000" w:csb0="400001FF" w:csb1="FFFF0000"/>
  </w:font>
  <w:font w:name="Courier New">
    <w:panose1 w:val="02070309020205020404"/>
    <w:charset w:val="00"/>
    <w:family w:val="decorative"/>
    <w:pitch w:val="default"/>
    <w:sig w:usb0="E0002EFF" w:usb1="C0007843" w:usb2="00000009" w:usb3="00000000" w:csb0="400001FF" w:csb1="FFFF0000"/>
  </w:font>
  <w:font w:name="Courier New">
    <w:panose1 w:val="02070309020205020404"/>
    <w:charset w:val="00"/>
    <w:family w:val="roma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decorative"/>
    <w:pitch w:val="default"/>
    <w:sig w:usb0="80000287" w:usb1="2ACF3C50" w:usb2="00000016" w:usb3="00000000" w:csb0="0004001F" w:csb1="00000000"/>
  </w:font>
  <w:font w:name="MingLiU">
    <w:altName w:val="PMingLiU-ExtB"/>
    <w:panose1 w:val="02010609000101010101"/>
    <w:charset w:val="88"/>
    <w:family w:val="swiss"/>
    <w:pitch w:val="default"/>
    <w:sig w:usb0="00000000" w:usb1="00000000" w:usb2="00000010" w:usb3="00000000" w:csb0="00100000" w:csb1="00000000"/>
  </w:font>
  <w:font w:name="Dialog . plain">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roman"/>
    <w:pitch w:val="default"/>
    <w:sig w:usb0="80000287" w:usb1="2ACF3C50" w:usb2="00000016" w:usb3="00000000" w:csb0="0004001F" w:csb1="00000000"/>
  </w:font>
  <w:font w:name="MingLiU">
    <w:altName w:val="PMingLiU-ExtB"/>
    <w:panose1 w:val="02010609000101010101"/>
    <w:charset w:val="88"/>
    <w:family w:val="decorative"/>
    <w:pitch w:val="default"/>
    <w:sig w:usb0="00000000" w:usb1="00000000" w:usb2="00000010" w:usb3="00000000" w:csb0="00100000" w:csb1="00000000"/>
  </w:font>
  <w:font w:name="微软雅黑">
    <w:panose1 w:val="020B0503020204020204"/>
    <w:charset w:val="86"/>
    <w:family w:val="modern"/>
    <w:pitch w:val="default"/>
    <w:sig w:usb0="80000287" w:usb1="2ACF3C50" w:usb2="00000016" w:usb3="00000000" w:csb0="0004001F" w:csb1="00000000"/>
  </w:font>
  <w:font w:name="MingLiU">
    <w:altName w:val="PMingLiU-ExtB"/>
    <w:panose1 w:val="02010609000101010101"/>
    <w:charset w:val="88"/>
    <w:family w:val="roman"/>
    <w:pitch w:val="default"/>
    <w:sig w:usb0="00000000" w:usb1="00000000" w:usb2="00000010" w:usb3="00000000" w:csb0="00100000"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Tahoma">
    <w:panose1 w:val="020B0604030504040204"/>
    <w:charset w:val="00"/>
    <w:family w:val="decorative"/>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95299800">
    <w:nsid w:val="5F1657D8"/>
    <w:multiLevelType w:val="singleLevel"/>
    <w:tmpl w:val="5F1657D8"/>
    <w:lvl w:ilvl="0" w:tentative="1">
      <w:start w:val="5"/>
      <w:numFmt w:val="decimal"/>
      <w:suff w:val="nothing"/>
      <w:lvlText w:val="%1."/>
      <w:lvlJc w:val="left"/>
    </w:lvl>
  </w:abstractNum>
  <w:abstractNum w:abstractNumId="2255579750">
    <w:nsid w:val="86716A66"/>
    <w:multiLevelType w:val="singleLevel"/>
    <w:tmpl w:val="86716A66"/>
    <w:lvl w:ilvl="0" w:tentative="1">
      <w:start w:val="1"/>
      <w:numFmt w:val="decimal"/>
      <w:suff w:val="nothing"/>
      <w:lvlText w:val="%1．"/>
      <w:lvlJc w:val="left"/>
    </w:lvl>
  </w:abstractNum>
  <w:num w:numId="1">
    <w:abstractNumId w:val="1595299800"/>
  </w:num>
  <w:num w:numId="2">
    <w:abstractNumId w:val="22555797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E31FCD"/>
    <w:rsid w:val="01420A1F"/>
    <w:rsid w:val="07EB721A"/>
    <w:rsid w:val="0C572C4B"/>
    <w:rsid w:val="11162294"/>
    <w:rsid w:val="13B902E9"/>
    <w:rsid w:val="14B22A7F"/>
    <w:rsid w:val="1A7E0088"/>
    <w:rsid w:val="1D6A20D8"/>
    <w:rsid w:val="1E5209B8"/>
    <w:rsid w:val="207F634B"/>
    <w:rsid w:val="27CE635B"/>
    <w:rsid w:val="28DC0A97"/>
    <w:rsid w:val="2A4A0BE6"/>
    <w:rsid w:val="2C380499"/>
    <w:rsid w:val="2D1D7812"/>
    <w:rsid w:val="34336FAF"/>
    <w:rsid w:val="376535EE"/>
    <w:rsid w:val="3AFC7952"/>
    <w:rsid w:val="3F746048"/>
    <w:rsid w:val="43E812FF"/>
    <w:rsid w:val="472A1751"/>
    <w:rsid w:val="4B352A19"/>
    <w:rsid w:val="4CE31FCD"/>
    <w:rsid w:val="518D195B"/>
    <w:rsid w:val="567E3972"/>
    <w:rsid w:val="56B64DD1"/>
    <w:rsid w:val="58B34C17"/>
    <w:rsid w:val="58BB2023"/>
    <w:rsid w:val="5A0E034B"/>
    <w:rsid w:val="5B1A7584"/>
    <w:rsid w:val="638031CB"/>
    <w:rsid w:val="64D720E1"/>
    <w:rsid w:val="65AD65DC"/>
    <w:rsid w:val="684A6627"/>
    <w:rsid w:val="6A7449B2"/>
    <w:rsid w:val="6D415DCA"/>
    <w:rsid w:val="716C6225"/>
    <w:rsid w:val="71FC6A0D"/>
    <w:rsid w:val="72A22A1E"/>
    <w:rsid w:val="74015E5E"/>
    <w:rsid w:val="744011C6"/>
    <w:rsid w:val="752B4646"/>
    <w:rsid w:val="77CF011D"/>
    <w:rsid w:val="7AA11240"/>
    <w:rsid w:val="7B8C0E3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after="260" w:afterLines="0" w:line="415" w:lineRule="auto"/>
      <w:outlineLvl w:val="2"/>
    </w:pPr>
    <w:rPr>
      <w:b/>
      <w:bCs/>
      <w:sz w:val="32"/>
      <w:szCs w:val="32"/>
    </w:rPr>
  </w:style>
  <w:style w:type="paragraph" w:styleId="3">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2020-07-20T03:16:00Z</dcterms:created>
  <dc:creator>黄镣</dc:creator>
  <cp:lastModifiedBy>黄镣</cp:lastModifiedBy>
  <cp:lastPrinted>2020-07-21T01:29:00Z</cp:lastPrinted>
  <dcterms:modified xsi:type="dcterms:W3CDTF">2020-07-21T02:58:36Z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