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Cs/>
          <w:sz w:val="48"/>
          <w:szCs w:val="48"/>
        </w:rPr>
      </w:pPr>
      <w:r>
        <w:rPr>
          <w:rFonts w:ascii="Times New Roman" w:hAnsi="Times New Roman" w:eastAsia="方正小标宋_GBK"/>
          <w:bCs/>
          <w:sz w:val="48"/>
          <w:szCs w:val="48"/>
        </w:rPr>
        <w:t>重庆</w:t>
      </w:r>
      <w:r>
        <w:rPr>
          <w:rFonts w:hint="eastAsia" w:ascii="Times New Roman" w:hAnsi="Times New Roman" w:eastAsia="方正小标宋_GBK"/>
          <w:bCs/>
          <w:sz w:val="48"/>
          <w:szCs w:val="48"/>
        </w:rPr>
        <w:t>航发电力销售</w:t>
      </w:r>
      <w:r>
        <w:rPr>
          <w:rFonts w:ascii="Times New Roman" w:hAnsi="Times New Roman" w:eastAsia="方正小标宋_GBK"/>
          <w:bCs/>
          <w:sz w:val="48"/>
          <w:szCs w:val="48"/>
        </w:rPr>
        <w:t>有限公司</w:t>
      </w:r>
    </w:p>
    <w:p>
      <w:pPr>
        <w:spacing w:line="560" w:lineRule="exact"/>
        <w:jc w:val="center"/>
        <w:rPr>
          <w:rFonts w:ascii="Times New Roman" w:hAnsi="Times New Roman" w:eastAsia="方正小标宋_GBK"/>
          <w:bCs/>
          <w:sz w:val="48"/>
          <w:szCs w:val="48"/>
        </w:rPr>
      </w:pPr>
      <w:r>
        <w:rPr>
          <w:rFonts w:hint="eastAsia" w:ascii="Times New Roman" w:hAnsi="Times New Roman" w:eastAsia="方正小标宋_GBK"/>
          <w:bCs/>
          <w:sz w:val="48"/>
          <w:szCs w:val="48"/>
        </w:rPr>
        <w:t>关于重庆城开高速分布式光伏项目一期、歇凤服务区分布式光伏</w:t>
      </w:r>
      <w:r>
        <w:rPr>
          <w:rFonts w:hint="eastAsia" w:ascii="Times New Roman" w:hAnsi="Times New Roman" w:eastAsia="方正小标宋_GBK"/>
          <w:bCs/>
          <w:sz w:val="48"/>
          <w:szCs w:val="48"/>
          <w:lang w:val="en-US" w:eastAsia="zh-CN"/>
        </w:rPr>
        <w:t>发电</w:t>
      </w:r>
      <w:r>
        <w:rPr>
          <w:rFonts w:hint="eastAsia" w:ascii="Times New Roman" w:hAnsi="Times New Roman" w:eastAsia="方正小标宋_GBK"/>
          <w:bCs/>
          <w:sz w:val="48"/>
          <w:szCs w:val="48"/>
        </w:rPr>
        <w:t>项目监理服务采购</w:t>
      </w:r>
    </w:p>
    <w:p>
      <w:pPr>
        <w:autoSpaceDE w:val="0"/>
        <w:autoSpaceDN w:val="0"/>
        <w:adjustRightInd w:val="0"/>
        <w:spacing w:line="560" w:lineRule="exact"/>
        <w:ind w:firstLine="400"/>
        <w:rPr>
          <w:rFonts w:ascii="Times New Roman" w:hAnsi="Times New Roman" w:eastAsiaTheme="minorEastAsia"/>
          <w:sz w:val="20"/>
          <w:szCs w:val="20"/>
        </w:rPr>
      </w:pPr>
    </w:p>
    <w:p>
      <w:pPr>
        <w:autoSpaceDE w:val="0"/>
        <w:autoSpaceDN w:val="0"/>
        <w:adjustRightInd w:val="0"/>
        <w:spacing w:line="560" w:lineRule="exact"/>
        <w:ind w:firstLine="400"/>
        <w:jc w:val="center"/>
        <w:rPr>
          <w:rFonts w:ascii="Times New Roman" w:hAnsi="Times New Roman" w:eastAsia="方正小标宋_GBK"/>
          <w:sz w:val="36"/>
          <w:szCs w:val="36"/>
        </w:rPr>
      </w:pPr>
    </w:p>
    <w:p>
      <w:pPr>
        <w:pStyle w:val="3"/>
        <w:spacing w:line="560" w:lineRule="exact"/>
        <w:ind w:firstLine="0" w:firstLineChars="0"/>
        <w:rPr>
          <w:rFonts w:eastAsia="方正小标宋_GBK"/>
          <w:sz w:val="36"/>
          <w:szCs w:val="36"/>
        </w:rPr>
      </w:pPr>
    </w:p>
    <w:p>
      <w:pPr>
        <w:pStyle w:val="3"/>
        <w:spacing w:line="560" w:lineRule="exact"/>
        <w:ind w:firstLine="720"/>
        <w:rPr>
          <w:rFonts w:eastAsia="方正小标宋_GBK"/>
          <w:sz w:val="36"/>
          <w:szCs w:val="36"/>
        </w:rPr>
      </w:pPr>
    </w:p>
    <w:p>
      <w:pPr>
        <w:pStyle w:val="3"/>
        <w:spacing w:line="560" w:lineRule="exact"/>
        <w:ind w:firstLine="720"/>
        <w:rPr>
          <w:rFonts w:eastAsia="方正小标宋_GBK"/>
          <w:sz w:val="36"/>
          <w:szCs w:val="36"/>
        </w:rPr>
      </w:pPr>
    </w:p>
    <w:p>
      <w:pPr>
        <w:pStyle w:val="3"/>
        <w:spacing w:line="560" w:lineRule="exact"/>
        <w:ind w:firstLine="720"/>
        <w:rPr>
          <w:rFonts w:eastAsia="方正小标宋_GBK"/>
          <w:sz w:val="36"/>
          <w:szCs w:val="36"/>
        </w:rPr>
      </w:pPr>
    </w:p>
    <w:p>
      <w:pPr>
        <w:pStyle w:val="3"/>
        <w:spacing w:line="560" w:lineRule="exact"/>
        <w:ind w:firstLine="720"/>
        <w:rPr>
          <w:rFonts w:eastAsia="方正小标宋_GBK"/>
          <w:sz w:val="36"/>
          <w:szCs w:val="36"/>
        </w:rPr>
      </w:pPr>
    </w:p>
    <w:p>
      <w:pPr>
        <w:autoSpaceDE w:val="0"/>
        <w:autoSpaceDN w:val="0"/>
        <w:adjustRightInd w:val="0"/>
        <w:spacing w:line="560" w:lineRule="exact"/>
        <w:jc w:val="center"/>
        <w:rPr>
          <w:rFonts w:ascii="Times New Roman" w:hAnsi="Times New Roman" w:eastAsia="方正小标宋_GBK"/>
          <w:sz w:val="32"/>
          <w:szCs w:val="32"/>
        </w:rPr>
      </w:pPr>
      <w:r>
        <w:rPr>
          <w:rFonts w:ascii="Times New Roman" w:hAnsi="Times New Roman" w:eastAsia="方正小标宋_GBK"/>
          <w:bCs/>
          <w:sz w:val="56"/>
          <w:szCs w:val="56"/>
          <w:lang w:val="zh-CN"/>
        </w:rPr>
        <w:t>询价文件</w:t>
      </w:r>
    </w:p>
    <w:p>
      <w:pPr>
        <w:pStyle w:val="3"/>
        <w:spacing w:line="560" w:lineRule="exact"/>
        <w:ind w:firstLine="720"/>
        <w:rPr>
          <w:rFonts w:eastAsia="方正小标宋_GBK"/>
          <w:sz w:val="36"/>
          <w:szCs w:val="36"/>
        </w:rPr>
      </w:pPr>
    </w:p>
    <w:p>
      <w:pPr>
        <w:pStyle w:val="3"/>
        <w:spacing w:line="560" w:lineRule="exact"/>
        <w:ind w:firstLine="720"/>
        <w:rPr>
          <w:rFonts w:eastAsia="方正小标宋_GBK"/>
          <w:sz w:val="36"/>
          <w:szCs w:val="36"/>
        </w:rPr>
      </w:pPr>
    </w:p>
    <w:p>
      <w:pPr>
        <w:pStyle w:val="3"/>
        <w:spacing w:line="560" w:lineRule="exact"/>
        <w:ind w:firstLine="720"/>
        <w:rPr>
          <w:rFonts w:eastAsia="方正小标宋_GBK"/>
          <w:sz w:val="36"/>
          <w:szCs w:val="36"/>
        </w:rPr>
      </w:pPr>
    </w:p>
    <w:p>
      <w:pPr>
        <w:pStyle w:val="3"/>
        <w:spacing w:line="560" w:lineRule="exact"/>
        <w:ind w:firstLine="720"/>
        <w:rPr>
          <w:rFonts w:eastAsia="方正小标宋_GBK"/>
          <w:sz w:val="36"/>
          <w:szCs w:val="36"/>
        </w:rPr>
      </w:pPr>
    </w:p>
    <w:p>
      <w:pPr>
        <w:pStyle w:val="3"/>
        <w:spacing w:line="560" w:lineRule="exact"/>
        <w:ind w:firstLine="0" w:firstLineChars="0"/>
        <w:rPr>
          <w:rFonts w:eastAsia="方正小标宋_GBK"/>
          <w:sz w:val="36"/>
          <w:szCs w:val="36"/>
        </w:rPr>
      </w:pPr>
    </w:p>
    <w:p>
      <w:pPr>
        <w:pStyle w:val="3"/>
        <w:spacing w:line="560" w:lineRule="exact"/>
        <w:ind w:firstLine="720"/>
        <w:rPr>
          <w:rFonts w:eastAsia="方正小标宋_GBK"/>
          <w:sz w:val="36"/>
          <w:szCs w:val="36"/>
        </w:rPr>
      </w:pPr>
    </w:p>
    <w:tbl>
      <w:tblPr>
        <w:tblStyle w:val="14"/>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lang w:val="zh-CN"/>
              </w:rPr>
            </w:pPr>
            <w:r>
              <w:rPr>
                <w:rFonts w:ascii="Times New Roman" w:hAnsi="Times New Roman" w:eastAsia="方正小标宋_GBK"/>
                <w:bCs/>
                <w:sz w:val="32"/>
                <w:szCs w:val="32"/>
                <w:lang w:val="zh-CN"/>
              </w:rPr>
              <w:t>询价人：</w:t>
            </w:r>
          </w:p>
        </w:tc>
        <w:tc>
          <w:tcPr>
            <w:tcW w:w="654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rPr>
            </w:pPr>
            <w:r>
              <w:rPr>
                <w:rFonts w:ascii="Times New Roman" w:hAnsi="Times New Roman" w:eastAsia="方正小标宋_GBK"/>
                <w:bCs/>
                <w:sz w:val="32"/>
                <w:szCs w:val="32"/>
              </w:rPr>
              <w:t>重庆航</w:t>
            </w:r>
            <w:r>
              <w:rPr>
                <w:rFonts w:hint="eastAsia" w:ascii="Times New Roman" w:hAnsi="Times New Roman" w:eastAsia="方正小标宋_GBK"/>
                <w:bCs/>
                <w:sz w:val="32"/>
                <w:szCs w:val="32"/>
              </w:rPr>
              <w:t>发电力销售</w:t>
            </w:r>
            <w:r>
              <w:rPr>
                <w:rFonts w:ascii="Times New Roman" w:hAnsi="Times New Roman" w:eastAsia="方正小标宋_GBK"/>
                <w:bCs/>
                <w:sz w:val="32"/>
                <w:szCs w:val="32"/>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lang w:val="zh-CN"/>
              </w:rPr>
            </w:pPr>
            <w:r>
              <w:rPr>
                <w:rFonts w:ascii="Times New Roman" w:hAnsi="Times New Roman" w:eastAsia="方正小标宋_GBK"/>
                <w:bCs/>
                <w:sz w:val="32"/>
                <w:szCs w:val="32"/>
                <w:lang w:val="zh-CN"/>
              </w:rPr>
              <w:t>发包人：</w:t>
            </w:r>
          </w:p>
        </w:tc>
        <w:tc>
          <w:tcPr>
            <w:tcW w:w="654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lang w:val="zh-CN"/>
              </w:rPr>
            </w:pPr>
            <w:r>
              <w:rPr>
                <w:rFonts w:ascii="Times New Roman" w:hAnsi="Times New Roman" w:eastAsia="方正小标宋_GBK"/>
                <w:bCs/>
                <w:sz w:val="32"/>
                <w:szCs w:val="32"/>
              </w:rPr>
              <w:t>重庆</w:t>
            </w:r>
            <w:r>
              <w:rPr>
                <w:rFonts w:hint="eastAsia" w:ascii="Times New Roman" w:hAnsi="Times New Roman" w:eastAsia="方正小标宋_GBK"/>
                <w:bCs/>
                <w:sz w:val="32"/>
                <w:szCs w:val="32"/>
              </w:rPr>
              <w:t>航发电力销售</w:t>
            </w:r>
            <w:r>
              <w:rPr>
                <w:rFonts w:ascii="Times New Roman" w:hAnsi="Times New Roman" w:eastAsia="方正小标宋_GBK"/>
                <w:bCs/>
                <w:sz w:val="32"/>
                <w:szCs w:val="32"/>
              </w:rPr>
              <w:t>有限公司</w:t>
            </w:r>
          </w:p>
        </w:tc>
      </w:tr>
    </w:tbl>
    <w:p>
      <w:pPr>
        <w:autoSpaceDE w:val="0"/>
        <w:autoSpaceDN w:val="0"/>
        <w:adjustRightInd w:val="0"/>
        <w:spacing w:line="560" w:lineRule="exact"/>
        <w:ind w:firstLine="1280" w:firstLineChars="400"/>
        <w:rPr>
          <w:rFonts w:ascii="Times New Roman" w:hAnsi="Times New Roman" w:eastAsia="方正小标宋_GBK"/>
          <w:bCs/>
          <w:sz w:val="32"/>
          <w:szCs w:val="32"/>
          <w:lang w:val="zh-CN"/>
        </w:rPr>
      </w:pPr>
    </w:p>
    <w:p>
      <w:pPr>
        <w:autoSpaceDE w:val="0"/>
        <w:autoSpaceDN w:val="0"/>
        <w:adjustRightInd w:val="0"/>
        <w:spacing w:line="560" w:lineRule="exact"/>
        <w:jc w:val="center"/>
        <w:rPr>
          <w:rFonts w:ascii="Times New Roman" w:hAnsi="Times New Roman" w:eastAsia="方正小标宋_GBK"/>
          <w:bCs/>
          <w:sz w:val="32"/>
          <w:szCs w:val="3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134" w:left="1588" w:header="0" w:footer="919" w:gutter="0"/>
          <w:pgNumType w:start="1"/>
          <w:cols w:space="720" w:num="1"/>
          <w:titlePg/>
          <w:docGrid w:linePitch="299" w:charSpace="0"/>
        </w:sectPr>
      </w:pPr>
      <w:r>
        <w:rPr>
          <w:rFonts w:ascii="Times New Roman" w:hAnsi="Times New Roman" w:eastAsia="方正小标宋_GBK"/>
          <w:bCs/>
          <w:sz w:val="32"/>
          <w:szCs w:val="32"/>
        </w:rPr>
        <w:t>2022</w:t>
      </w:r>
      <w:r>
        <w:rPr>
          <w:rFonts w:ascii="Times New Roman" w:hAnsi="Times New Roman" w:eastAsia="方正小标宋_GBK"/>
          <w:bCs/>
          <w:sz w:val="32"/>
          <w:szCs w:val="32"/>
          <w:lang w:val="zh-CN"/>
        </w:rPr>
        <w:t>年</w:t>
      </w:r>
      <w:r>
        <w:rPr>
          <w:rFonts w:hint="eastAsia" w:ascii="Times New Roman" w:hAnsi="Times New Roman" w:eastAsia="方正小标宋_GBK"/>
          <w:bCs/>
          <w:sz w:val="32"/>
          <w:szCs w:val="32"/>
        </w:rPr>
        <w:t>1</w:t>
      </w:r>
      <w:r>
        <w:rPr>
          <w:rFonts w:hint="eastAsia" w:ascii="Times New Roman" w:hAnsi="Times New Roman" w:eastAsia="方正小标宋_GBK"/>
          <w:bCs/>
          <w:sz w:val="32"/>
          <w:szCs w:val="32"/>
          <w:lang w:val="en-US" w:eastAsia="zh-CN"/>
        </w:rPr>
        <w:t>1</w:t>
      </w:r>
      <w:r>
        <w:rPr>
          <w:rFonts w:ascii="Times New Roman" w:hAnsi="Times New Roman" w:eastAsia="方正小标宋_GBK"/>
          <w:bCs/>
          <w:sz w:val="32"/>
          <w:szCs w:val="32"/>
          <w:lang w:val="zh-CN"/>
        </w:rPr>
        <w:t>月</w:t>
      </w:r>
    </w:p>
    <w:p>
      <w:pPr>
        <w:autoSpaceDE w:val="0"/>
        <w:autoSpaceDN w:val="0"/>
        <w:adjustRightInd w:val="0"/>
        <w:spacing w:line="560" w:lineRule="exact"/>
        <w:ind w:right="117"/>
        <w:jc w:val="center"/>
        <w:outlineLvl w:val="0"/>
        <w:rPr>
          <w:rFonts w:ascii="Times New Roman" w:hAnsi="Times New Roman" w:eastAsia="方正小标宋_GBK"/>
          <w:bCs/>
          <w:sz w:val="44"/>
          <w:szCs w:val="44"/>
          <w:lang w:val="zh-CN"/>
        </w:rPr>
      </w:pPr>
      <w:r>
        <w:rPr>
          <w:rFonts w:hint="eastAsia" w:ascii="Times New Roman" w:hAnsi="Times New Roman" w:eastAsia="方正小标宋_GBK"/>
          <w:bCs/>
          <w:sz w:val="44"/>
          <w:szCs w:val="44"/>
        </w:rPr>
        <w:t xml:space="preserve">第一章 </w:t>
      </w:r>
      <w:r>
        <w:rPr>
          <w:rFonts w:ascii="Times New Roman" w:hAnsi="Times New Roman" w:eastAsia="方正小标宋_GBK"/>
          <w:bCs/>
          <w:sz w:val="44"/>
          <w:szCs w:val="44"/>
          <w:lang w:val="zh-CN"/>
        </w:rPr>
        <w:t>询价公告</w:t>
      </w:r>
    </w:p>
    <w:p>
      <w:pPr>
        <w:pStyle w:val="4"/>
        <w:spacing w:line="560" w:lineRule="exact"/>
        <w:rPr>
          <w:rFonts w:ascii="Times New Roman" w:hAnsi="Times New Roman" w:eastAsia="黑体" w:cs="Times New Roman"/>
          <w:b w:val="0"/>
        </w:rPr>
      </w:pPr>
      <w:bookmarkStart w:id="0" w:name="_Toc29194681"/>
      <w:bookmarkStart w:id="1" w:name="_Toc52097500"/>
      <w:bookmarkStart w:id="2" w:name="_Toc6230450"/>
      <w:bookmarkStart w:id="3" w:name="_Toc375641571"/>
      <w:bookmarkStart w:id="4" w:name="_Toc370126361"/>
      <w:r>
        <w:rPr>
          <w:rFonts w:hint="eastAsia" w:ascii="Times New Roman" w:hAnsi="Times New Roman" w:eastAsia="黑体" w:cs="Times New Roman"/>
          <w:b w:val="0"/>
        </w:rPr>
        <w:t>1</w:t>
      </w:r>
      <w:r>
        <w:rPr>
          <w:rFonts w:ascii="Times New Roman" w:hAnsi="Times New Roman" w:eastAsia="黑体" w:cs="Times New Roman"/>
          <w:b w:val="0"/>
        </w:rPr>
        <w:t>.询价条件</w:t>
      </w:r>
      <w:bookmarkEnd w:id="0"/>
      <w:bookmarkEnd w:id="1"/>
      <w:bookmarkEnd w:id="2"/>
      <w:bookmarkEnd w:id="3"/>
      <w:bookmarkEnd w:id="4"/>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本项目</w:t>
      </w:r>
      <w:r>
        <w:rPr>
          <w:rFonts w:ascii="Times New Roman" w:hAnsi="Times New Roman" w:eastAsia="方正仿宋_GBK"/>
          <w:bCs/>
          <w:sz w:val="32"/>
          <w:szCs w:val="32"/>
          <w:u w:val="single"/>
        </w:rPr>
        <w:t>重庆航</w:t>
      </w:r>
      <w:r>
        <w:rPr>
          <w:rFonts w:hint="eastAsia" w:ascii="Times New Roman" w:hAnsi="Times New Roman" w:eastAsia="方正仿宋_GBK"/>
          <w:bCs/>
          <w:sz w:val="32"/>
          <w:szCs w:val="32"/>
          <w:u w:val="single"/>
        </w:rPr>
        <w:t>发电力销售</w:t>
      </w:r>
      <w:r>
        <w:rPr>
          <w:rFonts w:ascii="Times New Roman" w:hAnsi="Times New Roman" w:eastAsia="方正仿宋_GBK"/>
          <w:bCs/>
          <w:sz w:val="32"/>
          <w:szCs w:val="32"/>
          <w:u w:val="single"/>
        </w:rPr>
        <w:t>有限公司重庆</w:t>
      </w:r>
      <w:r>
        <w:rPr>
          <w:rFonts w:hint="eastAsia" w:ascii="Times New Roman" w:hAnsi="Times New Roman" w:eastAsia="方正仿宋_GBK"/>
          <w:bCs/>
          <w:sz w:val="32"/>
          <w:szCs w:val="32"/>
          <w:u w:val="single"/>
        </w:rPr>
        <w:t>城开高速分布式光伏项目一期、歇凤服务区分布式光伏发电项目监理服务采购</w:t>
      </w:r>
      <w:r>
        <w:rPr>
          <w:rFonts w:ascii="Times New Roman" w:hAnsi="Times New Roman" w:eastAsia="方正仿宋_GBK"/>
          <w:bCs/>
          <w:sz w:val="32"/>
          <w:szCs w:val="32"/>
        </w:rPr>
        <w:t>已具备发包条件，发包人为</w:t>
      </w:r>
      <w:r>
        <w:rPr>
          <w:rFonts w:ascii="Times New Roman" w:hAnsi="Times New Roman" w:eastAsia="方正仿宋_GBK"/>
          <w:bCs/>
          <w:sz w:val="32"/>
          <w:szCs w:val="32"/>
          <w:u w:val="single"/>
        </w:rPr>
        <w:t>重庆航</w:t>
      </w:r>
      <w:r>
        <w:rPr>
          <w:rFonts w:hint="eastAsia" w:ascii="Times New Roman" w:hAnsi="Times New Roman" w:eastAsia="方正仿宋_GBK"/>
          <w:bCs/>
          <w:sz w:val="32"/>
          <w:szCs w:val="32"/>
          <w:u w:val="single"/>
        </w:rPr>
        <w:t>发电力销售</w:t>
      </w:r>
      <w:r>
        <w:rPr>
          <w:rFonts w:ascii="Times New Roman" w:hAnsi="Times New Roman" w:eastAsia="方正仿宋_GBK"/>
          <w:bCs/>
          <w:sz w:val="32"/>
          <w:szCs w:val="32"/>
          <w:u w:val="single"/>
        </w:rPr>
        <w:t>有限公司</w:t>
      </w:r>
      <w:r>
        <w:rPr>
          <w:rFonts w:ascii="Times New Roman" w:hAnsi="Times New Roman" w:eastAsia="方正仿宋_GBK"/>
          <w:bCs/>
          <w:sz w:val="32"/>
          <w:szCs w:val="32"/>
        </w:rPr>
        <w:t>。根据实际工作需要，现计划对该项目</w:t>
      </w:r>
      <w:r>
        <w:rPr>
          <w:rFonts w:ascii="Times New Roman" w:hAnsi="Times New Roman" w:eastAsia="方正仿宋_GBK"/>
          <w:bCs/>
          <w:sz w:val="32"/>
          <w:szCs w:val="32"/>
          <w:u w:val="single"/>
        </w:rPr>
        <w:t>重庆航</w:t>
      </w:r>
      <w:r>
        <w:rPr>
          <w:rFonts w:hint="eastAsia" w:ascii="Times New Roman" w:hAnsi="Times New Roman" w:eastAsia="方正仿宋_GBK"/>
          <w:bCs/>
          <w:sz w:val="32"/>
          <w:szCs w:val="32"/>
          <w:u w:val="single"/>
        </w:rPr>
        <w:t>发电力销售</w:t>
      </w:r>
      <w:r>
        <w:rPr>
          <w:rFonts w:ascii="Times New Roman" w:hAnsi="Times New Roman" w:eastAsia="方正仿宋_GBK"/>
          <w:bCs/>
          <w:sz w:val="32"/>
          <w:szCs w:val="32"/>
          <w:u w:val="single"/>
        </w:rPr>
        <w:t>有限公司重庆</w:t>
      </w:r>
      <w:r>
        <w:rPr>
          <w:rFonts w:hint="eastAsia" w:ascii="Times New Roman" w:hAnsi="Times New Roman" w:eastAsia="方正仿宋_GBK"/>
          <w:bCs/>
          <w:sz w:val="32"/>
          <w:szCs w:val="32"/>
          <w:u w:val="single"/>
        </w:rPr>
        <w:t>城开高速分布式光伏项目一期、歇凤服务区分布式光伏</w:t>
      </w:r>
      <w:r>
        <w:rPr>
          <w:rFonts w:hint="eastAsia" w:ascii="Times New Roman" w:hAnsi="Times New Roman" w:eastAsia="方正仿宋_GBK"/>
          <w:bCs/>
          <w:sz w:val="32"/>
          <w:szCs w:val="32"/>
          <w:u w:val="single"/>
          <w:lang w:val="en-US" w:eastAsia="zh-CN"/>
        </w:rPr>
        <w:t>发电</w:t>
      </w:r>
      <w:r>
        <w:rPr>
          <w:rFonts w:hint="eastAsia" w:ascii="Times New Roman" w:hAnsi="Times New Roman" w:eastAsia="方正仿宋_GBK"/>
          <w:bCs/>
          <w:sz w:val="32"/>
          <w:szCs w:val="32"/>
          <w:u w:val="single"/>
        </w:rPr>
        <w:t>项目监理服务采购</w:t>
      </w:r>
      <w:r>
        <w:rPr>
          <w:rFonts w:ascii="Times New Roman" w:hAnsi="Times New Roman" w:eastAsia="方正仿宋_GBK"/>
          <w:sz w:val="32"/>
          <w:szCs w:val="32"/>
        </w:rPr>
        <w:t>采取</w:t>
      </w:r>
      <w:r>
        <w:rPr>
          <w:rFonts w:ascii="Times New Roman" w:hAnsi="Times New Roman" w:eastAsia="方正仿宋_GBK"/>
          <w:sz w:val="32"/>
          <w:szCs w:val="32"/>
          <w:u w:val="single"/>
        </w:rPr>
        <w:t>公开询价</w:t>
      </w:r>
      <w:r>
        <w:rPr>
          <w:rFonts w:ascii="Times New Roman" w:hAnsi="Times New Roman" w:eastAsia="方正仿宋_GBK"/>
          <w:sz w:val="32"/>
          <w:szCs w:val="32"/>
        </w:rPr>
        <w:t>方式确定服务单位</w:t>
      </w:r>
      <w:r>
        <w:rPr>
          <w:rFonts w:ascii="Times New Roman" w:hAnsi="Times New Roman" w:eastAsia="方正仿宋_GBK"/>
          <w:bCs/>
          <w:sz w:val="32"/>
          <w:szCs w:val="32"/>
        </w:rPr>
        <w:t>。</w:t>
      </w:r>
    </w:p>
    <w:p>
      <w:pPr>
        <w:numPr>
          <w:ilvl w:val="0"/>
          <w:numId w:val="1"/>
        </w:numPr>
        <w:spacing w:line="560" w:lineRule="exact"/>
        <w:rPr>
          <w:rFonts w:ascii="Times New Roman" w:hAnsi="Times New Roman" w:eastAsia="黑体"/>
          <w:bCs/>
          <w:sz w:val="32"/>
          <w:szCs w:val="32"/>
        </w:rPr>
      </w:pPr>
      <w:bookmarkStart w:id="5" w:name="_Toc29194682"/>
      <w:bookmarkStart w:id="6" w:name="_Toc52097501"/>
      <w:bookmarkStart w:id="7" w:name="_Toc6230451"/>
      <w:r>
        <w:rPr>
          <w:rFonts w:ascii="Times New Roman" w:hAnsi="Times New Roman" w:eastAsia="黑体"/>
          <w:bCs/>
          <w:sz w:val="32"/>
          <w:szCs w:val="32"/>
        </w:rPr>
        <w:t>项目概况</w:t>
      </w:r>
      <w:bookmarkEnd w:id="5"/>
      <w:bookmarkEnd w:id="6"/>
      <w:bookmarkEnd w:id="7"/>
    </w:p>
    <w:p>
      <w:pPr>
        <w:pStyle w:val="2"/>
        <w:spacing w:line="56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2.1项目地址：重庆城开高速分布式光伏项目站址位于城开高速沿线的隧道口、服务区以及管理中心，共计9处：尖东山隧道口开州端、旗杆山隧道口开州端、柏树湾隧道口开州端、黄家梁隧道口开州端、开州隧道口开州端、大树梁隧道口开州端、谭家服务区(双边)、开州北服务区（双边）、开州东管理中心。</w:t>
      </w:r>
    </w:p>
    <w:p>
      <w:pPr>
        <w:pStyle w:val="3"/>
        <w:spacing w:line="560" w:lineRule="exact"/>
        <w:ind w:firstLine="640"/>
        <w:rPr>
          <w:rFonts w:eastAsia="方正仿宋_GBK"/>
          <w:sz w:val="32"/>
          <w:szCs w:val="32"/>
        </w:rPr>
      </w:pPr>
      <w:r>
        <w:rPr>
          <w:rFonts w:hint="eastAsia" w:eastAsia="方正仿宋_GBK"/>
          <w:sz w:val="32"/>
          <w:szCs w:val="32"/>
        </w:rPr>
        <w:t>歇凤服务区分布式光伏</w:t>
      </w:r>
      <w:r>
        <w:rPr>
          <w:rFonts w:hint="eastAsia" w:eastAsia="方正仿宋_GBK"/>
          <w:sz w:val="32"/>
          <w:szCs w:val="32"/>
          <w:lang w:val="en-US" w:eastAsia="zh-CN"/>
        </w:rPr>
        <w:t>发电</w:t>
      </w:r>
      <w:r>
        <w:rPr>
          <w:rFonts w:hint="eastAsia" w:eastAsia="方正仿宋_GBK"/>
          <w:sz w:val="32"/>
          <w:szCs w:val="32"/>
        </w:rPr>
        <w:t>项目位于万州区银百高速歇凤服务区，光伏布设于歇凤服务区平面混凝土屋顶。</w:t>
      </w:r>
    </w:p>
    <w:p>
      <w:pPr>
        <w:pStyle w:val="3"/>
        <w:spacing w:line="560" w:lineRule="exact"/>
        <w:ind w:firstLine="640"/>
        <w:rPr>
          <w:rFonts w:eastAsia="方正仿宋_GBK"/>
          <w:sz w:val="32"/>
          <w:szCs w:val="32"/>
        </w:rPr>
      </w:pPr>
      <w:r>
        <w:rPr>
          <w:rFonts w:hint="eastAsia" w:eastAsia="方正仿宋_GBK"/>
          <w:sz w:val="32"/>
          <w:szCs w:val="32"/>
        </w:rPr>
        <w:t>2.2 建设规模：</w:t>
      </w:r>
    </w:p>
    <w:p>
      <w:pPr>
        <w:pStyle w:val="3"/>
        <w:spacing w:line="560" w:lineRule="exact"/>
        <w:ind w:firstLine="640"/>
        <w:rPr>
          <w:rFonts w:eastAsia="方正仿宋_GBK"/>
          <w:sz w:val="32"/>
          <w:szCs w:val="32"/>
        </w:rPr>
      </w:pPr>
      <w:r>
        <w:rPr>
          <w:rFonts w:hint="eastAsia" w:eastAsia="方正仿宋_GBK"/>
          <w:sz w:val="32"/>
          <w:szCs w:val="32"/>
        </w:rPr>
        <w:t>本工程设计装机容量1.92024MWp。</w:t>
      </w:r>
    </w:p>
    <w:p>
      <w:pPr>
        <w:pStyle w:val="3"/>
        <w:spacing w:line="560" w:lineRule="exact"/>
        <w:ind w:firstLine="640"/>
        <w:rPr>
          <w:rFonts w:eastAsia="方正仿宋_GBK"/>
          <w:sz w:val="32"/>
          <w:szCs w:val="32"/>
        </w:rPr>
      </w:pPr>
      <w:r>
        <w:rPr>
          <w:rFonts w:hint="eastAsia" w:eastAsia="方正仿宋_GBK"/>
          <w:sz w:val="32"/>
          <w:szCs w:val="32"/>
        </w:rPr>
        <w:t>城开高速分布式光伏项目装机1.79064 MWp，工程建设选址9处，采用3597块540Wp光伏板进行铺设，涉及土地面积约12470平方米。</w:t>
      </w:r>
    </w:p>
    <w:p>
      <w:pPr>
        <w:pStyle w:val="3"/>
        <w:spacing w:line="560" w:lineRule="exact"/>
        <w:ind w:firstLine="640"/>
        <w:rPr>
          <w:rFonts w:eastAsia="方正仿宋_GBK"/>
          <w:sz w:val="32"/>
          <w:szCs w:val="32"/>
        </w:rPr>
      </w:pPr>
      <w:r>
        <w:rPr>
          <w:rFonts w:hint="eastAsia" w:eastAsia="方正仿宋_GBK"/>
          <w:sz w:val="32"/>
          <w:szCs w:val="32"/>
        </w:rPr>
        <w:t>歇凤服务区分布式光伏发电项目装机0.1296MWp，采用240块540Wp光伏板进行铺设；涉及土地面积约2200平方米。</w:t>
      </w:r>
    </w:p>
    <w:p>
      <w:pPr>
        <w:pStyle w:val="2"/>
        <w:spacing w:line="56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2.3</w:t>
      </w:r>
      <w:r>
        <w:rPr>
          <w:rFonts w:hint="eastAsia" w:ascii="Times New Roman" w:hAnsi="Times New Roman" w:eastAsia="方正仿宋_GBK"/>
          <w:sz w:val="32"/>
          <w:szCs w:val="32"/>
        </w:rPr>
        <w:t>监理服务</w:t>
      </w:r>
      <w:r>
        <w:rPr>
          <w:rFonts w:ascii="Times New Roman" w:hAnsi="Times New Roman" w:eastAsia="方正仿宋_GBK"/>
          <w:sz w:val="32"/>
          <w:szCs w:val="32"/>
        </w:rPr>
        <w:t>范围包含：负责</w:t>
      </w:r>
      <w:r>
        <w:rPr>
          <w:rFonts w:hint="eastAsia" w:ascii="Times New Roman" w:hAnsi="Times New Roman" w:eastAsia="方正仿宋_GBK"/>
          <w:sz w:val="32"/>
          <w:szCs w:val="32"/>
          <w:u w:val="single"/>
        </w:rPr>
        <w:t xml:space="preserve"> 重庆城开高速分布式光伏项目一期、歇凤服务区分布式光伏</w:t>
      </w:r>
      <w:r>
        <w:rPr>
          <w:rFonts w:hint="eastAsia" w:ascii="Times New Roman" w:hAnsi="Times New Roman" w:eastAsia="方正仿宋_GBK"/>
          <w:sz w:val="32"/>
          <w:szCs w:val="32"/>
          <w:u w:val="single"/>
          <w:lang w:val="en-US" w:eastAsia="zh-CN"/>
        </w:rPr>
        <w:t>发电</w:t>
      </w:r>
      <w:r>
        <w:rPr>
          <w:rFonts w:hint="eastAsia" w:ascii="Times New Roman" w:hAnsi="Times New Roman" w:eastAsia="方正仿宋_GBK"/>
          <w:sz w:val="32"/>
          <w:szCs w:val="32"/>
          <w:u w:val="single"/>
        </w:rPr>
        <w:t>项目</w:t>
      </w:r>
      <w:r>
        <w:rPr>
          <w:rFonts w:hint="eastAsia" w:ascii="Times New Roman" w:hAnsi="Times New Roman" w:eastAsia="方正仿宋_GBK"/>
          <w:sz w:val="32"/>
          <w:szCs w:val="32"/>
        </w:rPr>
        <w:t>施工准备阶段（含：施工安全风险评估报告审查）、施工阶段、竣工验收阶段、竣工结算（含：配合审计工作）至缺陷责任期满的全过程施工监理服务。监理服务内容包括：对项目的投资控制、进度控制、质量控制、进度款支付审核、建设安全监管及文明施工的有效管理、组织协调，并进行合同管理和信息管理等</w:t>
      </w:r>
    </w:p>
    <w:p>
      <w:pPr>
        <w:pStyle w:val="3"/>
        <w:spacing w:line="560" w:lineRule="exact"/>
        <w:ind w:firstLine="640"/>
        <w:rPr>
          <w:rFonts w:ascii="方正仿宋_GBK" w:hAnsi="方正仿宋_GBK" w:eastAsia="方正仿宋_GBK" w:cs="方正仿宋_GBK"/>
          <w:sz w:val="32"/>
          <w:szCs w:val="32"/>
        </w:rPr>
      </w:pPr>
      <w:r>
        <w:rPr>
          <w:rFonts w:hint="eastAsia" w:eastAsia="方正仿宋_GBK"/>
          <w:bCs/>
          <w:sz w:val="32"/>
          <w:szCs w:val="32"/>
        </w:rPr>
        <w:t>2.4</w:t>
      </w:r>
      <w:r>
        <w:rPr>
          <w:rFonts w:hint="eastAsia" w:ascii="方正仿宋_GBK" w:hAnsi="方正仿宋_GBK" w:eastAsia="方正仿宋_GBK" w:cs="方正仿宋_GBK"/>
          <w:sz w:val="32"/>
          <w:szCs w:val="32"/>
        </w:rPr>
        <w:t>重庆城开高速分布式光伏项目一期、歇凤服务区分布式光伏</w:t>
      </w:r>
      <w:r>
        <w:rPr>
          <w:rFonts w:hint="eastAsia" w:ascii="方正仿宋_GBK" w:hAnsi="方正仿宋_GBK" w:eastAsia="方正仿宋_GBK" w:cs="方正仿宋_GBK"/>
          <w:sz w:val="32"/>
          <w:szCs w:val="32"/>
          <w:lang w:val="en-US" w:eastAsia="zh-CN"/>
        </w:rPr>
        <w:t>发电</w:t>
      </w:r>
      <w:r>
        <w:rPr>
          <w:rFonts w:hint="eastAsia" w:ascii="方正仿宋_GBK" w:hAnsi="方正仿宋_GBK" w:eastAsia="方正仿宋_GBK" w:cs="方正仿宋_GBK"/>
          <w:sz w:val="32"/>
          <w:szCs w:val="32"/>
        </w:rPr>
        <w:t>项目监理服务最高限价为</w:t>
      </w:r>
      <w:r>
        <w:rPr>
          <w:rFonts w:hint="eastAsia" w:ascii="方正仿宋_GBK" w:hAnsi="方正仿宋_GBK" w:eastAsia="方正仿宋_GBK" w:cs="方正仿宋_GBK"/>
          <w:b/>
          <w:bCs/>
          <w:sz w:val="32"/>
          <w:szCs w:val="32"/>
          <w:u w:val="single"/>
        </w:rPr>
        <w:t>20</w:t>
      </w:r>
      <w:r>
        <w:rPr>
          <w:rFonts w:hint="eastAsia" w:ascii="方正仿宋_GBK" w:hAnsi="方正仿宋_GBK" w:eastAsia="方正仿宋_GBK" w:cs="方正仿宋_GBK"/>
          <w:sz w:val="32"/>
          <w:szCs w:val="32"/>
        </w:rPr>
        <w:t>万元。</w:t>
      </w:r>
    </w:p>
    <w:p>
      <w:pPr>
        <w:pStyle w:val="3"/>
        <w:spacing w:line="560" w:lineRule="exact"/>
        <w:ind w:firstLine="640"/>
        <w:rPr>
          <w:rFonts w:eastAsia="方正仿宋_GBK"/>
          <w:bCs/>
          <w:sz w:val="32"/>
          <w:szCs w:val="32"/>
        </w:rPr>
      </w:pPr>
      <w:r>
        <w:rPr>
          <w:rFonts w:eastAsia="方正仿宋_GBK"/>
          <w:bCs/>
          <w:sz w:val="32"/>
          <w:szCs w:val="32"/>
        </w:rPr>
        <w:t>2.5</w:t>
      </w:r>
      <w:r>
        <w:rPr>
          <w:rFonts w:hint="eastAsia" w:eastAsia="方正仿宋_GBK"/>
          <w:bCs/>
          <w:sz w:val="32"/>
          <w:szCs w:val="32"/>
        </w:rPr>
        <w:t>工程</w:t>
      </w:r>
      <w:r>
        <w:rPr>
          <w:rFonts w:hint="eastAsia" w:ascii="方正仿宋_GBK" w:hAnsi="方正仿宋_GBK" w:eastAsia="方正仿宋_GBK" w:cs="方正仿宋_GBK"/>
          <w:sz w:val="32"/>
          <w:szCs w:val="32"/>
        </w:rPr>
        <w:t>计划于2022年1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月开工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具体以实际施工时间为准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，建设总工期为8个月，工程建安合同估算金额为1110万元（具体以施工实际结算金额为准，监理服务合同金额不变），</w:t>
      </w:r>
    </w:p>
    <w:p>
      <w:pPr>
        <w:pStyle w:val="3"/>
        <w:spacing w:line="560" w:lineRule="exact"/>
        <w:ind w:firstLine="640"/>
        <w:rPr>
          <w:rFonts w:ascii="方正仿宋_GBK" w:hAnsi="方正仿宋_GBK" w:eastAsia="方正仿宋_GBK" w:cs="方正仿宋_GBK"/>
          <w:color w:val="FF0000"/>
          <w:sz w:val="32"/>
          <w:szCs w:val="32"/>
        </w:rPr>
      </w:pPr>
      <w:r>
        <w:rPr>
          <w:rFonts w:hint="eastAsia" w:eastAsia="方正仿宋_GBK"/>
          <w:bCs/>
          <w:sz w:val="32"/>
          <w:szCs w:val="32"/>
        </w:rPr>
        <w:t>2</w:t>
      </w:r>
      <w:r>
        <w:rPr>
          <w:rFonts w:eastAsia="方正仿宋_GBK"/>
          <w:bCs/>
          <w:sz w:val="32"/>
          <w:szCs w:val="32"/>
        </w:rPr>
        <w:t>.6</w:t>
      </w:r>
      <w:r>
        <w:rPr>
          <w:rFonts w:hint="eastAsia" w:ascii="方正仿宋_GBK" w:hAnsi="方正仿宋_GBK" w:eastAsia="方正仿宋_GBK" w:cs="方正仿宋_GBK"/>
          <w:sz w:val="32"/>
          <w:szCs w:val="32"/>
        </w:rPr>
        <w:t xml:space="preserve">监理服务时间为10个月，如因非监理单位原因致使项目服务周期延误，延误时间在2个月内不增加服务费，延误时间超出2个月部分的结算原则为：总监理工程师每人5000元/月、现场专业监理工程师每人3000元/月。 </w:t>
      </w:r>
    </w:p>
    <w:p>
      <w:pPr>
        <w:pStyle w:val="3"/>
        <w:spacing w:line="560" w:lineRule="exact"/>
        <w:ind w:firstLine="0" w:firstLineChars="0"/>
        <w:rPr>
          <w:rFonts w:ascii="方正黑体_GBK" w:eastAsia="方正黑体_GBK"/>
          <w:sz w:val="32"/>
          <w:szCs w:val="32"/>
        </w:rPr>
      </w:pPr>
      <w:r>
        <w:rPr>
          <w:rFonts w:hint="eastAsia" w:ascii="方正黑体_GBK" w:eastAsia="方正黑体_GBK"/>
          <w:sz w:val="32"/>
          <w:szCs w:val="32"/>
        </w:rPr>
        <w:t>3.服务要求</w:t>
      </w:r>
    </w:p>
    <w:p>
      <w:pPr>
        <w:pStyle w:val="11"/>
        <w:adjustRightInd w:val="0"/>
        <w:snapToGrid w:val="0"/>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3.1.</w:t>
      </w:r>
      <w:r>
        <w:rPr>
          <w:rFonts w:hint="eastAsia" w:cs="方正仿宋_GBK"/>
          <w:sz w:val="28"/>
          <w:szCs w:val="28"/>
        </w:rPr>
        <w:t xml:space="preserve"> </w:t>
      </w:r>
      <w:r>
        <w:rPr>
          <w:rFonts w:hint="eastAsia" w:ascii="方正仿宋_GBK" w:hAnsi="方正仿宋_GBK" w:eastAsia="方正仿宋_GBK" w:cs="方正仿宋_GBK"/>
          <w:sz w:val="32"/>
          <w:szCs w:val="32"/>
        </w:rPr>
        <w:t>具备建设行政主管部门颁发的机电安装工程监理乙级及以上或电力工程监理乙级及以上资质和中国设备监理协会颁发的设备监理资质（在有效期内）。</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3.2、</w:t>
      </w:r>
      <w:r>
        <w:rPr>
          <w:rFonts w:hint="eastAsia" w:ascii="方正仿宋_GBK" w:hAnsi="方正仿宋_GBK" w:eastAsia="方正仿宋_GBK" w:cs="方正仿宋_GBK"/>
          <w:sz w:val="32"/>
          <w:szCs w:val="32"/>
        </w:rPr>
        <w:t>人员要求：</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监理工程师（项目总监）的资格要求：具备建设行政主管部门颁发的注册监理工程师注册执业证书（注册专业为机电安装工程或电力工程，必须在投标人单位注册）和工程类高级及以上技术职称，为投标人在职人员，且不得在三个以上在建项目中任职。</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现场专业监理工程师：现场专业监理工程师不少于2人，具应具备建设行政主管部门颁发的有效的《监理注册执业证书》或《重庆市监理工程师岗位证书》或《重庆市监理工程师监理业务培训合格证》，注册专业为</w:t>
      </w:r>
      <w:r>
        <w:rPr>
          <w:rFonts w:hint="eastAsia" w:ascii="Times New Roman" w:hAnsi="Times New Roman" w:eastAsia="方正仿宋_GBK"/>
          <w:bCs/>
          <w:sz w:val="32"/>
          <w:szCs w:val="32"/>
        </w:rPr>
        <w:t>电力工程或机电安装工程</w:t>
      </w:r>
      <w:r>
        <w:rPr>
          <w:rFonts w:hint="eastAsia" w:ascii="方正仿宋_GBK" w:hAnsi="方正仿宋_GBK" w:eastAsia="方正仿宋_GBK" w:cs="方正仿宋_GBK"/>
          <w:sz w:val="32"/>
          <w:szCs w:val="32"/>
          <w:lang w:val="en-US" w:eastAsia="zh-CN"/>
        </w:rPr>
        <w:t>和钢结构安装工程</w:t>
      </w:r>
      <w:r>
        <w:rPr>
          <w:rFonts w:hint="eastAsia" w:ascii="Times New Roman" w:hAnsi="Times New Roman" w:eastAsia="方正仿宋_GBK"/>
          <w:bCs/>
          <w:sz w:val="32"/>
          <w:szCs w:val="32"/>
        </w:rPr>
        <w:t>专业</w:t>
      </w:r>
      <w:r>
        <w:rPr>
          <w:rFonts w:hint="eastAsia" w:ascii="方正仿宋_GBK" w:hAnsi="方正仿宋_GBK" w:eastAsia="方正仿宋_GBK" w:cs="方正仿宋_GBK"/>
          <w:sz w:val="32"/>
          <w:szCs w:val="32"/>
        </w:rPr>
        <w:t>工程，并具备工程类中级及以上技术职称。且为投标人在职人员</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1、提供监理注册执业证书或培训证或专业监理工程师资格证书、职称证、养老保险缴纳证明的复印件加盖投标单位鲜章）。</w:t>
      </w:r>
    </w:p>
    <w:p>
      <w:pPr>
        <w:spacing w:line="560" w:lineRule="exac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4.支付方式</w:t>
      </w:r>
    </w:p>
    <w:p>
      <w:pPr>
        <w:pStyle w:val="3"/>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（1）合同签订且乙方进驻工地后，甲方一月内支付服务费用总额30%。</w:t>
      </w:r>
    </w:p>
    <w:p>
      <w:pPr>
        <w:pStyle w:val="3"/>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（2）工程通过竣工验收、监理资料移交完结后，甲方支付乙方服务费用总额的65%，</w:t>
      </w:r>
    </w:p>
    <w:p>
      <w:pPr>
        <w:pStyle w:val="3"/>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（3）剩余5%的服务费用待项目缺陷责任期满后再全部支付。</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（4）上述支付，乙方需提供相应增值税专用发票和付款申请等资料。乙方在甲方支付前，应提供等额的增值税专用发票，否则甲方有权不予支付相应款项，且不承担任何责任。 </w:t>
      </w:r>
    </w:p>
    <w:p>
      <w:pPr>
        <w:pStyle w:val="4"/>
        <w:spacing w:line="560" w:lineRule="exact"/>
        <w:ind w:left="0"/>
        <w:rPr>
          <w:rFonts w:ascii="Times New Roman" w:hAnsi="Times New Roman" w:eastAsia="黑体" w:cs="Times New Roman"/>
          <w:b w:val="0"/>
        </w:rPr>
      </w:pPr>
      <w:r>
        <w:rPr>
          <w:rFonts w:hint="eastAsia" w:ascii="Times New Roman" w:hAnsi="Times New Roman" w:eastAsia="黑体" w:cs="Times New Roman"/>
          <w:b w:val="0"/>
        </w:rPr>
        <w:t>5.</w:t>
      </w:r>
      <w:r>
        <w:rPr>
          <w:rFonts w:ascii="Times New Roman" w:hAnsi="Times New Roman" w:eastAsia="黑体" w:cs="Times New Roman"/>
          <w:b w:val="0"/>
        </w:rPr>
        <w:t>发布公告的媒介</w:t>
      </w:r>
    </w:p>
    <w:p>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5.</w:t>
      </w:r>
      <w:r>
        <w:rPr>
          <w:rFonts w:ascii="Times New Roman" w:hAnsi="Times New Roman" w:eastAsia="方正仿宋_GBK"/>
          <w:bCs/>
          <w:sz w:val="32"/>
          <w:szCs w:val="32"/>
        </w:rPr>
        <w:t>1本次询价公告及结果公示将在重庆高速公路集团官方网站（http://www.cegc.com.cn/gw/newsInfoMenu.html?id=4</w:t>
      </w:r>
    </w:p>
    <w:p>
      <w:pPr>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lang w:val="en-US" w:eastAsia="zh-CN"/>
        </w:rPr>
        <w:t>2</w:t>
      </w:r>
      <w:r>
        <w:rPr>
          <w:rFonts w:ascii="Times New Roman" w:hAnsi="Times New Roman" w:eastAsia="方正仿宋_GBK"/>
          <w:bCs/>
          <w:sz w:val="32"/>
          <w:szCs w:val="32"/>
        </w:rPr>
        <w:t>&amp;key=2）、重庆高速公路集团有限公司招投标管理平台（</w:t>
      </w:r>
      <w:r>
        <w:rPr>
          <w:rFonts w:hint="eastAsia" w:ascii="Times New Roman" w:hAnsi="Times New Roman" w:eastAsia="方正仿宋_GBK"/>
          <w:bCs/>
          <w:sz w:val="32"/>
          <w:szCs w:val="32"/>
        </w:rPr>
        <w:t>http://112.35.165.219:8088/PMS/</w:t>
      </w:r>
      <w:r>
        <w:rPr>
          <w:rFonts w:ascii="Times New Roman" w:hAnsi="Times New Roman" w:eastAsia="方正仿宋_GBK"/>
          <w:bCs/>
          <w:sz w:val="32"/>
          <w:szCs w:val="32"/>
        </w:rPr>
        <w:t>）上发布。</w:t>
      </w:r>
    </w:p>
    <w:p>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5.</w:t>
      </w:r>
      <w:r>
        <w:rPr>
          <w:rFonts w:ascii="Times New Roman" w:hAnsi="Times New Roman" w:eastAsia="方正仿宋_GBK"/>
          <w:bCs/>
          <w:sz w:val="32"/>
          <w:szCs w:val="32"/>
        </w:rPr>
        <w:t>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60" w:lineRule="exact"/>
        <w:rPr>
          <w:rFonts w:ascii="Times New Roman" w:hAnsi="Times New Roman" w:eastAsia="黑体" w:cs="Times New Roman"/>
          <w:b w:val="0"/>
        </w:rPr>
      </w:pPr>
      <w:r>
        <w:rPr>
          <w:rFonts w:ascii="Times New Roman" w:hAnsi="Times New Roman" w:eastAsia="黑体" w:cs="Times New Roman"/>
          <w:b w:val="0"/>
        </w:rPr>
        <w:t>6.联系方式</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询价人：</w:t>
      </w:r>
      <w:r>
        <w:rPr>
          <w:rFonts w:hint="eastAsia" w:ascii="Times New Roman" w:hAnsi="Times New Roman" w:eastAsia="方正仿宋_GBK"/>
          <w:bCs/>
          <w:sz w:val="32"/>
          <w:szCs w:val="32"/>
        </w:rPr>
        <w:t>重庆航发电力销售有限公司</w:t>
      </w:r>
    </w:p>
    <w:p>
      <w:pPr>
        <w:spacing w:line="560" w:lineRule="exact"/>
        <w:ind w:left="638" w:leftChars="304"/>
        <w:rPr>
          <w:rFonts w:ascii="Times New Roman" w:hAnsi="Times New Roman" w:eastAsia="方正仿宋_GBK"/>
          <w:bCs/>
          <w:sz w:val="32"/>
          <w:szCs w:val="32"/>
        </w:rPr>
      </w:pPr>
      <w:r>
        <w:rPr>
          <w:rFonts w:ascii="Times New Roman" w:hAnsi="Times New Roman" w:eastAsia="方正仿宋_GBK"/>
          <w:bCs/>
          <w:sz w:val="32"/>
          <w:szCs w:val="32"/>
        </w:rPr>
        <w:t>地 址：</w:t>
      </w:r>
      <w:r>
        <w:rPr>
          <w:rFonts w:hint="eastAsia" w:ascii="方正仿宋_GBK" w:hAnsi="方正仿宋_GBK" w:eastAsia="方正仿宋_GBK" w:cs="方正仿宋_GBK"/>
          <w:sz w:val="32"/>
          <w:szCs w:val="32"/>
        </w:rPr>
        <w:t>重庆市渝北区星光大道68号天王星C座C1-9-1</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联系人：</w:t>
      </w:r>
      <w:r>
        <w:rPr>
          <w:rFonts w:hint="eastAsia" w:ascii="Times New Roman" w:hAnsi="Times New Roman" w:eastAsia="方正仿宋_GBK"/>
          <w:bCs/>
          <w:sz w:val="32"/>
          <w:szCs w:val="32"/>
        </w:rPr>
        <w:t>魏老师</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电  话：</w:t>
      </w:r>
      <w:r>
        <w:rPr>
          <w:rFonts w:hint="eastAsia" w:ascii="Times New Roman" w:hAnsi="Times New Roman" w:eastAsia="方正仿宋_GBK"/>
          <w:bCs/>
          <w:sz w:val="32"/>
          <w:szCs w:val="32"/>
        </w:rPr>
        <w:t>13140288842</w:t>
      </w:r>
    </w:p>
    <w:p>
      <w:pPr>
        <w:pStyle w:val="2"/>
        <w:spacing w:line="560" w:lineRule="exact"/>
        <w:rPr>
          <w:rFonts w:ascii="Times New Roman" w:hAnsi="Times New Roman" w:eastAsia="方正仿宋_GBK"/>
          <w:bCs/>
          <w:sz w:val="32"/>
          <w:szCs w:val="32"/>
        </w:rPr>
      </w:pPr>
    </w:p>
    <w:p>
      <w:pPr>
        <w:pStyle w:val="3"/>
        <w:spacing w:line="560" w:lineRule="exact"/>
        <w:ind w:firstLine="640"/>
        <w:rPr>
          <w:rFonts w:eastAsia="方正仿宋_GBK"/>
          <w:bCs/>
          <w:color w:val="000000" w:themeColor="text1"/>
          <w:sz w:val="32"/>
          <w:szCs w:val="32"/>
          <w14:textFill>
            <w14:solidFill>
              <w14:schemeClr w14:val="tx1"/>
            </w14:solidFill>
          </w14:textFill>
        </w:rPr>
      </w:pPr>
    </w:p>
    <w:p>
      <w:pPr>
        <w:pStyle w:val="3"/>
        <w:spacing w:line="560" w:lineRule="exact"/>
        <w:ind w:firstLine="640"/>
        <w:rPr>
          <w:rFonts w:eastAsia="方正仿宋_GBK"/>
          <w:bCs/>
          <w:color w:val="000000" w:themeColor="text1"/>
          <w:sz w:val="32"/>
          <w:szCs w:val="32"/>
          <w14:textFill>
            <w14:solidFill>
              <w14:schemeClr w14:val="tx1"/>
            </w14:solidFill>
          </w14:textFill>
        </w:rPr>
      </w:pPr>
    </w:p>
    <w:p>
      <w:pPr>
        <w:pStyle w:val="3"/>
        <w:spacing w:line="560" w:lineRule="exact"/>
        <w:ind w:firstLine="0" w:firstLineChars="0"/>
        <w:rPr>
          <w:rFonts w:eastAsia="方正小标宋_GBK"/>
          <w:bCs/>
          <w:sz w:val="44"/>
          <w:szCs w:val="44"/>
          <w:lang w:val="zh-CN"/>
        </w:rPr>
      </w:pPr>
    </w:p>
    <w:p>
      <w:pPr>
        <w:pStyle w:val="3"/>
        <w:spacing w:line="560" w:lineRule="exact"/>
        <w:ind w:firstLine="0" w:firstLineChars="0"/>
        <w:rPr>
          <w:rFonts w:eastAsia="方正小标宋_GBK"/>
          <w:bCs/>
          <w:sz w:val="44"/>
          <w:szCs w:val="44"/>
          <w:lang w:val="zh-CN"/>
        </w:rPr>
      </w:pPr>
    </w:p>
    <w:p>
      <w:pPr>
        <w:autoSpaceDE w:val="0"/>
        <w:autoSpaceDN w:val="0"/>
        <w:adjustRightInd w:val="0"/>
        <w:spacing w:line="560" w:lineRule="exact"/>
        <w:ind w:right="117"/>
        <w:jc w:val="center"/>
        <w:outlineLvl w:val="0"/>
        <w:rPr>
          <w:rFonts w:ascii="Times New Roman" w:hAnsi="Times New Roman" w:eastAsia="方正小标宋_GBK"/>
          <w:bCs/>
          <w:sz w:val="44"/>
          <w:szCs w:val="44"/>
          <w:lang w:val="zh-CN"/>
        </w:rPr>
      </w:pPr>
      <w:r>
        <w:rPr>
          <w:rFonts w:ascii="Times New Roman" w:hAnsi="Times New Roman" w:eastAsia="方正小标宋_GBK"/>
          <w:bCs/>
          <w:sz w:val="44"/>
          <w:szCs w:val="44"/>
          <w:lang w:val="zh-CN"/>
        </w:rPr>
        <w:t>第二章 报价文件要求与评审办法</w:t>
      </w:r>
    </w:p>
    <w:p>
      <w:pPr>
        <w:pStyle w:val="4"/>
        <w:spacing w:line="560" w:lineRule="exact"/>
        <w:rPr>
          <w:rFonts w:ascii="Times New Roman" w:hAnsi="Times New Roman" w:eastAsia="黑体" w:cs="Times New Roman"/>
          <w:b w:val="0"/>
        </w:rPr>
      </w:pPr>
      <w:r>
        <w:rPr>
          <w:rFonts w:ascii="Times New Roman" w:hAnsi="Times New Roman" w:eastAsia="黑体" w:cs="Times New Roman"/>
          <w:b w:val="0"/>
        </w:rPr>
        <w:t>1.报价文件要求</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1.1本项目</w:t>
      </w:r>
      <w:r>
        <w:rPr>
          <w:rFonts w:hint="eastAsia" w:ascii="Times New Roman" w:hAnsi="Times New Roman" w:eastAsia="方正仿宋_GBK"/>
          <w:bCs/>
          <w:sz w:val="32"/>
          <w:szCs w:val="32"/>
        </w:rPr>
        <w:t>为总价包干项目，</w:t>
      </w:r>
      <w:r>
        <w:rPr>
          <w:rFonts w:ascii="Times New Roman" w:hAnsi="Times New Roman" w:eastAsia="方正仿宋_GBK"/>
          <w:bCs/>
          <w:sz w:val="32"/>
          <w:szCs w:val="32"/>
        </w:rPr>
        <w:t>总价最高限价为人民币</w:t>
      </w:r>
      <w:r>
        <w:rPr>
          <w:rFonts w:hint="eastAsia" w:ascii="Times New Roman" w:hAnsi="Times New Roman" w:eastAsia="方正仿宋_GBK"/>
          <w:bCs/>
          <w:sz w:val="32"/>
          <w:szCs w:val="32"/>
          <w:u w:val="single"/>
        </w:rPr>
        <w:t xml:space="preserve"> 贰拾万</w:t>
      </w:r>
      <w:r>
        <w:rPr>
          <w:rFonts w:ascii="Times New Roman" w:hAnsi="Times New Roman" w:eastAsia="方正仿宋_GBK"/>
          <w:bCs/>
          <w:sz w:val="32"/>
          <w:szCs w:val="32"/>
        </w:rPr>
        <w:t>元整（￥</w:t>
      </w:r>
      <w:r>
        <w:rPr>
          <w:rFonts w:hint="eastAsia" w:ascii="Times New Roman" w:hAnsi="Times New Roman" w:eastAsia="方正仿宋_GBK"/>
          <w:bCs/>
          <w:sz w:val="32"/>
          <w:szCs w:val="32"/>
          <w:u w:val="single"/>
        </w:rPr>
        <w:t xml:space="preserve"> 200000 </w:t>
      </w:r>
      <w:r>
        <w:rPr>
          <w:rFonts w:ascii="Times New Roman" w:hAnsi="Times New Roman" w:eastAsia="方正仿宋_GBK"/>
          <w:bCs/>
          <w:sz w:val="32"/>
          <w:szCs w:val="32"/>
        </w:rPr>
        <w:t>元）。报价人的报价不得高于最高限价，否则其报价文件将被否决。其它要求详见报价表中的报价说明。</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1.2装订采用A4纸幅面，不得采用活页夹等可随时拆换的方式装订，目录、页码齐全，正副本分开装订，封面注明正副本字样。否则其报价文件将被否决。</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1.3报价文件正本1份，副本</w:t>
      </w:r>
      <w:r>
        <w:rPr>
          <w:rFonts w:hint="eastAsia" w:ascii="Times New Roman" w:hAnsi="Times New Roman" w:eastAsia="方正仿宋_GBK"/>
          <w:bCs/>
          <w:sz w:val="32"/>
          <w:szCs w:val="32"/>
          <w:u w:val="single"/>
        </w:rPr>
        <w:t xml:space="preserve"> 1</w:t>
      </w:r>
      <w:r>
        <w:rPr>
          <w:rFonts w:ascii="Times New Roman" w:hAnsi="Times New Roman" w:eastAsia="方正仿宋_GBK"/>
          <w:bCs/>
          <w:sz w:val="32"/>
          <w:szCs w:val="32"/>
        </w:rPr>
        <w:t>份，副本可以为正本的复印件。当副本与正本不一致时，以正本文件为准。</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1.4报价文件正副本一并装入一个封套中，密封完好并在封口处加盖报价人单位公章，否则其报价文件将被否决。封套上应注明：</w:t>
      </w:r>
      <w:r>
        <w:rPr>
          <w:rFonts w:ascii="Times New Roman" w:hAnsi="Times New Roman" w:eastAsia="方正仿宋_GBK"/>
          <w:bCs/>
          <w:sz w:val="32"/>
          <w:szCs w:val="32"/>
          <w:u w:val="single"/>
        </w:rPr>
        <w:t>重庆航</w:t>
      </w:r>
      <w:r>
        <w:rPr>
          <w:rFonts w:hint="eastAsia" w:ascii="Times New Roman" w:hAnsi="Times New Roman" w:eastAsia="方正仿宋_GBK"/>
          <w:bCs/>
          <w:sz w:val="32"/>
          <w:szCs w:val="32"/>
          <w:u w:val="single"/>
        </w:rPr>
        <w:t>发售电</w:t>
      </w:r>
      <w:r>
        <w:rPr>
          <w:rFonts w:ascii="Times New Roman" w:hAnsi="Times New Roman" w:eastAsia="方正仿宋_GBK"/>
          <w:bCs/>
          <w:sz w:val="32"/>
          <w:szCs w:val="32"/>
          <w:u w:val="single"/>
        </w:rPr>
        <w:t>有限公司重庆</w:t>
      </w:r>
      <w:r>
        <w:rPr>
          <w:rFonts w:hint="eastAsia" w:ascii="Times New Roman" w:hAnsi="Times New Roman" w:eastAsia="方正仿宋_GBK"/>
          <w:bCs/>
          <w:sz w:val="32"/>
          <w:szCs w:val="32"/>
          <w:u w:val="single"/>
        </w:rPr>
        <w:t>城开高速分布式光伏项目一期、歇凤服务区分布式光伏</w:t>
      </w:r>
      <w:r>
        <w:rPr>
          <w:rFonts w:hint="eastAsia" w:ascii="Times New Roman" w:hAnsi="Times New Roman" w:eastAsia="方正仿宋_GBK"/>
          <w:bCs/>
          <w:sz w:val="32"/>
          <w:szCs w:val="32"/>
          <w:u w:val="single"/>
          <w:lang w:val="en-US" w:eastAsia="zh-CN"/>
        </w:rPr>
        <w:t>发电</w:t>
      </w:r>
      <w:r>
        <w:rPr>
          <w:rFonts w:hint="eastAsia" w:ascii="Times New Roman" w:hAnsi="Times New Roman" w:eastAsia="方正仿宋_GBK"/>
          <w:bCs/>
          <w:sz w:val="32"/>
          <w:szCs w:val="32"/>
          <w:u w:val="single"/>
        </w:rPr>
        <w:t>项目监理服务采购</w:t>
      </w:r>
      <w:r>
        <w:rPr>
          <w:rFonts w:hint="eastAsia" w:ascii="Times New Roman" w:hAnsi="Times New Roman" w:eastAsia="方正仿宋_GBK"/>
          <w:bCs/>
          <w:sz w:val="32"/>
          <w:szCs w:val="32"/>
        </w:rPr>
        <w:t>项目</w:t>
      </w:r>
      <w:r>
        <w:rPr>
          <w:rFonts w:ascii="Times New Roman" w:hAnsi="Times New Roman" w:eastAsia="方正仿宋_GBK"/>
          <w:bCs/>
          <w:sz w:val="32"/>
          <w:szCs w:val="32"/>
        </w:rPr>
        <w:t>，</w:t>
      </w:r>
      <w:r>
        <w:rPr>
          <w:rFonts w:hint="eastAsia" w:ascii="Times New Roman" w:hAnsi="Times New Roman" w:eastAsia="方正仿宋_GBK"/>
          <w:bCs/>
          <w:sz w:val="32"/>
          <w:szCs w:val="32"/>
        </w:rPr>
        <w:t>挂网后三天</w:t>
      </w:r>
      <w:r>
        <w:rPr>
          <w:rFonts w:hint="eastAsia" w:ascii="Times New Roman" w:hAnsi="Times New Roman" w:eastAsia="方正仿宋_GBK"/>
          <w:bCs/>
          <w:sz w:val="32"/>
          <w:szCs w:val="32"/>
          <w:lang w:val="en-US" w:eastAsia="zh-CN"/>
        </w:rPr>
        <w:t>内</w:t>
      </w:r>
      <w:r>
        <w:rPr>
          <w:rFonts w:ascii="Times New Roman" w:hAnsi="Times New Roman" w:eastAsia="方正仿宋_GBK"/>
          <w:bCs/>
          <w:sz w:val="32"/>
          <w:szCs w:val="32"/>
        </w:rPr>
        <w:t>不得开启。</w:t>
      </w:r>
    </w:p>
    <w:p>
      <w:pPr>
        <w:pStyle w:val="4"/>
        <w:spacing w:line="560" w:lineRule="exact"/>
        <w:rPr>
          <w:rFonts w:ascii="Times New Roman" w:hAnsi="Times New Roman" w:eastAsia="黑体" w:cs="Times New Roman"/>
          <w:b w:val="0"/>
        </w:rPr>
      </w:pPr>
      <w:r>
        <w:rPr>
          <w:rFonts w:ascii="Times New Roman" w:hAnsi="Times New Roman" w:eastAsia="黑体" w:cs="Times New Roman"/>
          <w:b w:val="0"/>
        </w:rPr>
        <w:t>2.评审办法</w:t>
      </w:r>
    </w:p>
    <w:p>
      <w:pPr>
        <w:snapToGrid w:val="0"/>
        <w:spacing w:line="560" w:lineRule="exact"/>
        <w:ind w:firstLine="640" w:firstLineChars="200"/>
      </w:pPr>
      <w:r>
        <w:rPr>
          <w:rFonts w:hint="eastAsia" w:ascii="Times New Roman" w:hAnsi="Times New Roman" w:eastAsia="方正仿宋_GBK"/>
          <w:bCs/>
          <w:sz w:val="32"/>
          <w:szCs w:val="32"/>
        </w:rPr>
        <w:t>1、</w:t>
      </w:r>
      <w:r>
        <w:rPr>
          <w:rFonts w:ascii="Times New Roman" w:hAnsi="Times New Roman" w:eastAsia="方正仿宋_GBK"/>
          <w:bCs/>
          <w:sz w:val="32"/>
          <w:szCs w:val="32"/>
        </w:rPr>
        <w:t>本项目采用</w:t>
      </w:r>
      <w:r>
        <w:rPr>
          <w:rFonts w:hint="eastAsia" w:ascii="Times New Roman" w:hAnsi="Times New Roman" w:eastAsia="方正仿宋_GBK"/>
          <w:bCs/>
          <w:sz w:val="32"/>
          <w:szCs w:val="32"/>
        </w:rPr>
        <w:t>经评审的最低投标价</w:t>
      </w:r>
      <w:r>
        <w:rPr>
          <w:rFonts w:ascii="Times New Roman" w:hAnsi="Times New Roman" w:eastAsia="方正仿宋_GBK"/>
          <w:bCs/>
          <w:sz w:val="32"/>
          <w:szCs w:val="32"/>
        </w:rPr>
        <w:t>法。</w:t>
      </w:r>
    </w:p>
    <w:p>
      <w:pPr>
        <w:pStyle w:val="3"/>
        <w:spacing w:line="560" w:lineRule="exact"/>
      </w:pPr>
    </w:p>
    <w:p>
      <w:pPr>
        <w:pStyle w:val="3"/>
        <w:spacing w:line="560" w:lineRule="exact"/>
      </w:pPr>
    </w:p>
    <w:p>
      <w:pPr>
        <w:pStyle w:val="3"/>
        <w:spacing w:line="560" w:lineRule="exact"/>
      </w:pPr>
    </w:p>
    <w:p>
      <w:pPr>
        <w:pStyle w:val="3"/>
        <w:spacing w:line="560" w:lineRule="exact"/>
        <w:ind w:left="0" w:leftChars="0" w:firstLine="0" w:firstLineChars="0"/>
      </w:pPr>
    </w:p>
    <w:p>
      <w:pPr>
        <w:pStyle w:val="3"/>
        <w:spacing w:line="560" w:lineRule="exact"/>
      </w:pPr>
    </w:p>
    <w:p>
      <w:pPr>
        <w:pStyle w:val="3"/>
        <w:spacing w:line="560" w:lineRule="exact"/>
      </w:pPr>
    </w:p>
    <w:p>
      <w:pPr>
        <w:numPr>
          <w:ilvl w:val="0"/>
          <w:numId w:val="2"/>
        </w:numPr>
        <w:autoSpaceDE w:val="0"/>
        <w:autoSpaceDN w:val="0"/>
        <w:adjustRightInd w:val="0"/>
        <w:spacing w:line="560" w:lineRule="exact"/>
        <w:ind w:right="117"/>
        <w:jc w:val="center"/>
        <w:outlineLvl w:val="0"/>
        <w:rPr>
          <w:rFonts w:ascii="Times New Roman" w:hAnsi="Times New Roman" w:eastAsia="方正小标宋_GBK"/>
          <w:bCs/>
          <w:sz w:val="44"/>
          <w:szCs w:val="44"/>
        </w:rPr>
      </w:pPr>
      <w:r>
        <w:rPr>
          <w:rFonts w:hint="eastAsia" w:ascii="Times New Roman" w:hAnsi="Times New Roman" w:eastAsia="方正小标宋_GBK"/>
          <w:bCs/>
          <w:sz w:val="44"/>
          <w:szCs w:val="44"/>
        </w:rPr>
        <w:t>合同格式</w:t>
      </w:r>
    </w:p>
    <w:p>
      <w:pPr>
        <w:pStyle w:val="10"/>
        <w:widowControl/>
        <w:spacing w:line="560" w:lineRule="exact"/>
        <w:ind w:firstLine="640" w:firstLineChars="200"/>
      </w:pPr>
      <w:r>
        <w:rPr>
          <w:rFonts w:hint="eastAsia" w:ascii="Times New Roman" w:hAnsi="Times New Roman" w:eastAsia="方正仿宋_GBK"/>
          <w:bCs/>
          <w:sz w:val="32"/>
          <w:szCs w:val="32"/>
        </w:rPr>
        <w:t>甲方委托乙方就</w:t>
      </w:r>
      <w:r>
        <w:rPr>
          <w:rFonts w:hint="eastAsia" w:ascii="Times New Roman" w:hAnsi="Times New Roman" w:eastAsia="方正仿宋_GBK"/>
          <w:bCs/>
          <w:sz w:val="32"/>
          <w:szCs w:val="32"/>
          <w:u w:val="single"/>
        </w:rPr>
        <w:t>重庆航发电力销售有限公司城开高速分布式光伏项目一期、歇凤服务区分布式光伏</w:t>
      </w:r>
      <w:r>
        <w:rPr>
          <w:rFonts w:hint="eastAsia" w:ascii="Times New Roman" w:hAnsi="Times New Roman" w:eastAsia="方正仿宋_GBK"/>
          <w:bCs/>
          <w:sz w:val="32"/>
          <w:szCs w:val="32"/>
          <w:u w:val="single"/>
          <w:lang w:val="en-US" w:eastAsia="zh-CN"/>
        </w:rPr>
        <w:t>发电</w:t>
      </w:r>
      <w:r>
        <w:rPr>
          <w:rFonts w:hint="eastAsia" w:ascii="Times New Roman" w:hAnsi="Times New Roman" w:eastAsia="方正仿宋_GBK"/>
          <w:bCs/>
          <w:sz w:val="32"/>
          <w:szCs w:val="32"/>
          <w:u w:val="single"/>
        </w:rPr>
        <w:t>项目进行</w:t>
      </w:r>
      <w:r>
        <w:rPr>
          <w:rFonts w:hint="eastAsia" w:ascii="Times New Roman" w:hAnsi="Times New Roman" w:eastAsia="方正仿宋_GBK"/>
          <w:bCs/>
          <w:sz w:val="32"/>
          <w:szCs w:val="32"/>
        </w:rPr>
        <w:t>监理服务</w:t>
      </w:r>
      <w:r>
        <w:rPr>
          <w:sz w:val="28"/>
          <w:szCs w:val="28"/>
        </w:rPr>
        <w:t>，</w:t>
      </w:r>
      <w:r>
        <w:rPr>
          <w:rFonts w:hint="eastAsia" w:ascii="Times New Roman" w:hAnsi="Times New Roman" w:eastAsia="方正仿宋_GBK"/>
          <w:bCs/>
          <w:sz w:val="32"/>
          <w:szCs w:val="32"/>
        </w:rPr>
        <w:t>并支付报酬。双方经过平等协商，在真实、充分地表达各自意愿的基础上，根据《中华人民共和国民法典》的规定，达成如下协议，并由双方共同遵守</w:t>
      </w:r>
      <w:r>
        <w:rPr>
          <w:sz w:val="28"/>
          <w:szCs w:val="28"/>
        </w:rPr>
        <w:t>。</w:t>
      </w:r>
      <w:r>
        <w:t xml:space="preserve"> </w:t>
      </w:r>
    </w:p>
    <w:p>
      <w:pPr>
        <w:pStyle w:val="10"/>
        <w:widowControl/>
        <w:spacing w:line="560" w:lineRule="exact"/>
        <w:ind w:firstLine="564"/>
      </w:pPr>
      <w:r>
        <w:rPr>
          <w:rFonts w:ascii="Times New Roman" w:hAnsi="Times New Roman" w:eastAsia="黑体"/>
          <w:bCs/>
          <w:sz w:val="32"/>
          <w:szCs w:val="32"/>
        </w:rPr>
        <w:t>第一条 服务内容及</w:t>
      </w:r>
      <w:r>
        <w:rPr>
          <w:rFonts w:hint="eastAsia" w:ascii="Times New Roman" w:hAnsi="Times New Roman" w:eastAsia="黑体"/>
          <w:bCs/>
          <w:sz w:val="32"/>
          <w:szCs w:val="32"/>
        </w:rPr>
        <w:t>人员</w:t>
      </w:r>
      <w:r>
        <w:rPr>
          <w:rFonts w:ascii="Times New Roman" w:hAnsi="Times New Roman" w:eastAsia="黑体"/>
          <w:bCs/>
          <w:sz w:val="32"/>
          <w:szCs w:val="32"/>
        </w:rPr>
        <w:t>要求</w:t>
      </w:r>
      <w:r>
        <w:t xml:space="preserve"> </w:t>
      </w:r>
    </w:p>
    <w:p>
      <w:pPr>
        <w:pStyle w:val="10"/>
        <w:widowControl/>
        <w:spacing w:line="560" w:lineRule="exact"/>
        <w:ind w:firstLine="560" w:firstLineChars="200"/>
        <w:rPr>
          <w:rFonts w:ascii="Times New Roman" w:hAnsi="Times New Roman" w:eastAsia="方正仿宋_GBK"/>
          <w:bCs/>
          <w:sz w:val="32"/>
          <w:szCs w:val="32"/>
        </w:rPr>
      </w:pPr>
      <w:r>
        <w:rPr>
          <w:sz w:val="28"/>
          <w:szCs w:val="28"/>
        </w:rPr>
        <w:t>1</w:t>
      </w:r>
      <w:r>
        <w:rPr>
          <w:rFonts w:hint="eastAsia" w:ascii="Times New Roman" w:hAnsi="Times New Roman" w:eastAsia="方正仿宋_GBK"/>
          <w:bCs/>
          <w:sz w:val="32"/>
          <w:szCs w:val="32"/>
        </w:rPr>
        <w:t xml:space="preserve">、服务内容：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乙方提供的监理服务应符合国家现行有关规范与标准的要求；满足甲方的服务内容和项目进度要求。监理服务包括但不限于以下内容：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（1）收到工程设计文件后编制监理规划，并在第一次工地会议7天前报甲方。根据有关规定和监理工作需要，编制监理实施细则；</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（2）熟悉工程设计文件，并参加由甲方主持的图纸会审和设计交底会议；</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（3）参加由甲方主持的第一次工地会议；主持监理例会并根据工程需要主持或参加专题会议；</w:t>
      </w:r>
    </w:p>
    <w:p>
      <w:pPr>
        <w:pStyle w:val="10"/>
        <w:widowControl/>
        <w:spacing w:line="56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（4）审查施工承包人提交的施工组织设计，重点审查其中的质量安全技术措施、专项施工方案与工程建设强制性标准的符合性；</w:t>
      </w:r>
    </w:p>
    <w:p>
      <w:pPr>
        <w:pStyle w:val="10"/>
        <w:widowControl/>
        <w:spacing w:line="56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 xml:space="preserve">（5）检查施工承包人工程质量、安全生产管理制度及组织机构和人员资格； </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（6）检查施工承包人专职安全生产管理人员的配备情况；</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（7）审查施工承包人提交的施工进度计划，核查承包人对施工进度计划的调整；</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（8）检查施工承包人的试验室；</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（9）审核施工分包人资质条件；</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（10）查验施工承包人的施工测量放线成果；</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（11）审查工程开工条件，对条件具备的签发开工令；</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（12）审查施工承包人报送的工程材料、构配件、设备质量证明文件的有效性和符合性，并按规定对用于工程的材料采取平行检验或见证取样方式进行抽检；</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（13）审核施工承包人提交的工程款支付申请，签发或出具工程款支付证书，并报委托人审核、批准；</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（14）在巡视、旁站和检验过程中，发现工程质量、施工安全存在事故隐患的，要求施工承包人整改并报委托人；</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（15）经委托人同意，签发工程暂停令和复工令；</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（16）审查施工承包人提交的采用新材料、新工艺、新技术、新设备的论证材料及相关验收标准；</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（17）验收隐蔽工程、分部分项工程；</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（18）审查施工承包人提交的工程变更申请，协调处理施工进度调整、费用索赔、合同争议等事项；</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（19）审查施工承包人提交的竣工验收申请，编写工程质量评估报告；</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（20）参加工程竣工验收，签署竣工验收意见；</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（21）审查施工承包人提交的竣工结算申请并报甲方；</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（22）编制、整理工程监理归档文件并报甲方。</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2、人员要求：</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bCs/>
          <w:sz w:val="32"/>
          <w:szCs w:val="32"/>
        </w:rPr>
        <w:t>（1）</w:t>
      </w:r>
      <w:r>
        <w:rPr>
          <w:rFonts w:hint="eastAsia" w:ascii="方正仿宋_GBK" w:hAnsi="方正仿宋_GBK" w:eastAsia="方正仿宋_GBK" w:cs="方正仿宋_GBK"/>
          <w:sz w:val="32"/>
          <w:szCs w:val="32"/>
        </w:rPr>
        <w:t>总监理工程师（项目总监）的资格要求：具备建设行政主管部门颁发的注册监理工程师注册执业证书（注册专业为机电安装工程或电力工程，必须在投标人单位注册）和工程类高级及以上技术职称，为投标人在职人员，且不得在三个以上在建项目中任职。</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bCs/>
          <w:sz w:val="32"/>
          <w:szCs w:val="32"/>
        </w:rPr>
        <w:t>（2）</w:t>
      </w:r>
      <w:r>
        <w:rPr>
          <w:rFonts w:hint="eastAsia" w:ascii="方正仿宋_GBK" w:hAnsi="方正仿宋_GBK" w:eastAsia="方正仿宋_GBK" w:cs="方正仿宋_GBK"/>
          <w:sz w:val="32"/>
          <w:szCs w:val="32"/>
        </w:rPr>
        <w:t>现场专业监理工程师：现场专业监理工程师不少于2人，具应具备建设行政主管部门颁发的有效的《监理注册执业证书》或《重庆市监理工程师岗位证书》或《重庆市监理工程师监理业务培训合格证》， 注册专业为</w:t>
      </w:r>
      <w:r>
        <w:rPr>
          <w:rFonts w:hint="eastAsia" w:ascii="Times New Roman" w:hAnsi="Times New Roman" w:eastAsia="方正仿宋_GBK"/>
          <w:bCs/>
          <w:sz w:val="32"/>
          <w:szCs w:val="32"/>
        </w:rPr>
        <w:t>电力工程或机电安装工程</w:t>
      </w:r>
      <w:r>
        <w:rPr>
          <w:rFonts w:hint="eastAsia" w:ascii="Times New Roman" w:hAnsi="Times New Roman" w:eastAsia="方正仿宋_GBK"/>
          <w:bCs/>
          <w:sz w:val="32"/>
          <w:szCs w:val="32"/>
          <w:lang w:val="en-US" w:eastAsia="zh-CN"/>
        </w:rPr>
        <w:t>和</w:t>
      </w:r>
      <w:r>
        <w:rPr>
          <w:rFonts w:hint="eastAsia" w:ascii="方正仿宋_GBK" w:hAnsi="方正仿宋_GBK" w:eastAsia="方正仿宋_GBK" w:cs="方正仿宋_GBK"/>
          <w:sz w:val="32"/>
          <w:szCs w:val="32"/>
          <w:lang w:val="en-US" w:eastAsia="zh-CN"/>
        </w:rPr>
        <w:t>钢结构安装工程</w:t>
      </w:r>
      <w:r>
        <w:rPr>
          <w:rFonts w:hint="eastAsia" w:ascii="Times New Roman" w:hAnsi="Times New Roman" w:eastAsia="方正仿宋_GBK"/>
          <w:bCs/>
          <w:sz w:val="32"/>
          <w:szCs w:val="32"/>
        </w:rPr>
        <w:t>专业</w:t>
      </w:r>
      <w:r>
        <w:rPr>
          <w:rFonts w:hint="eastAsia" w:ascii="方正仿宋_GBK" w:hAnsi="方正仿宋_GBK" w:eastAsia="方正仿宋_GBK" w:cs="方正仿宋_GBK"/>
          <w:sz w:val="32"/>
          <w:szCs w:val="32"/>
        </w:rPr>
        <w:t>工程，并具备工程类中级及以上技术职称。且为投标人在职人员</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注：提供监理注册执业证书或培训证或专业监理工程师资格证书、职 称证、养老保险缴纳证明的复印件加盖投标单位鲜章）。</w:t>
      </w:r>
    </w:p>
    <w:p>
      <w:pPr>
        <w:pStyle w:val="10"/>
        <w:widowControl/>
        <w:spacing w:line="560" w:lineRule="exact"/>
        <w:ind w:firstLine="564"/>
        <w:rPr>
          <w:rFonts w:ascii="Times New Roman" w:hAnsi="Times New Roman" w:eastAsia="黑体"/>
          <w:bCs/>
          <w:sz w:val="32"/>
          <w:szCs w:val="32"/>
        </w:rPr>
      </w:pPr>
      <w:r>
        <w:rPr>
          <w:rFonts w:ascii="Times New Roman" w:hAnsi="Times New Roman" w:eastAsia="黑体"/>
          <w:bCs/>
          <w:sz w:val="32"/>
          <w:szCs w:val="32"/>
        </w:rPr>
        <w:t xml:space="preserve">第二条 服务期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甲方发出工程建设通知，乙方开始进行监理服务；每天定时作监理汇报，监理服务时间为10个月</w:t>
      </w:r>
    </w:p>
    <w:p>
      <w:pPr>
        <w:pStyle w:val="10"/>
        <w:widowControl/>
        <w:spacing w:line="560" w:lineRule="exact"/>
        <w:ind w:firstLine="564"/>
      </w:pPr>
      <w:r>
        <w:rPr>
          <w:rFonts w:ascii="Times New Roman" w:hAnsi="Times New Roman" w:eastAsia="黑体"/>
          <w:bCs/>
          <w:sz w:val="32"/>
          <w:szCs w:val="32"/>
        </w:rPr>
        <w:t>第</w:t>
      </w:r>
      <w:r>
        <w:rPr>
          <w:rFonts w:hint="eastAsia" w:ascii="Times New Roman" w:hAnsi="Times New Roman" w:eastAsia="黑体"/>
          <w:bCs/>
          <w:sz w:val="32"/>
          <w:szCs w:val="32"/>
        </w:rPr>
        <w:t>三</w:t>
      </w:r>
      <w:r>
        <w:rPr>
          <w:rFonts w:ascii="Times New Roman" w:hAnsi="Times New Roman" w:eastAsia="黑体"/>
          <w:bCs/>
          <w:sz w:val="32"/>
          <w:szCs w:val="32"/>
        </w:rPr>
        <w:t>条 合同金额及支付方式</w:t>
      </w:r>
      <w:r>
        <w:t xml:space="preserve">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1、合同总金额： 元（大写： </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整）。此金额为包干价，含车辆使用费、差旅费、伙食费等</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若建安合同发生调整，监理服务合同金额不调整</w:t>
      </w:r>
      <w:r>
        <w:rPr>
          <w:rFonts w:hint="eastAsia" w:ascii="Times New Roman" w:hAnsi="Times New Roman" w:eastAsia="方正仿宋_GBK"/>
          <w:bCs/>
          <w:sz w:val="32"/>
          <w:szCs w:val="32"/>
        </w:rPr>
        <w:t>。</w:t>
      </w:r>
    </w:p>
    <w:p>
      <w:pPr>
        <w:pStyle w:val="3"/>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（1）合同签订且乙方进驻工地后，甲方一月内支付服务费用总额30%。</w:t>
      </w:r>
    </w:p>
    <w:p>
      <w:pPr>
        <w:pStyle w:val="3"/>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（2）工程通过竣工验收、监理资料移交完结后，甲方支付乙方服务费用总额的65%，</w:t>
      </w:r>
    </w:p>
    <w:p>
      <w:pPr>
        <w:pStyle w:val="3"/>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（3）剩余5%的服务费用待项目缺陷责任期满后再全部支付。</w:t>
      </w:r>
    </w:p>
    <w:p>
      <w:pPr>
        <w:pStyle w:val="3"/>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（4）上述支付，乙方需提供相应增值税专用发票和付款申请等资料。乙方在甲方支付前，应提供等额的增值税专用发票，否则甲方有权不予支付相应款项，且不承担任何责任。 </w:t>
      </w:r>
    </w:p>
    <w:p>
      <w:pPr>
        <w:pStyle w:val="10"/>
        <w:widowControl/>
        <w:spacing w:line="560" w:lineRule="exact"/>
        <w:ind w:firstLine="564"/>
        <w:rPr>
          <w:rFonts w:ascii="Times New Roman" w:hAnsi="Times New Roman" w:eastAsia="黑体"/>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四</w:t>
      </w:r>
      <w:r>
        <w:rPr>
          <w:rFonts w:ascii="Times New Roman" w:hAnsi="Times New Roman" w:eastAsia="黑体"/>
          <w:bCs/>
          <w:sz w:val="32"/>
          <w:szCs w:val="32"/>
        </w:rPr>
        <w:t xml:space="preserve">条 保密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双方确定在本合同内乙方按照约定标准和方式完成的技术咨询成果的版权归甲方所有。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双方确定因履行本合同应遵守的保密义务如下：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甲方：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1、保密内容（技术信息和经营信息）：甲方不得向第三方扩散、转让乙方提交的有关本项目的报价文件等信息。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2、涉密人员范围：甲方所有人员。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3、保密期限：长期。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4、泄密责任：甲方同意乙方就此行使索赔权利。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1、保密内容（技术信息和经营信息）：乙方不得向第三方扩散、转让甲方提供的有关项目的技术文件及与本合同相关的成果文件。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2、涉密人员范围：乙方所有人员。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3、保密期限：长期。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4、泄密责任：乙方同意甲方就此行使索赔权利。 </w:t>
      </w:r>
    </w:p>
    <w:p>
      <w:pPr>
        <w:pStyle w:val="10"/>
        <w:widowControl/>
        <w:spacing w:line="560" w:lineRule="exact"/>
        <w:ind w:firstLine="564"/>
      </w:pPr>
      <w:r>
        <w:rPr>
          <w:rFonts w:ascii="Times New Roman" w:hAnsi="Times New Roman" w:eastAsia="黑体"/>
          <w:bCs/>
          <w:sz w:val="32"/>
          <w:szCs w:val="32"/>
        </w:rPr>
        <w:t>第</w:t>
      </w:r>
      <w:r>
        <w:rPr>
          <w:rFonts w:hint="eastAsia" w:ascii="Times New Roman" w:hAnsi="Times New Roman" w:eastAsia="黑体"/>
          <w:bCs/>
          <w:sz w:val="32"/>
          <w:szCs w:val="32"/>
        </w:rPr>
        <w:t>五</w:t>
      </w:r>
      <w:r>
        <w:rPr>
          <w:rFonts w:ascii="Times New Roman" w:hAnsi="Times New Roman" w:eastAsia="黑体"/>
          <w:bCs/>
          <w:sz w:val="32"/>
          <w:szCs w:val="32"/>
        </w:rPr>
        <w:t>条 合同的变更与终止</w:t>
      </w:r>
      <w:r>
        <w:t xml:space="preserve">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1、本合同的变更必须由双方协商一致，并以书面形式确定。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2、在合同有效期限内，若提前终止合同，按以下方式处理：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乙方要求终止或解除合同，乙方除返还已收取甲方的已付费用外，还应按合同价款的20%向甲方支付违约金。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3、出现下列情形，致使本合同的履行成为不必要或不可能的，可以解除本合同：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（1）因不可抗力因素（如战争，水灾，地震，国家政策变更等）导致甲乙双方不能按本合同约定履行的，互不承担违约责任。</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（2）甲方验收乙方监理服务时，若不合格且乙方不能在甲方规定时间内整改通过验收的，甲方有权单方面解除合同，甲方不承担违约责任、不支付任何费用。</w:t>
      </w:r>
    </w:p>
    <w:p>
      <w:pPr>
        <w:pStyle w:val="10"/>
        <w:widowControl/>
        <w:spacing w:line="560" w:lineRule="exact"/>
        <w:ind w:firstLine="564"/>
        <w:rPr>
          <w:rFonts w:ascii="Times New Roman" w:hAnsi="Times New Roman" w:eastAsia="黑体"/>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六</w:t>
      </w:r>
      <w:r>
        <w:rPr>
          <w:rFonts w:ascii="Times New Roman" w:hAnsi="Times New Roman" w:eastAsia="黑体"/>
          <w:bCs/>
          <w:sz w:val="32"/>
          <w:szCs w:val="32"/>
        </w:rPr>
        <w:t xml:space="preserve">条 甲乙双方责任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1、甲方责任：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（1）向乙方提供相关的基础资料；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（2）为乙方开展工作提供必要方便；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甲方提供上述协作事项的时间及方式：项目执行期间，根据工作进展需要商定。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2、乙方责任：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（1）按服务要求完成相应工作内容；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所有工作内容需符合国家有关规定要求及安全生产管理要求。现场专业监理工程师不少于2人，具应具备建设行政主管部门颁发的有效的《监理注册执业证书》或《重庆市监理工程师岗位证书》或《重庆市监理工程师监理业务培训合格证》， 注册专业为电力工程或机电安装工程专业，并具备工程类中级及以上技术职称。 </w:t>
      </w:r>
    </w:p>
    <w:p>
      <w:pPr>
        <w:pStyle w:val="10"/>
        <w:widowControl/>
        <w:spacing w:line="560" w:lineRule="exact"/>
        <w:ind w:firstLine="640" w:firstLineChars="200"/>
      </w:pPr>
      <w:r>
        <w:rPr>
          <w:rFonts w:hint="eastAsia" w:ascii="Times New Roman" w:hAnsi="Times New Roman" w:eastAsia="方正仿宋_GBK"/>
          <w:bCs/>
          <w:sz w:val="32"/>
          <w:szCs w:val="32"/>
        </w:rPr>
        <w:t>（3）监理服务期间确保无安全事故发生，涉及高危人员作业应办理相应保险，若发生任何安全生产事故，均由乙方承担。</w:t>
      </w:r>
      <w:r>
        <w:t xml:space="preserve"> </w:t>
      </w:r>
    </w:p>
    <w:p>
      <w:pPr>
        <w:pStyle w:val="10"/>
        <w:widowControl/>
        <w:spacing w:line="560" w:lineRule="exact"/>
      </w:pPr>
      <w:r>
        <w:t xml:space="preserve"> </w:t>
      </w:r>
      <w:r>
        <w:rPr>
          <w:rFonts w:hint="eastAsia"/>
        </w:rPr>
        <w:t xml:space="preserve">  </w:t>
      </w:r>
      <w:r>
        <w:rPr>
          <w:rFonts w:ascii="Times New Roman" w:hAnsi="Times New Roman" w:eastAsia="黑体"/>
          <w:bCs/>
          <w:sz w:val="32"/>
          <w:szCs w:val="32"/>
        </w:rPr>
        <w:t>第</w:t>
      </w:r>
      <w:r>
        <w:rPr>
          <w:rFonts w:hint="eastAsia" w:ascii="Times New Roman" w:hAnsi="Times New Roman" w:eastAsia="黑体"/>
          <w:bCs/>
          <w:sz w:val="32"/>
          <w:szCs w:val="32"/>
        </w:rPr>
        <w:t>七</w:t>
      </w:r>
      <w:r>
        <w:rPr>
          <w:rFonts w:ascii="Times New Roman" w:hAnsi="Times New Roman" w:eastAsia="黑体"/>
          <w:bCs/>
          <w:sz w:val="32"/>
          <w:szCs w:val="32"/>
        </w:rPr>
        <w:t>条 违约责任</w:t>
      </w:r>
      <w:r>
        <w:t xml:space="preserve"> </w:t>
      </w:r>
    </w:p>
    <w:p>
      <w:pPr>
        <w:pStyle w:val="10"/>
        <w:widowControl/>
        <w:spacing w:line="560" w:lineRule="exact"/>
        <w:ind w:firstLine="640" w:firstLineChars="200"/>
      </w:pPr>
      <w:r>
        <w:rPr>
          <w:rFonts w:hint="eastAsia" w:ascii="Times New Roman" w:hAnsi="Times New Roman" w:eastAsia="方正仿宋_GBK"/>
          <w:bCs/>
          <w:sz w:val="32"/>
          <w:szCs w:val="32"/>
        </w:rPr>
        <w:t xml:space="preserve">1、若乙方未能按照合同约定完成工作义务，超过约定期限10日的，则甲方可以要求乙方支付违约金，违约金为合同标的额的20%，若还有其他损失，则仍然有权要求乙方赔偿。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2、若乙方在监理费服务期间发生安全事故，全部责任及赔偿由乙方承担。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若甲方在乙方完成约定工作，逾期未支付相应合同价款、无正当理由说明的情况下，乙方可书面督促甲方支付。在甲方收到乙方书面督促后10日内，甲方仍未及时支付，甲方应另行承担应付未付合同价款按同期银行贷款利率计算的利息作为补偿金。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4、在履行合同时，若一方有违约行为，给另一方造成直接或间接损失（包括但不限于主张权利产生的律师费、诉讼仲裁费、公告费、公证费、保全费、保全担保费等）的，违约方应承担相应的赔偿责任。</w:t>
      </w:r>
    </w:p>
    <w:p>
      <w:pPr>
        <w:pStyle w:val="10"/>
        <w:widowControl/>
        <w:spacing w:line="560" w:lineRule="exact"/>
        <w:ind w:firstLine="564"/>
        <w:rPr>
          <w:rFonts w:ascii="Times New Roman" w:hAnsi="Times New Roman" w:eastAsia="黑体"/>
          <w:bCs/>
          <w:sz w:val="32"/>
          <w:szCs w:val="32"/>
        </w:rPr>
      </w:pPr>
      <w:r>
        <w:rPr>
          <w:rFonts w:hint="eastAsia" w:ascii="Times New Roman" w:hAnsi="Times New Roman" w:eastAsia="黑体"/>
          <w:bCs/>
          <w:sz w:val="32"/>
          <w:szCs w:val="32"/>
        </w:rPr>
        <w:t xml:space="preserve">第八条 成果验收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双方确定，按以下标准和方式对乙方提交的工作成果进行验收：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1、乙方提交工作成果的形式：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（1）成果资料一式10份，刻制光盘二张（内容包括监理工作报告、图片等）。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2、工作成果的验收标准：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（1）符合国家现行有关规范与标准的要求；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（2）甲方的咨询内容和要求。 </w:t>
      </w:r>
    </w:p>
    <w:p>
      <w:pPr>
        <w:adjustRightInd w:val="0"/>
        <w:snapToGrid w:val="0"/>
        <w:spacing w:line="560" w:lineRule="exact"/>
        <w:ind w:firstLine="640" w:firstLineChars="200"/>
      </w:pPr>
      <w:r>
        <w:rPr>
          <w:rFonts w:hint="eastAsia" w:ascii="Times New Roman" w:hAnsi="Times New Roman" w:eastAsia="方正仿宋_GBK"/>
          <w:bCs/>
          <w:sz w:val="32"/>
          <w:szCs w:val="32"/>
        </w:rPr>
        <w:t>3、工作成果的验收方式：组织专家评审。</w:t>
      </w:r>
      <w:r>
        <w:t xml:space="preserve"> </w:t>
      </w:r>
    </w:p>
    <w:p>
      <w:pPr>
        <w:pStyle w:val="10"/>
        <w:widowControl/>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 xml:space="preserve">第九条 争议解决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1协商</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双方应本着诚信原则协商解决彼此间的争议。</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2调解</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如果双方不能在14天内或双方商定的其他时间内解决本合同争议，可以将其提交给专用条件约定的或事后达成协议的调解人进行调解。</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3仲裁或诉讼</w:t>
      </w:r>
    </w:p>
    <w:p>
      <w:pPr>
        <w:adjustRightInd w:val="0"/>
        <w:snapToGrid w:val="0"/>
        <w:spacing w:line="560" w:lineRule="exact"/>
        <w:ind w:firstLine="640" w:firstLineChars="200"/>
        <w:rPr>
          <w:rFonts w:ascii="仿宋_GB2312" w:hAnsi="宋体" w:eastAsia="仿宋_GB2312"/>
          <w:sz w:val="32"/>
          <w:szCs w:val="32"/>
        </w:rPr>
      </w:pPr>
      <w:r>
        <w:rPr>
          <w:rFonts w:hint="eastAsia" w:ascii="Times New Roman" w:hAnsi="Times New Roman" w:eastAsia="方正仿宋_GBK"/>
          <w:bCs/>
          <w:sz w:val="32"/>
          <w:szCs w:val="32"/>
        </w:rPr>
        <w:t>双方均有权不经调解直接向</w:t>
      </w:r>
      <w:r>
        <w:rPr>
          <w:rFonts w:hint="eastAsia" w:ascii="Times New Roman" w:hAnsi="Times New Roman" w:eastAsia="方正仿宋_GBK"/>
          <w:bCs/>
          <w:sz w:val="32"/>
          <w:szCs w:val="32"/>
          <w:lang w:val="en-US" w:eastAsia="zh-CN"/>
        </w:rPr>
        <w:t>甲方所在地</w:t>
      </w:r>
      <w:r>
        <w:rPr>
          <w:rFonts w:hint="eastAsia" w:ascii="Times New Roman" w:hAnsi="Times New Roman" w:eastAsia="方正仿宋_GBK"/>
          <w:bCs/>
          <w:sz w:val="32"/>
          <w:szCs w:val="32"/>
        </w:rPr>
        <w:t>的人民法院提起诉讼。</w:t>
      </w:r>
    </w:p>
    <w:p>
      <w:pPr>
        <w:pStyle w:val="10"/>
        <w:widowControl/>
        <w:spacing w:line="560" w:lineRule="exact"/>
        <w:ind w:firstLine="564"/>
        <w:rPr>
          <w:rFonts w:ascii="Times New Roman" w:hAnsi="Times New Roman" w:eastAsia="黑体"/>
          <w:bCs/>
          <w:sz w:val="32"/>
          <w:szCs w:val="32"/>
        </w:rPr>
      </w:pPr>
      <w:r>
        <w:rPr>
          <w:rFonts w:hint="eastAsia" w:ascii="Times New Roman" w:hAnsi="Times New Roman" w:eastAsia="黑体"/>
          <w:bCs/>
          <w:sz w:val="32"/>
          <w:szCs w:val="32"/>
        </w:rPr>
        <w:t xml:space="preserve">十、送达 </w:t>
      </w:r>
    </w:p>
    <w:p>
      <w:pPr>
        <w:pStyle w:val="10"/>
        <w:widowControl/>
        <w:spacing w:line="560" w:lineRule="exact"/>
        <w:ind w:firstLine="564"/>
        <w:rPr>
          <w:rFonts w:ascii="Times New Roman" w:hAnsi="Times New Roman" w:eastAsia="方正仿宋_GBK"/>
          <w:bCs/>
          <w:sz w:val="32"/>
          <w:szCs w:val="32"/>
        </w:rPr>
      </w:pPr>
      <w:r>
        <w:rPr>
          <w:rFonts w:hint="eastAsia" w:ascii="Times New Roman" w:hAnsi="Times New Roman" w:eastAsia="方正仿宋_GBK"/>
          <w:bCs/>
          <w:sz w:val="32"/>
          <w:szCs w:val="32"/>
        </w:rPr>
        <w:t xml:space="preserve">甲、乙双方一致确认，涉及本合同所需要的任何通知、文件、资料、法律文书等及其解决合同争议时接收其他方文件信函或司法机关（法院、仲裁机构）诉讼、仲裁文书，均可以按照本合同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 </w:t>
      </w:r>
    </w:p>
    <w:p>
      <w:pPr>
        <w:pStyle w:val="10"/>
        <w:widowControl/>
        <w:spacing w:line="560" w:lineRule="exact"/>
        <w:ind w:firstLine="564"/>
        <w:rPr>
          <w:rFonts w:ascii="Times New Roman" w:hAnsi="Times New Roman" w:eastAsia="方正仿宋_GBK"/>
          <w:bCs/>
          <w:sz w:val="32"/>
          <w:szCs w:val="32"/>
        </w:rPr>
      </w:pPr>
      <w:r>
        <w:rPr>
          <w:rFonts w:hint="eastAsia" w:ascii="Times New Roman" w:hAnsi="Times New Roman" w:eastAsia="方正仿宋_GBK"/>
          <w:bCs/>
          <w:sz w:val="32"/>
          <w:szCs w:val="32"/>
        </w:rPr>
        <w:t xml:space="preserve">甲方送达地址： ，手机号码： ，微信： ，电子邮箱： 。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乙方送达地址： ，手机号码： ，微信： ，电子邮箱： 。 </w:t>
      </w:r>
    </w:p>
    <w:p>
      <w:pPr>
        <w:pStyle w:val="10"/>
        <w:widowControl/>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 xml:space="preserve">十一、其他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1、合同有效期限为本合同生效后至双方权利义务关系结清，本合同在有效期限后自动解除。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2、本合同未尽事宜，由双方协商另行签订补充协议。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3、本合同一式 捌 份，甲乙双方各执 肆 份。具有同等法律效力。 </w:t>
      </w:r>
    </w:p>
    <w:p>
      <w:pPr>
        <w:pStyle w:val="10"/>
        <w:widowControl/>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 xml:space="preserve">4、本合同经双方签字盖章后生效，生效日期以双方签字盖章的较晚日期为准。 </w:t>
      </w:r>
    </w:p>
    <w:p>
      <w:pPr>
        <w:spacing w:line="51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十二</w:t>
      </w:r>
      <w:r>
        <w:rPr>
          <w:rFonts w:hint="eastAsia" w:ascii="Times New Roman" w:hAnsi="Times New Roman" w:eastAsia="黑体" w:cs="Times New Roman"/>
          <w:sz w:val="32"/>
          <w:szCs w:val="32"/>
          <w:lang w:eastAsia="zh-CN"/>
        </w:rPr>
        <w:t>、附件</w:t>
      </w:r>
    </w:p>
    <w:p>
      <w:pPr>
        <w:spacing w:line="510" w:lineRule="exact"/>
        <w:ind w:firstLine="636" w:firstLineChars="19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附件1.安全合同、附件2.廉政合同</w:t>
      </w:r>
    </w:p>
    <w:p>
      <w:pPr>
        <w:pStyle w:val="3"/>
        <w:ind w:left="0" w:leftChars="0" w:firstLine="0" w:firstLineChars="0"/>
        <w:rPr>
          <w:rFonts w:hint="eastAsia"/>
        </w:rPr>
      </w:pPr>
    </w:p>
    <w:p>
      <w:pPr>
        <w:pStyle w:val="3"/>
        <w:rPr>
          <w:rFonts w:hint="eastAsia"/>
        </w:rPr>
      </w:pPr>
    </w:p>
    <w:p>
      <w:pPr>
        <w:keepNext/>
        <w:keepLines/>
        <w:shd w:val="clear" w:color="auto" w:fill="FFFFFF"/>
        <w:adjustRightInd w:val="0"/>
        <w:snapToGrid w:val="0"/>
        <w:spacing w:line="360" w:lineRule="auto"/>
        <w:outlineLvl w:val="1"/>
        <w:rPr>
          <w:rFonts w:hint="eastAsia" w:ascii="Times New Roman" w:hAnsi="Times New Roman" w:cs="Times New Roman"/>
          <w:szCs w:val="21"/>
          <w:lang w:eastAsia="zh-CN"/>
        </w:rPr>
      </w:pPr>
    </w:p>
    <w:p>
      <w:pPr>
        <w:pStyle w:val="2"/>
        <w:rPr>
          <w:rFonts w:hint="eastAsia"/>
          <w:lang w:eastAsia="zh-CN"/>
        </w:rPr>
      </w:pPr>
      <w:bookmarkStart w:id="30" w:name="_GoBack"/>
      <w:bookmarkEnd w:id="30"/>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ascii="Times New Roman" w:hAnsi="Times New Roman" w:cs="Times New Roman"/>
          <w:szCs w:val="21"/>
          <w:lang w:eastAsia="zh-CN"/>
        </w:rPr>
        <w:t>附件1：安全生产合同</w:t>
      </w:r>
    </w:p>
    <w:p>
      <w:pPr>
        <w:snapToGrid w:val="0"/>
        <w:spacing w:line="324" w:lineRule="auto"/>
        <w:rPr>
          <w:szCs w:val="21"/>
          <w:lang w:eastAsia="zh-CN"/>
        </w:rPr>
      </w:pPr>
    </w:p>
    <w:p>
      <w:pPr>
        <w:spacing w:before="100" w:beforeAutospacing="1" w:after="100" w:afterAutospacing="1" w:line="440" w:lineRule="exact"/>
        <w:jc w:val="center"/>
        <w:rPr>
          <w:b/>
          <w:sz w:val="24"/>
          <w:lang w:eastAsia="zh-CN"/>
        </w:rPr>
      </w:pPr>
      <w:r>
        <w:rPr>
          <w:rFonts w:hint="eastAsia"/>
          <w:b/>
          <w:sz w:val="24"/>
          <w:lang w:eastAsia="zh-CN"/>
        </w:rPr>
        <w:t>安 全 生 产 合 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为在</w:t>
      </w:r>
      <w:r>
        <w:rPr>
          <w:rFonts w:hint="eastAsia" w:cs="楷体_GB2312"/>
          <w:szCs w:val="21"/>
          <w:u w:val="single"/>
          <w:lang w:val="zh-CN" w:eastAsia="zh-CN"/>
        </w:rPr>
        <w:t xml:space="preserve">                          </w:t>
      </w:r>
      <w:r>
        <w:rPr>
          <w:rFonts w:hint="eastAsia" w:cs="楷体_GB2312"/>
          <w:szCs w:val="21"/>
          <w:lang w:val="zh-CN" w:eastAsia="zh-CN"/>
        </w:rPr>
        <w:t>合同的实施过程中创造安全、高效的施工环境，切实搞好本项目的安全管理工作，本项目发包人</w:t>
      </w:r>
      <w:r>
        <w:rPr>
          <w:rFonts w:hint="eastAsia" w:cs="楷体_GB2312"/>
          <w:szCs w:val="21"/>
          <w:u w:val="single"/>
          <w:lang w:val="zh-CN" w:eastAsia="zh-CN"/>
        </w:rPr>
        <w:t xml:space="preserve">        </w:t>
      </w:r>
      <w:r>
        <w:rPr>
          <w:rFonts w:hint="eastAsia" w:cs="楷体_GB2312"/>
          <w:szCs w:val="21"/>
          <w:lang w:val="zh-CN" w:eastAsia="zh-CN"/>
        </w:rPr>
        <w:t>（以下简称“发包人”）与承包人</w:t>
      </w:r>
      <w:r>
        <w:rPr>
          <w:rFonts w:hint="eastAsia" w:cs="楷体_GB2312"/>
          <w:szCs w:val="21"/>
          <w:u w:val="single"/>
          <w:lang w:val="zh-CN" w:eastAsia="zh-CN"/>
        </w:rPr>
        <w:t xml:space="preserve">              </w:t>
      </w:r>
      <w:r>
        <w:rPr>
          <w:rFonts w:hint="eastAsia" w:cs="楷体_GB2312"/>
          <w:szCs w:val="21"/>
          <w:lang w:val="zh-CN" w:eastAsia="zh-CN"/>
        </w:rPr>
        <w:t>（以下简称“承包人”）特此签订安全生产合同：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一.发包人职责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5.组织对承包人施工现场安全生产检查，监督承包人及时处理发现的各种安全隐患。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二.承包人职责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三.违约责任</w:t>
      </w:r>
    </w:p>
    <w:p>
      <w:pPr>
        <w:autoSpaceDE w:val="0"/>
        <w:autoSpaceDN w:val="0"/>
        <w:adjustRightInd w:val="0"/>
        <w:spacing w:line="312" w:lineRule="auto"/>
        <w:rPr>
          <w:rFonts w:cs="楷体_GB2312"/>
          <w:szCs w:val="21"/>
          <w:lang w:val="zh-CN" w:eastAsia="zh-CN"/>
        </w:rPr>
      </w:pPr>
      <w:r>
        <w:rPr>
          <w:rFonts w:hint="eastAsia"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cs="楷体_GB2312"/>
          <w:szCs w:val="21"/>
          <w:lang w:val="zh-CN" w:eastAsia="zh-CN"/>
        </w:rPr>
      </w:pPr>
      <w:r>
        <w:rPr>
          <w:rFonts w:hint="eastAsia" w:cs="楷体_GB2312"/>
          <w:szCs w:val="21"/>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cs="仿宋_GB2312"/>
          <w:szCs w:val="21"/>
          <w:lang w:val="zh-CN" w:eastAsia="zh-CN"/>
        </w:rPr>
      </w:pPr>
    </w:p>
    <w:p>
      <w:pPr>
        <w:tabs>
          <w:tab w:val="left" w:pos="4812"/>
        </w:tabs>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发包人：                       承包人：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法定代表人：                  法定代表人：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 xml:space="preserve">其授权的代理人：              其授权的代理人： </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地址：                        地址：</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电话：                        电话：</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日期：                        日期：</w:t>
      </w:r>
    </w:p>
    <w:p>
      <w:pPr>
        <w:pStyle w:val="3"/>
        <w:rPr>
          <w:rFonts w:hint="eastAsia"/>
          <w:szCs w:val="21"/>
          <w:lang w:eastAsia="zh-CN"/>
        </w:rPr>
      </w:pPr>
      <w:r>
        <w:rPr>
          <w:rFonts w:hint="eastAsia"/>
          <w:szCs w:val="21"/>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bookmarkStart w:id="8" w:name="_Toc80627904"/>
      <w:r>
        <w:rPr>
          <w:rFonts w:ascii="Times New Roman" w:hAnsi="Times New Roman" w:cs="Times New Roman"/>
          <w:szCs w:val="21"/>
          <w:lang w:eastAsia="zh-CN"/>
        </w:rPr>
        <w:t>附件</w:t>
      </w:r>
      <w:r>
        <w:rPr>
          <w:rFonts w:hint="eastAsia" w:ascii="Times New Roman" w:hAnsi="Times New Roman" w:cs="Times New Roman"/>
          <w:szCs w:val="21"/>
          <w:lang w:eastAsia="zh-CN"/>
        </w:rPr>
        <w:t>2</w:t>
      </w:r>
      <w:r>
        <w:rPr>
          <w:rFonts w:ascii="Times New Roman" w:hAnsi="Times New Roman" w:cs="Times New Roman"/>
          <w:szCs w:val="21"/>
          <w:lang w:eastAsia="zh-CN"/>
        </w:rPr>
        <w:t>：廉政合同格式</w:t>
      </w:r>
      <w:bookmarkEnd w:id="8"/>
    </w:p>
    <w:p>
      <w:pPr>
        <w:adjustRightInd w:val="0"/>
        <w:snapToGrid w:val="0"/>
        <w:spacing w:line="360" w:lineRule="auto"/>
        <w:jc w:val="center"/>
        <w:rPr>
          <w:rFonts w:ascii="Times New Roman" w:hAnsi="Times New Roman" w:cs="Times New Roman"/>
          <w:b/>
          <w:szCs w:val="21"/>
          <w:lang w:eastAsia="zh-CN"/>
        </w:rPr>
      </w:pPr>
      <w:bookmarkStart w:id="9" w:name="_Toc418517429"/>
      <w:bookmarkStart w:id="10" w:name="_Toc420995074"/>
      <w:bookmarkStart w:id="11" w:name="_Toc24117"/>
      <w:bookmarkStart w:id="12" w:name="_Toc420995178"/>
      <w:bookmarkStart w:id="13" w:name="_Toc421798219"/>
      <w:bookmarkStart w:id="14" w:name="_Toc416788188"/>
      <w:r>
        <w:rPr>
          <w:rFonts w:ascii="Times New Roman" w:hAnsi="Times New Roman" w:cs="Times New Roman"/>
          <w:b/>
          <w:szCs w:val="21"/>
          <w:lang w:eastAsia="zh-CN"/>
        </w:rPr>
        <w:t>廉政合同</w:t>
      </w:r>
      <w:bookmarkEnd w:id="9"/>
      <w:bookmarkEnd w:id="10"/>
      <w:bookmarkEnd w:id="11"/>
      <w:bookmarkEnd w:id="12"/>
      <w:bookmarkEnd w:id="13"/>
      <w:bookmarkEnd w:id="14"/>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8.本合同一式八份，由甲乙双方各执三份，送交双方的监督单位各一份。</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p>
    <w:p>
      <w:pPr>
        <w:adjustRightInd w:val="0"/>
        <w:snapToGrid w:val="0"/>
        <w:spacing w:line="360" w:lineRule="auto"/>
        <w:ind w:right="105" w:rightChars="50" w:firstLine="420" w:firstLineChars="200"/>
        <w:rPr>
          <w:rFonts w:ascii="Times New Roman" w:hAnsi="Times New Roman" w:eastAsia="方正小标宋_GBK" w:cs="Times New Roman"/>
          <w:bCs/>
          <w:sz w:val="44"/>
          <w:szCs w:val="44"/>
          <w:lang w:val="zh-CN" w:eastAsia="zh-CN"/>
        </w:rPr>
        <w:sectPr>
          <w:headerReference r:id="rId9" w:type="default"/>
          <w:pgSz w:w="11907" w:h="16840"/>
          <w:pgMar w:top="1440" w:right="1797" w:bottom="1440" w:left="1797" w:header="851" w:footer="992" w:gutter="0"/>
          <w:pgNumType w:chapStyle="1"/>
          <w:cols w:space="720" w:num="1"/>
          <w:docGrid w:linePitch="312" w:charSpace="0"/>
        </w:sectPr>
      </w:pPr>
      <w:r>
        <w:rPr>
          <w:rFonts w:ascii="Times New Roman" w:hAnsi="Times New Roman" w:cs="Times New Roman"/>
          <w:szCs w:val="24"/>
          <w:lang w:val="zh-CN" w:eastAsia="zh-CN"/>
        </w:rPr>
        <w:t>发包人监督单位：                承包人监督单位：</w:t>
      </w:r>
    </w:p>
    <w:p>
      <w:pPr>
        <w:pStyle w:val="3"/>
        <w:ind w:left="0" w:leftChars="0" w:firstLine="0" w:firstLineChars="0"/>
        <w:rPr>
          <w:rFonts w:hint="eastAsia"/>
        </w:rPr>
      </w:pPr>
    </w:p>
    <w:p>
      <w:pPr>
        <w:spacing w:line="560" w:lineRule="exact"/>
        <w:jc w:val="center"/>
        <w:rPr>
          <w:rFonts w:ascii="Times New Roman" w:hAnsi="Times New Roman" w:eastAsia="方正小标宋_GBK"/>
          <w:bCs/>
          <w:sz w:val="48"/>
          <w:szCs w:val="48"/>
        </w:rPr>
      </w:pPr>
      <w:r>
        <w:rPr>
          <w:rFonts w:ascii="Times New Roman" w:hAnsi="Times New Roman" w:eastAsia="方正小标宋_GBK"/>
          <w:bCs/>
          <w:sz w:val="48"/>
          <w:szCs w:val="48"/>
        </w:rPr>
        <w:t>重庆</w:t>
      </w:r>
      <w:r>
        <w:rPr>
          <w:rFonts w:hint="eastAsia" w:ascii="Times New Roman" w:hAnsi="Times New Roman" w:eastAsia="方正小标宋_GBK"/>
          <w:bCs/>
          <w:sz w:val="48"/>
          <w:szCs w:val="48"/>
        </w:rPr>
        <w:t>航发电力销售</w:t>
      </w:r>
      <w:r>
        <w:rPr>
          <w:rFonts w:ascii="Times New Roman" w:hAnsi="Times New Roman" w:eastAsia="方正小标宋_GBK"/>
          <w:bCs/>
          <w:sz w:val="48"/>
          <w:szCs w:val="48"/>
        </w:rPr>
        <w:t>有限公司</w:t>
      </w:r>
    </w:p>
    <w:p>
      <w:pPr>
        <w:spacing w:line="560" w:lineRule="exact"/>
        <w:jc w:val="center"/>
        <w:rPr>
          <w:rFonts w:ascii="Times New Roman" w:hAnsi="Times New Roman" w:eastAsia="方正小标宋_GBK"/>
          <w:bCs/>
          <w:sz w:val="48"/>
          <w:szCs w:val="48"/>
        </w:rPr>
      </w:pPr>
      <w:r>
        <w:rPr>
          <w:rFonts w:hint="eastAsia" w:ascii="Times New Roman" w:hAnsi="Times New Roman" w:eastAsia="方正小标宋_GBK"/>
          <w:bCs/>
          <w:sz w:val="48"/>
          <w:szCs w:val="48"/>
        </w:rPr>
        <w:t>重庆城开高速分布式光伏项目一期、歇凤服务区分布式光伏</w:t>
      </w:r>
      <w:r>
        <w:rPr>
          <w:rFonts w:hint="eastAsia" w:ascii="Times New Roman" w:hAnsi="Times New Roman" w:eastAsia="方正小标宋_GBK"/>
          <w:bCs/>
          <w:sz w:val="48"/>
          <w:szCs w:val="48"/>
          <w:lang w:val="en-US" w:eastAsia="zh-CN"/>
        </w:rPr>
        <w:t>发电</w:t>
      </w:r>
      <w:r>
        <w:rPr>
          <w:rFonts w:hint="eastAsia" w:ascii="Times New Roman" w:hAnsi="Times New Roman" w:eastAsia="方正小标宋_GBK"/>
          <w:bCs/>
          <w:sz w:val="48"/>
          <w:szCs w:val="48"/>
        </w:rPr>
        <w:t>项目监理服务采购</w:t>
      </w:r>
    </w:p>
    <w:p>
      <w:pPr>
        <w:spacing w:line="560" w:lineRule="exact"/>
        <w:jc w:val="center"/>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eastAsia="方正小标宋_GBK"/>
        </w:rPr>
      </w:pPr>
    </w:p>
    <w:p>
      <w:pPr>
        <w:spacing w:line="560" w:lineRule="exact"/>
        <w:jc w:val="center"/>
        <w:rPr>
          <w:rFonts w:ascii="Times New Roman" w:hAnsi="Times New Roman" w:eastAsia="方正小标宋_GBK"/>
          <w:sz w:val="36"/>
          <w:szCs w:val="36"/>
        </w:rPr>
      </w:pPr>
      <w:r>
        <w:rPr>
          <w:rFonts w:ascii="Times New Roman" w:hAnsi="Times New Roman" w:eastAsia="方正小标宋_GBK"/>
          <w:sz w:val="52"/>
          <w:szCs w:val="52"/>
        </w:rPr>
        <w:t>报价文件</w:t>
      </w: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pStyle w:val="3"/>
        <w:spacing w:line="560" w:lineRule="exact"/>
        <w:ind w:firstLine="0" w:firstLineChars="0"/>
      </w:pPr>
    </w:p>
    <w:p>
      <w:pPr>
        <w:spacing w:line="560" w:lineRule="exact"/>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报价人：（盖单位章）</w:t>
      </w:r>
    </w:p>
    <w:p>
      <w:pPr>
        <w:pStyle w:val="12"/>
        <w:spacing w:after="0" w:line="560" w:lineRule="exact"/>
        <w:rPr>
          <w:rFonts w:ascii="Times New Roman" w:hAnsi="Times New Roman" w:cs="Times New Roman"/>
        </w:rPr>
      </w:pPr>
    </w:p>
    <w:p>
      <w:pPr>
        <w:spacing w:line="560" w:lineRule="exact"/>
        <w:jc w:val="center"/>
        <w:rPr>
          <w:rFonts w:ascii="Times New Roman" w:hAnsi="Times New Roman" w:eastAsia="方正仿宋_GBK"/>
          <w:sz w:val="32"/>
          <w:szCs w:val="32"/>
          <w:u w:val="single"/>
        </w:rPr>
      </w:pPr>
      <w:r>
        <w:rPr>
          <w:rFonts w:ascii="Times New Roman" w:hAnsi="Times New Roman" w:eastAsia="方正仿宋_GBK"/>
          <w:sz w:val="32"/>
          <w:szCs w:val="32"/>
        </w:rPr>
        <w:t>法定代表人或其委托代理人:（签字）</w:t>
      </w:r>
    </w:p>
    <w:p>
      <w:pPr>
        <w:spacing w:line="560" w:lineRule="exact"/>
        <w:jc w:val="center"/>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2022年月   日</w:t>
      </w:r>
    </w:p>
    <w:p>
      <w:pPr>
        <w:pStyle w:val="18"/>
        <w:spacing w:line="560" w:lineRule="exact"/>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60" w:lineRule="exact"/>
        <w:rPr>
          <w:rFonts w:ascii="Times New Roman" w:hAnsi="Times New Roman" w:eastAsia="方正仿宋_GBK"/>
          <w:sz w:val="32"/>
          <w:szCs w:val="32"/>
        </w:rPr>
      </w:pPr>
      <w:bookmarkStart w:id="15" w:name="bookmark291"/>
      <w:r>
        <w:rPr>
          <w:rFonts w:ascii="Times New Roman" w:hAnsi="Times New Roman" w:eastAsia="方正仿宋_GBK"/>
          <w:sz w:val="32"/>
          <w:szCs w:val="32"/>
        </w:rPr>
        <w:t>一、法定代表人身份证明（适用于无委托代理人的情况)或授权委托书（适用于有委托代理人的情况）</w:t>
      </w:r>
    </w:p>
    <w:p>
      <w:pPr>
        <w:tabs>
          <w:tab w:val="left" w:pos="469"/>
        </w:tabs>
        <w:spacing w:line="560" w:lineRule="exact"/>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报价</w:t>
      </w:r>
      <w:r>
        <w:rPr>
          <w:rFonts w:ascii="Times New Roman" w:hAnsi="Times New Roman" w:eastAsia="方正仿宋_GBK"/>
          <w:sz w:val="32"/>
          <w:szCs w:val="32"/>
        </w:rPr>
        <w:t>函</w:t>
      </w:r>
    </w:p>
    <w:p>
      <w:pPr>
        <w:tabs>
          <w:tab w:val="left" w:pos="469"/>
        </w:tabs>
        <w:spacing w:line="560" w:lineRule="exact"/>
        <w:rPr>
          <w:rFonts w:ascii="Times New Roman" w:hAnsi="Times New Roman" w:eastAsia="方正仿宋_GBK"/>
          <w:sz w:val="32"/>
          <w:szCs w:val="32"/>
        </w:rPr>
      </w:pPr>
      <w:r>
        <w:rPr>
          <w:rFonts w:ascii="Times New Roman" w:hAnsi="Times New Roman" w:eastAsia="方正仿宋_GBK"/>
          <w:sz w:val="32"/>
          <w:szCs w:val="32"/>
        </w:rPr>
        <w:t>三、报价表</w:t>
      </w:r>
    </w:p>
    <w:bookmarkEnd w:id="15"/>
    <w:p>
      <w:pPr>
        <w:tabs>
          <w:tab w:val="left" w:pos="474"/>
        </w:tabs>
        <w:spacing w:line="560" w:lineRule="exact"/>
        <w:rPr>
          <w:rFonts w:ascii="Times New Roman" w:hAnsi="Times New Roman" w:eastAsia="方正仿宋_GBK"/>
          <w:sz w:val="32"/>
          <w:szCs w:val="32"/>
        </w:rPr>
      </w:pPr>
      <w:r>
        <w:rPr>
          <w:rFonts w:ascii="Times New Roman" w:hAnsi="Times New Roman" w:eastAsia="方正仿宋_GBK"/>
          <w:sz w:val="32"/>
          <w:szCs w:val="32"/>
        </w:rPr>
        <w:t>四、资格审查资料</w:t>
      </w:r>
    </w:p>
    <w:p>
      <w:pPr>
        <w:tabs>
          <w:tab w:val="left" w:pos="474"/>
        </w:tabs>
        <w:spacing w:line="560" w:lineRule="exact"/>
        <w:rPr>
          <w:rFonts w:ascii="Times New Roman" w:hAnsi="Times New Roman" w:eastAsia="方正仿宋_GBK"/>
          <w:sz w:val="32"/>
          <w:szCs w:val="32"/>
        </w:rPr>
      </w:pPr>
      <w:r>
        <w:rPr>
          <w:rFonts w:ascii="Times New Roman" w:hAnsi="Times New Roman" w:eastAsia="方正仿宋_GBK"/>
          <w:sz w:val="32"/>
          <w:szCs w:val="32"/>
        </w:rPr>
        <w:t>五、其他资料</w:t>
      </w:r>
    </w:p>
    <w:p>
      <w:pPr>
        <w:tabs>
          <w:tab w:val="left" w:pos="474"/>
        </w:tabs>
        <w:spacing w:line="560" w:lineRule="exact"/>
        <w:rPr>
          <w:rFonts w:ascii="Times New Roman" w:hAnsi="Times New Roman" w:eastAsia="方正仿宋_GBK"/>
          <w:sz w:val="32"/>
          <w:szCs w:val="32"/>
        </w:rPr>
      </w:pPr>
    </w:p>
    <w:p>
      <w:pPr>
        <w:pStyle w:val="19"/>
        <w:keepNext/>
        <w:keepLines/>
        <w:shd w:val="clear" w:color="auto" w:fill="auto"/>
        <w:snapToGrid w:val="0"/>
        <w:spacing w:before="0" w:after="0" w:line="560" w:lineRule="exact"/>
        <w:jc w:val="center"/>
        <w:rPr>
          <w:rFonts w:ascii="Times New Roman" w:hAnsi="Times New Roman" w:eastAsia="方正小标宋_GBK"/>
          <w:sz w:val="44"/>
          <w:szCs w:val="44"/>
        </w:rPr>
      </w:pPr>
      <w:r>
        <w:rPr>
          <w:rFonts w:ascii="Times New Roman" w:hAnsi="Times New Roman"/>
        </w:rPr>
        <w:br w:type="page"/>
      </w:r>
      <w:bookmarkStart w:id="16" w:name="_Toc52097543"/>
      <w:bookmarkStart w:id="17" w:name="bookmark292"/>
      <w:bookmarkStart w:id="18" w:name="_Toc29194793"/>
      <w:bookmarkStart w:id="19" w:name="_Toc10710824"/>
      <w:r>
        <w:rPr>
          <w:rFonts w:ascii="Times New Roman" w:hAnsi="Times New Roman" w:eastAsia="方正小标宋_GBK"/>
          <w:sz w:val="44"/>
          <w:szCs w:val="44"/>
        </w:rPr>
        <w:t>一、法定代表人身份证明或授权委托书</w:t>
      </w:r>
      <w:bookmarkEnd w:id="16"/>
    </w:p>
    <w:p>
      <w:pPr>
        <w:widowControl/>
        <w:spacing w:line="560" w:lineRule="exact"/>
        <w:rPr>
          <w:rFonts w:ascii="Times New Roman" w:hAnsi="Times New Roman" w:eastAsiaTheme="minorEastAsia"/>
          <w:sz w:val="32"/>
          <w:szCs w:val="32"/>
        </w:rPr>
      </w:pPr>
      <w:r>
        <w:rPr>
          <w:rFonts w:ascii="Times New Roman" w:hAnsi="Times New Roman"/>
        </w:rPr>
        <w:br w:type="page"/>
      </w:r>
    </w:p>
    <w:p>
      <w:pPr>
        <w:pStyle w:val="19"/>
        <w:keepNext/>
        <w:keepLines/>
        <w:shd w:val="clear" w:color="auto" w:fill="auto"/>
        <w:spacing w:before="0" w:after="0" w:line="560" w:lineRule="exact"/>
        <w:jc w:val="center"/>
        <w:rPr>
          <w:rFonts w:ascii="Times New Roman" w:hAnsi="Times New Roman" w:eastAsia="方正小标宋_GBK"/>
          <w:sz w:val="44"/>
          <w:szCs w:val="44"/>
        </w:rPr>
      </w:pPr>
      <w:bookmarkStart w:id="20" w:name="_Toc52097544"/>
      <w:r>
        <w:rPr>
          <w:rFonts w:ascii="Times New Roman" w:hAnsi="Times New Roman" w:eastAsia="方正小标宋_GBK"/>
          <w:sz w:val="44"/>
          <w:szCs w:val="44"/>
        </w:rPr>
        <w:t>二、报价函</w:t>
      </w:r>
      <w:bookmarkEnd w:id="17"/>
      <w:bookmarkEnd w:id="18"/>
      <w:bookmarkEnd w:id="19"/>
      <w:bookmarkEnd w:id="20"/>
    </w:p>
    <w:p>
      <w:pPr>
        <w:tabs>
          <w:tab w:val="left" w:leader="underscore" w:pos="2036"/>
        </w:tabs>
        <w:spacing w:line="560" w:lineRule="exact"/>
        <w:ind w:left="140"/>
        <w:rPr>
          <w:rFonts w:ascii="Times New Roman" w:hAnsi="Times New Roman" w:eastAsia="方正仿宋_GBK"/>
          <w:sz w:val="32"/>
          <w:szCs w:val="32"/>
        </w:rPr>
      </w:pPr>
      <w:bookmarkStart w:id="21" w:name="bookmark293"/>
      <w:r>
        <w:rPr>
          <w:rFonts w:ascii="Times New Roman" w:hAnsi="Times New Roman" w:eastAsia="方正仿宋_GBK"/>
          <w:sz w:val="32"/>
          <w:szCs w:val="32"/>
        </w:rPr>
        <w:t>____________(询价人名称</w:t>
      </w:r>
      <w:r>
        <w:rPr>
          <w:rFonts w:ascii="Times New Roman" w:hAnsi="Times New Roman" w:eastAsia="方正仿宋_GBK"/>
          <w:sz w:val="32"/>
          <w:szCs w:val="32"/>
          <w:lang w:bidi="en-US"/>
        </w:rPr>
        <w:t>）：</w:t>
      </w:r>
      <w:bookmarkEnd w:id="21"/>
    </w:p>
    <w:p>
      <w:pPr>
        <w:tabs>
          <w:tab w:val="left" w:leader="underscore" w:pos="2036"/>
        </w:tabs>
        <w:spacing w:line="560" w:lineRule="exact"/>
        <w:ind w:left="140"/>
        <w:rPr>
          <w:rFonts w:ascii="Times New Roman" w:hAnsi="Times New Roman" w:eastAsia="方正仿宋_GBK"/>
          <w:sz w:val="32"/>
          <w:szCs w:val="32"/>
        </w:rPr>
      </w:pPr>
      <w:r>
        <w:rPr>
          <w:rFonts w:ascii="Times New Roman" w:hAnsi="Times New Roman" w:eastAsia="方正仿宋_GBK"/>
          <w:sz w:val="32"/>
          <w:szCs w:val="32"/>
          <w:lang w:bidi="en-US"/>
        </w:rPr>
        <w:t>1.</w:t>
      </w:r>
      <w:r>
        <w:rPr>
          <w:rFonts w:ascii="Times New Roman" w:hAnsi="Times New Roman" w:eastAsia="方正仿宋_GBK"/>
          <w:sz w:val="32"/>
          <w:szCs w:val="32"/>
        </w:rPr>
        <w:t>我方己仔细研究了_______项目询价文件的全部内容，愿意以人民币</w:t>
      </w:r>
      <w:r>
        <w:rPr>
          <w:rFonts w:ascii="Times New Roman" w:hAnsi="Times New Roman" w:eastAsia="方正仿宋_GBK"/>
          <w:sz w:val="32"/>
          <w:szCs w:val="32"/>
          <w:lang w:bidi="en-US"/>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（大写</w:t>
      </w:r>
      <w:r>
        <w:rPr>
          <w:rFonts w:hint="eastAsia" w:ascii="Times New Roman" w:hAnsi="Times New Roman" w:eastAsia="方正仿宋_GBK"/>
          <w:sz w:val="32"/>
          <w:szCs w:val="32"/>
        </w:rPr>
        <w:t xml:space="preserve">    </w:t>
      </w:r>
      <w:r>
        <w:rPr>
          <w:rFonts w:ascii="Times New Roman" w:hAnsi="Times New Roman" w:eastAsia="方正仿宋_GBK"/>
          <w:sz w:val="32"/>
          <w:szCs w:val="32"/>
          <w:lang w:bidi="en-US"/>
        </w:rPr>
        <w:t>）</w:t>
      </w:r>
      <w:r>
        <w:rPr>
          <w:rFonts w:ascii="Times New Roman" w:hAnsi="Times New Roman" w:eastAsia="方正仿宋_GBK"/>
          <w:sz w:val="32"/>
          <w:szCs w:val="32"/>
        </w:rPr>
        <w:t>的总报价提供相关服务，并按合同约定履行义务。</w:t>
      </w:r>
    </w:p>
    <w:p>
      <w:pPr>
        <w:tabs>
          <w:tab w:val="left" w:leader="underscore" w:pos="2036"/>
        </w:tabs>
        <w:spacing w:line="560" w:lineRule="exact"/>
        <w:ind w:left="140"/>
        <w:rPr>
          <w:rFonts w:ascii="Times New Roman" w:hAnsi="Times New Roman" w:eastAsia="方正仿宋_GBK"/>
          <w:sz w:val="32"/>
          <w:szCs w:val="32"/>
        </w:rPr>
      </w:pPr>
      <w:r>
        <w:rPr>
          <w:rFonts w:ascii="Times New Roman" w:hAnsi="Times New Roman" w:eastAsia="方正仿宋_GBK"/>
          <w:sz w:val="32"/>
          <w:szCs w:val="32"/>
          <w:lang w:bidi="en-US"/>
        </w:rPr>
        <w:t>2.我方</w:t>
      </w:r>
      <w:r>
        <w:rPr>
          <w:rFonts w:ascii="Times New Roman" w:hAnsi="Times New Roman" w:eastAsia="方正仿宋_GBK"/>
          <w:sz w:val="32"/>
          <w:szCs w:val="32"/>
        </w:rPr>
        <w:t>的报价文件包括下列内容：</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报价</w:t>
      </w:r>
      <w:r>
        <w:rPr>
          <w:rFonts w:ascii="Times New Roman" w:hAnsi="Times New Roman" w:eastAsia="方正仿宋_GBK"/>
          <w:sz w:val="32"/>
          <w:szCs w:val="32"/>
        </w:rPr>
        <w:t>函；</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（2）法定代表人身份证明或授权委托书；</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（3）报价表；</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（4）资格审查资料；</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（5）项目方案及进度安排；</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（6）其它。</w:t>
      </w:r>
    </w:p>
    <w:p>
      <w:pPr>
        <w:tabs>
          <w:tab w:val="left" w:pos="1088"/>
        </w:tabs>
        <w:adjustRightInd w:val="0"/>
        <w:spacing w:line="560" w:lineRule="exact"/>
        <w:rPr>
          <w:rFonts w:ascii="Times New Roman" w:hAnsi="Times New Roman" w:eastAsia="方正仿宋_GBK"/>
          <w:sz w:val="32"/>
          <w:szCs w:val="32"/>
        </w:rPr>
      </w:pPr>
      <w:r>
        <w:rPr>
          <w:rFonts w:ascii="Times New Roman" w:hAnsi="Times New Roman" w:eastAsia="方正仿宋_GBK"/>
          <w:sz w:val="32"/>
          <w:szCs w:val="32"/>
        </w:rPr>
        <w:t>报价文件的上述组成部分如存在内容不一致的，以投标函为准。</w:t>
      </w:r>
    </w:p>
    <w:p>
      <w:pPr>
        <w:tabs>
          <w:tab w:val="left" w:pos="1088"/>
        </w:tabs>
        <w:adjustRightInd w:val="0"/>
        <w:spacing w:line="560" w:lineRule="exact"/>
        <w:rPr>
          <w:rFonts w:ascii="Times New Roman" w:hAnsi="Times New Roman" w:eastAsia="方正仿宋_GBK"/>
          <w:sz w:val="32"/>
          <w:szCs w:val="32"/>
        </w:rPr>
      </w:pPr>
      <w:r>
        <w:rPr>
          <w:rFonts w:ascii="Times New Roman" w:hAnsi="Times New Roman" w:eastAsia="方正仿宋_GBK"/>
          <w:sz w:val="32"/>
          <w:szCs w:val="32"/>
        </w:rPr>
        <w:t>3.我方承诺除商务和技术偏差表列出的偏差外，我方响应询价文件的全部要求。</w:t>
      </w:r>
    </w:p>
    <w:p>
      <w:pPr>
        <w:tabs>
          <w:tab w:val="left" w:pos="1088"/>
        </w:tabs>
        <w:adjustRightInd w:val="0"/>
        <w:spacing w:line="560" w:lineRule="exact"/>
        <w:rPr>
          <w:rFonts w:ascii="Times New Roman" w:hAnsi="Times New Roman" w:eastAsia="方正仿宋_GBK"/>
          <w:sz w:val="32"/>
          <w:szCs w:val="32"/>
        </w:rPr>
      </w:pPr>
      <w:r>
        <w:rPr>
          <w:rFonts w:ascii="Times New Roman" w:hAnsi="Times New Roman" w:eastAsia="方正仿宋_GBK"/>
          <w:sz w:val="32"/>
          <w:szCs w:val="32"/>
        </w:rPr>
        <w:t>4.我方承诺在询价文件规定的投标有效期内不撤销报价文件。</w:t>
      </w:r>
    </w:p>
    <w:p>
      <w:pPr>
        <w:tabs>
          <w:tab w:val="left" w:pos="993"/>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5.如我方中标，我方承诺：</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（1）在收到中标通知后，在规定的期限内与你方签订合同；</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（2）在签订合同时不向你方提出附加条件；</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（3）在合同约定的期限内完成合同规定的全部义务。</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6.我方在此声明，所递交的报价文件及有关资料内容完整、真实和准确</w:t>
      </w:r>
      <w:r>
        <w:rPr>
          <w:rFonts w:hint="eastAsia" w:ascii="Times New Roman" w:hAnsi="Times New Roman" w:eastAsia="方正仿宋_GBK"/>
          <w:sz w:val="32"/>
          <w:szCs w:val="32"/>
        </w:rPr>
        <w:t>，</w:t>
      </w:r>
      <w:r>
        <w:rPr>
          <w:rFonts w:ascii="Times New Roman" w:hAnsi="Times New Roman" w:eastAsia="方正仿宋_GBK"/>
          <w:sz w:val="32"/>
          <w:szCs w:val="32"/>
        </w:rPr>
        <w:t>且不存在第二章“报价</w:t>
      </w:r>
      <w:r>
        <w:rPr>
          <w:rFonts w:hint="eastAsia" w:ascii="Times New Roman" w:hAnsi="Times New Roman" w:eastAsia="方正仿宋_GBK"/>
          <w:sz w:val="32"/>
          <w:szCs w:val="32"/>
        </w:rPr>
        <w:t>文件要求</w:t>
      </w:r>
      <w:r>
        <w:rPr>
          <w:rFonts w:ascii="Times New Roman" w:hAnsi="Times New Roman" w:eastAsia="方正仿宋_GBK"/>
          <w:sz w:val="32"/>
          <w:szCs w:val="32"/>
        </w:rPr>
        <w:t>”第</w:t>
      </w:r>
      <w:r>
        <w:rPr>
          <w:rFonts w:ascii="Times New Roman" w:hAnsi="Times New Roman" w:eastAsia="方正仿宋_GBK"/>
          <w:sz w:val="32"/>
          <w:szCs w:val="32"/>
          <w:lang w:bidi="en-US"/>
        </w:rPr>
        <w:t>1.4.3</w:t>
      </w:r>
      <w:r>
        <w:rPr>
          <w:rFonts w:ascii="Times New Roman" w:hAnsi="Times New Roman" w:eastAsia="方正仿宋_GBK"/>
          <w:sz w:val="32"/>
          <w:szCs w:val="32"/>
        </w:rPr>
        <w:t>项规定的任何一种情形。</w:t>
      </w:r>
    </w:p>
    <w:p>
      <w:pPr>
        <w:tabs>
          <w:tab w:val="left" w:pos="849"/>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lang w:bidi="en-US"/>
        </w:rPr>
        <w:t>7.(</w:t>
      </w:r>
      <w:r>
        <w:rPr>
          <w:rFonts w:ascii="Times New Roman" w:hAnsi="Times New Roman" w:eastAsia="方正仿宋_GBK"/>
          <w:sz w:val="32"/>
          <w:szCs w:val="32"/>
        </w:rPr>
        <w:t>其他补充说明）。</w:t>
      </w:r>
    </w:p>
    <w:p>
      <w:pPr>
        <w:spacing w:line="560" w:lineRule="exact"/>
        <w:ind w:left="2660"/>
        <w:rPr>
          <w:rStyle w:val="20"/>
          <w:rFonts w:ascii="Times New Roman" w:hAnsi="Times New Roman" w:eastAsia="方正仿宋_GBK" w:cs="Times New Roman"/>
          <w:color w:val="auto"/>
          <w:sz w:val="32"/>
          <w:szCs w:val="32"/>
        </w:rPr>
      </w:pPr>
    </w:p>
    <w:p>
      <w:pPr>
        <w:spacing w:line="560" w:lineRule="exact"/>
        <w:ind w:left="2660"/>
        <w:rPr>
          <w:rFonts w:ascii="Times New Roman" w:hAnsi="Times New Roman" w:eastAsia="方正仿宋_GBK"/>
          <w:sz w:val="32"/>
          <w:szCs w:val="32"/>
        </w:rPr>
      </w:pPr>
      <w:r>
        <w:rPr>
          <w:rStyle w:val="20"/>
          <w:rFonts w:ascii="Times New Roman" w:hAnsi="Times New Roman" w:eastAsia="方正仿宋_GBK" w:cs="Times New Roman"/>
          <w:color w:val="auto"/>
          <w:sz w:val="32"/>
          <w:szCs w:val="32"/>
        </w:rPr>
        <w:t>报价人：</w:t>
      </w:r>
      <w:r>
        <w:rPr>
          <w:rStyle w:val="21"/>
          <w:rFonts w:ascii="Times New Roman" w:hAnsi="Times New Roman" w:eastAsia="方正仿宋_GBK" w:cs="Times New Roman"/>
          <w:sz w:val="32"/>
          <w:szCs w:val="32"/>
        </w:rPr>
        <w:t>(盖单位章）</w:t>
      </w:r>
    </w:p>
    <w:p>
      <w:pPr>
        <w:spacing w:line="560" w:lineRule="exact"/>
        <w:ind w:left="2660"/>
        <w:rPr>
          <w:rFonts w:ascii="Times New Roman" w:hAnsi="Times New Roman" w:eastAsia="方正仿宋_GBK"/>
          <w:sz w:val="32"/>
          <w:szCs w:val="32"/>
        </w:rPr>
      </w:pPr>
      <w:r>
        <w:rPr>
          <w:rFonts w:ascii="Times New Roman" w:hAnsi="Times New Roman" w:eastAsia="方正仿宋_GBK"/>
          <w:sz w:val="32"/>
          <w:szCs w:val="32"/>
        </w:rPr>
        <w:t>法定代表人或其委托代理人：</w:t>
      </w:r>
      <w:r>
        <w:rPr>
          <w:rStyle w:val="21"/>
          <w:rFonts w:ascii="Times New Roman" w:hAnsi="Times New Roman" w:eastAsia="方正仿宋_GBK" w:cs="Times New Roman"/>
          <w:sz w:val="32"/>
          <w:szCs w:val="32"/>
        </w:rPr>
        <w:t>(签字</w:t>
      </w:r>
      <w:r>
        <w:rPr>
          <w:rStyle w:val="21"/>
          <w:rFonts w:ascii="Times New Roman" w:hAnsi="Times New Roman" w:eastAsia="方正仿宋_GBK" w:cs="Times New Roman"/>
          <w:sz w:val="32"/>
          <w:szCs w:val="32"/>
          <w:lang w:bidi="en-US"/>
        </w:rPr>
        <w:t>）</w:t>
      </w:r>
    </w:p>
    <w:p>
      <w:pPr>
        <w:tabs>
          <w:tab w:val="left" w:leader="underscore" w:pos="6768"/>
        </w:tabs>
        <w:spacing w:line="560" w:lineRule="exact"/>
        <w:ind w:left="2660"/>
        <w:rPr>
          <w:rFonts w:ascii="Times New Roman" w:hAnsi="Times New Roman" w:eastAsia="方正仿宋_GBK"/>
          <w:sz w:val="32"/>
          <w:szCs w:val="32"/>
        </w:rPr>
      </w:pPr>
      <w:r>
        <w:rPr>
          <w:rFonts w:ascii="Times New Roman" w:hAnsi="Times New Roman" w:eastAsia="方正仿宋_GBK"/>
          <w:sz w:val="32"/>
          <w:szCs w:val="32"/>
        </w:rPr>
        <w:t>地 址：</w:t>
      </w:r>
    </w:p>
    <w:p>
      <w:pPr>
        <w:tabs>
          <w:tab w:val="left" w:leader="underscore" w:pos="6768"/>
        </w:tabs>
        <w:spacing w:line="560" w:lineRule="exact"/>
        <w:ind w:left="2660"/>
        <w:rPr>
          <w:rFonts w:ascii="Times New Roman" w:hAnsi="Times New Roman" w:eastAsia="方正仿宋_GBK"/>
          <w:sz w:val="32"/>
          <w:szCs w:val="32"/>
        </w:rPr>
      </w:pPr>
      <w:r>
        <w:rPr>
          <w:rFonts w:ascii="Times New Roman" w:hAnsi="Times New Roman" w:eastAsia="方正仿宋_GBK"/>
          <w:sz w:val="32"/>
          <w:szCs w:val="32"/>
        </w:rPr>
        <w:t>网 址：</w:t>
      </w:r>
    </w:p>
    <w:p>
      <w:pPr>
        <w:tabs>
          <w:tab w:val="left" w:leader="underscore" w:pos="6768"/>
        </w:tabs>
        <w:spacing w:line="560" w:lineRule="exact"/>
        <w:ind w:left="2660"/>
        <w:rPr>
          <w:rFonts w:ascii="Times New Roman" w:hAnsi="Times New Roman" w:eastAsia="方正仿宋_GBK"/>
          <w:sz w:val="32"/>
          <w:szCs w:val="32"/>
        </w:rPr>
      </w:pPr>
      <w:r>
        <w:rPr>
          <w:rFonts w:ascii="Times New Roman" w:hAnsi="Times New Roman" w:eastAsia="方正仿宋_GBK"/>
          <w:sz w:val="32"/>
          <w:szCs w:val="32"/>
        </w:rPr>
        <w:t>电 话：</w:t>
      </w:r>
    </w:p>
    <w:p>
      <w:pPr>
        <w:tabs>
          <w:tab w:val="left" w:leader="underscore" w:pos="6768"/>
        </w:tabs>
        <w:spacing w:line="560" w:lineRule="exact"/>
        <w:ind w:left="2660"/>
        <w:rPr>
          <w:rFonts w:ascii="Times New Roman" w:hAnsi="Times New Roman" w:eastAsia="方正仿宋_GBK"/>
          <w:sz w:val="32"/>
          <w:szCs w:val="32"/>
        </w:rPr>
      </w:pPr>
      <w:r>
        <w:rPr>
          <w:rFonts w:ascii="Times New Roman" w:hAnsi="Times New Roman" w:eastAsia="方正仿宋_GBK"/>
          <w:sz w:val="32"/>
          <w:szCs w:val="32"/>
        </w:rPr>
        <w:t>传 真：</w:t>
      </w:r>
    </w:p>
    <w:p>
      <w:pPr>
        <w:tabs>
          <w:tab w:val="left" w:leader="underscore" w:pos="6768"/>
        </w:tabs>
        <w:spacing w:line="560" w:lineRule="exact"/>
        <w:ind w:left="2660"/>
        <w:rPr>
          <w:rFonts w:ascii="Times New Roman" w:hAnsi="Times New Roman" w:eastAsia="方正仿宋_GBK"/>
          <w:sz w:val="32"/>
          <w:szCs w:val="32"/>
          <w:u w:val="single"/>
        </w:rPr>
      </w:pPr>
      <w:r>
        <w:rPr>
          <w:rFonts w:ascii="Times New Roman" w:hAnsi="Times New Roman" w:eastAsia="方正仿宋_GBK"/>
          <w:sz w:val="32"/>
          <w:szCs w:val="32"/>
        </w:rPr>
        <w:t>邮政编码：</w:t>
      </w:r>
    </w:p>
    <w:p>
      <w:pPr>
        <w:pStyle w:val="19"/>
        <w:keepNext/>
        <w:keepLines/>
        <w:shd w:val="clear" w:color="auto" w:fill="auto"/>
        <w:spacing w:before="0" w:after="0" w:line="560" w:lineRule="exact"/>
        <w:jc w:val="center"/>
        <w:rPr>
          <w:rStyle w:val="22"/>
          <w:rFonts w:ascii="Times New Roman" w:hAnsi="Times New Roman" w:eastAsia="方正小标宋_GBK" w:cs="Times New Roman"/>
          <w:color w:val="auto"/>
          <w:sz w:val="44"/>
          <w:szCs w:val="44"/>
        </w:rPr>
      </w:pPr>
      <w:r>
        <w:rPr>
          <w:rFonts w:ascii="Times New Roman" w:hAnsi="Times New Roman"/>
          <w:szCs w:val="21"/>
          <w:u w:val="single"/>
        </w:rPr>
        <w:br w:type="page"/>
      </w:r>
      <w:bookmarkStart w:id="22" w:name="_Toc52097545"/>
      <w:bookmarkStart w:id="23" w:name="_Toc29194794"/>
      <w:bookmarkStart w:id="24" w:name="_Toc10710825"/>
      <w:r>
        <w:rPr>
          <w:rFonts w:ascii="Times New Roman" w:hAnsi="Times New Roman" w:eastAsia="方正小标宋_GBK"/>
          <w:sz w:val="44"/>
          <w:szCs w:val="44"/>
        </w:rPr>
        <w:t>三</w:t>
      </w:r>
      <w:r>
        <w:rPr>
          <w:rStyle w:val="22"/>
          <w:rFonts w:ascii="Times New Roman" w:hAnsi="Times New Roman" w:eastAsia="方正小标宋_GBK" w:cs="Times New Roman"/>
          <w:color w:val="auto"/>
          <w:sz w:val="44"/>
          <w:szCs w:val="44"/>
        </w:rPr>
        <w:t>、报价表</w:t>
      </w:r>
      <w:bookmarkEnd w:id="22"/>
      <w:bookmarkEnd w:id="23"/>
      <w:bookmarkEnd w:id="24"/>
    </w:p>
    <w:p>
      <w:pPr>
        <w:tabs>
          <w:tab w:val="left" w:leader="underscore" w:pos="7582"/>
        </w:tabs>
        <w:spacing w:line="560" w:lineRule="exact"/>
        <w:rPr>
          <w:rFonts w:ascii="Times New Roman" w:hAnsi="Times New Roman" w:eastAsia="黑体"/>
          <w:sz w:val="32"/>
          <w:szCs w:val="32"/>
        </w:rPr>
      </w:pPr>
      <w:r>
        <w:rPr>
          <w:rFonts w:ascii="Times New Roman" w:hAnsi="Times New Roman" w:eastAsia="黑体"/>
          <w:sz w:val="32"/>
          <w:szCs w:val="32"/>
        </w:rPr>
        <w:t>1.报价说明</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（1）价格应按照本说明的要求报价，以人民币计价，单位为元，精确到个数位。</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（2）报价表中的价格，应包括报价</w:t>
      </w:r>
      <w:r>
        <w:rPr>
          <w:rFonts w:hint="eastAsia" w:ascii="Times New Roman" w:hAnsi="Times New Roman" w:eastAsia="方正仿宋_GBK"/>
          <w:sz w:val="32"/>
          <w:szCs w:val="32"/>
        </w:rPr>
        <w:t>人</w:t>
      </w:r>
      <w:r>
        <w:rPr>
          <w:rFonts w:ascii="Times New Roman" w:hAnsi="Times New Roman" w:eastAsia="方正仿宋_GBK"/>
          <w:sz w:val="32"/>
          <w:szCs w:val="32"/>
        </w:rPr>
        <w:t>完成合同内容所需的</w:t>
      </w:r>
      <w:r>
        <w:rPr>
          <w:rFonts w:hint="eastAsia" w:ascii="Times New Roman" w:hAnsi="Times New Roman" w:eastAsia="方正仿宋_GBK"/>
          <w:sz w:val="32"/>
          <w:szCs w:val="32"/>
        </w:rPr>
        <w:t>全部费用</w:t>
      </w:r>
      <w:r>
        <w:rPr>
          <w:rFonts w:ascii="Times New Roman" w:hAnsi="Times New Roman" w:eastAsia="方正仿宋_GBK"/>
          <w:sz w:val="32"/>
          <w:szCs w:val="32"/>
        </w:rPr>
        <w:t>，以及合同明示或暗示的风险、责任和义务等所发生的其他全部费用。</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（3）依据国家法律、行政法规、国务院有关部门的规章以及重庆市的法规和规章的规定应由承包人缴纳的税金、费用均应按规定计入报价中。</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（5）报价文件报价的</w:t>
      </w:r>
      <w:r>
        <w:rPr>
          <w:rFonts w:hint="eastAsia" w:ascii="Times New Roman" w:hAnsi="Times New Roman" w:eastAsia="方正仿宋_GBK"/>
          <w:sz w:val="32"/>
          <w:szCs w:val="32"/>
          <w:lang w:val="en-US" w:eastAsia="zh-CN"/>
        </w:rPr>
        <w:t>价格</w:t>
      </w:r>
      <w:r>
        <w:rPr>
          <w:rFonts w:ascii="Times New Roman" w:hAnsi="Times New Roman" w:eastAsia="方正仿宋_GBK"/>
          <w:sz w:val="32"/>
          <w:szCs w:val="32"/>
        </w:rPr>
        <w:t>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报价在合同有效期内固定不变</w:t>
      </w:r>
      <w:r>
        <w:rPr>
          <w:rFonts w:ascii="Times New Roman" w:hAnsi="Times New Roman" w:eastAsia="方正仿宋_GBK"/>
          <w:sz w:val="32"/>
          <w:szCs w:val="32"/>
        </w:rPr>
        <w:t>，即合同价格不因国家和地方政策调整、物价变动等因数的影响而调整。</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（8）报价人可在报价前自行踏勘现场，并充分了解现场实际距离</w:t>
      </w:r>
      <w:r>
        <w:rPr>
          <w:rFonts w:hint="eastAsia" w:ascii="Times New Roman" w:hAnsi="Times New Roman" w:eastAsia="方正仿宋_GBK"/>
          <w:sz w:val="32"/>
          <w:szCs w:val="32"/>
        </w:rPr>
        <w:t>、交通</w:t>
      </w:r>
      <w:r>
        <w:rPr>
          <w:rFonts w:ascii="Times New Roman" w:hAnsi="Times New Roman" w:eastAsia="方正仿宋_GBK"/>
          <w:sz w:val="32"/>
          <w:szCs w:val="32"/>
        </w:rPr>
        <w:t>条件</w:t>
      </w:r>
      <w:r>
        <w:rPr>
          <w:rFonts w:hint="eastAsia" w:ascii="Times New Roman" w:hAnsi="Times New Roman" w:eastAsia="方正仿宋_GBK"/>
          <w:sz w:val="32"/>
          <w:szCs w:val="32"/>
        </w:rPr>
        <w:t>等。</w:t>
      </w:r>
      <w:r>
        <w:rPr>
          <w:rFonts w:ascii="Times New Roman" w:hAnsi="Times New Roman" w:eastAsia="方正仿宋_GBK"/>
          <w:sz w:val="32"/>
          <w:szCs w:val="32"/>
        </w:rPr>
        <w:t>未进行踏勘，视为报价人充分了解项目实施现场情况。</w:t>
      </w:r>
    </w:p>
    <w:p>
      <w:pPr>
        <w:tabs>
          <w:tab w:val="left" w:leader="underscore" w:pos="7582"/>
        </w:tabs>
        <w:spacing w:line="560" w:lineRule="exact"/>
        <w:rPr>
          <w:rFonts w:ascii="Times New Roman" w:hAnsi="Times New Roman"/>
          <w:szCs w:val="21"/>
        </w:rPr>
      </w:pPr>
      <w:r>
        <w:rPr>
          <w:rFonts w:ascii="Times New Roman" w:hAnsi="Times New Roman"/>
          <w:szCs w:val="21"/>
        </w:rPr>
        <w:br w:type="page"/>
      </w:r>
    </w:p>
    <w:p>
      <w:pPr>
        <w:numPr>
          <w:ilvl w:val="0"/>
          <w:numId w:val="3"/>
        </w:numPr>
        <w:tabs>
          <w:tab w:val="left" w:leader="underscore" w:pos="7582"/>
        </w:tabs>
        <w:spacing w:line="560" w:lineRule="exact"/>
        <w:rPr>
          <w:rFonts w:ascii="Times New Roman" w:hAnsi="Times New Roman" w:eastAsia="黑体"/>
          <w:sz w:val="32"/>
          <w:szCs w:val="32"/>
        </w:rPr>
      </w:pPr>
      <w:r>
        <w:rPr>
          <w:rFonts w:ascii="Times New Roman" w:hAnsi="Times New Roman" w:eastAsia="黑体"/>
          <w:sz w:val="32"/>
          <w:szCs w:val="32"/>
        </w:rPr>
        <w:t>报价表</w:t>
      </w:r>
    </w:p>
    <w:p>
      <w:pPr>
        <w:spacing w:line="560" w:lineRule="exact"/>
        <w:ind w:firstLine="557" w:firstLineChars="199"/>
        <w:rPr>
          <w:rFonts w:ascii="Times New Roman" w:hAnsi="Times New Roman" w:eastAsia="方正仿宋_GBK"/>
          <w:sz w:val="32"/>
          <w:szCs w:val="32"/>
        </w:rPr>
      </w:pPr>
      <w:r>
        <w:rPr>
          <w:rFonts w:hint="eastAsia" w:ascii="Times New Roman" w:hAnsi="Times New Roman" w:eastAsia="方正仿宋_GBK"/>
          <w:i/>
          <w:iCs/>
          <w:sz w:val="28"/>
          <w:szCs w:val="28"/>
        </w:rPr>
        <w:t>由报价人</w:t>
      </w:r>
      <w:r>
        <w:rPr>
          <w:rFonts w:ascii="Times New Roman" w:hAnsi="Times New Roman" w:eastAsia="方正仿宋_GBK"/>
          <w:i/>
          <w:iCs/>
          <w:sz w:val="28"/>
          <w:szCs w:val="28"/>
        </w:rPr>
        <w:t>根据项目实际情况</w:t>
      </w:r>
      <w:r>
        <w:rPr>
          <w:rFonts w:hint="eastAsia" w:ascii="Times New Roman" w:hAnsi="Times New Roman" w:eastAsia="方正仿宋_GBK"/>
          <w:i/>
          <w:iCs/>
          <w:sz w:val="28"/>
          <w:szCs w:val="28"/>
        </w:rPr>
        <w:t>自行</w:t>
      </w:r>
      <w:r>
        <w:rPr>
          <w:rFonts w:ascii="Times New Roman" w:hAnsi="Times New Roman" w:eastAsia="方正仿宋_GBK"/>
          <w:i/>
          <w:iCs/>
          <w:sz w:val="28"/>
          <w:szCs w:val="28"/>
        </w:rPr>
        <w:t>列明。</w:t>
      </w:r>
    </w:p>
    <w:p>
      <w:pPr>
        <w:pStyle w:val="12"/>
        <w:spacing w:after="0" w:line="560" w:lineRule="exact"/>
        <w:ind w:firstLine="0"/>
        <w:rPr>
          <w:rFonts w:ascii="Times New Roman" w:hAnsi="Times New Roman" w:cs="Times New Roman"/>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bCs/>
          <w:sz w:val="44"/>
          <w:szCs w:val="44"/>
        </w:rPr>
        <w:t>报价表</w:t>
      </w:r>
    </w:p>
    <w:p>
      <w:pPr>
        <w:tabs>
          <w:tab w:val="left" w:leader="underscore" w:pos="7582"/>
        </w:tabs>
        <w:spacing w:line="560" w:lineRule="exact"/>
        <w:rPr>
          <w:rFonts w:ascii="Times New Roman" w:hAnsi="Times New Roman"/>
        </w:rPr>
      </w:pPr>
    </w:p>
    <w:p>
      <w:pPr>
        <w:tabs>
          <w:tab w:val="left" w:leader="underscore" w:pos="7582"/>
        </w:tabs>
        <w:spacing w:line="560" w:lineRule="exact"/>
        <w:rPr>
          <w:rFonts w:ascii="Times New Roman" w:hAnsi="Times New Roman"/>
        </w:rPr>
      </w:pPr>
      <w:r>
        <w:rPr>
          <w:rFonts w:ascii="Times New Roman" w:hAnsi="Times New Roman"/>
        </w:rPr>
        <w:t xml:space="preserve">                                                            单位：人民币元</w:t>
      </w:r>
    </w:p>
    <w:tbl>
      <w:tblPr>
        <w:tblStyle w:val="13"/>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bookmarkStart w:id="25" w:name="_Toc148863269"/>
            <w:bookmarkStart w:id="26" w:name="_Toc150847038"/>
            <w:bookmarkStart w:id="27" w:name="_Toc148779982"/>
            <w:r>
              <w:rPr>
                <w:rFonts w:ascii="Times New Roman" w:hAnsi="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bookmarkEnd w:id="25"/>
      <w:bookmarkEnd w:id="26"/>
      <w:bookmarkEnd w:id="27"/>
    </w:tbl>
    <w:p>
      <w:pPr>
        <w:pStyle w:val="23"/>
        <w:spacing w:line="560" w:lineRule="exact"/>
        <w:ind w:left="800"/>
        <w:rPr>
          <w:rFonts w:ascii="Times New Roman" w:hAnsi="Times New Roman"/>
          <w:szCs w:val="21"/>
        </w:rPr>
      </w:pPr>
    </w:p>
    <w:p>
      <w:pPr>
        <w:pStyle w:val="23"/>
        <w:spacing w:line="560" w:lineRule="exact"/>
        <w:ind w:left="800"/>
        <w:rPr>
          <w:rFonts w:ascii="Times New Roman" w:hAnsi="Times New Roman"/>
          <w:szCs w:val="21"/>
        </w:rPr>
      </w:pPr>
    </w:p>
    <w:p>
      <w:pPr>
        <w:adjustRightInd w:val="0"/>
        <w:snapToGrid w:val="0"/>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报价人：         （盖单位法人章）</w:t>
      </w:r>
    </w:p>
    <w:p>
      <w:pPr>
        <w:adjustRightInd w:val="0"/>
        <w:snapToGrid w:val="0"/>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法定代表人：       （签字或盖章）</w:t>
      </w:r>
    </w:p>
    <w:p>
      <w:pPr>
        <w:pStyle w:val="12"/>
        <w:spacing w:after="0"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adjustRightInd w:val="0"/>
        <w:snapToGrid w:val="0"/>
        <w:spacing w:line="560" w:lineRule="exact"/>
        <w:ind w:firstLine="630" w:firstLineChars="300"/>
        <w:rPr>
          <w:rFonts w:ascii="Times New Roman" w:hAnsi="Times New Roman"/>
          <w:szCs w:val="21"/>
        </w:rPr>
      </w:pPr>
    </w:p>
    <w:p>
      <w:pPr>
        <w:widowControl/>
        <w:spacing w:line="560" w:lineRule="exact"/>
        <w:rPr>
          <w:rFonts w:ascii="Times New Roman" w:hAnsi="Times New Roman"/>
          <w:szCs w:val="21"/>
        </w:rPr>
      </w:pPr>
    </w:p>
    <w:p>
      <w:pPr>
        <w:spacing w:line="560" w:lineRule="exact"/>
        <w:rPr>
          <w:rFonts w:ascii="Times New Roman" w:hAnsi="Times New Roman"/>
        </w:rPr>
      </w:pPr>
    </w:p>
    <w:p>
      <w:pPr>
        <w:pStyle w:val="19"/>
        <w:keepNext/>
        <w:keepLines/>
        <w:shd w:val="clear" w:color="auto" w:fill="auto"/>
        <w:spacing w:before="0" w:after="0" w:line="560" w:lineRule="exact"/>
        <w:jc w:val="center"/>
        <w:rPr>
          <w:rFonts w:ascii="Times New Roman" w:hAnsi="Times New Roman" w:eastAsia="方正小标宋_GBK"/>
          <w:sz w:val="44"/>
          <w:szCs w:val="44"/>
        </w:rPr>
      </w:pPr>
      <w:r>
        <w:rPr>
          <w:rFonts w:ascii="Times New Roman" w:hAnsi="Times New Roman"/>
        </w:rPr>
        <w:br w:type="page"/>
      </w:r>
      <w:bookmarkStart w:id="28" w:name="_Toc52097546"/>
      <w:r>
        <w:rPr>
          <w:rFonts w:ascii="Times New Roman" w:hAnsi="Times New Roman" w:eastAsia="方正小标宋_GBK"/>
          <w:sz w:val="44"/>
          <w:szCs w:val="44"/>
        </w:rPr>
        <w:t>四、资格审查资料</w:t>
      </w:r>
      <w:bookmarkEnd w:id="28"/>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1.营业执照、法定代表人身份证明及授权委托书</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2.资质证书</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3.业绩证明</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4.人力资源配备</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5.其他。</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6.信用承诺书</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*注：以上报价文件均需加盖鲜章并装订成册。装订采用A4纸幅面，不得采用活页夹等可随时拆换的方式装订，目录、页码齐全。否则其报价文件将被否决。</w:t>
      </w:r>
    </w:p>
    <w:p>
      <w:pPr>
        <w:adjustRightInd w:val="0"/>
        <w:snapToGrid w:val="0"/>
        <w:spacing w:line="560" w:lineRule="exact"/>
        <w:rPr>
          <w:rFonts w:ascii="Times New Roman" w:hAnsi="Times New Roman" w:eastAsiaTheme="minorEastAsia"/>
          <w:sz w:val="32"/>
          <w:szCs w:val="32"/>
        </w:rPr>
      </w:pPr>
    </w:p>
    <w:p>
      <w:pPr>
        <w:adjustRightInd w:val="0"/>
        <w:snapToGrid w:val="0"/>
        <w:spacing w:line="560" w:lineRule="exact"/>
        <w:rPr>
          <w:rFonts w:ascii="Times New Roman" w:hAnsi="Times New Roman" w:eastAsiaTheme="minorEastAsia"/>
          <w:sz w:val="32"/>
          <w:szCs w:val="32"/>
        </w:rPr>
      </w:pPr>
      <w:r>
        <w:rPr>
          <w:rFonts w:ascii="Times New Roman" w:hAnsi="Times New Roman" w:eastAsiaTheme="minorEastAsia"/>
          <w:sz w:val="32"/>
          <w:szCs w:val="32"/>
        </w:rPr>
        <w:br w:type="page"/>
      </w:r>
    </w:p>
    <w:p>
      <w:pPr>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信用承诺书</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重庆航</w:t>
      </w:r>
      <w:r>
        <w:rPr>
          <w:rFonts w:hint="eastAsia" w:ascii="Times New Roman" w:hAnsi="Times New Roman" w:eastAsia="方正仿宋_GBK"/>
          <w:sz w:val="32"/>
          <w:szCs w:val="32"/>
        </w:rPr>
        <w:t>发电力销售</w:t>
      </w:r>
      <w:r>
        <w:rPr>
          <w:rFonts w:ascii="Times New Roman" w:hAnsi="Times New Roman" w:eastAsia="方正仿宋_GBK"/>
          <w:sz w:val="32"/>
          <w:szCs w:val="32"/>
        </w:rPr>
        <w:t>有限公司：</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我公司（报价人名称）参加了贵单位_______项目的询价，自愿作出以下承诺：</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1、询价截止日投标资格情况不存在下列情形之一：</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（1）被人民法院在“信用中国”网站（www.creditchina.gov.cn）列入失信被执行人名单且在被执行期内；</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（2）被列入《重庆市工程建设领域招标投标信用管理暂行办法》规定的重点关注名单且记分达到12分且在记分有效期内；</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（3）被列入《重庆市工程建设领域招标投标信用管理暂行办法》规定的黑名单且在有效期内；</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（4）被国家、重庆市（含市或任意区县）有关行政部门处以暂停投标资格行政处罚，且在处罚期限内；</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（5）被重庆市相关行政主管部门暂停在渝承揽新业务且在暂停期内。</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4、询价文件符合 “合同条款与格式”规定，询价文件中没有询价人不能接受的条件。</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5、询价文件符合 “技术标准和要求”规定。</w:t>
      </w:r>
    </w:p>
    <w:p>
      <w:pPr>
        <w:adjustRightInd w:val="0"/>
        <w:snapToGrid w:val="0"/>
        <w:spacing w:line="560" w:lineRule="exact"/>
        <w:rPr>
          <w:rFonts w:ascii="Times New Roman" w:hAnsi="Times New Roman" w:eastAsia="方正仿宋_GBK"/>
          <w:i/>
          <w:iCs/>
          <w:sz w:val="32"/>
          <w:szCs w:val="32"/>
        </w:rPr>
      </w:pPr>
      <w:r>
        <w:rPr>
          <w:rFonts w:hint="eastAsia" w:ascii="Times New Roman" w:hAnsi="Times New Roman" w:eastAsia="方正仿宋_GBK"/>
          <w:sz w:val="32"/>
          <w:szCs w:val="32"/>
        </w:rPr>
        <w:t>6、</w:t>
      </w:r>
      <w:r>
        <w:rPr>
          <w:rFonts w:ascii="Times New Roman" w:hAnsi="Times New Roman" w:eastAsia="方正仿宋_GBK"/>
          <w:i/>
          <w:iCs/>
          <w:sz w:val="32"/>
          <w:szCs w:val="32"/>
        </w:rPr>
        <w:t>其他：</w:t>
      </w:r>
      <w:r>
        <w:rPr>
          <w:rFonts w:ascii="Times New Roman" w:hAnsi="Times New Roman" w:eastAsia="方正仿宋_GBK"/>
          <w:i/>
          <w:iCs/>
          <w:sz w:val="32"/>
          <w:szCs w:val="32"/>
        </w:rPr>
        <w:tab/>
      </w:r>
      <w:r>
        <w:rPr>
          <w:rFonts w:ascii="Times New Roman" w:hAnsi="Times New Roman" w:eastAsia="方正仿宋_GBK"/>
          <w:i/>
          <w:iCs/>
          <w:sz w:val="32"/>
          <w:szCs w:val="32"/>
        </w:rPr>
        <w:t>_______。</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特此承诺。</w:t>
      </w:r>
    </w:p>
    <w:p>
      <w:pPr>
        <w:adjustRightInd w:val="0"/>
        <w:snapToGrid w:val="0"/>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报价人：         （盖单位法人章）</w:t>
      </w:r>
    </w:p>
    <w:p>
      <w:pPr>
        <w:adjustRightInd w:val="0"/>
        <w:snapToGrid w:val="0"/>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法定代表人：       （签字或盖章）</w:t>
      </w:r>
    </w:p>
    <w:p>
      <w:pPr>
        <w:pStyle w:val="12"/>
        <w:spacing w:after="0"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12"/>
        <w:spacing w:after="0"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9"/>
        <w:keepNext/>
        <w:keepLines/>
        <w:shd w:val="clear" w:color="auto" w:fill="auto"/>
        <w:spacing w:before="0" w:after="0" w:line="560" w:lineRule="exact"/>
        <w:jc w:val="center"/>
        <w:rPr>
          <w:rFonts w:ascii="Times New Roman" w:hAnsi="Times New Roman" w:eastAsia="方正小标宋_GBK"/>
          <w:sz w:val="44"/>
          <w:szCs w:val="44"/>
        </w:rPr>
      </w:pPr>
      <w:bookmarkStart w:id="29" w:name="_Toc52097548"/>
      <w:r>
        <w:rPr>
          <w:rFonts w:hint="eastAsia" w:ascii="Times New Roman" w:hAnsi="Times New Roman" w:eastAsia="方正小标宋_GBK"/>
          <w:sz w:val="44"/>
          <w:szCs w:val="44"/>
        </w:rPr>
        <w:t>五</w:t>
      </w:r>
      <w:r>
        <w:rPr>
          <w:rFonts w:ascii="Times New Roman" w:hAnsi="Times New Roman" w:eastAsia="方正小标宋_GBK"/>
          <w:sz w:val="44"/>
          <w:szCs w:val="44"/>
        </w:rPr>
        <w:t>、其他资料</w:t>
      </w:r>
      <w:bookmarkEnd w:id="29"/>
    </w:p>
    <w:p>
      <w:pPr>
        <w:spacing w:line="560" w:lineRule="exact"/>
        <w:rPr>
          <w:rFonts w:ascii="方正仿宋_GBK" w:hAnsi="方正仿宋_GBK" w:eastAsia="方正仿宋_GBK" w:cs="方正仿宋_GBK"/>
          <w:sz w:val="32"/>
          <w:szCs w:val="32"/>
        </w:rPr>
      </w:pPr>
    </w:p>
    <w:p>
      <w:pPr>
        <w:spacing w:line="560" w:lineRule="exact"/>
        <w:ind w:left="-100"/>
      </w:pPr>
    </w:p>
    <w:p>
      <w:pPr>
        <w:spacing w:line="560" w:lineRule="exact"/>
      </w:pPr>
      <w:r>
        <w:rPr>
          <w:rFonts w:hint="eastAsia"/>
        </w:rPr>
        <w:t xml:space="preserve"> </w:t>
      </w:r>
    </w:p>
    <w:p>
      <w:pPr>
        <w:spacing w:line="560" w:lineRule="exact"/>
      </w:pPr>
    </w:p>
    <w:p>
      <w:pPr>
        <w:spacing w:line="560" w:lineRule="exact"/>
      </w:pPr>
    </w:p>
    <w:p>
      <w:pPr>
        <w:pStyle w:val="3"/>
        <w:spacing w:line="560" w:lineRule="exact"/>
        <w:ind w:firstLine="640"/>
        <w:rPr>
          <w:rFonts w:ascii="方正仿宋_GBK" w:hAnsi="方正仿宋_GBK" w:eastAsia="方正仿宋_GBK" w:cs="方正仿宋_GBK"/>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B6FF8"/>
    <w:multiLevelType w:val="singleLevel"/>
    <w:tmpl w:val="D1FB6FF8"/>
    <w:lvl w:ilvl="0" w:tentative="0">
      <w:start w:val="3"/>
      <w:numFmt w:val="chineseCounting"/>
      <w:suff w:val="space"/>
      <w:lvlText w:val="第%1章"/>
      <w:lvlJc w:val="left"/>
      <w:rPr>
        <w:rFonts w:hint="eastAsia"/>
      </w:rPr>
    </w:lvl>
  </w:abstractNum>
  <w:abstractNum w:abstractNumId="1">
    <w:nsid w:val="6141B84E"/>
    <w:multiLevelType w:val="singleLevel"/>
    <w:tmpl w:val="6141B84E"/>
    <w:lvl w:ilvl="0" w:tentative="0">
      <w:start w:val="2"/>
      <w:numFmt w:val="decimal"/>
      <w:suff w:val="nothing"/>
      <w:lvlText w:val="%1."/>
      <w:lvlJc w:val="left"/>
    </w:lvl>
  </w:abstractNum>
  <w:abstractNum w:abstractNumId="2">
    <w:nsid w:val="70C2A909"/>
    <w:multiLevelType w:val="singleLevel"/>
    <w:tmpl w:val="70C2A909"/>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771F7"/>
    <w:rsid w:val="000667C9"/>
    <w:rsid w:val="00077D88"/>
    <w:rsid w:val="00111CC3"/>
    <w:rsid w:val="00122779"/>
    <w:rsid w:val="002B5A3C"/>
    <w:rsid w:val="00407339"/>
    <w:rsid w:val="0048129A"/>
    <w:rsid w:val="004C7EA5"/>
    <w:rsid w:val="00511C3C"/>
    <w:rsid w:val="00622974"/>
    <w:rsid w:val="00697444"/>
    <w:rsid w:val="006B1702"/>
    <w:rsid w:val="00730E8C"/>
    <w:rsid w:val="0079258F"/>
    <w:rsid w:val="00854BAB"/>
    <w:rsid w:val="008B4552"/>
    <w:rsid w:val="008F2736"/>
    <w:rsid w:val="00B1662D"/>
    <w:rsid w:val="00C8789E"/>
    <w:rsid w:val="00DB4126"/>
    <w:rsid w:val="00ED4C75"/>
    <w:rsid w:val="00EF03CC"/>
    <w:rsid w:val="020B7156"/>
    <w:rsid w:val="080B2A5C"/>
    <w:rsid w:val="14AA63C6"/>
    <w:rsid w:val="162050A7"/>
    <w:rsid w:val="17F378CF"/>
    <w:rsid w:val="19D021DA"/>
    <w:rsid w:val="23441CCB"/>
    <w:rsid w:val="29634176"/>
    <w:rsid w:val="29D75240"/>
    <w:rsid w:val="2E921785"/>
    <w:rsid w:val="325D0ACA"/>
    <w:rsid w:val="32806722"/>
    <w:rsid w:val="346E1E3E"/>
    <w:rsid w:val="34AE5128"/>
    <w:rsid w:val="359166E0"/>
    <w:rsid w:val="39456083"/>
    <w:rsid w:val="41151DB4"/>
    <w:rsid w:val="43D75077"/>
    <w:rsid w:val="4A677EF2"/>
    <w:rsid w:val="4AC87243"/>
    <w:rsid w:val="4D6B7C12"/>
    <w:rsid w:val="4ED23DD5"/>
    <w:rsid w:val="513F5357"/>
    <w:rsid w:val="52860042"/>
    <w:rsid w:val="547D6A54"/>
    <w:rsid w:val="54FA2304"/>
    <w:rsid w:val="56840089"/>
    <w:rsid w:val="5A904423"/>
    <w:rsid w:val="61BC3E5A"/>
    <w:rsid w:val="6D3867BF"/>
    <w:rsid w:val="7762336C"/>
    <w:rsid w:val="78B771F7"/>
    <w:rsid w:val="7C02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qFormat/>
    <w:uiPriority w:val="0"/>
    <w:pPr>
      <w:ind w:left="237" w:right="113"/>
      <w:outlineLvl w:val="2"/>
    </w:pPr>
    <w:rPr>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rPr>
  </w:style>
  <w:style w:type="paragraph" w:styleId="5">
    <w:name w:val="Body Text"/>
    <w:basedOn w:val="1"/>
    <w:next w:val="6"/>
    <w:qFormat/>
    <w:uiPriority w:val="0"/>
    <w:pPr>
      <w:ind w:firstLine="200" w:firstLineChars="200"/>
    </w:pPr>
  </w:style>
  <w:style w:type="paragraph" w:styleId="6">
    <w:name w:val="toc 1"/>
    <w:basedOn w:val="1"/>
    <w:next w:val="1"/>
    <w:qFormat/>
    <w:uiPriority w:val="0"/>
    <w:pPr>
      <w:spacing w:line="560" w:lineRule="exact"/>
      <w:ind w:firstLine="200" w:firstLineChars="200"/>
    </w:pPr>
    <w:rPr>
      <w:rFonts w:ascii="方正仿宋_GBK" w:eastAsia="方正仿宋_GBK"/>
      <w:sz w:val="32"/>
      <w:szCs w:val="32"/>
    </w:rPr>
  </w:style>
  <w:style w:type="paragraph" w:styleId="7">
    <w:name w:val="Body Text Indent"/>
    <w:basedOn w:val="1"/>
    <w:qFormat/>
    <w:uiPriority w:val="0"/>
    <w:pPr>
      <w:spacing w:after="120"/>
      <w:ind w:left="420" w:leftChars="200"/>
    </w:pPr>
    <w:rPr>
      <w:rFonts w:asciiTheme="minorHAnsi" w:hAnsiTheme="minorHAnsi" w:cstheme="minorBidi"/>
    </w:rPr>
  </w:style>
  <w:style w:type="paragraph" w:styleId="8">
    <w:name w:val="footer"/>
    <w:basedOn w:val="1"/>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9">
    <w:name w:val="header"/>
    <w:basedOn w:val="1"/>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rPr>
      <w:sz w:val="24"/>
    </w:rPr>
  </w:style>
  <w:style w:type="paragraph" w:styleId="11">
    <w:name w:val="Body Text First Indent"/>
    <w:basedOn w:val="5"/>
    <w:next w:val="1"/>
    <w:qFormat/>
    <w:uiPriority w:val="0"/>
    <w:pPr>
      <w:spacing w:line="360" w:lineRule="auto"/>
      <w:ind w:firstLine="420"/>
    </w:pPr>
    <w:rPr>
      <w:rFonts w:ascii="宋体" w:hAnsi="宋体"/>
      <w:sz w:val="24"/>
      <w:szCs w:val="20"/>
    </w:rPr>
  </w:style>
  <w:style w:type="paragraph" w:styleId="12">
    <w:name w:val="Body Text First Indent 2"/>
    <w:basedOn w:val="7"/>
    <w:unhideWhenUsed/>
    <w:qFormat/>
    <w:uiPriority w:val="99"/>
    <w:pPr>
      <w:ind w:firstLine="42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default" w:ascii="Arial" w:hAnsi="Arial" w:eastAsia="Arial" w:cs="Arial"/>
      <w:color w:val="333333"/>
      <w:sz w:val="21"/>
      <w:szCs w:val="21"/>
      <w:u w:val="none"/>
    </w:rPr>
  </w:style>
  <w:style w:type="character" w:styleId="17">
    <w:name w:val="Hyperlink"/>
    <w:basedOn w:val="15"/>
    <w:qFormat/>
    <w:uiPriority w:val="0"/>
    <w:rPr>
      <w:rFonts w:ascii="Arial" w:hAnsi="Arial" w:eastAsia="Arial" w:cs="Arial"/>
      <w:color w:val="333333"/>
      <w:sz w:val="21"/>
      <w:szCs w:val="21"/>
      <w:u w:val="none"/>
    </w:rPr>
  </w:style>
  <w:style w:type="paragraph" w:customStyle="1" w:styleId="18">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9">
    <w:name w:val="标题 #2"/>
    <w:basedOn w:val="1"/>
    <w:qFormat/>
    <w:uiPriority w:val="0"/>
    <w:pPr>
      <w:shd w:val="clear" w:color="auto" w:fill="FFFFFF"/>
      <w:spacing w:before="780" w:after="420" w:line="0" w:lineRule="atLeast"/>
      <w:outlineLvl w:val="1"/>
    </w:pPr>
    <w:rPr>
      <w:rFonts w:eastAsiaTheme="minorEastAsia"/>
      <w:sz w:val="32"/>
      <w:szCs w:val="32"/>
    </w:rPr>
  </w:style>
  <w:style w:type="character" w:customStyle="1" w:styleId="2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21">
    <w:name w:val="正文文本 (2) Exact"/>
    <w:qFormat/>
    <w:uiPriority w:val="0"/>
    <w:rPr>
      <w:rFonts w:ascii="宋体" w:hAnsi="宋体" w:eastAsia="宋体" w:cs="宋体"/>
      <w:sz w:val="21"/>
      <w:szCs w:val="21"/>
      <w:u w:val="none"/>
    </w:rPr>
  </w:style>
  <w:style w:type="character" w:customStyle="1" w:styleId="2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23">
    <w:name w:val="列出段落1"/>
    <w:basedOn w:val="1"/>
    <w:qFormat/>
    <w:uiPriority w:val="1"/>
  </w:style>
  <w:style w:type="paragraph" w:customStyle="1" w:styleId="24">
    <w:name w:val="列出段落11"/>
    <w:basedOn w:val="1"/>
    <w:qFormat/>
    <w:uiPriority w:val="34"/>
    <w:pPr>
      <w:ind w:firstLine="420" w:firstLineChars="200"/>
    </w:pPr>
  </w:style>
  <w:style w:type="character" w:customStyle="1" w:styleId="25">
    <w:name w:val="after"/>
    <w:basedOn w:val="15"/>
    <w:qFormat/>
    <w:uiPriority w:val="0"/>
    <w:rPr>
      <w:bdr w:val="dashed" w:color="auto" w:sz="48" w:space="0"/>
    </w:rPr>
  </w:style>
  <w:style w:type="character" w:customStyle="1" w:styleId="26">
    <w:name w:val="credit"/>
    <w:basedOn w:val="15"/>
    <w:qFormat/>
    <w:uiPriority w:val="0"/>
    <w:rPr>
      <w:sz w:val="18"/>
      <w:szCs w:val="18"/>
    </w:rPr>
  </w:style>
  <w:style w:type="character" w:customStyle="1" w:styleId="27">
    <w:name w:val="before"/>
    <w:basedOn w:val="15"/>
    <w:qFormat/>
    <w:uiPriority w:val="0"/>
    <w:rPr>
      <w:bdr w:val="single" w:color="auto" w:sz="48" w:space="0"/>
    </w:rPr>
  </w:style>
  <w:style w:type="character" w:customStyle="1" w:styleId="28">
    <w:name w:val="hover48"/>
    <w:basedOn w:val="15"/>
    <w:qFormat/>
    <w:uiPriority w:val="0"/>
    <w:rPr>
      <w:shd w:val="clear" w:color="auto" w:fill="346AC3"/>
    </w:rPr>
  </w:style>
  <w:style w:type="character" w:customStyle="1" w:styleId="29">
    <w:name w:val="hover49"/>
    <w:basedOn w:val="15"/>
    <w:qFormat/>
    <w:uiPriority w:val="0"/>
    <w:rPr>
      <w:color w:val="4285F4"/>
    </w:rPr>
  </w:style>
  <w:style w:type="character" w:customStyle="1" w:styleId="30">
    <w:name w:val="hover50"/>
    <w:basedOn w:val="15"/>
    <w:qFormat/>
    <w:uiPriority w:val="0"/>
    <w:rPr>
      <w:color w:val="4285F4"/>
      <w:u w:val="none"/>
    </w:rPr>
  </w:style>
  <w:style w:type="character" w:customStyle="1" w:styleId="31">
    <w:name w:val="hover51"/>
    <w:basedOn w:val="15"/>
    <w:qFormat/>
    <w:uiPriority w:val="0"/>
    <w:rPr>
      <w:color w:val="1A85D7"/>
    </w:rPr>
  </w:style>
  <w:style w:type="character" w:customStyle="1" w:styleId="32">
    <w:name w:val="hover52"/>
    <w:basedOn w:val="15"/>
    <w:qFormat/>
    <w:uiPriority w:val="0"/>
  </w:style>
  <w:style w:type="character" w:customStyle="1" w:styleId="33">
    <w:name w:val="first-child"/>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1214</Words>
  <Characters>6922</Characters>
  <Lines>57</Lines>
  <Paragraphs>16</Paragraphs>
  <TotalTime>12</TotalTime>
  <ScaleCrop>false</ScaleCrop>
  <LinksUpToDate>false</LinksUpToDate>
  <CharactersWithSpaces>8120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2022-10-21T02:11:00Z</dcterms:created>
  <dc:creator>L</dc:creator>
  <cp:lastModifiedBy>L</cp:lastModifiedBy>
  <cp:lastPrinted>2022-10-26T06:33:00Z</cp:lastPrinted>
  <dcterms:modified xsi:type="dcterms:W3CDTF">2022-11-04T03:18:17Z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A3DD65923D9A4F5B838CAB674E43E8CE</vt:lpwstr>
  </property>
</Properties>
</file>