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2E" w:rsidRDefault="0080302E">
      <w:pPr>
        <w:snapToGrid w:val="0"/>
        <w:spacing w:line="360" w:lineRule="auto"/>
        <w:outlineLvl w:val="0"/>
        <w:rPr>
          <w:rFonts w:ascii="宋体" w:hAnsi="宋体" w:cs="宋体"/>
          <w:b/>
          <w:color w:val="000000" w:themeColor="text1"/>
          <w:szCs w:val="21"/>
        </w:rPr>
      </w:pPr>
    </w:p>
    <w:p w:rsidR="0080302E" w:rsidRPr="00BB5636" w:rsidRDefault="00A42013">
      <w:pPr>
        <w:snapToGrid w:val="0"/>
        <w:spacing w:line="360" w:lineRule="auto"/>
        <w:outlineLvl w:val="0"/>
        <w:rPr>
          <w:rFonts w:ascii="宋体" w:hAnsi="宋体" w:cs="宋体"/>
          <w:b/>
          <w:szCs w:val="21"/>
        </w:rPr>
      </w:pPr>
      <w:r>
        <w:rPr>
          <w:rFonts w:ascii="宋体" w:hAnsi="宋体" w:cs="宋体" w:hint="eastAsia"/>
          <w:b/>
          <w:color w:val="000000" w:themeColor="text1"/>
          <w:szCs w:val="21"/>
        </w:rPr>
        <w:t>一、</w:t>
      </w:r>
      <w:r w:rsidRPr="00BB5636">
        <w:rPr>
          <w:rFonts w:ascii="宋体" w:hAnsi="宋体" w:cs="宋体" w:hint="eastAsia"/>
          <w:b/>
          <w:szCs w:val="21"/>
        </w:rPr>
        <w:t>分值构成</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4126"/>
        <w:gridCol w:w="3608"/>
      </w:tblGrid>
      <w:tr w:rsidR="0080302E" w:rsidRPr="00BB5636">
        <w:trPr>
          <w:trHeight w:hRule="exact" w:val="430"/>
          <w:jc w:val="center"/>
        </w:trPr>
        <w:tc>
          <w:tcPr>
            <w:tcW w:w="414" w:type="pct"/>
            <w:tcBorders>
              <w:right w:val="single" w:sz="6" w:space="0" w:color="auto"/>
            </w:tcBorders>
            <w:vAlign w:val="center"/>
          </w:tcPr>
          <w:p w:rsidR="0080302E" w:rsidRPr="00BB5636" w:rsidRDefault="00A42013">
            <w:pPr>
              <w:snapToGrid w:val="0"/>
              <w:jc w:val="center"/>
              <w:rPr>
                <w:rFonts w:hAnsi="宋体"/>
                <w:b/>
                <w:szCs w:val="21"/>
              </w:rPr>
            </w:pPr>
            <w:r w:rsidRPr="00BB5636">
              <w:rPr>
                <w:rFonts w:hAnsi="宋体" w:hint="eastAsia"/>
                <w:b/>
                <w:szCs w:val="21"/>
              </w:rPr>
              <w:t>序号</w:t>
            </w:r>
          </w:p>
        </w:tc>
        <w:tc>
          <w:tcPr>
            <w:tcW w:w="2446" w:type="pct"/>
            <w:tcBorders>
              <w:left w:val="single" w:sz="6" w:space="0" w:color="auto"/>
            </w:tcBorders>
            <w:vAlign w:val="center"/>
          </w:tcPr>
          <w:p w:rsidR="0080302E" w:rsidRPr="00BB5636" w:rsidRDefault="00A42013">
            <w:pPr>
              <w:snapToGrid w:val="0"/>
              <w:jc w:val="center"/>
              <w:rPr>
                <w:rFonts w:hAnsi="宋体"/>
                <w:b/>
                <w:szCs w:val="21"/>
              </w:rPr>
            </w:pPr>
            <w:r w:rsidRPr="00BB5636">
              <w:rPr>
                <w:rFonts w:hAnsi="宋体" w:hint="eastAsia"/>
                <w:b/>
                <w:szCs w:val="21"/>
              </w:rPr>
              <w:t>分值构成</w:t>
            </w:r>
          </w:p>
        </w:tc>
        <w:tc>
          <w:tcPr>
            <w:tcW w:w="2139" w:type="pct"/>
            <w:vAlign w:val="center"/>
          </w:tcPr>
          <w:p w:rsidR="0080302E" w:rsidRPr="00BB5636" w:rsidRDefault="00A42013">
            <w:pPr>
              <w:snapToGrid w:val="0"/>
              <w:jc w:val="center"/>
              <w:rPr>
                <w:rFonts w:hAnsi="宋体"/>
                <w:b/>
                <w:szCs w:val="21"/>
              </w:rPr>
            </w:pPr>
            <w:r w:rsidRPr="00BB5636">
              <w:rPr>
                <w:rFonts w:hAnsi="宋体" w:hint="eastAsia"/>
                <w:b/>
                <w:szCs w:val="21"/>
              </w:rPr>
              <w:t>分值</w:t>
            </w:r>
          </w:p>
        </w:tc>
      </w:tr>
      <w:tr w:rsidR="0080302E" w:rsidRPr="00BB5636">
        <w:trPr>
          <w:trHeight w:hRule="exact" w:val="430"/>
          <w:jc w:val="center"/>
        </w:trPr>
        <w:tc>
          <w:tcPr>
            <w:tcW w:w="414" w:type="pct"/>
            <w:tcBorders>
              <w:right w:val="single" w:sz="6" w:space="0" w:color="auto"/>
            </w:tcBorders>
            <w:vAlign w:val="center"/>
          </w:tcPr>
          <w:p w:rsidR="0080302E" w:rsidRPr="00BB5636" w:rsidRDefault="00A42013">
            <w:pPr>
              <w:snapToGrid w:val="0"/>
              <w:jc w:val="center"/>
              <w:rPr>
                <w:rFonts w:ascii="宋体" w:hAnsi="宋体"/>
                <w:szCs w:val="21"/>
              </w:rPr>
            </w:pPr>
            <w:r w:rsidRPr="00BB5636">
              <w:rPr>
                <w:rFonts w:ascii="宋体" w:hAnsi="宋体" w:hint="eastAsia"/>
                <w:szCs w:val="21"/>
              </w:rPr>
              <w:t>1</w:t>
            </w:r>
          </w:p>
        </w:tc>
        <w:tc>
          <w:tcPr>
            <w:tcW w:w="2446" w:type="pct"/>
            <w:tcBorders>
              <w:left w:val="single" w:sz="6" w:space="0" w:color="auto"/>
            </w:tcBorders>
            <w:vAlign w:val="center"/>
          </w:tcPr>
          <w:p w:rsidR="0080302E" w:rsidRPr="00BB5636" w:rsidRDefault="00A42013">
            <w:pPr>
              <w:snapToGrid w:val="0"/>
              <w:jc w:val="center"/>
              <w:rPr>
                <w:rFonts w:ascii="宋体" w:hAnsi="宋体"/>
                <w:szCs w:val="21"/>
              </w:rPr>
            </w:pPr>
            <w:r w:rsidRPr="00BB5636">
              <w:rPr>
                <w:rFonts w:ascii="宋体" w:hAnsi="宋体" w:cs="宋体" w:hint="eastAsia"/>
                <w:spacing w:val="-2"/>
                <w:szCs w:val="21"/>
              </w:rPr>
              <w:t>资信业绩</w:t>
            </w:r>
          </w:p>
        </w:tc>
        <w:tc>
          <w:tcPr>
            <w:tcW w:w="2139" w:type="pct"/>
            <w:vAlign w:val="center"/>
          </w:tcPr>
          <w:p w:rsidR="0080302E" w:rsidRPr="00BB5636" w:rsidRDefault="00911CF3">
            <w:pPr>
              <w:snapToGrid w:val="0"/>
              <w:jc w:val="center"/>
              <w:rPr>
                <w:rFonts w:ascii="宋体" w:hAnsi="宋体"/>
                <w:szCs w:val="21"/>
              </w:rPr>
            </w:pPr>
            <w:r w:rsidRPr="00BB5636">
              <w:rPr>
                <w:rFonts w:ascii="宋体" w:hAnsi="宋体"/>
                <w:szCs w:val="21"/>
              </w:rPr>
              <w:t>15</w:t>
            </w:r>
            <w:r w:rsidR="00A42013" w:rsidRPr="00BB5636">
              <w:rPr>
                <w:rFonts w:ascii="宋体" w:hAnsi="宋体" w:hint="eastAsia"/>
                <w:szCs w:val="21"/>
              </w:rPr>
              <w:t>分</w:t>
            </w:r>
          </w:p>
        </w:tc>
      </w:tr>
      <w:tr w:rsidR="0080302E" w:rsidRPr="00BB5636">
        <w:trPr>
          <w:trHeight w:hRule="exact" w:val="430"/>
          <w:jc w:val="center"/>
        </w:trPr>
        <w:tc>
          <w:tcPr>
            <w:tcW w:w="414" w:type="pct"/>
            <w:tcBorders>
              <w:right w:val="single" w:sz="6" w:space="0" w:color="auto"/>
            </w:tcBorders>
            <w:vAlign w:val="center"/>
          </w:tcPr>
          <w:p w:rsidR="0080302E" w:rsidRPr="00BB5636" w:rsidRDefault="00A42013">
            <w:pPr>
              <w:snapToGrid w:val="0"/>
              <w:jc w:val="center"/>
              <w:rPr>
                <w:rFonts w:ascii="宋体" w:hAnsi="宋体"/>
                <w:szCs w:val="21"/>
              </w:rPr>
            </w:pPr>
            <w:r w:rsidRPr="00BB5636">
              <w:rPr>
                <w:rFonts w:ascii="宋体" w:hAnsi="宋体" w:hint="eastAsia"/>
                <w:szCs w:val="21"/>
              </w:rPr>
              <w:t>2</w:t>
            </w:r>
          </w:p>
        </w:tc>
        <w:tc>
          <w:tcPr>
            <w:tcW w:w="2446" w:type="pct"/>
            <w:tcBorders>
              <w:left w:val="single" w:sz="6" w:space="0" w:color="auto"/>
            </w:tcBorders>
            <w:vAlign w:val="center"/>
          </w:tcPr>
          <w:p w:rsidR="0080302E" w:rsidRPr="00BB5636" w:rsidRDefault="00A42013">
            <w:pPr>
              <w:snapToGrid w:val="0"/>
              <w:jc w:val="center"/>
              <w:rPr>
                <w:rFonts w:ascii="宋体" w:hAnsi="宋体"/>
                <w:szCs w:val="21"/>
              </w:rPr>
            </w:pPr>
            <w:r w:rsidRPr="00BB5636">
              <w:rPr>
                <w:rFonts w:ascii="宋体" w:hAnsi="宋体" w:cs="宋体" w:hint="eastAsia"/>
                <w:spacing w:val="-2"/>
                <w:szCs w:val="21"/>
              </w:rPr>
              <w:t>技术</w:t>
            </w:r>
          </w:p>
        </w:tc>
        <w:tc>
          <w:tcPr>
            <w:tcW w:w="2139" w:type="pct"/>
            <w:vAlign w:val="center"/>
          </w:tcPr>
          <w:p w:rsidR="0080302E" w:rsidRPr="00BB5636" w:rsidRDefault="00A42013">
            <w:pPr>
              <w:snapToGrid w:val="0"/>
              <w:jc w:val="center"/>
              <w:rPr>
                <w:rFonts w:ascii="宋体" w:hAnsi="宋体"/>
                <w:szCs w:val="21"/>
              </w:rPr>
            </w:pPr>
            <w:r w:rsidRPr="00BB5636">
              <w:rPr>
                <w:rFonts w:ascii="宋体" w:hAnsi="宋体" w:hint="eastAsia"/>
                <w:szCs w:val="21"/>
              </w:rPr>
              <w:t>3</w:t>
            </w:r>
            <w:r w:rsidRPr="00BB5636">
              <w:rPr>
                <w:rFonts w:ascii="宋体" w:hAnsi="宋体"/>
                <w:szCs w:val="21"/>
              </w:rPr>
              <w:t>0</w:t>
            </w:r>
            <w:r w:rsidRPr="00BB5636">
              <w:rPr>
                <w:rFonts w:ascii="宋体" w:hAnsi="宋体" w:hint="eastAsia"/>
                <w:szCs w:val="21"/>
              </w:rPr>
              <w:t>分</w:t>
            </w:r>
          </w:p>
        </w:tc>
      </w:tr>
      <w:tr w:rsidR="0080302E" w:rsidRPr="00BB5636">
        <w:trPr>
          <w:trHeight w:hRule="exact" w:val="566"/>
          <w:jc w:val="center"/>
        </w:trPr>
        <w:tc>
          <w:tcPr>
            <w:tcW w:w="414" w:type="pct"/>
            <w:tcBorders>
              <w:right w:val="single" w:sz="6" w:space="0" w:color="auto"/>
            </w:tcBorders>
            <w:vAlign w:val="center"/>
          </w:tcPr>
          <w:p w:rsidR="0080302E" w:rsidRPr="00BB5636" w:rsidRDefault="00A42013">
            <w:pPr>
              <w:snapToGrid w:val="0"/>
              <w:jc w:val="center"/>
              <w:rPr>
                <w:rFonts w:ascii="宋体" w:hAnsi="宋体"/>
                <w:szCs w:val="21"/>
              </w:rPr>
            </w:pPr>
            <w:r w:rsidRPr="00BB5636">
              <w:rPr>
                <w:rFonts w:ascii="宋体" w:hAnsi="宋体" w:hint="eastAsia"/>
                <w:szCs w:val="21"/>
              </w:rPr>
              <w:t>3</w:t>
            </w:r>
          </w:p>
        </w:tc>
        <w:tc>
          <w:tcPr>
            <w:tcW w:w="2446" w:type="pct"/>
            <w:tcBorders>
              <w:left w:val="single" w:sz="6" w:space="0" w:color="auto"/>
            </w:tcBorders>
            <w:vAlign w:val="center"/>
          </w:tcPr>
          <w:p w:rsidR="0080302E" w:rsidRPr="00BB5636" w:rsidRDefault="00A42013">
            <w:pPr>
              <w:snapToGrid w:val="0"/>
              <w:jc w:val="center"/>
              <w:rPr>
                <w:rFonts w:ascii="宋体" w:hAnsi="宋体"/>
                <w:szCs w:val="21"/>
              </w:rPr>
            </w:pPr>
            <w:r w:rsidRPr="00BB5636">
              <w:rPr>
                <w:rFonts w:ascii="宋体" w:hAnsi="宋体" w:hint="eastAsia"/>
                <w:szCs w:val="21"/>
              </w:rPr>
              <w:t>报价</w:t>
            </w:r>
          </w:p>
        </w:tc>
        <w:tc>
          <w:tcPr>
            <w:tcW w:w="2139" w:type="pct"/>
            <w:vAlign w:val="center"/>
          </w:tcPr>
          <w:p w:rsidR="0080302E" w:rsidRPr="00BB5636" w:rsidRDefault="00A42013" w:rsidP="00911CF3">
            <w:pPr>
              <w:snapToGrid w:val="0"/>
              <w:jc w:val="center"/>
              <w:rPr>
                <w:rFonts w:ascii="宋体" w:hAnsi="宋体"/>
                <w:szCs w:val="21"/>
              </w:rPr>
            </w:pPr>
            <w:r w:rsidRPr="00BB5636">
              <w:rPr>
                <w:rFonts w:ascii="宋体" w:hAnsi="宋体"/>
                <w:szCs w:val="21"/>
              </w:rPr>
              <w:t>5</w:t>
            </w:r>
            <w:r w:rsidR="00911CF3" w:rsidRPr="00BB5636">
              <w:rPr>
                <w:rFonts w:ascii="宋体" w:hAnsi="宋体"/>
                <w:szCs w:val="21"/>
              </w:rPr>
              <w:t>5</w:t>
            </w:r>
            <w:r w:rsidRPr="00BB5636">
              <w:rPr>
                <w:rFonts w:ascii="宋体" w:hAnsi="宋体" w:hint="eastAsia"/>
                <w:szCs w:val="21"/>
              </w:rPr>
              <w:t>分</w:t>
            </w:r>
          </w:p>
        </w:tc>
      </w:tr>
      <w:tr w:rsidR="0080302E" w:rsidRPr="00BB5636">
        <w:trPr>
          <w:trHeight w:hRule="exact" w:val="430"/>
          <w:jc w:val="center"/>
        </w:trPr>
        <w:tc>
          <w:tcPr>
            <w:tcW w:w="2860" w:type="pct"/>
            <w:gridSpan w:val="2"/>
            <w:vAlign w:val="center"/>
          </w:tcPr>
          <w:p w:rsidR="0080302E" w:rsidRPr="00BB5636" w:rsidRDefault="00A42013">
            <w:pPr>
              <w:snapToGrid w:val="0"/>
              <w:jc w:val="center"/>
              <w:rPr>
                <w:rFonts w:ascii="宋体" w:hAnsi="宋体"/>
                <w:b/>
                <w:szCs w:val="21"/>
              </w:rPr>
            </w:pPr>
            <w:r w:rsidRPr="00BB5636">
              <w:rPr>
                <w:rFonts w:ascii="宋体" w:hAnsi="宋体" w:hint="eastAsia"/>
                <w:b/>
                <w:szCs w:val="21"/>
              </w:rPr>
              <w:t>总  分</w:t>
            </w:r>
          </w:p>
        </w:tc>
        <w:tc>
          <w:tcPr>
            <w:tcW w:w="2139" w:type="pct"/>
            <w:vAlign w:val="center"/>
          </w:tcPr>
          <w:p w:rsidR="0080302E" w:rsidRPr="00BB5636" w:rsidRDefault="00A42013">
            <w:pPr>
              <w:snapToGrid w:val="0"/>
              <w:jc w:val="center"/>
              <w:rPr>
                <w:rFonts w:ascii="宋体" w:hAnsi="宋体"/>
                <w:b/>
                <w:szCs w:val="21"/>
              </w:rPr>
            </w:pPr>
            <w:r w:rsidRPr="00BB5636">
              <w:rPr>
                <w:rFonts w:ascii="宋体" w:hAnsi="宋体" w:hint="eastAsia"/>
                <w:b/>
                <w:szCs w:val="21"/>
              </w:rPr>
              <w:t>100分</w:t>
            </w:r>
          </w:p>
        </w:tc>
      </w:tr>
    </w:tbl>
    <w:p w:rsidR="0080302E" w:rsidRPr="00BB5636" w:rsidRDefault="0080302E">
      <w:pPr>
        <w:pStyle w:val="3"/>
        <w:rPr>
          <w:color w:val="auto"/>
        </w:rPr>
      </w:pPr>
    </w:p>
    <w:p w:rsidR="0080302E" w:rsidRPr="00BB5636" w:rsidRDefault="00A42013">
      <w:pPr>
        <w:snapToGrid w:val="0"/>
        <w:spacing w:line="360" w:lineRule="auto"/>
        <w:rPr>
          <w:rFonts w:ascii="宋体" w:hAnsi="宋体" w:cs="宋体"/>
          <w:b/>
          <w:szCs w:val="21"/>
        </w:rPr>
      </w:pPr>
      <w:r w:rsidRPr="00BB5636">
        <w:rPr>
          <w:rFonts w:ascii="宋体" w:hAnsi="宋体" w:cs="宋体" w:hint="eastAsia"/>
          <w:b/>
          <w:bCs/>
          <w:szCs w:val="21"/>
        </w:rPr>
        <w:t>二、评分标准</w:t>
      </w:r>
    </w:p>
    <w:p w:rsidR="0080302E" w:rsidRPr="00BB5636" w:rsidRDefault="00A42013">
      <w:pPr>
        <w:snapToGrid w:val="0"/>
        <w:spacing w:line="360" w:lineRule="auto"/>
        <w:rPr>
          <w:rFonts w:ascii="宋体" w:hAnsi="宋体" w:cs="宋体"/>
          <w:szCs w:val="21"/>
        </w:rPr>
      </w:pPr>
      <w:r w:rsidRPr="00BB5636">
        <w:rPr>
          <w:rFonts w:ascii="宋体" w:hAnsi="宋体" w:cs="宋体" w:hint="eastAsia"/>
          <w:b/>
          <w:szCs w:val="21"/>
        </w:rPr>
        <w:t>1、资信业绩评分标准（总分：</w:t>
      </w:r>
      <w:r w:rsidR="00911CF3" w:rsidRPr="00BB5636">
        <w:rPr>
          <w:rFonts w:ascii="宋体" w:hAnsi="宋体" w:cs="宋体"/>
          <w:b/>
          <w:szCs w:val="21"/>
        </w:rPr>
        <w:t>15</w:t>
      </w:r>
      <w:r w:rsidRPr="00BB5636">
        <w:rPr>
          <w:rFonts w:ascii="宋体" w:hAnsi="宋体" w:cs="宋体" w:hint="eastAsia"/>
          <w:b/>
          <w:szCs w:val="21"/>
        </w:rPr>
        <w:t>分）</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5"/>
        <w:gridCol w:w="895"/>
        <w:gridCol w:w="760"/>
        <w:gridCol w:w="6230"/>
      </w:tblGrid>
      <w:tr w:rsidR="0080302E" w:rsidRPr="00BB5636" w:rsidTr="00911CF3">
        <w:trPr>
          <w:trHeight w:val="20"/>
        </w:trPr>
        <w:tc>
          <w:tcPr>
            <w:tcW w:w="329" w:type="pct"/>
            <w:vMerge w:val="restart"/>
            <w:tcMar>
              <w:top w:w="16" w:type="dxa"/>
              <w:left w:w="16" w:type="dxa"/>
              <w:bottom w:w="0" w:type="dxa"/>
              <w:right w:w="16" w:type="dxa"/>
            </w:tcMar>
            <w:vAlign w:val="center"/>
          </w:tcPr>
          <w:p w:rsidR="0080302E" w:rsidRPr="00BB5636" w:rsidRDefault="00A42013">
            <w:pPr>
              <w:snapToGrid w:val="0"/>
              <w:spacing w:line="340" w:lineRule="exact"/>
              <w:jc w:val="center"/>
              <w:rPr>
                <w:rFonts w:hAnsi="宋体"/>
                <w:szCs w:val="21"/>
              </w:rPr>
            </w:pPr>
            <w:r w:rsidRPr="00BB5636">
              <w:rPr>
                <w:rFonts w:hAnsi="宋体" w:hint="eastAsia"/>
                <w:szCs w:val="21"/>
              </w:rPr>
              <w:t>序号</w:t>
            </w:r>
          </w:p>
        </w:tc>
        <w:tc>
          <w:tcPr>
            <w:tcW w:w="980" w:type="pct"/>
            <w:gridSpan w:val="2"/>
            <w:vAlign w:val="center"/>
          </w:tcPr>
          <w:p w:rsidR="0080302E" w:rsidRPr="00BB5636" w:rsidRDefault="00A42013">
            <w:pPr>
              <w:snapToGrid w:val="0"/>
              <w:spacing w:line="340" w:lineRule="exact"/>
              <w:jc w:val="center"/>
              <w:rPr>
                <w:rFonts w:hAnsi="宋体"/>
                <w:szCs w:val="21"/>
              </w:rPr>
            </w:pPr>
            <w:r w:rsidRPr="00BB5636">
              <w:rPr>
                <w:rFonts w:hAnsi="宋体" w:hint="eastAsia"/>
                <w:szCs w:val="21"/>
              </w:rPr>
              <w:t>评审分项</w:t>
            </w:r>
          </w:p>
        </w:tc>
        <w:tc>
          <w:tcPr>
            <w:tcW w:w="3691" w:type="pct"/>
            <w:tcMar>
              <w:top w:w="16" w:type="dxa"/>
              <w:left w:w="16" w:type="dxa"/>
              <w:bottom w:w="0" w:type="dxa"/>
              <w:right w:w="16" w:type="dxa"/>
            </w:tcMar>
            <w:vAlign w:val="center"/>
          </w:tcPr>
          <w:p w:rsidR="0080302E" w:rsidRPr="00BB5636" w:rsidRDefault="00A42013">
            <w:pPr>
              <w:snapToGrid w:val="0"/>
              <w:spacing w:line="340" w:lineRule="exact"/>
              <w:jc w:val="center"/>
              <w:rPr>
                <w:rFonts w:hAnsi="宋体"/>
                <w:szCs w:val="21"/>
              </w:rPr>
            </w:pPr>
            <w:r w:rsidRPr="00BB5636">
              <w:rPr>
                <w:rFonts w:hAnsi="宋体" w:hint="eastAsia"/>
                <w:szCs w:val="21"/>
              </w:rPr>
              <w:t>评分说明</w:t>
            </w:r>
          </w:p>
        </w:tc>
      </w:tr>
      <w:tr w:rsidR="0080302E" w:rsidRPr="00BB5636" w:rsidTr="00911CF3">
        <w:trPr>
          <w:trHeight w:val="20"/>
        </w:trPr>
        <w:tc>
          <w:tcPr>
            <w:tcW w:w="329" w:type="pct"/>
            <w:vMerge/>
            <w:tcMar>
              <w:top w:w="16" w:type="dxa"/>
              <w:left w:w="16" w:type="dxa"/>
              <w:bottom w:w="0" w:type="dxa"/>
              <w:right w:w="16" w:type="dxa"/>
            </w:tcMar>
            <w:vAlign w:val="center"/>
          </w:tcPr>
          <w:p w:rsidR="0080302E" w:rsidRPr="00BB5636" w:rsidRDefault="0080302E">
            <w:pPr>
              <w:snapToGrid w:val="0"/>
              <w:spacing w:line="340" w:lineRule="exact"/>
              <w:jc w:val="center"/>
              <w:rPr>
                <w:rFonts w:hAnsi="宋体"/>
                <w:szCs w:val="21"/>
              </w:rPr>
            </w:pPr>
          </w:p>
        </w:tc>
        <w:tc>
          <w:tcPr>
            <w:tcW w:w="530" w:type="pct"/>
            <w:tcMar>
              <w:top w:w="16" w:type="dxa"/>
              <w:left w:w="16" w:type="dxa"/>
              <w:bottom w:w="0" w:type="dxa"/>
              <w:right w:w="16" w:type="dxa"/>
            </w:tcMar>
            <w:vAlign w:val="center"/>
          </w:tcPr>
          <w:p w:rsidR="0080302E" w:rsidRPr="00BB5636" w:rsidRDefault="00A42013">
            <w:pPr>
              <w:snapToGrid w:val="0"/>
              <w:spacing w:line="340" w:lineRule="exact"/>
              <w:jc w:val="center"/>
              <w:rPr>
                <w:rFonts w:hAnsi="宋体"/>
                <w:szCs w:val="21"/>
              </w:rPr>
            </w:pPr>
            <w:r w:rsidRPr="00BB5636">
              <w:rPr>
                <w:rFonts w:hAnsi="宋体" w:hint="eastAsia"/>
                <w:szCs w:val="21"/>
              </w:rPr>
              <w:t>内容</w:t>
            </w:r>
          </w:p>
        </w:tc>
        <w:tc>
          <w:tcPr>
            <w:tcW w:w="450" w:type="pct"/>
            <w:tcMar>
              <w:top w:w="16" w:type="dxa"/>
              <w:left w:w="16" w:type="dxa"/>
              <w:bottom w:w="0" w:type="dxa"/>
              <w:right w:w="16" w:type="dxa"/>
            </w:tcMar>
            <w:vAlign w:val="center"/>
          </w:tcPr>
          <w:p w:rsidR="0080302E" w:rsidRPr="00BB5636" w:rsidRDefault="00A42013">
            <w:pPr>
              <w:snapToGrid w:val="0"/>
              <w:spacing w:line="340" w:lineRule="exact"/>
              <w:jc w:val="center"/>
              <w:rPr>
                <w:rFonts w:hAnsi="宋体"/>
                <w:szCs w:val="21"/>
              </w:rPr>
            </w:pPr>
            <w:r w:rsidRPr="00BB5636">
              <w:rPr>
                <w:rFonts w:hAnsi="宋体" w:hint="eastAsia"/>
                <w:szCs w:val="21"/>
              </w:rPr>
              <w:t>分值</w:t>
            </w:r>
          </w:p>
        </w:tc>
        <w:tc>
          <w:tcPr>
            <w:tcW w:w="3691" w:type="pct"/>
            <w:tcMar>
              <w:top w:w="16" w:type="dxa"/>
              <w:left w:w="16" w:type="dxa"/>
              <w:bottom w:w="0" w:type="dxa"/>
              <w:right w:w="16" w:type="dxa"/>
            </w:tcMar>
            <w:vAlign w:val="center"/>
          </w:tcPr>
          <w:p w:rsidR="0080302E" w:rsidRPr="00BB5636" w:rsidRDefault="0080302E">
            <w:pPr>
              <w:snapToGrid w:val="0"/>
              <w:spacing w:line="340" w:lineRule="exact"/>
              <w:jc w:val="center"/>
              <w:rPr>
                <w:rFonts w:hAnsi="宋体"/>
                <w:szCs w:val="21"/>
              </w:rPr>
            </w:pPr>
          </w:p>
        </w:tc>
      </w:tr>
      <w:tr w:rsidR="00911CF3" w:rsidRPr="00BB5636" w:rsidTr="00911CF3">
        <w:trPr>
          <w:trHeight w:val="20"/>
        </w:trPr>
        <w:tc>
          <w:tcPr>
            <w:tcW w:w="329" w:type="pct"/>
            <w:tcMar>
              <w:top w:w="16" w:type="dxa"/>
              <w:left w:w="16" w:type="dxa"/>
              <w:bottom w:w="0" w:type="dxa"/>
              <w:right w:w="16" w:type="dxa"/>
            </w:tcMar>
            <w:vAlign w:val="center"/>
          </w:tcPr>
          <w:p w:rsidR="00911CF3" w:rsidRPr="00BB5636" w:rsidRDefault="00911CF3" w:rsidP="00911CF3">
            <w:pPr>
              <w:snapToGrid w:val="0"/>
              <w:spacing w:line="340" w:lineRule="exact"/>
              <w:jc w:val="center"/>
              <w:rPr>
                <w:rFonts w:hAnsi="宋体"/>
                <w:szCs w:val="21"/>
              </w:rPr>
            </w:pPr>
            <w:r w:rsidRPr="00BB5636">
              <w:rPr>
                <w:rFonts w:hAnsi="宋体" w:hint="eastAsia"/>
                <w:szCs w:val="21"/>
              </w:rPr>
              <w:t>1</w:t>
            </w:r>
          </w:p>
        </w:tc>
        <w:tc>
          <w:tcPr>
            <w:tcW w:w="530" w:type="pct"/>
            <w:tcMar>
              <w:top w:w="16" w:type="dxa"/>
              <w:left w:w="16" w:type="dxa"/>
              <w:bottom w:w="0" w:type="dxa"/>
              <w:right w:w="16" w:type="dxa"/>
            </w:tcMar>
            <w:vAlign w:val="center"/>
          </w:tcPr>
          <w:p w:rsidR="00911CF3" w:rsidRPr="00BB5636" w:rsidRDefault="00911CF3" w:rsidP="00911CF3">
            <w:pPr>
              <w:snapToGrid w:val="0"/>
              <w:spacing w:line="340" w:lineRule="exact"/>
              <w:jc w:val="center"/>
              <w:rPr>
                <w:rFonts w:hAnsi="宋体"/>
                <w:szCs w:val="21"/>
              </w:rPr>
            </w:pPr>
            <w:r w:rsidRPr="00BB5636">
              <w:rPr>
                <w:rFonts w:hAnsi="宋体" w:hint="eastAsia"/>
                <w:szCs w:val="21"/>
              </w:rPr>
              <w:t>项目业绩</w:t>
            </w:r>
          </w:p>
        </w:tc>
        <w:tc>
          <w:tcPr>
            <w:tcW w:w="450" w:type="pct"/>
            <w:tcMar>
              <w:top w:w="16" w:type="dxa"/>
              <w:left w:w="16" w:type="dxa"/>
              <w:bottom w:w="0" w:type="dxa"/>
              <w:right w:w="16" w:type="dxa"/>
            </w:tcMar>
            <w:vAlign w:val="center"/>
          </w:tcPr>
          <w:p w:rsidR="00911CF3" w:rsidRPr="00BB5636" w:rsidRDefault="00911CF3" w:rsidP="00911CF3">
            <w:pPr>
              <w:snapToGrid w:val="0"/>
              <w:spacing w:line="340" w:lineRule="exact"/>
              <w:jc w:val="center"/>
              <w:rPr>
                <w:rFonts w:hAnsi="宋体"/>
                <w:szCs w:val="21"/>
              </w:rPr>
            </w:pPr>
            <w:r w:rsidRPr="00BB5636">
              <w:rPr>
                <w:rFonts w:hAnsi="宋体"/>
                <w:szCs w:val="21"/>
              </w:rPr>
              <w:t>6</w:t>
            </w:r>
            <w:r w:rsidRPr="00BB5636">
              <w:rPr>
                <w:rFonts w:hAnsi="宋体" w:hint="eastAsia"/>
                <w:szCs w:val="21"/>
              </w:rPr>
              <w:t>分</w:t>
            </w:r>
          </w:p>
        </w:tc>
        <w:tc>
          <w:tcPr>
            <w:tcW w:w="3691" w:type="pct"/>
            <w:tcMar>
              <w:top w:w="16" w:type="dxa"/>
              <w:left w:w="16" w:type="dxa"/>
              <w:bottom w:w="0" w:type="dxa"/>
              <w:right w:w="16" w:type="dxa"/>
            </w:tcMar>
            <w:vAlign w:val="center"/>
          </w:tcPr>
          <w:p w:rsidR="00911CF3" w:rsidRPr="00BB5636" w:rsidRDefault="00911CF3" w:rsidP="00911CF3">
            <w:pPr>
              <w:snapToGrid w:val="0"/>
              <w:spacing w:line="340" w:lineRule="exact"/>
              <w:rPr>
                <w:rFonts w:hAnsi="宋体"/>
                <w:szCs w:val="21"/>
              </w:rPr>
            </w:pPr>
            <w:r w:rsidRPr="00BB5636">
              <w:rPr>
                <w:rFonts w:hAnsi="宋体" w:hint="eastAsia"/>
                <w:szCs w:val="21"/>
              </w:rPr>
              <w:t>2</w:t>
            </w:r>
            <w:r w:rsidRPr="00BB5636">
              <w:rPr>
                <w:rFonts w:hAnsi="宋体"/>
                <w:szCs w:val="21"/>
              </w:rPr>
              <w:t>016</w:t>
            </w:r>
            <w:r w:rsidRPr="00BB5636">
              <w:rPr>
                <w:rFonts w:hAnsi="宋体" w:hint="eastAsia"/>
                <w:szCs w:val="21"/>
              </w:rPr>
              <w:t>年</w:t>
            </w:r>
            <w:r w:rsidRPr="00BB5636">
              <w:rPr>
                <w:rFonts w:hAnsi="宋体" w:hint="eastAsia"/>
                <w:szCs w:val="21"/>
              </w:rPr>
              <w:t>1</w:t>
            </w:r>
            <w:r w:rsidRPr="00BB5636">
              <w:rPr>
                <w:rFonts w:hAnsi="宋体" w:hint="eastAsia"/>
                <w:szCs w:val="21"/>
              </w:rPr>
              <w:t>月</w:t>
            </w:r>
            <w:r w:rsidRPr="00BB5636">
              <w:rPr>
                <w:rFonts w:hAnsi="宋体" w:hint="eastAsia"/>
                <w:szCs w:val="21"/>
              </w:rPr>
              <w:t>1</w:t>
            </w:r>
            <w:r w:rsidRPr="00BB5636">
              <w:rPr>
                <w:rFonts w:hAnsi="宋体" w:hint="eastAsia"/>
                <w:szCs w:val="21"/>
              </w:rPr>
              <w:t>日至今（以合同签订时间为准）报价人承担过铁路项目咨询类业绩的，</w:t>
            </w:r>
            <w:r w:rsidRPr="00BB5636">
              <w:rPr>
                <w:rFonts w:hAnsi="宋体"/>
                <w:szCs w:val="21"/>
              </w:rPr>
              <w:t>每个得</w:t>
            </w:r>
            <w:r w:rsidRPr="00BB5636">
              <w:rPr>
                <w:rFonts w:hAnsi="宋体"/>
                <w:szCs w:val="21"/>
              </w:rPr>
              <w:t>3</w:t>
            </w:r>
            <w:r w:rsidRPr="00BB5636">
              <w:rPr>
                <w:rFonts w:hAnsi="宋体" w:hint="eastAsia"/>
                <w:szCs w:val="21"/>
              </w:rPr>
              <w:t>分。本项最高分为</w:t>
            </w:r>
            <w:r w:rsidRPr="00BB5636">
              <w:rPr>
                <w:rFonts w:hAnsi="宋体"/>
                <w:szCs w:val="21"/>
              </w:rPr>
              <w:t>6</w:t>
            </w:r>
            <w:r w:rsidRPr="00BB5636">
              <w:rPr>
                <w:rFonts w:hAnsi="宋体" w:hint="eastAsia"/>
                <w:szCs w:val="21"/>
              </w:rPr>
              <w:t>分。</w:t>
            </w:r>
          </w:p>
          <w:p w:rsidR="00911CF3" w:rsidRPr="00BB5636" w:rsidRDefault="00911CF3" w:rsidP="00911CF3">
            <w:pPr>
              <w:pStyle w:val="a0"/>
              <w:ind w:firstLineChars="0" w:firstLine="0"/>
              <w:rPr>
                <w:b/>
              </w:rPr>
            </w:pPr>
            <w:r w:rsidRPr="00BB5636">
              <w:rPr>
                <w:rFonts w:hint="eastAsia"/>
                <w:b/>
              </w:rPr>
              <w:t>注：需提供项目合同复印件并加盖报价人公章作为依据，同一项目不得重复计分，按较高分计。</w:t>
            </w:r>
          </w:p>
        </w:tc>
      </w:tr>
      <w:tr w:rsidR="00911CF3" w:rsidRPr="00BB5636" w:rsidTr="00911CF3">
        <w:trPr>
          <w:trHeight w:val="20"/>
        </w:trPr>
        <w:tc>
          <w:tcPr>
            <w:tcW w:w="329" w:type="pct"/>
            <w:tcMar>
              <w:top w:w="16" w:type="dxa"/>
              <w:left w:w="16" w:type="dxa"/>
              <w:bottom w:w="0" w:type="dxa"/>
              <w:right w:w="16" w:type="dxa"/>
            </w:tcMar>
            <w:vAlign w:val="center"/>
          </w:tcPr>
          <w:p w:rsidR="00911CF3" w:rsidRPr="00BB5636" w:rsidRDefault="00911CF3" w:rsidP="00911CF3">
            <w:pPr>
              <w:snapToGrid w:val="0"/>
              <w:spacing w:line="340" w:lineRule="exact"/>
              <w:jc w:val="center"/>
              <w:rPr>
                <w:rFonts w:hAnsi="宋体"/>
                <w:szCs w:val="21"/>
              </w:rPr>
            </w:pPr>
            <w:r w:rsidRPr="00BB5636">
              <w:rPr>
                <w:rFonts w:hAnsi="宋体" w:hint="eastAsia"/>
                <w:szCs w:val="21"/>
              </w:rPr>
              <w:t>2</w:t>
            </w:r>
          </w:p>
        </w:tc>
        <w:tc>
          <w:tcPr>
            <w:tcW w:w="530" w:type="pct"/>
            <w:tcMar>
              <w:top w:w="16" w:type="dxa"/>
              <w:left w:w="16" w:type="dxa"/>
              <w:bottom w:w="0" w:type="dxa"/>
              <w:right w:w="16" w:type="dxa"/>
            </w:tcMar>
            <w:vAlign w:val="center"/>
          </w:tcPr>
          <w:p w:rsidR="00911CF3" w:rsidRPr="00BB5636" w:rsidRDefault="00911CF3" w:rsidP="00911CF3">
            <w:pPr>
              <w:snapToGrid w:val="0"/>
              <w:spacing w:line="340" w:lineRule="exact"/>
              <w:jc w:val="center"/>
              <w:rPr>
                <w:rFonts w:hAnsi="宋体"/>
                <w:szCs w:val="21"/>
              </w:rPr>
            </w:pPr>
            <w:r w:rsidRPr="00BB5636">
              <w:rPr>
                <w:rFonts w:hAnsi="宋体" w:hint="eastAsia"/>
                <w:szCs w:val="21"/>
              </w:rPr>
              <w:t>人员配备</w:t>
            </w:r>
            <w:r w:rsidRPr="00BB5636">
              <w:rPr>
                <w:rFonts w:hAnsi="宋体"/>
                <w:szCs w:val="21"/>
              </w:rPr>
              <w:t>及技术水平</w:t>
            </w:r>
          </w:p>
        </w:tc>
        <w:tc>
          <w:tcPr>
            <w:tcW w:w="450" w:type="pct"/>
            <w:tcMar>
              <w:top w:w="16" w:type="dxa"/>
              <w:left w:w="16" w:type="dxa"/>
              <w:bottom w:w="0" w:type="dxa"/>
              <w:right w:w="16" w:type="dxa"/>
            </w:tcMar>
            <w:vAlign w:val="center"/>
          </w:tcPr>
          <w:p w:rsidR="00911CF3" w:rsidRPr="00BB5636" w:rsidRDefault="00911CF3" w:rsidP="00911CF3">
            <w:pPr>
              <w:snapToGrid w:val="0"/>
              <w:spacing w:line="340" w:lineRule="exact"/>
              <w:jc w:val="center"/>
              <w:rPr>
                <w:rFonts w:hAnsi="宋体"/>
                <w:szCs w:val="21"/>
              </w:rPr>
            </w:pPr>
            <w:r w:rsidRPr="00BB5636">
              <w:rPr>
                <w:rFonts w:hAnsi="宋体" w:hint="eastAsia"/>
                <w:szCs w:val="21"/>
              </w:rPr>
              <w:t>9</w:t>
            </w:r>
            <w:r w:rsidRPr="00BB5636">
              <w:rPr>
                <w:rFonts w:hAnsi="宋体" w:hint="eastAsia"/>
                <w:szCs w:val="21"/>
              </w:rPr>
              <w:t>分</w:t>
            </w:r>
          </w:p>
        </w:tc>
        <w:tc>
          <w:tcPr>
            <w:tcW w:w="3691" w:type="pct"/>
            <w:tcMar>
              <w:top w:w="16" w:type="dxa"/>
              <w:left w:w="16" w:type="dxa"/>
              <w:bottom w:w="0" w:type="dxa"/>
              <w:right w:w="16" w:type="dxa"/>
            </w:tcMar>
            <w:vAlign w:val="center"/>
          </w:tcPr>
          <w:p w:rsidR="00911CF3" w:rsidRPr="00BB5636" w:rsidRDefault="00911CF3" w:rsidP="00911CF3">
            <w:pPr>
              <w:snapToGrid w:val="0"/>
              <w:spacing w:line="340" w:lineRule="exact"/>
              <w:rPr>
                <w:rFonts w:hAnsi="宋体"/>
                <w:szCs w:val="21"/>
              </w:rPr>
            </w:pPr>
            <w:r w:rsidRPr="00BB5636">
              <w:rPr>
                <w:rFonts w:hAnsi="宋体" w:hint="eastAsia"/>
                <w:szCs w:val="21"/>
              </w:rPr>
              <w:t>1</w:t>
            </w:r>
            <w:r w:rsidRPr="00BB5636">
              <w:rPr>
                <w:rFonts w:hAnsi="宋体" w:hint="eastAsia"/>
                <w:szCs w:val="21"/>
              </w:rPr>
              <w:t>、</w:t>
            </w:r>
            <w:r w:rsidRPr="00BB5636">
              <w:rPr>
                <w:rFonts w:hAnsi="宋体"/>
                <w:szCs w:val="21"/>
              </w:rPr>
              <w:t>项目负责人</w:t>
            </w:r>
            <w:r w:rsidRPr="00BB5636">
              <w:rPr>
                <w:rFonts w:hAnsi="宋体" w:hint="eastAsia"/>
                <w:szCs w:val="21"/>
              </w:rPr>
              <w:t>具有道桥隧专业高级工程及以上职称证得</w:t>
            </w:r>
            <w:r w:rsidRPr="00BB5636">
              <w:rPr>
                <w:rFonts w:hAnsi="宋体"/>
                <w:szCs w:val="21"/>
              </w:rPr>
              <w:t>2</w:t>
            </w:r>
            <w:r w:rsidRPr="00BB5636">
              <w:rPr>
                <w:rFonts w:hAnsi="宋体" w:hint="eastAsia"/>
                <w:szCs w:val="21"/>
              </w:rPr>
              <w:t>分。</w:t>
            </w:r>
          </w:p>
          <w:p w:rsidR="00911CF3" w:rsidRPr="00BB5636" w:rsidRDefault="00911CF3" w:rsidP="00911CF3">
            <w:pPr>
              <w:snapToGrid w:val="0"/>
              <w:spacing w:line="340" w:lineRule="exact"/>
              <w:rPr>
                <w:rFonts w:hAnsi="宋体"/>
                <w:szCs w:val="21"/>
              </w:rPr>
            </w:pPr>
            <w:r w:rsidRPr="00BB5636">
              <w:rPr>
                <w:rFonts w:hAnsi="宋体" w:hint="eastAsia"/>
                <w:szCs w:val="21"/>
              </w:rPr>
              <w:t>2</w:t>
            </w:r>
            <w:r w:rsidRPr="00BB5636">
              <w:rPr>
                <w:rFonts w:hAnsi="宋体" w:hint="eastAsia"/>
                <w:szCs w:val="21"/>
              </w:rPr>
              <w:t>、</w:t>
            </w:r>
            <w:r w:rsidRPr="00BB5636">
              <w:rPr>
                <w:rFonts w:hAnsi="宋体"/>
                <w:szCs w:val="21"/>
              </w:rPr>
              <w:t>项目负责人</w:t>
            </w:r>
            <w:r w:rsidRPr="00BB5636">
              <w:rPr>
                <w:rFonts w:hAnsi="宋体" w:hint="eastAsia"/>
                <w:szCs w:val="21"/>
              </w:rPr>
              <w:t>具有注册咨询师（铁路、城市轨道交通专业）资格证书的得</w:t>
            </w:r>
            <w:r w:rsidRPr="00BB5636">
              <w:rPr>
                <w:rFonts w:hAnsi="宋体" w:hint="eastAsia"/>
                <w:szCs w:val="21"/>
              </w:rPr>
              <w:t>3</w:t>
            </w:r>
            <w:r w:rsidRPr="00BB5636">
              <w:rPr>
                <w:rFonts w:hAnsi="宋体" w:hint="eastAsia"/>
                <w:szCs w:val="21"/>
              </w:rPr>
              <w:t>分。</w:t>
            </w:r>
          </w:p>
          <w:p w:rsidR="00911CF3" w:rsidRPr="00BB5636" w:rsidRDefault="00911CF3" w:rsidP="00911CF3">
            <w:pPr>
              <w:pStyle w:val="3"/>
              <w:rPr>
                <w:color w:val="auto"/>
              </w:rPr>
            </w:pPr>
            <w:r w:rsidRPr="00BB5636">
              <w:rPr>
                <w:rFonts w:hint="eastAsia"/>
                <w:color w:val="auto"/>
              </w:rPr>
              <w:t>3</w:t>
            </w:r>
            <w:r w:rsidRPr="00BB5636">
              <w:rPr>
                <w:rFonts w:hint="eastAsia"/>
                <w:color w:val="auto"/>
              </w:rPr>
              <w:t>、项目组其他成员具有工程类工程师及以上职称的，每个得</w:t>
            </w:r>
            <w:r w:rsidRPr="00BB5636">
              <w:rPr>
                <w:rFonts w:hint="eastAsia"/>
                <w:color w:val="auto"/>
              </w:rPr>
              <w:t>1</w:t>
            </w:r>
            <w:r w:rsidRPr="00BB5636">
              <w:rPr>
                <w:rFonts w:hint="eastAsia"/>
                <w:color w:val="auto"/>
              </w:rPr>
              <w:t>分，本项最多得</w:t>
            </w:r>
            <w:r w:rsidRPr="00BB5636">
              <w:rPr>
                <w:color w:val="auto"/>
              </w:rPr>
              <w:t>4</w:t>
            </w:r>
            <w:r w:rsidRPr="00BB5636">
              <w:rPr>
                <w:rFonts w:hint="eastAsia"/>
                <w:color w:val="auto"/>
              </w:rPr>
              <w:t>分。</w:t>
            </w:r>
          </w:p>
          <w:p w:rsidR="00911CF3" w:rsidRPr="00BB5636" w:rsidRDefault="00911CF3" w:rsidP="00911CF3">
            <w:pPr>
              <w:pStyle w:val="a0"/>
              <w:ind w:firstLineChars="0" w:firstLine="0"/>
              <w:rPr>
                <w:b/>
              </w:rPr>
            </w:pPr>
            <w:r w:rsidRPr="00BB5636">
              <w:rPr>
                <w:rFonts w:hAnsi="宋体" w:hint="eastAsia"/>
                <w:b/>
                <w:szCs w:val="21"/>
              </w:rPr>
              <w:t>注：需提供上述职称证书、资格证书复印件</w:t>
            </w:r>
            <w:r w:rsidRPr="00BB5636">
              <w:rPr>
                <w:rFonts w:hint="eastAsia"/>
                <w:b/>
              </w:rPr>
              <w:t>并加盖报价人公章</w:t>
            </w:r>
            <w:r w:rsidRPr="00BB5636">
              <w:rPr>
                <w:rFonts w:hAnsi="宋体" w:hint="eastAsia"/>
                <w:b/>
                <w:szCs w:val="21"/>
              </w:rPr>
              <w:t>作为评审依据，否则不得分。</w:t>
            </w:r>
          </w:p>
        </w:tc>
      </w:tr>
      <w:tr w:rsidR="00911CF3" w:rsidRPr="00BB5636" w:rsidTr="00911CF3">
        <w:trPr>
          <w:trHeight w:val="20"/>
        </w:trPr>
        <w:tc>
          <w:tcPr>
            <w:tcW w:w="329" w:type="pct"/>
            <w:tcMar>
              <w:top w:w="16" w:type="dxa"/>
              <w:left w:w="16" w:type="dxa"/>
              <w:bottom w:w="0" w:type="dxa"/>
              <w:right w:w="16" w:type="dxa"/>
            </w:tcMar>
            <w:vAlign w:val="center"/>
          </w:tcPr>
          <w:p w:rsidR="00911CF3" w:rsidRPr="00BB5636" w:rsidRDefault="00911CF3" w:rsidP="00911CF3">
            <w:pPr>
              <w:snapToGrid w:val="0"/>
              <w:spacing w:line="340" w:lineRule="exact"/>
              <w:jc w:val="center"/>
              <w:rPr>
                <w:rFonts w:hAnsi="宋体"/>
                <w:szCs w:val="21"/>
              </w:rPr>
            </w:pPr>
          </w:p>
        </w:tc>
        <w:tc>
          <w:tcPr>
            <w:tcW w:w="530" w:type="pct"/>
            <w:tcMar>
              <w:top w:w="16" w:type="dxa"/>
              <w:left w:w="16" w:type="dxa"/>
              <w:bottom w:w="0" w:type="dxa"/>
              <w:right w:w="16" w:type="dxa"/>
            </w:tcMar>
            <w:vAlign w:val="center"/>
          </w:tcPr>
          <w:p w:rsidR="00911CF3" w:rsidRPr="00BB5636" w:rsidRDefault="00911CF3" w:rsidP="00911CF3">
            <w:pPr>
              <w:snapToGrid w:val="0"/>
              <w:spacing w:line="340" w:lineRule="exact"/>
              <w:jc w:val="center"/>
              <w:rPr>
                <w:rFonts w:hAnsi="宋体"/>
                <w:szCs w:val="21"/>
              </w:rPr>
            </w:pPr>
          </w:p>
        </w:tc>
        <w:tc>
          <w:tcPr>
            <w:tcW w:w="450" w:type="pct"/>
            <w:tcMar>
              <w:top w:w="16" w:type="dxa"/>
              <w:left w:w="16" w:type="dxa"/>
              <w:bottom w:w="0" w:type="dxa"/>
              <w:right w:w="16" w:type="dxa"/>
            </w:tcMar>
            <w:vAlign w:val="center"/>
          </w:tcPr>
          <w:p w:rsidR="00911CF3" w:rsidRPr="00BB5636" w:rsidRDefault="00911CF3" w:rsidP="00911CF3">
            <w:pPr>
              <w:snapToGrid w:val="0"/>
              <w:spacing w:line="340" w:lineRule="exact"/>
              <w:jc w:val="center"/>
              <w:rPr>
                <w:rFonts w:hAnsi="宋体"/>
                <w:szCs w:val="21"/>
              </w:rPr>
            </w:pPr>
          </w:p>
        </w:tc>
        <w:tc>
          <w:tcPr>
            <w:tcW w:w="3691" w:type="pct"/>
            <w:tcMar>
              <w:top w:w="16" w:type="dxa"/>
              <w:left w:w="16" w:type="dxa"/>
              <w:bottom w:w="0" w:type="dxa"/>
              <w:right w:w="16" w:type="dxa"/>
            </w:tcMar>
            <w:vAlign w:val="center"/>
          </w:tcPr>
          <w:p w:rsidR="00911CF3" w:rsidRPr="00BB5636" w:rsidRDefault="00911CF3" w:rsidP="00911CF3">
            <w:pPr>
              <w:pStyle w:val="a0"/>
              <w:ind w:firstLineChars="0" w:firstLine="0"/>
              <w:rPr>
                <w:b/>
              </w:rPr>
            </w:pPr>
          </w:p>
        </w:tc>
      </w:tr>
      <w:tr w:rsidR="00911CF3" w:rsidRPr="00BB5636" w:rsidTr="00911CF3">
        <w:trPr>
          <w:trHeight w:val="522"/>
        </w:trPr>
        <w:tc>
          <w:tcPr>
            <w:tcW w:w="859" w:type="pct"/>
            <w:gridSpan w:val="2"/>
            <w:tcMar>
              <w:top w:w="16" w:type="dxa"/>
              <w:left w:w="16" w:type="dxa"/>
              <w:bottom w:w="0" w:type="dxa"/>
              <w:right w:w="16" w:type="dxa"/>
            </w:tcMar>
            <w:vAlign w:val="center"/>
          </w:tcPr>
          <w:p w:rsidR="00911CF3" w:rsidRPr="00BB5636" w:rsidRDefault="00911CF3" w:rsidP="00911CF3">
            <w:pPr>
              <w:snapToGrid w:val="0"/>
              <w:spacing w:line="340" w:lineRule="exact"/>
              <w:jc w:val="center"/>
              <w:rPr>
                <w:rFonts w:hAnsi="宋体"/>
                <w:szCs w:val="21"/>
              </w:rPr>
            </w:pPr>
            <w:r w:rsidRPr="00BB5636">
              <w:rPr>
                <w:rFonts w:hAnsi="宋体" w:hint="eastAsia"/>
                <w:szCs w:val="21"/>
              </w:rPr>
              <w:t>小计</w:t>
            </w:r>
          </w:p>
        </w:tc>
        <w:tc>
          <w:tcPr>
            <w:tcW w:w="450" w:type="pct"/>
            <w:tcMar>
              <w:top w:w="16" w:type="dxa"/>
              <w:left w:w="16" w:type="dxa"/>
              <w:bottom w:w="0" w:type="dxa"/>
              <w:right w:w="16" w:type="dxa"/>
            </w:tcMar>
            <w:vAlign w:val="center"/>
          </w:tcPr>
          <w:p w:rsidR="00911CF3" w:rsidRPr="00BB5636" w:rsidRDefault="00911CF3" w:rsidP="00911CF3">
            <w:pPr>
              <w:snapToGrid w:val="0"/>
              <w:spacing w:line="340" w:lineRule="exact"/>
              <w:jc w:val="center"/>
              <w:rPr>
                <w:rFonts w:hAnsi="宋体"/>
                <w:szCs w:val="21"/>
              </w:rPr>
            </w:pPr>
            <w:r w:rsidRPr="00BB5636">
              <w:rPr>
                <w:rFonts w:ascii="宋体" w:hAnsi="宋体"/>
                <w:b/>
                <w:szCs w:val="21"/>
              </w:rPr>
              <w:t>15</w:t>
            </w:r>
            <w:r w:rsidRPr="00BB5636">
              <w:rPr>
                <w:rFonts w:ascii="宋体" w:hAnsi="宋体" w:hint="eastAsia"/>
                <w:b/>
                <w:szCs w:val="21"/>
              </w:rPr>
              <w:t>分</w:t>
            </w:r>
          </w:p>
        </w:tc>
        <w:tc>
          <w:tcPr>
            <w:tcW w:w="3691" w:type="pct"/>
            <w:tcMar>
              <w:top w:w="16" w:type="dxa"/>
              <w:left w:w="16" w:type="dxa"/>
              <w:bottom w:w="0" w:type="dxa"/>
              <w:right w:w="16" w:type="dxa"/>
            </w:tcMar>
            <w:vAlign w:val="center"/>
          </w:tcPr>
          <w:p w:rsidR="00911CF3" w:rsidRPr="00BB5636" w:rsidRDefault="00911CF3" w:rsidP="00911CF3">
            <w:pPr>
              <w:tabs>
                <w:tab w:val="left" w:pos="960"/>
                <w:tab w:val="right" w:leader="dot" w:pos="9628"/>
              </w:tabs>
              <w:snapToGrid w:val="0"/>
              <w:spacing w:line="340" w:lineRule="exact"/>
              <w:ind w:left="6000"/>
              <w:outlineLvl w:val="2"/>
              <w:rPr>
                <w:rFonts w:hAnsi="宋体"/>
                <w:b/>
                <w:bCs/>
                <w:caps/>
                <w:szCs w:val="21"/>
              </w:rPr>
            </w:pPr>
          </w:p>
        </w:tc>
      </w:tr>
    </w:tbl>
    <w:p w:rsidR="0080302E" w:rsidRPr="00BB5636" w:rsidRDefault="0080302E">
      <w:pPr>
        <w:pStyle w:val="a0"/>
        <w:ind w:firstLineChars="0" w:firstLine="0"/>
      </w:pPr>
    </w:p>
    <w:p w:rsidR="0080302E" w:rsidRPr="00BB5636" w:rsidRDefault="0080302E">
      <w:pPr>
        <w:pStyle w:val="a0"/>
        <w:ind w:firstLineChars="0" w:firstLine="0"/>
      </w:pPr>
    </w:p>
    <w:p w:rsidR="0080302E" w:rsidRPr="00BB5636" w:rsidRDefault="0080302E">
      <w:pPr>
        <w:snapToGrid w:val="0"/>
        <w:spacing w:line="360" w:lineRule="auto"/>
        <w:rPr>
          <w:rFonts w:ascii="宋体" w:hAnsi="宋体" w:cs="宋体"/>
          <w:b/>
          <w:szCs w:val="21"/>
        </w:rPr>
      </w:pPr>
    </w:p>
    <w:p w:rsidR="00AF37FC" w:rsidRPr="00BB5636" w:rsidRDefault="00AF37FC" w:rsidP="00AF37FC">
      <w:pPr>
        <w:pStyle w:val="3"/>
        <w:rPr>
          <w:color w:val="auto"/>
        </w:rPr>
      </w:pPr>
    </w:p>
    <w:p w:rsidR="00AF37FC" w:rsidRPr="00BB5636" w:rsidRDefault="00AF37FC" w:rsidP="00AF37FC">
      <w:pPr>
        <w:pStyle w:val="a0"/>
      </w:pPr>
    </w:p>
    <w:p w:rsidR="00AF37FC" w:rsidRPr="00BB5636" w:rsidRDefault="00AF37FC" w:rsidP="00AF37FC">
      <w:pPr>
        <w:pStyle w:val="a0"/>
      </w:pPr>
    </w:p>
    <w:p w:rsidR="00AF37FC" w:rsidRPr="00BB5636" w:rsidRDefault="00AF37FC" w:rsidP="00AF37FC">
      <w:pPr>
        <w:pStyle w:val="a0"/>
      </w:pPr>
    </w:p>
    <w:p w:rsidR="00AF37FC" w:rsidRPr="00BB5636" w:rsidRDefault="00AF37FC" w:rsidP="00AF37FC">
      <w:pPr>
        <w:pStyle w:val="a0"/>
      </w:pPr>
    </w:p>
    <w:p w:rsidR="00AF37FC" w:rsidRPr="00BB5636" w:rsidRDefault="00AF37FC" w:rsidP="00AF37FC">
      <w:pPr>
        <w:pStyle w:val="a0"/>
      </w:pPr>
    </w:p>
    <w:p w:rsidR="0080302E" w:rsidRPr="00BB5636" w:rsidRDefault="0080302E">
      <w:pPr>
        <w:snapToGrid w:val="0"/>
        <w:spacing w:line="360" w:lineRule="auto"/>
        <w:rPr>
          <w:rFonts w:ascii="宋体" w:hAnsi="宋体" w:cs="宋体"/>
          <w:b/>
          <w:szCs w:val="21"/>
        </w:rPr>
      </w:pPr>
    </w:p>
    <w:p w:rsidR="0080302E" w:rsidRPr="00BB5636" w:rsidRDefault="00A42013">
      <w:pPr>
        <w:snapToGrid w:val="0"/>
        <w:spacing w:line="360" w:lineRule="auto"/>
        <w:rPr>
          <w:rFonts w:ascii="宋体" w:hAnsi="宋体" w:cs="宋体"/>
          <w:szCs w:val="21"/>
        </w:rPr>
      </w:pPr>
      <w:r w:rsidRPr="00BB5636">
        <w:rPr>
          <w:rFonts w:ascii="宋体" w:hAnsi="宋体" w:cs="宋体" w:hint="eastAsia"/>
          <w:b/>
          <w:szCs w:val="21"/>
        </w:rPr>
        <w:t>2、技术评分标准（总分：3</w:t>
      </w:r>
      <w:r w:rsidRPr="00BB5636">
        <w:rPr>
          <w:rFonts w:ascii="宋体" w:hAnsi="宋体" w:cs="宋体"/>
          <w:b/>
          <w:szCs w:val="21"/>
        </w:rPr>
        <w:t>0</w:t>
      </w:r>
      <w:r w:rsidRPr="00BB5636">
        <w:rPr>
          <w:rFonts w:ascii="宋体" w:hAnsi="宋体" w:cs="宋体" w:hint="eastAsia"/>
          <w:b/>
          <w:szCs w:val="21"/>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1"/>
        <w:gridCol w:w="1201"/>
        <w:gridCol w:w="649"/>
        <w:gridCol w:w="5987"/>
      </w:tblGrid>
      <w:tr w:rsidR="0080302E" w:rsidRPr="00BB5636">
        <w:trPr>
          <w:trHeight w:val="20"/>
        </w:trPr>
        <w:tc>
          <w:tcPr>
            <w:tcW w:w="301" w:type="pct"/>
            <w:vMerge w:val="restart"/>
            <w:tcMar>
              <w:top w:w="16" w:type="dxa"/>
              <w:left w:w="16" w:type="dxa"/>
              <w:bottom w:w="0" w:type="dxa"/>
              <w:right w:w="16" w:type="dxa"/>
            </w:tcMar>
            <w:vAlign w:val="center"/>
          </w:tcPr>
          <w:p w:rsidR="0080302E" w:rsidRPr="00BB5636" w:rsidRDefault="00A42013">
            <w:pPr>
              <w:snapToGrid w:val="0"/>
              <w:spacing w:line="340" w:lineRule="exact"/>
              <w:jc w:val="center"/>
              <w:rPr>
                <w:rFonts w:ascii="宋体" w:hAnsi="宋体"/>
                <w:szCs w:val="21"/>
              </w:rPr>
            </w:pPr>
            <w:r w:rsidRPr="00BB5636">
              <w:rPr>
                <w:rFonts w:ascii="宋体" w:hAnsi="宋体" w:hint="eastAsia"/>
                <w:szCs w:val="21"/>
              </w:rPr>
              <w:lastRenderedPageBreak/>
              <w:t>序号</w:t>
            </w:r>
          </w:p>
        </w:tc>
        <w:tc>
          <w:tcPr>
            <w:tcW w:w="1109" w:type="pct"/>
            <w:gridSpan w:val="2"/>
            <w:vAlign w:val="center"/>
          </w:tcPr>
          <w:p w:rsidR="0080302E" w:rsidRPr="00BB5636" w:rsidRDefault="00A42013">
            <w:pPr>
              <w:snapToGrid w:val="0"/>
              <w:spacing w:line="340" w:lineRule="exact"/>
              <w:jc w:val="center"/>
              <w:rPr>
                <w:rFonts w:ascii="宋体" w:hAnsi="宋体"/>
                <w:szCs w:val="21"/>
              </w:rPr>
            </w:pPr>
            <w:r w:rsidRPr="00BB5636">
              <w:rPr>
                <w:rFonts w:ascii="宋体" w:hAnsi="宋体" w:hint="eastAsia"/>
                <w:szCs w:val="21"/>
              </w:rPr>
              <w:t>评审分项</w:t>
            </w:r>
          </w:p>
        </w:tc>
        <w:tc>
          <w:tcPr>
            <w:tcW w:w="3590" w:type="pct"/>
            <w:vMerge w:val="restart"/>
            <w:tcMar>
              <w:top w:w="16" w:type="dxa"/>
              <w:left w:w="16" w:type="dxa"/>
              <w:bottom w:w="0" w:type="dxa"/>
              <w:right w:w="16" w:type="dxa"/>
            </w:tcMar>
            <w:vAlign w:val="center"/>
          </w:tcPr>
          <w:p w:rsidR="0080302E" w:rsidRPr="00BB5636" w:rsidRDefault="00A42013">
            <w:pPr>
              <w:snapToGrid w:val="0"/>
              <w:spacing w:line="340" w:lineRule="exact"/>
              <w:jc w:val="center"/>
              <w:rPr>
                <w:rFonts w:ascii="宋体" w:hAnsi="宋体"/>
                <w:szCs w:val="21"/>
              </w:rPr>
            </w:pPr>
            <w:r w:rsidRPr="00BB5636">
              <w:rPr>
                <w:rFonts w:ascii="宋体" w:hAnsi="宋体" w:hint="eastAsia"/>
                <w:szCs w:val="21"/>
              </w:rPr>
              <w:t>评分说明</w:t>
            </w:r>
          </w:p>
        </w:tc>
      </w:tr>
      <w:tr w:rsidR="0080302E" w:rsidRPr="00BB5636">
        <w:trPr>
          <w:trHeight w:val="20"/>
        </w:trPr>
        <w:tc>
          <w:tcPr>
            <w:tcW w:w="301" w:type="pct"/>
            <w:vMerge/>
            <w:tcMar>
              <w:top w:w="16" w:type="dxa"/>
              <w:left w:w="16" w:type="dxa"/>
              <w:bottom w:w="0" w:type="dxa"/>
              <w:right w:w="16" w:type="dxa"/>
            </w:tcMar>
            <w:vAlign w:val="center"/>
          </w:tcPr>
          <w:p w:rsidR="0080302E" w:rsidRPr="00BB5636" w:rsidRDefault="0080302E">
            <w:pPr>
              <w:snapToGrid w:val="0"/>
              <w:spacing w:line="340" w:lineRule="exact"/>
              <w:jc w:val="center"/>
              <w:rPr>
                <w:rFonts w:ascii="宋体" w:hAnsi="宋体"/>
                <w:szCs w:val="21"/>
              </w:rPr>
            </w:pPr>
          </w:p>
        </w:tc>
        <w:tc>
          <w:tcPr>
            <w:tcW w:w="720" w:type="pct"/>
            <w:tcMar>
              <w:top w:w="16" w:type="dxa"/>
              <w:left w:w="16" w:type="dxa"/>
              <w:bottom w:w="0" w:type="dxa"/>
              <w:right w:w="16" w:type="dxa"/>
            </w:tcMar>
            <w:vAlign w:val="center"/>
          </w:tcPr>
          <w:p w:rsidR="0080302E" w:rsidRPr="00BB5636" w:rsidRDefault="00A42013">
            <w:pPr>
              <w:snapToGrid w:val="0"/>
              <w:spacing w:line="340" w:lineRule="exact"/>
              <w:jc w:val="center"/>
              <w:rPr>
                <w:rFonts w:ascii="宋体" w:hAnsi="宋体"/>
                <w:szCs w:val="21"/>
              </w:rPr>
            </w:pPr>
            <w:r w:rsidRPr="00BB5636">
              <w:rPr>
                <w:rFonts w:ascii="宋体" w:hAnsi="宋体" w:hint="eastAsia"/>
                <w:szCs w:val="21"/>
              </w:rPr>
              <w:t>内容</w:t>
            </w:r>
          </w:p>
        </w:tc>
        <w:tc>
          <w:tcPr>
            <w:tcW w:w="389" w:type="pct"/>
            <w:tcMar>
              <w:top w:w="16" w:type="dxa"/>
              <w:left w:w="16" w:type="dxa"/>
              <w:bottom w:w="0" w:type="dxa"/>
              <w:right w:w="16" w:type="dxa"/>
            </w:tcMar>
            <w:vAlign w:val="center"/>
          </w:tcPr>
          <w:p w:rsidR="0080302E" w:rsidRPr="00BB5636" w:rsidRDefault="00A42013">
            <w:pPr>
              <w:snapToGrid w:val="0"/>
              <w:spacing w:line="340" w:lineRule="exact"/>
              <w:jc w:val="center"/>
              <w:rPr>
                <w:rFonts w:ascii="宋体" w:hAnsi="宋体"/>
                <w:szCs w:val="21"/>
              </w:rPr>
            </w:pPr>
            <w:r w:rsidRPr="00BB5636">
              <w:rPr>
                <w:rFonts w:ascii="宋体" w:hAnsi="宋体" w:hint="eastAsia"/>
                <w:szCs w:val="21"/>
              </w:rPr>
              <w:t>分值</w:t>
            </w:r>
          </w:p>
        </w:tc>
        <w:tc>
          <w:tcPr>
            <w:tcW w:w="3590" w:type="pct"/>
            <w:vMerge/>
            <w:tcMar>
              <w:top w:w="16" w:type="dxa"/>
              <w:left w:w="16" w:type="dxa"/>
              <w:bottom w:w="0" w:type="dxa"/>
              <w:right w:w="16" w:type="dxa"/>
            </w:tcMar>
            <w:vAlign w:val="center"/>
          </w:tcPr>
          <w:p w:rsidR="0080302E" w:rsidRPr="00BB5636" w:rsidRDefault="0080302E">
            <w:pPr>
              <w:snapToGrid w:val="0"/>
              <w:spacing w:line="340" w:lineRule="exact"/>
              <w:jc w:val="center"/>
              <w:rPr>
                <w:rFonts w:ascii="宋体" w:hAnsi="宋体"/>
                <w:szCs w:val="21"/>
              </w:rPr>
            </w:pPr>
          </w:p>
        </w:tc>
      </w:tr>
      <w:tr w:rsidR="0080302E" w:rsidRPr="00BB5636">
        <w:trPr>
          <w:trHeight w:val="20"/>
        </w:trPr>
        <w:tc>
          <w:tcPr>
            <w:tcW w:w="301" w:type="pct"/>
            <w:tcMar>
              <w:top w:w="16" w:type="dxa"/>
              <w:left w:w="16" w:type="dxa"/>
              <w:bottom w:w="0" w:type="dxa"/>
              <w:right w:w="16" w:type="dxa"/>
            </w:tcMar>
            <w:vAlign w:val="center"/>
          </w:tcPr>
          <w:p w:rsidR="0080302E" w:rsidRPr="00BB5636" w:rsidRDefault="00A42013">
            <w:pPr>
              <w:snapToGrid w:val="0"/>
              <w:spacing w:line="340" w:lineRule="exact"/>
              <w:jc w:val="center"/>
              <w:rPr>
                <w:rFonts w:ascii="宋体" w:hAnsi="宋体"/>
                <w:szCs w:val="21"/>
              </w:rPr>
            </w:pPr>
            <w:r w:rsidRPr="00BB5636">
              <w:rPr>
                <w:rFonts w:ascii="宋体" w:hAnsi="宋体" w:hint="eastAsia"/>
                <w:szCs w:val="21"/>
              </w:rPr>
              <w:t>1</w:t>
            </w:r>
          </w:p>
        </w:tc>
        <w:tc>
          <w:tcPr>
            <w:tcW w:w="720" w:type="pct"/>
            <w:tcMar>
              <w:top w:w="16" w:type="dxa"/>
              <w:left w:w="16" w:type="dxa"/>
              <w:bottom w:w="0" w:type="dxa"/>
              <w:right w:w="16" w:type="dxa"/>
            </w:tcMar>
            <w:vAlign w:val="center"/>
          </w:tcPr>
          <w:p w:rsidR="0080302E" w:rsidRPr="00BB5636" w:rsidRDefault="00A42013">
            <w:pPr>
              <w:snapToGrid w:val="0"/>
              <w:spacing w:line="340" w:lineRule="exact"/>
              <w:rPr>
                <w:rFonts w:ascii="宋体" w:hAnsi="宋体"/>
                <w:szCs w:val="21"/>
              </w:rPr>
            </w:pPr>
            <w:r w:rsidRPr="00BB5636">
              <w:rPr>
                <w:rFonts w:ascii="宋体" w:hAnsi="宋体" w:hint="eastAsia"/>
                <w:szCs w:val="21"/>
              </w:rPr>
              <w:t>对项目的理解与解读</w:t>
            </w:r>
          </w:p>
        </w:tc>
        <w:tc>
          <w:tcPr>
            <w:tcW w:w="389" w:type="pct"/>
            <w:tcMar>
              <w:top w:w="16" w:type="dxa"/>
              <w:left w:w="16" w:type="dxa"/>
              <w:bottom w:w="0" w:type="dxa"/>
              <w:right w:w="16" w:type="dxa"/>
            </w:tcMar>
            <w:vAlign w:val="center"/>
          </w:tcPr>
          <w:p w:rsidR="0080302E" w:rsidRPr="00BB5636" w:rsidRDefault="00A42013" w:rsidP="00911CF3">
            <w:pPr>
              <w:snapToGrid w:val="0"/>
              <w:spacing w:line="340" w:lineRule="exact"/>
              <w:jc w:val="center"/>
              <w:rPr>
                <w:rFonts w:ascii="宋体" w:hAnsi="宋体" w:cs="宋体"/>
                <w:szCs w:val="21"/>
              </w:rPr>
            </w:pPr>
            <w:r w:rsidRPr="00BB5636">
              <w:rPr>
                <w:rFonts w:ascii="宋体" w:hAnsi="宋体" w:cs="宋体" w:hint="eastAsia"/>
                <w:szCs w:val="21"/>
              </w:rPr>
              <w:t>1</w:t>
            </w:r>
            <w:r w:rsidR="00911CF3" w:rsidRPr="00BB5636">
              <w:rPr>
                <w:rFonts w:ascii="宋体" w:hAnsi="宋体" w:cs="宋体"/>
                <w:szCs w:val="21"/>
              </w:rPr>
              <w:t>0</w:t>
            </w:r>
            <w:r w:rsidRPr="00BB5636">
              <w:rPr>
                <w:rFonts w:ascii="宋体" w:hAnsi="宋体" w:cs="宋体" w:hint="eastAsia"/>
                <w:szCs w:val="21"/>
              </w:rPr>
              <w:t>分</w:t>
            </w:r>
          </w:p>
        </w:tc>
        <w:tc>
          <w:tcPr>
            <w:tcW w:w="3590" w:type="pct"/>
            <w:tcMar>
              <w:top w:w="16" w:type="dxa"/>
              <w:left w:w="16" w:type="dxa"/>
              <w:bottom w:w="0" w:type="dxa"/>
              <w:right w:w="16" w:type="dxa"/>
            </w:tcMar>
            <w:vAlign w:val="center"/>
          </w:tcPr>
          <w:p w:rsidR="0080302E" w:rsidRPr="00BB5636" w:rsidRDefault="006D5898">
            <w:pPr>
              <w:pStyle w:val="a0"/>
              <w:ind w:firstLineChars="0" w:firstLine="0"/>
              <w:rPr>
                <w:rFonts w:ascii="宋体" w:hAnsi="宋体"/>
                <w:bCs/>
                <w:szCs w:val="21"/>
              </w:rPr>
            </w:pPr>
            <w:r w:rsidRPr="00BB5636">
              <w:rPr>
                <w:rFonts w:ascii="宋体" w:hAnsi="宋体" w:hint="eastAsia"/>
                <w:bCs/>
                <w:szCs w:val="21"/>
              </w:rPr>
              <w:t>对项目的理解与解读</w:t>
            </w:r>
            <w:r w:rsidR="00A42013" w:rsidRPr="00BB5636">
              <w:rPr>
                <w:rFonts w:ascii="宋体" w:hAnsi="宋体" w:hint="eastAsia"/>
                <w:bCs/>
                <w:szCs w:val="21"/>
              </w:rPr>
              <w:t>，横向对比之：</w:t>
            </w:r>
          </w:p>
          <w:p w:rsidR="0080302E" w:rsidRPr="00BB5636" w:rsidRDefault="00A42013" w:rsidP="00911CF3">
            <w:pPr>
              <w:pStyle w:val="a0"/>
              <w:ind w:firstLineChars="0" w:firstLine="0"/>
              <w:rPr>
                <w:rFonts w:ascii="宋体" w:hAnsi="宋体"/>
                <w:szCs w:val="21"/>
              </w:rPr>
            </w:pPr>
            <w:r w:rsidRPr="00BB5636">
              <w:rPr>
                <w:rFonts w:ascii="宋体" w:hAnsi="宋体" w:hint="eastAsia"/>
                <w:bCs/>
                <w:szCs w:val="21"/>
              </w:rPr>
              <w:t>优：</w:t>
            </w:r>
            <w:r w:rsidR="00911CF3" w:rsidRPr="00BB5636">
              <w:rPr>
                <w:rFonts w:ascii="宋体" w:hAnsi="宋体"/>
                <w:bCs/>
                <w:szCs w:val="21"/>
              </w:rPr>
              <w:t>10</w:t>
            </w:r>
            <w:r w:rsidRPr="00BB5636">
              <w:rPr>
                <w:rFonts w:ascii="宋体" w:hAnsi="宋体" w:hint="eastAsia"/>
                <w:bCs/>
                <w:szCs w:val="21"/>
              </w:rPr>
              <w:t>分；良：</w:t>
            </w:r>
            <w:r w:rsidR="00911CF3" w:rsidRPr="00BB5636">
              <w:rPr>
                <w:rFonts w:ascii="宋体" w:hAnsi="宋体"/>
                <w:bCs/>
                <w:szCs w:val="21"/>
              </w:rPr>
              <w:t>9</w:t>
            </w:r>
            <w:r w:rsidRPr="00BB5636">
              <w:rPr>
                <w:rFonts w:ascii="宋体" w:hAnsi="宋体" w:hint="eastAsia"/>
                <w:bCs/>
                <w:szCs w:val="21"/>
              </w:rPr>
              <w:t>分；一般：</w:t>
            </w:r>
            <w:r w:rsidR="00911CF3" w:rsidRPr="00BB5636">
              <w:rPr>
                <w:rFonts w:ascii="宋体" w:hAnsi="宋体"/>
                <w:bCs/>
                <w:szCs w:val="21"/>
              </w:rPr>
              <w:t>7</w:t>
            </w:r>
            <w:r w:rsidRPr="00BB5636">
              <w:rPr>
                <w:rFonts w:ascii="宋体" w:hAnsi="宋体" w:hint="eastAsia"/>
                <w:bCs/>
                <w:szCs w:val="21"/>
              </w:rPr>
              <w:t>分；差：</w:t>
            </w:r>
            <w:r w:rsidR="00911CF3" w:rsidRPr="00BB5636">
              <w:rPr>
                <w:rFonts w:ascii="宋体" w:hAnsi="宋体"/>
                <w:bCs/>
                <w:szCs w:val="21"/>
              </w:rPr>
              <w:t>6</w:t>
            </w:r>
            <w:r w:rsidRPr="00BB5636">
              <w:rPr>
                <w:rFonts w:ascii="宋体" w:hAnsi="宋体" w:hint="eastAsia"/>
                <w:bCs/>
                <w:szCs w:val="21"/>
              </w:rPr>
              <w:t>分。</w:t>
            </w:r>
          </w:p>
        </w:tc>
      </w:tr>
      <w:tr w:rsidR="0080302E" w:rsidRPr="00BB5636">
        <w:trPr>
          <w:trHeight w:val="20"/>
        </w:trPr>
        <w:tc>
          <w:tcPr>
            <w:tcW w:w="301" w:type="pct"/>
            <w:tcMar>
              <w:top w:w="16" w:type="dxa"/>
              <w:left w:w="16" w:type="dxa"/>
              <w:bottom w:w="0" w:type="dxa"/>
              <w:right w:w="16" w:type="dxa"/>
            </w:tcMar>
            <w:vAlign w:val="center"/>
          </w:tcPr>
          <w:p w:rsidR="0080302E" w:rsidRPr="00BB5636" w:rsidRDefault="00A42013">
            <w:pPr>
              <w:snapToGrid w:val="0"/>
              <w:spacing w:line="340" w:lineRule="exact"/>
              <w:jc w:val="center"/>
              <w:rPr>
                <w:rFonts w:ascii="宋体" w:hAnsi="宋体"/>
                <w:szCs w:val="21"/>
              </w:rPr>
            </w:pPr>
            <w:r w:rsidRPr="00BB5636">
              <w:rPr>
                <w:rFonts w:ascii="宋体" w:hAnsi="宋体" w:hint="eastAsia"/>
                <w:szCs w:val="21"/>
              </w:rPr>
              <w:t>2</w:t>
            </w:r>
          </w:p>
        </w:tc>
        <w:tc>
          <w:tcPr>
            <w:tcW w:w="720" w:type="pct"/>
            <w:tcMar>
              <w:top w:w="16" w:type="dxa"/>
              <w:left w:w="16" w:type="dxa"/>
              <w:bottom w:w="0" w:type="dxa"/>
              <w:right w:w="16" w:type="dxa"/>
            </w:tcMar>
            <w:vAlign w:val="center"/>
          </w:tcPr>
          <w:p w:rsidR="0080302E" w:rsidRPr="00BB5636" w:rsidRDefault="00A42013">
            <w:pPr>
              <w:snapToGrid w:val="0"/>
              <w:spacing w:line="340" w:lineRule="exact"/>
              <w:rPr>
                <w:rFonts w:ascii="宋体" w:hAnsi="宋体"/>
                <w:szCs w:val="21"/>
              </w:rPr>
            </w:pPr>
            <w:r w:rsidRPr="00BB5636">
              <w:rPr>
                <w:rFonts w:ascii="宋体" w:hAnsi="宋体" w:hint="eastAsia"/>
                <w:szCs w:val="21"/>
              </w:rPr>
              <w:t>对项目工作重点、难点的分析和解决方案</w:t>
            </w:r>
          </w:p>
        </w:tc>
        <w:tc>
          <w:tcPr>
            <w:tcW w:w="389" w:type="pct"/>
            <w:tcMar>
              <w:top w:w="16" w:type="dxa"/>
              <w:left w:w="16" w:type="dxa"/>
              <w:bottom w:w="0" w:type="dxa"/>
              <w:right w:w="16" w:type="dxa"/>
            </w:tcMar>
            <w:vAlign w:val="center"/>
          </w:tcPr>
          <w:p w:rsidR="0080302E" w:rsidRPr="00BB5636" w:rsidRDefault="00A42013" w:rsidP="00911CF3">
            <w:pPr>
              <w:snapToGrid w:val="0"/>
              <w:spacing w:line="340" w:lineRule="exact"/>
              <w:jc w:val="center"/>
              <w:rPr>
                <w:rFonts w:ascii="宋体" w:hAnsi="宋体"/>
                <w:szCs w:val="21"/>
              </w:rPr>
            </w:pPr>
            <w:r w:rsidRPr="00BB5636">
              <w:rPr>
                <w:rFonts w:ascii="宋体" w:hAnsi="宋体"/>
                <w:szCs w:val="21"/>
              </w:rPr>
              <w:t>1</w:t>
            </w:r>
            <w:r w:rsidR="00911CF3" w:rsidRPr="00BB5636">
              <w:rPr>
                <w:rFonts w:ascii="宋体" w:hAnsi="宋体"/>
                <w:szCs w:val="21"/>
              </w:rPr>
              <w:t>0</w:t>
            </w:r>
            <w:r w:rsidRPr="00BB5636">
              <w:rPr>
                <w:rFonts w:ascii="宋体" w:hAnsi="宋体" w:hint="eastAsia"/>
                <w:szCs w:val="21"/>
              </w:rPr>
              <w:t>分</w:t>
            </w:r>
          </w:p>
        </w:tc>
        <w:tc>
          <w:tcPr>
            <w:tcW w:w="3590" w:type="pct"/>
            <w:tcMar>
              <w:top w:w="16" w:type="dxa"/>
              <w:left w:w="16" w:type="dxa"/>
              <w:bottom w:w="0" w:type="dxa"/>
              <w:right w:w="16" w:type="dxa"/>
            </w:tcMar>
            <w:vAlign w:val="center"/>
          </w:tcPr>
          <w:p w:rsidR="0080302E" w:rsidRPr="00BB5636" w:rsidRDefault="00A42013">
            <w:pPr>
              <w:snapToGrid w:val="0"/>
              <w:spacing w:line="340" w:lineRule="exact"/>
              <w:rPr>
                <w:rFonts w:ascii="宋体" w:hAnsi="宋体"/>
                <w:bCs/>
                <w:szCs w:val="21"/>
              </w:rPr>
            </w:pPr>
            <w:r w:rsidRPr="00BB5636">
              <w:rPr>
                <w:rFonts w:ascii="宋体" w:hAnsi="宋体" w:hint="eastAsia"/>
                <w:bCs/>
                <w:szCs w:val="21"/>
              </w:rPr>
              <w:t>根据报价人对项目工作重点、难点的认知程度和所提解决方案的科学合理性，横向对比之：</w:t>
            </w:r>
          </w:p>
          <w:p w:rsidR="0080302E" w:rsidRPr="00BB5636" w:rsidRDefault="00911CF3">
            <w:pPr>
              <w:snapToGrid w:val="0"/>
              <w:spacing w:line="340" w:lineRule="exact"/>
              <w:rPr>
                <w:rFonts w:ascii="宋体" w:hAnsi="宋体"/>
                <w:szCs w:val="21"/>
              </w:rPr>
            </w:pPr>
            <w:r w:rsidRPr="00BB5636">
              <w:rPr>
                <w:rFonts w:ascii="宋体" w:hAnsi="宋体" w:hint="eastAsia"/>
                <w:bCs/>
                <w:szCs w:val="21"/>
              </w:rPr>
              <w:t>优：</w:t>
            </w:r>
            <w:r w:rsidRPr="00BB5636">
              <w:rPr>
                <w:rFonts w:ascii="宋体" w:hAnsi="宋体"/>
                <w:bCs/>
                <w:szCs w:val="21"/>
              </w:rPr>
              <w:t>10</w:t>
            </w:r>
            <w:r w:rsidRPr="00BB5636">
              <w:rPr>
                <w:rFonts w:ascii="宋体" w:hAnsi="宋体" w:hint="eastAsia"/>
                <w:bCs/>
                <w:szCs w:val="21"/>
              </w:rPr>
              <w:t>分；良：</w:t>
            </w:r>
            <w:r w:rsidRPr="00BB5636">
              <w:rPr>
                <w:rFonts w:ascii="宋体" w:hAnsi="宋体"/>
                <w:bCs/>
                <w:szCs w:val="21"/>
              </w:rPr>
              <w:t>9</w:t>
            </w:r>
            <w:r w:rsidRPr="00BB5636">
              <w:rPr>
                <w:rFonts w:ascii="宋体" w:hAnsi="宋体" w:hint="eastAsia"/>
                <w:bCs/>
                <w:szCs w:val="21"/>
              </w:rPr>
              <w:t>分；一般：</w:t>
            </w:r>
            <w:r w:rsidRPr="00BB5636">
              <w:rPr>
                <w:rFonts w:ascii="宋体" w:hAnsi="宋体"/>
                <w:bCs/>
                <w:szCs w:val="21"/>
              </w:rPr>
              <w:t>7</w:t>
            </w:r>
            <w:r w:rsidRPr="00BB5636">
              <w:rPr>
                <w:rFonts w:ascii="宋体" w:hAnsi="宋体" w:hint="eastAsia"/>
                <w:bCs/>
                <w:szCs w:val="21"/>
              </w:rPr>
              <w:t>分；差：</w:t>
            </w:r>
            <w:r w:rsidRPr="00BB5636">
              <w:rPr>
                <w:rFonts w:ascii="宋体" w:hAnsi="宋体"/>
                <w:bCs/>
                <w:szCs w:val="21"/>
              </w:rPr>
              <w:t>6</w:t>
            </w:r>
            <w:r w:rsidRPr="00BB5636">
              <w:rPr>
                <w:rFonts w:ascii="宋体" w:hAnsi="宋体" w:hint="eastAsia"/>
                <w:bCs/>
                <w:szCs w:val="21"/>
              </w:rPr>
              <w:t>分</w:t>
            </w:r>
            <w:r w:rsidR="00A42013" w:rsidRPr="00BB5636">
              <w:rPr>
                <w:rFonts w:ascii="宋体" w:hAnsi="宋体" w:hint="eastAsia"/>
                <w:bCs/>
                <w:szCs w:val="21"/>
              </w:rPr>
              <w:t>。</w:t>
            </w:r>
          </w:p>
        </w:tc>
      </w:tr>
      <w:tr w:rsidR="0080302E" w:rsidRPr="00BB5636">
        <w:trPr>
          <w:trHeight w:val="20"/>
        </w:trPr>
        <w:tc>
          <w:tcPr>
            <w:tcW w:w="301" w:type="pct"/>
            <w:tcMar>
              <w:top w:w="16" w:type="dxa"/>
              <w:left w:w="16" w:type="dxa"/>
              <w:bottom w:w="0" w:type="dxa"/>
              <w:right w:w="16" w:type="dxa"/>
            </w:tcMar>
            <w:vAlign w:val="center"/>
          </w:tcPr>
          <w:p w:rsidR="0080302E" w:rsidRPr="00BB5636" w:rsidRDefault="00A42013">
            <w:pPr>
              <w:snapToGrid w:val="0"/>
              <w:spacing w:line="340" w:lineRule="exact"/>
              <w:jc w:val="center"/>
              <w:rPr>
                <w:rFonts w:ascii="宋体" w:hAnsi="宋体"/>
                <w:szCs w:val="21"/>
              </w:rPr>
            </w:pPr>
            <w:r w:rsidRPr="00BB5636">
              <w:rPr>
                <w:rFonts w:ascii="宋体" w:hAnsi="宋体" w:hint="eastAsia"/>
                <w:szCs w:val="21"/>
              </w:rPr>
              <w:t>3</w:t>
            </w:r>
          </w:p>
        </w:tc>
        <w:tc>
          <w:tcPr>
            <w:tcW w:w="720" w:type="pct"/>
            <w:tcMar>
              <w:top w:w="16" w:type="dxa"/>
              <w:left w:w="16" w:type="dxa"/>
              <w:bottom w:w="0" w:type="dxa"/>
              <w:right w:w="16" w:type="dxa"/>
            </w:tcMar>
            <w:vAlign w:val="center"/>
          </w:tcPr>
          <w:p w:rsidR="0080302E" w:rsidRPr="00BB5636" w:rsidRDefault="00A42013">
            <w:pPr>
              <w:snapToGrid w:val="0"/>
              <w:spacing w:line="340" w:lineRule="exact"/>
              <w:rPr>
                <w:rFonts w:ascii="宋体" w:hAnsi="宋体"/>
                <w:szCs w:val="21"/>
              </w:rPr>
            </w:pPr>
            <w:r w:rsidRPr="00BB5636">
              <w:rPr>
                <w:rFonts w:ascii="宋体" w:hAnsi="宋体" w:hint="eastAsia"/>
                <w:szCs w:val="21"/>
              </w:rPr>
              <w:t>工作时间与进度计划，项目实施及质量的保障措施</w:t>
            </w:r>
          </w:p>
        </w:tc>
        <w:tc>
          <w:tcPr>
            <w:tcW w:w="389" w:type="pct"/>
            <w:tcMar>
              <w:top w:w="16" w:type="dxa"/>
              <w:left w:w="16" w:type="dxa"/>
              <w:bottom w:w="0" w:type="dxa"/>
              <w:right w:w="16" w:type="dxa"/>
            </w:tcMar>
            <w:vAlign w:val="center"/>
          </w:tcPr>
          <w:p w:rsidR="0080302E" w:rsidRPr="00BB5636" w:rsidRDefault="00911CF3">
            <w:pPr>
              <w:snapToGrid w:val="0"/>
              <w:spacing w:line="340" w:lineRule="exact"/>
              <w:jc w:val="center"/>
              <w:rPr>
                <w:rFonts w:ascii="宋体" w:hAnsi="宋体"/>
                <w:szCs w:val="21"/>
              </w:rPr>
            </w:pPr>
            <w:r w:rsidRPr="00BB5636">
              <w:rPr>
                <w:rFonts w:ascii="宋体" w:hAnsi="宋体"/>
                <w:szCs w:val="21"/>
              </w:rPr>
              <w:t>10</w:t>
            </w:r>
            <w:r w:rsidR="00A42013" w:rsidRPr="00BB5636">
              <w:rPr>
                <w:rFonts w:ascii="宋体" w:hAnsi="宋体" w:hint="eastAsia"/>
                <w:szCs w:val="21"/>
              </w:rPr>
              <w:t>分</w:t>
            </w:r>
          </w:p>
        </w:tc>
        <w:tc>
          <w:tcPr>
            <w:tcW w:w="3590" w:type="pct"/>
            <w:tcMar>
              <w:top w:w="16" w:type="dxa"/>
              <w:left w:w="16" w:type="dxa"/>
              <w:bottom w:w="0" w:type="dxa"/>
              <w:right w:w="16" w:type="dxa"/>
            </w:tcMar>
            <w:vAlign w:val="center"/>
          </w:tcPr>
          <w:p w:rsidR="0080302E" w:rsidRPr="00BB5636" w:rsidRDefault="00A42013">
            <w:pPr>
              <w:rPr>
                <w:rFonts w:ascii="宋体" w:hAnsi="宋体"/>
                <w:bCs/>
                <w:szCs w:val="21"/>
              </w:rPr>
            </w:pPr>
            <w:r w:rsidRPr="00BB5636">
              <w:rPr>
                <w:rFonts w:ascii="宋体" w:hAnsi="宋体" w:hint="eastAsia"/>
                <w:bCs/>
                <w:szCs w:val="21"/>
              </w:rPr>
              <w:t>根据报价人对本项目工作时间及进度安排是否优于招标人要求及其安排的合理性，根据报价人对项目实施及质量的保障措施的可行性与完整性，横向对比之：</w:t>
            </w:r>
          </w:p>
          <w:p w:rsidR="0080302E" w:rsidRPr="00BB5636" w:rsidRDefault="00911CF3">
            <w:pPr>
              <w:pStyle w:val="a0"/>
              <w:ind w:firstLineChars="0" w:firstLine="0"/>
              <w:rPr>
                <w:rFonts w:ascii="宋体" w:hAnsi="宋体"/>
                <w:b/>
                <w:szCs w:val="21"/>
              </w:rPr>
            </w:pPr>
            <w:r w:rsidRPr="00BB5636">
              <w:rPr>
                <w:rFonts w:ascii="宋体" w:hAnsi="宋体" w:hint="eastAsia"/>
                <w:bCs/>
                <w:szCs w:val="21"/>
              </w:rPr>
              <w:t>优：</w:t>
            </w:r>
            <w:r w:rsidRPr="00BB5636">
              <w:rPr>
                <w:rFonts w:ascii="宋体" w:hAnsi="宋体"/>
                <w:bCs/>
                <w:szCs w:val="21"/>
              </w:rPr>
              <w:t>10</w:t>
            </w:r>
            <w:r w:rsidRPr="00BB5636">
              <w:rPr>
                <w:rFonts w:ascii="宋体" w:hAnsi="宋体" w:hint="eastAsia"/>
                <w:bCs/>
                <w:szCs w:val="21"/>
              </w:rPr>
              <w:t>分；良：</w:t>
            </w:r>
            <w:r w:rsidRPr="00BB5636">
              <w:rPr>
                <w:rFonts w:ascii="宋体" w:hAnsi="宋体"/>
                <w:bCs/>
                <w:szCs w:val="21"/>
              </w:rPr>
              <w:t>9</w:t>
            </w:r>
            <w:r w:rsidRPr="00BB5636">
              <w:rPr>
                <w:rFonts w:ascii="宋体" w:hAnsi="宋体" w:hint="eastAsia"/>
                <w:bCs/>
                <w:szCs w:val="21"/>
              </w:rPr>
              <w:t>分；一般：</w:t>
            </w:r>
            <w:bookmarkStart w:id="0" w:name="_GoBack"/>
            <w:bookmarkEnd w:id="0"/>
            <w:r w:rsidRPr="00BB5636">
              <w:rPr>
                <w:rFonts w:ascii="宋体" w:hAnsi="宋体"/>
                <w:bCs/>
                <w:szCs w:val="21"/>
              </w:rPr>
              <w:t>7</w:t>
            </w:r>
            <w:r w:rsidRPr="00BB5636">
              <w:rPr>
                <w:rFonts w:ascii="宋体" w:hAnsi="宋体" w:hint="eastAsia"/>
                <w:bCs/>
                <w:szCs w:val="21"/>
              </w:rPr>
              <w:t>分；差：</w:t>
            </w:r>
            <w:r w:rsidRPr="00BB5636">
              <w:rPr>
                <w:rFonts w:ascii="宋体" w:hAnsi="宋体"/>
                <w:bCs/>
                <w:szCs w:val="21"/>
              </w:rPr>
              <w:t>6</w:t>
            </w:r>
            <w:r w:rsidRPr="00BB5636">
              <w:rPr>
                <w:rFonts w:ascii="宋体" w:hAnsi="宋体" w:hint="eastAsia"/>
                <w:bCs/>
                <w:szCs w:val="21"/>
              </w:rPr>
              <w:t>分</w:t>
            </w:r>
            <w:r w:rsidR="00A42013" w:rsidRPr="00BB5636">
              <w:rPr>
                <w:rFonts w:ascii="宋体" w:hAnsi="宋体" w:hint="eastAsia"/>
                <w:bCs/>
                <w:szCs w:val="21"/>
              </w:rPr>
              <w:t>。</w:t>
            </w:r>
          </w:p>
        </w:tc>
      </w:tr>
      <w:tr w:rsidR="0080302E">
        <w:trPr>
          <w:trHeight w:val="522"/>
        </w:trPr>
        <w:tc>
          <w:tcPr>
            <w:tcW w:w="1021" w:type="pct"/>
            <w:gridSpan w:val="2"/>
            <w:tcMar>
              <w:top w:w="16" w:type="dxa"/>
              <w:left w:w="16" w:type="dxa"/>
              <w:bottom w:w="0" w:type="dxa"/>
              <w:right w:w="16" w:type="dxa"/>
            </w:tcMar>
            <w:vAlign w:val="center"/>
          </w:tcPr>
          <w:p w:rsidR="0080302E" w:rsidRDefault="00A42013">
            <w:pPr>
              <w:snapToGrid w:val="0"/>
              <w:spacing w:line="340" w:lineRule="exact"/>
              <w:jc w:val="center"/>
              <w:rPr>
                <w:rFonts w:ascii="宋体" w:hAnsi="宋体"/>
                <w:b/>
                <w:color w:val="000000" w:themeColor="text1"/>
                <w:szCs w:val="21"/>
              </w:rPr>
            </w:pPr>
            <w:r>
              <w:rPr>
                <w:rFonts w:ascii="宋体" w:hAnsi="宋体" w:hint="eastAsia"/>
                <w:b/>
                <w:color w:val="000000" w:themeColor="text1"/>
                <w:szCs w:val="21"/>
              </w:rPr>
              <w:t>小计</w:t>
            </w:r>
          </w:p>
        </w:tc>
        <w:tc>
          <w:tcPr>
            <w:tcW w:w="389" w:type="pct"/>
            <w:tcMar>
              <w:top w:w="16" w:type="dxa"/>
              <w:left w:w="16" w:type="dxa"/>
              <w:bottom w:w="0" w:type="dxa"/>
              <w:right w:w="16" w:type="dxa"/>
            </w:tcMar>
            <w:vAlign w:val="center"/>
          </w:tcPr>
          <w:p w:rsidR="0080302E" w:rsidRDefault="00A42013">
            <w:pPr>
              <w:snapToGrid w:val="0"/>
              <w:spacing w:line="340" w:lineRule="exact"/>
              <w:jc w:val="center"/>
              <w:rPr>
                <w:rFonts w:ascii="宋体" w:hAnsi="宋体"/>
                <w:b/>
                <w:color w:val="000000" w:themeColor="text1"/>
                <w:szCs w:val="21"/>
              </w:rPr>
            </w:pPr>
            <w:r>
              <w:rPr>
                <w:rFonts w:ascii="宋体" w:hAnsi="宋体" w:hint="eastAsia"/>
                <w:b/>
                <w:color w:val="000000" w:themeColor="text1"/>
                <w:szCs w:val="21"/>
              </w:rPr>
              <w:t>3</w:t>
            </w:r>
            <w:r>
              <w:rPr>
                <w:rFonts w:ascii="宋体" w:hAnsi="宋体"/>
                <w:b/>
                <w:color w:val="000000" w:themeColor="text1"/>
                <w:szCs w:val="21"/>
              </w:rPr>
              <w:t>0</w:t>
            </w:r>
            <w:r>
              <w:rPr>
                <w:rFonts w:ascii="宋体" w:hAnsi="宋体" w:hint="eastAsia"/>
                <w:b/>
                <w:color w:val="000000" w:themeColor="text1"/>
                <w:szCs w:val="21"/>
              </w:rPr>
              <w:t>分</w:t>
            </w:r>
          </w:p>
        </w:tc>
        <w:tc>
          <w:tcPr>
            <w:tcW w:w="3590" w:type="pct"/>
            <w:tcMar>
              <w:top w:w="16" w:type="dxa"/>
              <w:left w:w="16" w:type="dxa"/>
              <w:bottom w:w="0" w:type="dxa"/>
              <w:right w:w="16" w:type="dxa"/>
            </w:tcMar>
            <w:vAlign w:val="center"/>
          </w:tcPr>
          <w:p w:rsidR="0080302E" w:rsidRDefault="0080302E">
            <w:pPr>
              <w:tabs>
                <w:tab w:val="left" w:pos="960"/>
                <w:tab w:val="right" w:leader="dot" w:pos="9628"/>
              </w:tabs>
              <w:snapToGrid w:val="0"/>
              <w:spacing w:line="340" w:lineRule="exact"/>
              <w:ind w:left="6000"/>
              <w:outlineLvl w:val="2"/>
              <w:rPr>
                <w:rFonts w:ascii="宋体" w:hAnsi="宋体"/>
                <w:b/>
                <w:bCs/>
                <w:caps/>
                <w:color w:val="000000" w:themeColor="text1"/>
                <w:szCs w:val="21"/>
              </w:rPr>
            </w:pPr>
          </w:p>
        </w:tc>
      </w:tr>
    </w:tbl>
    <w:p w:rsidR="0080302E" w:rsidRDefault="0080302E">
      <w:pPr>
        <w:snapToGrid w:val="0"/>
        <w:spacing w:line="360" w:lineRule="auto"/>
        <w:rPr>
          <w:rFonts w:ascii="宋体" w:hAnsi="宋体" w:cs="宋体"/>
          <w:b/>
          <w:color w:val="000000" w:themeColor="text1"/>
          <w:szCs w:val="21"/>
        </w:rPr>
      </w:pPr>
    </w:p>
    <w:p w:rsidR="0080302E" w:rsidRDefault="0080302E">
      <w:pPr>
        <w:snapToGrid w:val="0"/>
        <w:spacing w:line="360" w:lineRule="auto"/>
        <w:rPr>
          <w:rFonts w:ascii="宋体" w:hAnsi="宋体" w:cs="宋体"/>
          <w:b/>
          <w:color w:val="000000" w:themeColor="text1"/>
          <w:szCs w:val="21"/>
        </w:rPr>
      </w:pPr>
    </w:p>
    <w:p w:rsidR="0080302E" w:rsidRDefault="00A42013">
      <w:pPr>
        <w:snapToGrid w:val="0"/>
        <w:spacing w:line="360" w:lineRule="auto"/>
        <w:rPr>
          <w:rFonts w:ascii="宋体" w:hAnsi="宋体" w:cs="宋体"/>
          <w:b/>
          <w:color w:val="000000" w:themeColor="text1"/>
          <w:szCs w:val="21"/>
        </w:rPr>
      </w:pPr>
      <w:r>
        <w:rPr>
          <w:rFonts w:ascii="宋体" w:hAnsi="宋体" w:cs="宋体" w:hint="eastAsia"/>
          <w:b/>
          <w:color w:val="000000" w:themeColor="text1"/>
          <w:szCs w:val="21"/>
        </w:rPr>
        <w:t>3、报价评分标准（总分：</w:t>
      </w:r>
      <w:r>
        <w:rPr>
          <w:rFonts w:ascii="宋体" w:hAnsi="宋体" w:cs="宋体"/>
          <w:b/>
          <w:color w:val="000000" w:themeColor="text1"/>
          <w:szCs w:val="21"/>
        </w:rPr>
        <w:t>5</w:t>
      </w:r>
      <w:r w:rsidR="00911CF3">
        <w:rPr>
          <w:rFonts w:ascii="宋体" w:hAnsi="宋体" w:cs="宋体"/>
          <w:b/>
          <w:color w:val="000000" w:themeColor="text1"/>
          <w:szCs w:val="21"/>
        </w:rPr>
        <w:t>5</w:t>
      </w:r>
      <w:r>
        <w:rPr>
          <w:rFonts w:ascii="宋体" w:hAnsi="宋体" w:cs="宋体" w:hint="eastAsia"/>
          <w:b/>
          <w:color w:val="000000" w:themeColor="text1"/>
          <w:szCs w:val="21"/>
        </w:rPr>
        <w:t>分）</w:t>
      </w:r>
    </w:p>
    <w:p w:rsidR="0080302E" w:rsidRDefault="00A42013">
      <w:pPr>
        <w:pStyle w:val="TableParagraph"/>
        <w:spacing w:before="156"/>
        <w:ind w:firstLineChars="200" w:firstLine="420"/>
        <w:jc w:val="both"/>
        <w:rPr>
          <w:rFonts w:ascii="宋体" w:hAnsi="宋体" w:cs="宋体"/>
          <w:snapToGrid w:val="0"/>
          <w:color w:val="000000" w:themeColor="text1"/>
          <w:sz w:val="21"/>
          <w:szCs w:val="21"/>
          <w:lang w:eastAsia="zh-CN"/>
        </w:rPr>
      </w:pPr>
      <w:r>
        <w:rPr>
          <w:rFonts w:ascii="宋体" w:hAnsi="宋体" w:cs="宋体" w:hint="eastAsia"/>
          <w:snapToGrid w:val="0"/>
          <w:color w:val="000000" w:themeColor="text1"/>
          <w:sz w:val="21"/>
          <w:szCs w:val="21"/>
          <w:lang w:eastAsia="zh-CN"/>
        </w:rPr>
        <w:t>报价满分为5</w:t>
      </w:r>
      <w:r w:rsidR="00911CF3">
        <w:rPr>
          <w:rFonts w:ascii="宋体" w:hAnsi="宋体" w:cs="宋体"/>
          <w:snapToGrid w:val="0"/>
          <w:color w:val="000000" w:themeColor="text1"/>
          <w:sz w:val="21"/>
          <w:szCs w:val="21"/>
          <w:lang w:eastAsia="zh-CN"/>
        </w:rPr>
        <w:t>5</w:t>
      </w:r>
      <w:r>
        <w:rPr>
          <w:rFonts w:ascii="宋体" w:hAnsi="宋体" w:cs="宋体"/>
          <w:snapToGrid w:val="0"/>
          <w:color w:val="000000" w:themeColor="text1"/>
          <w:sz w:val="21"/>
          <w:szCs w:val="21"/>
          <w:lang w:eastAsia="zh-CN"/>
        </w:rPr>
        <w:t>分。如果投标人的投标价等于评标基准价则投标人得</w:t>
      </w:r>
      <w:r>
        <w:rPr>
          <w:rFonts w:ascii="宋体" w:hAnsi="宋体" w:cs="宋体" w:hint="eastAsia"/>
          <w:snapToGrid w:val="0"/>
          <w:color w:val="000000" w:themeColor="text1"/>
          <w:sz w:val="21"/>
          <w:szCs w:val="21"/>
          <w:lang w:eastAsia="zh-CN"/>
        </w:rPr>
        <w:t>5</w:t>
      </w:r>
      <w:r w:rsidR="00911CF3">
        <w:rPr>
          <w:rFonts w:ascii="宋体" w:hAnsi="宋体" w:cs="宋体"/>
          <w:snapToGrid w:val="0"/>
          <w:color w:val="000000" w:themeColor="text1"/>
          <w:sz w:val="21"/>
          <w:szCs w:val="21"/>
          <w:lang w:eastAsia="zh-CN"/>
        </w:rPr>
        <w:t>5</w:t>
      </w:r>
      <w:r>
        <w:rPr>
          <w:rFonts w:ascii="宋体" w:hAnsi="宋体" w:cs="宋体"/>
          <w:snapToGrid w:val="0"/>
          <w:color w:val="000000" w:themeColor="text1"/>
          <w:sz w:val="21"/>
          <w:szCs w:val="21"/>
          <w:lang w:eastAsia="zh-CN"/>
        </w:rPr>
        <w:t>分；如果投标人的投标价大于或小于评标基准价，则按以下方法计算：</w:t>
      </w:r>
    </w:p>
    <w:p w:rsidR="0080302E" w:rsidRDefault="00A42013">
      <w:pPr>
        <w:pStyle w:val="TableParagraph"/>
        <w:spacing w:before="156"/>
        <w:ind w:firstLineChars="200" w:firstLine="420"/>
        <w:jc w:val="both"/>
        <w:rPr>
          <w:rFonts w:ascii="宋体" w:hAnsi="宋体" w:cs="宋体"/>
          <w:color w:val="000000" w:themeColor="text1"/>
          <w:sz w:val="21"/>
          <w:szCs w:val="21"/>
          <w:lang w:eastAsia="zh-CN"/>
        </w:rPr>
      </w:pPr>
      <w:r>
        <w:rPr>
          <w:rFonts w:ascii="宋体" w:hAnsi="宋体" w:cs="宋体" w:hint="eastAsia"/>
          <w:snapToGrid w:val="0"/>
          <w:color w:val="000000" w:themeColor="text1"/>
          <w:sz w:val="21"/>
          <w:szCs w:val="21"/>
          <w:lang w:eastAsia="zh-CN"/>
        </w:rPr>
        <w:t>投标人有效投标价等于评标基准价的得满分5</w:t>
      </w:r>
      <w:r w:rsidR="00911CF3">
        <w:rPr>
          <w:rFonts w:ascii="宋体" w:hAnsi="宋体" w:cs="宋体"/>
          <w:snapToGrid w:val="0"/>
          <w:color w:val="000000" w:themeColor="text1"/>
          <w:sz w:val="21"/>
          <w:szCs w:val="21"/>
          <w:lang w:eastAsia="zh-CN"/>
        </w:rPr>
        <w:t>5</w:t>
      </w:r>
      <w:r>
        <w:rPr>
          <w:rFonts w:ascii="宋体" w:hAnsi="宋体" w:cs="宋体"/>
          <w:snapToGrid w:val="0"/>
          <w:color w:val="000000" w:themeColor="text1"/>
          <w:sz w:val="21"/>
          <w:szCs w:val="21"/>
          <w:lang w:eastAsia="zh-CN"/>
        </w:rPr>
        <w:t>分，在此基数上，投标人的有效投标价与评标基准价相比，</w:t>
      </w:r>
      <w:r>
        <w:rPr>
          <w:rFonts w:ascii="宋体" w:hAnsi="宋体" w:cs="宋体" w:hint="eastAsia"/>
          <w:snapToGrid w:val="0"/>
          <w:color w:val="000000" w:themeColor="text1"/>
          <w:sz w:val="21"/>
          <w:szCs w:val="21"/>
          <w:lang w:eastAsia="zh-CN"/>
        </w:rPr>
        <w:t>按偏差率扣</w:t>
      </w:r>
      <w:r w:rsidRPr="007D045F">
        <w:rPr>
          <w:rFonts w:ascii="宋体" w:hAnsi="宋体" w:cs="宋体" w:hint="eastAsia"/>
          <w:snapToGrid w:val="0"/>
          <w:sz w:val="21"/>
          <w:szCs w:val="21"/>
          <w:lang w:eastAsia="zh-CN"/>
        </w:rPr>
        <w:t>分：</w:t>
      </w:r>
      <w:r w:rsidRPr="007D045F">
        <w:rPr>
          <w:rFonts w:ascii="宋体" w:hAnsi="宋体" w:cs="宋体"/>
          <w:snapToGrid w:val="0"/>
          <w:sz w:val="21"/>
          <w:szCs w:val="21"/>
          <w:lang w:eastAsia="zh-CN"/>
        </w:rPr>
        <w:t>每上浮1％扣</w:t>
      </w:r>
      <w:r w:rsidR="00911CF3" w:rsidRPr="007D045F">
        <w:rPr>
          <w:rFonts w:ascii="宋体" w:hAnsi="宋体" w:cs="宋体"/>
          <w:snapToGrid w:val="0"/>
          <w:sz w:val="21"/>
          <w:szCs w:val="21"/>
          <w:lang w:eastAsia="zh-CN"/>
        </w:rPr>
        <w:t>0.6</w:t>
      </w:r>
      <w:r w:rsidRPr="007D045F">
        <w:rPr>
          <w:rFonts w:ascii="宋体" w:hAnsi="宋体" w:cs="宋体"/>
          <w:snapToGrid w:val="0"/>
          <w:sz w:val="21"/>
          <w:szCs w:val="21"/>
          <w:lang w:eastAsia="zh-CN"/>
        </w:rPr>
        <w:t>分，每下浮1％扣0.</w:t>
      </w:r>
      <w:r w:rsidR="00911CF3" w:rsidRPr="007D045F">
        <w:rPr>
          <w:rFonts w:ascii="宋体" w:hAnsi="宋体" w:cs="宋体"/>
          <w:snapToGrid w:val="0"/>
          <w:sz w:val="21"/>
          <w:szCs w:val="21"/>
          <w:lang w:eastAsia="zh-CN"/>
        </w:rPr>
        <w:t>3</w:t>
      </w:r>
      <w:r w:rsidRPr="007D045F">
        <w:rPr>
          <w:rFonts w:ascii="宋体" w:hAnsi="宋体" w:cs="宋体"/>
          <w:snapToGrid w:val="0"/>
          <w:sz w:val="21"/>
          <w:szCs w:val="21"/>
          <w:lang w:eastAsia="zh-CN"/>
        </w:rPr>
        <w:t>分，按比</w:t>
      </w:r>
      <w:r>
        <w:rPr>
          <w:rFonts w:ascii="宋体" w:hAnsi="宋体" w:cs="宋体"/>
          <w:snapToGrid w:val="0"/>
          <w:color w:val="000000" w:themeColor="text1"/>
          <w:sz w:val="21"/>
          <w:szCs w:val="21"/>
          <w:lang w:eastAsia="zh-CN"/>
        </w:rPr>
        <w:t>例计算扣完为止</w:t>
      </w:r>
      <w:r>
        <w:rPr>
          <w:rFonts w:ascii="宋体" w:hAnsi="宋体" w:cs="宋体" w:hint="eastAsia"/>
          <w:snapToGrid w:val="0"/>
          <w:color w:val="000000" w:themeColor="text1"/>
          <w:sz w:val="21"/>
          <w:szCs w:val="21"/>
          <w:lang w:eastAsia="zh-CN"/>
        </w:rPr>
        <w:t>，保留到小数点后</w:t>
      </w:r>
      <w:r>
        <w:rPr>
          <w:rFonts w:ascii="宋体" w:hAnsi="宋体" w:cs="宋体"/>
          <w:snapToGrid w:val="0"/>
          <w:color w:val="000000" w:themeColor="text1"/>
          <w:sz w:val="21"/>
          <w:szCs w:val="21"/>
          <w:lang w:eastAsia="zh-CN"/>
        </w:rPr>
        <w:t>2位。</w:t>
      </w:r>
    </w:p>
    <w:p w:rsidR="0080302E" w:rsidRDefault="00A42013">
      <w:pPr>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标基准价计算方法：</w:t>
      </w:r>
    </w:p>
    <w:p w:rsidR="0080302E" w:rsidRDefault="00A42013">
      <w:pPr>
        <w:pStyle w:val="a4"/>
        <w:snapToGrid w:val="0"/>
        <w:spacing w:line="360" w:lineRule="auto"/>
        <w:ind w:firstLineChars="200" w:firstLine="420"/>
        <w:rPr>
          <w:rFonts w:ascii="宋体" w:hAnsi="宋体" w:cs="宋体"/>
          <w:snapToGrid w:val="0"/>
          <w:color w:val="000000" w:themeColor="text1"/>
          <w:kern w:val="0"/>
          <w:sz w:val="21"/>
          <w:szCs w:val="21"/>
        </w:rPr>
      </w:pPr>
      <w:r>
        <w:rPr>
          <w:rFonts w:ascii="宋体" w:hAnsi="宋体" w:cs="宋体" w:hint="eastAsia"/>
          <w:snapToGrid w:val="0"/>
          <w:color w:val="000000" w:themeColor="text1"/>
          <w:kern w:val="0"/>
          <w:sz w:val="21"/>
          <w:szCs w:val="21"/>
        </w:rPr>
        <w:t>除按规定被宣布否决投标的投标报价外，所有有效投标人投标价的算术平均值即为评标基准价。若有效标超过5家，剔除最高、最低报价后，进行算术平均。</w:t>
      </w:r>
    </w:p>
    <w:p w:rsidR="0080302E" w:rsidRDefault="00A42013">
      <w:pPr>
        <w:pStyle w:val="a4"/>
        <w:snapToGrid w:val="0"/>
        <w:spacing w:line="360" w:lineRule="auto"/>
        <w:ind w:firstLineChars="200" w:firstLine="420"/>
        <w:rPr>
          <w:rFonts w:ascii="宋体" w:hAnsi="宋体" w:cs="宋体"/>
          <w:snapToGrid w:val="0"/>
          <w:color w:val="000000" w:themeColor="text1"/>
          <w:kern w:val="0"/>
          <w:sz w:val="21"/>
          <w:szCs w:val="21"/>
        </w:rPr>
      </w:pPr>
      <w:r>
        <w:rPr>
          <w:rFonts w:ascii="宋体" w:hAnsi="宋体" w:cs="宋体" w:hint="eastAsia"/>
          <w:snapToGrid w:val="0"/>
          <w:color w:val="000000" w:themeColor="text1"/>
          <w:kern w:val="0"/>
          <w:sz w:val="21"/>
          <w:szCs w:val="21"/>
        </w:rPr>
        <w:t>偏差率计算公式：</w:t>
      </w:r>
    </w:p>
    <w:p w:rsidR="0080302E" w:rsidRDefault="00A42013">
      <w:pPr>
        <w:ind w:firstLineChars="200" w:firstLine="420"/>
        <w:rPr>
          <w:rFonts w:ascii="仿宋_GB2312" w:eastAsia="仿宋_GB2312" w:hAnsi="宋体"/>
          <w:color w:val="000000" w:themeColor="text1"/>
          <w:sz w:val="28"/>
          <w:szCs w:val="28"/>
        </w:rPr>
      </w:pPr>
      <w:r>
        <w:rPr>
          <w:rFonts w:ascii="宋体" w:hAnsi="宋体" w:cs="宋体" w:hint="eastAsia"/>
          <w:color w:val="000000" w:themeColor="text1"/>
          <w:szCs w:val="21"/>
        </w:rPr>
        <w:t>偏差率=100%×（投标人报价－评标基准价）/评标基准价</w:t>
      </w:r>
    </w:p>
    <w:p w:rsidR="0080302E" w:rsidRDefault="0080302E">
      <w:pPr>
        <w:rPr>
          <w:color w:val="000000" w:themeColor="text1"/>
        </w:rPr>
      </w:pPr>
    </w:p>
    <w:sectPr w:rsidR="0080302E" w:rsidSect="008E7A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612" w:rsidRDefault="00943612" w:rsidP="008A3F72">
      <w:r>
        <w:separator/>
      </w:r>
    </w:p>
  </w:endnote>
  <w:endnote w:type="continuationSeparator" w:id="1">
    <w:p w:rsidR="00943612" w:rsidRDefault="00943612" w:rsidP="008A3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612" w:rsidRDefault="00943612" w:rsidP="008A3F72">
      <w:r>
        <w:separator/>
      </w:r>
    </w:p>
  </w:footnote>
  <w:footnote w:type="continuationSeparator" w:id="1">
    <w:p w:rsidR="00943612" w:rsidRDefault="00943612" w:rsidP="008A3F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CE06BAE"/>
    <w:rsid w:val="000027E4"/>
    <w:rsid w:val="0001633B"/>
    <w:rsid w:val="000165EB"/>
    <w:rsid w:val="00022DF4"/>
    <w:rsid w:val="000D542A"/>
    <w:rsid w:val="00111DAA"/>
    <w:rsid w:val="00114F70"/>
    <w:rsid w:val="00145DF7"/>
    <w:rsid w:val="00185254"/>
    <w:rsid w:val="001A5361"/>
    <w:rsid w:val="001C7511"/>
    <w:rsid w:val="001E2565"/>
    <w:rsid w:val="002030CD"/>
    <w:rsid w:val="0025762B"/>
    <w:rsid w:val="00264468"/>
    <w:rsid w:val="00271D5A"/>
    <w:rsid w:val="002C4BC0"/>
    <w:rsid w:val="002D2A6D"/>
    <w:rsid w:val="002F4222"/>
    <w:rsid w:val="0030558D"/>
    <w:rsid w:val="003134C8"/>
    <w:rsid w:val="00366977"/>
    <w:rsid w:val="00373E06"/>
    <w:rsid w:val="00377234"/>
    <w:rsid w:val="003867C8"/>
    <w:rsid w:val="003A4BE7"/>
    <w:rsid w:val="003B7758"/>
    <w:rsid w:val="003C02F0"/>
    <w:rsid w:val="003E30C6"/>
    <w:rsid w:val="003F0E52"/>
    <w:rsid w:val="00424BE1"/>
    <w:rsid w:val="004523A3"/>
    <w:rsid w:val="004867E4"/>
    <w:rsid w:val="00497CD8"/>
    <w:rsid w:val="004F564E"/>
    <w:rsid w:val="00527651"/>
    <w:rsid w:val="00570E96"/>
    <w:rsid w:val="00592C5E"/>
    <w:rsid w:val="005A21ED"/>
    <w:rsid w:val="005B7F37"/>
    <w:rsid w:val="005D6732"/>
    <w:rsid w:val="0062571E"/>
    <w:rsid w:val="006B39F4"/>
    <w:rsid w:val="006D183A"/>
    <w:rsid w:val="006D4435"/>
    <w:rsid w:val="006D5898"/>
    <w:rsid w:val="007276FF"/>
    <w:rsid w:val="00755608"/>
    <w:rsid w:val="007635DE"/>
    <w:rsid w:val="0079574F"/>
    <w:rsid w:val="007C343C"/>
    <w:rsid w:val="007D045F"/>
    <w:rsid w:val="007E0B36"/>
    <w:rsid w:val="007E19CD"/>
    <w:rsid w:val="007F1FFD"/>
    <w:rsid w:val="0080302E"/>
    <w:rsid w:val="00816866"/>
    <w:rsid w:val="00822AB4"/>
    <w:rsid w:val="00832700"/>
    <w:rsid w:val="008547EA"/>
    <w:rsid w:val="008802ED"/>
    <w:rsid w:val="00884485"/>
    <w:rsid w:val="00893D08"/>
    <w:rsid w:val="008A3F72"/>
    <w:rsid w:val="008C1272"/>
    <w:rsid w:val="008E7A0E"/>
    <w:rsid w:val="008E7F02"/>
    <w:rsid w:val="00911CF3"/>
    <w:rsid w:val="00921933"/>
    <w:rsid w:val="009416C6"/>
    <w:rsid w:val="00943612"/>
    <w:rsid w:val="00952F1D"/>
    <w:rsid w:val="009B5794"/>
    <w:rsid w:val="009C3369"/>
    <w:rsid w:val="009E1965"/>
    <w:rsid w:val="00A16A70"/>
    <w:rsid w:val="00A42013"/>
    <w:rsid w:val="00AD673B"/>
    <w:rsid w:val="00AD776E"/>
    <w:rsid w:val="00AE6BAE"/>
    <w:rsid w:val="00AF37FC"/>
    <w:rsid w:val="00B11D22"/>
    <w:rsid w:val="00B35A6F"/>
    <w:rsid w:val="00B51278"/>
    <w:rsid w:val="00B77672"/>
    <w:rsid w:val="00BB5636"/>
    <w:rsid w:val="00C149FD"/>
    <w:rsid w:val="00C23485"/>
    <w:rsid w:val="00C97C59"/>
    <w:rsid w:val="00CB5A7E"/>
    <w:rsid w:val="00CD0946"/>
    <w:rsid w:val="00CD1A5C"/>
    <w:rsid w:val="00D345AC"/>
    <w:rsid w:val="00D57288"/>
    <w:rsid w:val="00D95A86"/>
    <w:rsid w:val="00DA342C"/>
    <w:rsid w:val="00DB0A0A"/>
    <w:rsid w:val="00DD60A3"/>
    <w:rsid w:val="00DF1E29"/>
    <w:rsid w:val="00DF2970"/>
    <w:rsid w:val="00E07573"/>
    <w:rsid w:val="00E65D8D"/>
    <w:rsid w:val="00EA5580"/>
    <w:rsid w:val="00EE0D69"/>
    <w:rsid w:val="00F1788B"/>
    <w:rsid w:val="00F35DE2"/>
    <w:rsid w:val="00F365CE"/>
    <w:rsid w:val="00FA3739"/>
    <w:rsid w:val="00FA43BD"/>
    <w:rsid w:val="00FD623F"/>
    <w:rsid w:val="1C7A78E5"/>
    <w:rsid w:val="1CE06BAE"/>
    <w:rsid w:val="3BCD144F"/>
    <w:rsid w:val="4BB905EC"/>
    <w:rsid w:val="598136F8"/>
    <w:rsid w:val="74B824D4"/>
    <w:rsid w:val="7E5671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8E7A0E"/>
    <w:pPr>
      <w:widowControl w:val="0"/>
      <w:jc w:val="both"/>
    </w:pPr>
    <w:rPr>
      <w:kern w:val="2"/>
      <w:sz w:val="21"/>
      <w:szCs w:val="24"/>
    </w:rPr>
  </w:style>
  <w:style w:type="paragraph" w:styleId="3">
    <w:name w:val="heading 3"/>
    <w:basedOn w:val="a"/>
    <w:next w:val="a0"/>
    <w:qFormat/>
    <w:rsid w:val="008E7A0E"/>
    <w:pPr>
      <w:tabs>
        <w:tab w:val="left" w:leader="dot" w:pos="0"/>
      </w:tabs>
      <w:autoSpaceDE w:val="0"/>
      <w:autoSpaceDN w:val="0"/>
      <w:adjustRightInd w:val="0"/>
      <w:snapToGrid w:val="0"/>
      <w:spacing w:line="360" w:lineRule="auto"/>
      <w:outlineLvl w:val="2"/>
    </w:pPr>
    <w:rPr>
      <w:rFonts w:cs="宋体"/>
      <w:color w:val="00000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8E7A0E"/>
    <w:pPr>
      <w:ind w:firstLineChars="200" w:firstLine="420"/>
    </w:pPr>
  </w:style>
  <w:style w:type="paragraph" w:styleId="a4">
    <w:name w:val="Normal (Web)"/>
    <w:basedOn w:val="a"/>
    <w:uiPriority w:val="99"/>
    <w:qFormat/>
    <w:rsid w:val="008E7A0E"/>
    <w:rPr>
      <w:sz w:val="24"/>
    </w:rPr>
  </w:style>
  <w:style w:type="paragraph" w:customStyle="1" w:styleId="TableParagraph">
    <w:name w:val="Table Paragraph"/>
    <w:basedOn w:val="a"/>
    <w:uiPriority w:val="1"/>
    <w:qFormat/>
    <w:rsid w:val="008E7A0E"/>
    <w:pPr>
      <w:jc w:val="left"/>
    </w:pPr>
    <w:rPr>
      <w:rFonts w:ascii="Calibri" w:hAnsi="Calibri" w:cs="Calibri"/>
      <w:kern w:val="0"/>
      <w:sz w:val="22"/>
      <w:szCs w:val="22"/>
      <w:lang w:eastAsia="en-US"/>
    </w:rPr>
  </w:style>
  <w:style w:type="paragraph" w:styleId="a5">
    <w:name w:val="header"/>
    <w:basedOn w:val="a"/>
    <w:link w:val="Char"/>
    <w:rsid w:val="008A3F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8A3F72"/>
    <w:rPr>
      <w:kern w:val="2"/>
      <w:sz w:val="18"/>
      <w:szCs w:val="18"/>
    </w:rPr>
  </w:style>
  <w:style w:type="paragraph" w:styleId="a6">
    <w:name w:val="footer"/>
    <w:basedOn w:val="a"/>
    <w:link w:val="Char0"/>
    <w:rsid w:val="008A3F72"/>
    <w:pPr>
      <w:tabs>
        <w:tab w:val="center" w:pos="4153"/>
        <w:tab w:val="right" w:pos="8306"/>
      </w:tabs>
      <w:snapToGrid w:val="0"/>
      <w:jc w:val="left"/>
    </w:pPr>
    <w:rPr>
      <w:sz w:val="18"/>
      <w:szCs w:val="18"/>
    </w:rPr>
  </w:style>
  <w:style w:type="character" w:customStyle="1" w:styleId="Char0">
    <w:name w:val="页脚 Char"/>
    <w:basedOn w:val="a1"/>
    <w:link w:val="a6"/>
    <w:rsid w:val="008A3F7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153</Words>
  <Characters>873</Characters>
  <Application>Microsoft Office Word</Application>
  <DocSecurity>0</DocSecurity>
  <Lines>7</Lines>
  <Paragraphs>2</Paragraphs>
  <ScaleCrop>false</ScaleCrop>
  <Company>china</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吴恙</cp:lastModifiedBy>
  <cp:revision>104</cp:revision>
  <dcterms:created xsi:type="dcterms:W3CDTF">2020-08-27T07:45:00Z</dcterms:created>
  <dcterms:modified xsi:type="dcterms:W3CDTF">2021-06-24T02:23:00Z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