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83" w:rsidRDefault="00D74083">
      <w:pPr>
        <w:autoSpaceDE w:val="0"/>
        <w:autoSpaceDN w:val="0"/>
        <w:adjustRightInd w:val="0"/>
        <w:spacing w:line="480" w:lineRule="exact"/>
        <w:jc w:val="center"/>
        <w:rPr>
          <w:rFonts w:ascii="Times New Roman" w:eastAsia="方正小标宋_GBK" w:hAnsi="Times New Roman" w:cs="Times New Roman"/>
          <w:bCs/>
          <w:sz w:val="36"/>
          <w:szCs w:val="36"/>
          <w:lang w:val="zh-CN" w:eastAsia="zh-CN"/>
        </w:rPr>
      </w:pPr>
    </w:p>
    <w:p w:rsidR="00D74083" w:rsidRDefault="00C725CA">
      <w:pPr>
        <w:autoSpaceDE w:val="0"/>
        <w:autoSpaceDN w:val="0"/>
        <w:adjustRightInd w:val="0"/>
        <w:spacing w:line="360" w:lineRule="auto"/>
        <w:jc w:val="center"/>
        <w:rPr>
          <w:rFonts w:ascii="Times New Roman" w:eastAsia="方正小标宋_GBK" w:hAnsi="Times New Roman" w:cs="Times New Roman"/>
          <w:bCs/>
          <w:sz w:val="36"/>
          <w:szCs w:val="36"/>
          <w:lang w:eastAsia="zh-CN"/>
        </w:rPr>
      </w:pPr>
      <w:r>
        <w:rPr>
          <w:rFonts w:ascii="Times New Roman" w:eastAsia="方正小标宋_GBK" w:hAnsi="Times New Roman" w:cs="Times New Roman" w:hint="eastAsia"/>
          <w:bCs/>
          <w:sz w:val="36"/>
          <w:szCs w:val="36"/>
          <w:lang w:eastAsia="zh-CN"/>
        </w:rPr>
        <w:t>草街航电枢纽冲砂闸鱼尾墩与闸墩结构计算分析及最优结合方式课题研究技术服务项目</w:t>
      </w:r>
    </w:p>
    <w:p w:rsidR="00D74083" w:rsidRDefault="00D74083">
      <w:pPr>
        <w:autoSpaceDE w:val="0"/>
        <w:autoSpaceDN w:val="0"/>
        <w:adjustRightInd w:val="0"/>
        <w:spacing w:line="560" w:lineRule="exact"/>
        <w:rPr>
          <w:rFonts w:ascii="Times New Roman" w:eastAsiaTheme="minorEastAsia" w:hAnsi="Times New Roman" w:cs="Times New Roman"/>
          <w:sz w:val="44"/>
          <w:szCs w:val="44"/>
          <w:lang w:eastAsia="zh-CN"/>
        </w:rPr>
      </w:pPr>
    </w:p>
    <w:p w:rsidR="00D74083" w:rsidRDefault="00D74083">
      <w:pPr>
        <w:autoSpaceDE w:val="0"/>
        <w:autoSpaceDN w:val="0"/>
        <w:adjustRightInd w:val="0"/>
        <w:spacing w:line="560" w:lineRule="exact"/>
        <w:rPr>
          <w:rFonts w:ascii="Times New Roman" w:eastAsiaTheme="minorEastAsia" w:hAnsi="Times New Roman" w:cs="Times New Roman"/>
          <w:sz w:val="44"/>
          <w:szCs w:val="44"/>
          <w:lang w:eastAsia="zh-CN"/>
        </w:rPr>
      </w:pPr>
    </w:p>
    <w:p w:rsidR="00D74083" w:rsidRDefault="00D74083">
      <w:pPr>
        <w:pStyle w:val="a0"/>
        <w:ind w:firstLine="210"/>
      </w:pPr>
    </w:p>
    <w:p w:rsidR="00D74083" w:rsidRDefault="00D74083">
      <w:pPr>
        <w:pStyle w:val="a0"/>
        <w:ind w:firstLine="210"/>
      </w:pPr>
    </w:p>
    <w:p w:rsidR="00D74083" w:rsidRDefault="00D74083">
      <w:pPr>
        <w:autoSpaceDE w:val="0"/>
        <w:autoSpaceDN w:val="0"/>
        <w:adjustRightInd w:val="0"/>
        <w:spacing w:line="560" w:lineRule="exact"/>
        <w:rPr>
          <w:rFonts w:ascii="Times New Roman" w:eastAsiaTheme="minorEastAsia" w:hAnsi="Times New Roman" w:cs="Times New Roman"/>
          <w:sz w:val="44"/>
          <w:szCs w:val="44"/>
          <w:lang w:eastAsia="zh-CN"/>
        </w:rPr>
      </w:pPr>
    </w:p>
    <w:p w:rsidR="00D74083" w:rsidRDefault="00C725CA">
      <w:pPr>
        <w:autoSpaceDE w:val="0"/>
        <w:autoSpaceDN w:val="0"/>
        <w:adjustRightInd w:val="0"/>
        <w:spacing w:line="560" w:lineRule="exact"/>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hint="eastAsia"/>
          <w:bCs/>
          <w:sz w:val="48"/>
          <w:szCs w:val="48"/>
          <w:lang w:val="zh-CN" w:eastAsia="zh-CN"/>
        </w:rPr>
        <w:t>询价文件</w:t>
      </w:r>
    </w:p>
    <w:p w:rsidR="00D74083" w:rsidRDefault="00D74083">
      <w:pPr>
        <w:autoSpaceDE w:val="0"/>
        <w:autoSpaceDN w:val="0"/>
        <w:adjustRightInd w:val="0"/>
        <w:spacing w:line="560" w:lineRule="exact"/>
        <w:rPr>
          <w:rFonts w:ascii="Times New Roman" w:eastAsiaTheme="minorEastAsia" w:hAnsi="Times New Roman" w:cs="Times New Roman"/>
          <w:sz w:val="24"/>
          <w:szCs w:val="24"/>
          <w:lang w:eastAsia="zh-CN"/>
        </w:rPr>
      </w:pPr>
    </w:p>
    <w:p w:rsidR="00D74083" w:rsidRDefault="00D74083">
      <w:pPr>
        <w:autoSpaceDE w:val="0"/>
        <w:autoSpaceDN w:val="0"/>
        <w:adjustRightInd w:val="0"/>
        <w:spacing w:line="560" w:lineRule="exact"/>
        <w:rPr>
          <w:rFonts w:ascii="Times New Roman" w:eastAsiaTheme="minorEastAsia" w:hAnsi="Times New Roman" w:cs="Times New Roman"/>
          <w:sz w:val="20"/>
          <w:szCs w:val="20"/>
          <w:lang w:eastAsia="zh-CN"/>
        </w:rPr>
      </w:pPr>
    </w:p>
    <w:p w:rsidR="00D74083" w:rsidRDefault="00D74083">
      <w:pPr>
        <w:autoSpaceDE w:val="0"/>
        <w:autoSpaceDN w:val="0"/>
        <w:adjustRightInd w:val="0"/>
        <w:spacing w:line="560" w:lineRule="exact"/>
        <w:rPr>
          <w:rFonts w:ascii="Times New Roman" w:eastAsiaTheme="minorEastAsia" w:hAnsi="Times New Roman" w:cs="Times New Roman"/>
          <w:sz w:val="20"/>
          <w:szCs w:val="20"/>
          <w:lang w:eastAsia="zh-CN"/>
        </w:rPr>
      </w:pPr>
    </w:p>
    <w:p w:rsidR="00D74083" w:rsidRDefault="00D74083">
      <w:pPr>
        <w:pStyle w:val="a0"/>
        <w:spacing w:after="0" w:line="560" w:lineRule="exact"/>
        <w:ind w:firstLine="200"/>
        <w:rPr>
          <w:rFonts w:ascii="Times New Roman" w:eastAsiaTheme="minorEastAsia" w:hAnsi="Times New Roman" w:cs="Times New Roman"/>
          <w:sz w:val="20"/>
          <w:szCs w:val="20"/>
        </w:rPr>
      </w:pPr>
    </w:p>
    <w:p w:rsidR="00D74083" w:rsidRDefault="00D74083">
      <w:pPr>
        <w:pStyle w:val="a0"/>
        <w:spacing w:after="0" w:line="560" w:lineRule="exact"/>
        <w:ind w:firstLine="200"/>
        <w:rPr>
          <w:rFonts w:ascii="Times New Roman" w:eastAsiaTheme="minorEastAsia" w:hAnsi="Times New Roman" w:cs="Times New Roman"/>
          <w:sz w:val="20"/>
          <w:szCs w:val="20"/>
        </w:rPr>
      </w:pPr>
    </w:p>
    <w:p w:rsidR="00D74083" w:rsidRDefault="00D74083">
      <w:pPr>
        <w:pStyle w:val="a0"/>
        <w:spacing w:after="0" w:line="560" w:lineRule="exact"/>
        <w:ind w:firstLine="200"/>
        <w:rPr>
          <w:rFonts w:ascii="Times New Roman" w:eastAsiaTheme="minorEastAsia" w:hAnsi="Times New Roman" w:cs="Times New Roman"/>
          <w:sz w:val="20"/>
          <w:szCs w:val="20"/>
        </w:rPr>
      </w:pPr>
    </w:p>
    <w:p w:rsidR="00D74083" w:rsidRDefault="00D74083">
      <w:pPr>
        <w:pStyle w:val="a0"/>
        <w:spacing w:after="0" w:line="560" w:lineRule="exact"/>
        <w:ind w:firstLine="200"/>
        <w:rPr>
          <w:rFonts w:ascii="Times New Roman" w:eastAsiaTheme="minorEastAsia" w:hAnsi="Times New Roman" w:cs="Times New Roman"/>
          <w:sz w:val="20"/>
          <w:szCs w:val="20"/>
        </w:rPr>
      </w:pPr>
    </w:p>
    <w:p w:rsidR="00D74083" w:rsidRDefault="00D74083">
      <w:pPr>
        <w:autoSpaceDE w:val="0"/>
        <w:autoSpaceDN w:val="0"/>
        <w:adjustRightInd w:val="0"/>
        <w:spacing w:line="560" w:lineRule="exact"/>
        <w:rPr>
          <w:rFonts w:ascii="Times New Roman" w:eastAsiaTheme="minorEastAsia" w:hAnsi="Times New Roman" w:cs="Times New Roman"/>
          <w:sz w:val="20"/>
          <w:szCs w:val="20"/>
          <w:lang w:eastAsia="zh-CN"/>
        </w:rPr>
      </w:pPr>
    </w:p>
    <w:p w:rsidR="00D74083" w:rsidRDefault="00D74083">
      <w:pPr>
        <w:autoSpaceDE w:val="0"/>
        <w:autoSpaceDN w:val="0"/>
        <w:adjustRightInd w:val="0"/>
        <w:spacing w:line="560" w:lineRule="exact"/>
        <w:ind w:firstLine="400"/>
        <w:jc w:val="center"/>
        <w:rPr>
          <w:rFonts w:ascii="Times New Roman" w:eastAsia="方正小标宋_GBK" w:hAnsi="Times New Roman" w:cs="Times New Roman"/>
          <w:sz w:val="36"/>
          <w:szCs w:val="36"/>
          <w:lang w:eastAsia="zh-CN"/>
        </w:rPr>
      </w:pPr>
    </w:p>
    <w:tbl>
      <w:tblPr>
        <w:tblStyle w:val="af5"/>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D74083">
        <w:trPr>
          <w:jc w:val="center"/>
        </w:trPr>
        <w:tc>
          <w:tcPr>
            <w:tcW w:w="2735" w:type="dxa"/>
            <w:tcBorders>
              <w:tl2br w:val="nil"/>
              <w:tr2bl w:val="nil"/>
            </w:tcBorders>
            <w:vAlign w:val="center"/>
          </w:tcPr>
          <w:p w:rsidR="00D74083" w:rsidRDefault="00C725CA">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rsidR="00D74083" w:rsidRDefault="00C725CA">
            <w:pPr>
              <w:spacing w:line="560" w:lineRule="exact"/>
              <w:rPr>
                <w:rFonts w:ascii="Times New Roman" w:hAnsi="Times New Roman" w:cs="Times New Roman"/>
                <w:bCs/>
                <w:sz w:val="32"/>
                <w:szCs w:val="32"/>
                <w:lang w:eastAsia="zh-CN"/>
              </w:rPr>
            </w:pPr>
            <w:r>
              <w:rPr>
                <w:rFonts w:hint="eastAsia"/>
                <w:sz w:val="32"/>
                <w:szCs w:val="32"/>
                <w:lang w:eastAsia="zh-CN"/>
              </w:rPr>
              <w:t>重庆草街航运电力开发有限公司</w:t>
            </w:r>
          </w:p>
        </w:tc>
      </w:tr>
      <w:tr w:rsidR="00D74083">
        <w:trPr>
          <w:jc w:val="center"/>
        </w:trPr>
        <w:tc>
          <w:tcPr>
            <w:tcW w:w="2735" w:type="dxa"/>
            <w:tcBorders>
              <w:tl2br w:val="nil"/>
              <w:tr2bl w:val="nil"/>
            </w:tcBorders>
            <w:vAlign w:val="center"/>
          </w:tcPr>
          <w:p w:rsidR="00D74083" w:rsidRDefault="00C725CA">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D74083" w:rsidRDefault="00C725CA">
            <w:pPr>
              <w:autoSpaceDE w:val="0"/>
              <w:autoSpaceDN w:val="0"/>
              <w:adjustRightInd w:val="0"/>
              <w:spacing w:line="560" w:lineRule="exact"/>
              <w:rPr>
                <w:rFonts w:ascii="Times New Roman" w:eastAsia="方正小标宋_GBK" w:hAnsi="Times New Roman" w:cs="Times New Roman"/>
                <w:bCs/>
                <w:sz w:val="32"/>
                <w:szCs w:val="32"/>
                <w:lang w:val="zh-CN" w:eastAsia="zh-CN"/>
              </w:rPr>
            </w:pPr>
            <w:r>
              <w:rPr>
                <w:rFonts w:hint="eastAsia"/>
                <w:sz w:val="32"/>
                <w:szCs w:val="32"/>
                <w:lang w:eastAsia="zh-CN"/>
              </w:rPr>
              <w:t>重庆草街航运电力开发有限公司</w:t>
            </w:r>
          </w:p>
        </w:tc>
      </w:tr>
    </w:tbl>
    <w:p w:rsidR="00D74083" w:rsidRDefault="00C725CA">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sectPr w:rsidR="00D74083">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w:t>
      </w:r>
      <w:r>
        <w:rPr>
          <w:rFonts w:ascii="Times New Roman" w:eastAsia="方正小标宋_GBK" w:hAnsi="Times New Roman" w:cs="Times New Roman" w:hint="eastAsia"/>
          <w:bCs/>
          <w:sz w:val="32"/>
          <w:szCs w:val="32"/>
          <w:lang w:eastAsia="zh-CN"/>
        </w:rPr>
        <w:t>2</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2</w:t>
      </w:r>
      <w:r>
        <w:rPr>
          <w:rFonts w:ascii="Times New Roman" w:eastAsia="方正小标宋_GBK" w:hAnsi="Times New Roman" w:cs="Times New Roman"/>
          <w:bCs/>
          <w:sz w:val="32"/>
          <w:szCs w:val="32"/>
          <w:lang w:val="zh-CN" w:eastAsia="zh-CN"/>
        </w:rPr>
        <w:t>月</w:t>
      </w:r>
    </w:p>
    <w:sdt>
      <w:sdtPr>
        <w:rPr>
          <w:rFonts w:ascii="宋体" w:eastAsia="宋体" w:hAnsi="宋体" w:cs="宋体" w:hint="eastAsia"/>
          <w:b w:val="0"/>
          <w:bCs w:val="0"/>
          <w:color w:val="auto"/>
          <w:sz w:val="36"/>
          <w:szCs w:val="36"/>
          <w:lang w:val="zh-CN" w:eastAsia="en-US"/>
        </w:rPr>
        <w:id w:val="-1379861479"/>
      </w:sdtPr>
      <w:sdtEndPr>
        <w:rPr>
          <w:rFonts w:ascii="Times New Roman" w:hAnsi="Times New Roman" w:cs="Times New Roman" w:hint="default"/>
          <w:sz w:val="22"/>
          <w:szCs w:val="22"/>
        </w:rPr>
      </w:sdtEndPr>
      <w:sdtContent>
        <w:p w:rsidR="00D74083" w:rsidRDefault="00C725CA">
          <w:pPr>
            <w:pStyle w:val="TOC1"/>
            <w:spacing w:before="0" w:line="480" w:lineRule="exact"/>
            <w:jc w:val="center"/>
            <w:rPr>
              <w:rFonts w:ascii="宋体" w:eastAsia="宋体" w:hAnsi="宋体" w:cs="宋体"/>
              <w:b w:val="0"/>
              <w:bCs w:val="0"/>
              <w:color w:val="auto"/>
              <w:sz w:val="36"/>
              <w:szCs w:val="36"/>
              <w:lang w:val="zh-CN"/>
            </w:rPr>
          </w:pPr>
          <w:r>
            <w:rPr>
              <w:rFonts w:ascii="宋体" w:eastAsia="宋体" w:hAnsi="宋体" w:cs="宋体" w:hint="eastAsia"/>
              <w:color w:val="auto"/>
              <w:sz w:val="36"/>
              <w:szCs w:val="36"/>
              <w:lang w:val="zh-CN"/>
            </w:rPr>
            <w:t>目录</w:t>
          </w:r>
        </w:p>
        <w:p w:rsidR="00D74083" w:rsidRDefault="00D74083">
          <w:pPr>
            <w:pStyle w:val="10"/>
            <w:tabs>
              <w:tab w:val="right" w:leader="dot" w:pos="9054"/>
            </w:tabs>
            <w:spacing w:line="480" w:lineRule="exact"/>
            <w:rPr>
              <w:kern w:val="2"/>
              <w:sz w:val="24"/>
              <w:szCs w:val="24"/>
              <w:lang w:eastAsia="zh-CN"/>
            </w:rPr>
          </w:pPr>
          <w:r w:rsidRPr="00D74083">
            <w:rPr>
              <w:rFonts w:ascii="Times New Roman" w:eastAsia="方正小标宋_GBK" w:hAnsi="Times New Roman" w:cs="Times New Roman"/>
              <w:sz w:val="32"/>
            </w:rPr>
            <w:fldChar w:fldCharType="begin"/>
          </w:r>
          <w:r w:rsidR="00C725CA">
            <w:rPr>
              <w:rFonts w:ascii="Times New Roman" w:eastAsia="方正小标宋_GBK" w:hAnsi="Times New Roman" w:cs="Times New Roman"/>
              <w:sz w:val="32"/>
            </w:rPr>
            <w:instrText xml:space="preserve"> TOC \o "1-3"</w:instrText>
          </w:r>
          <w:r w:rsidR="00C725CA">
            <w:rPr>
              <w:rFonts w:ascii="Times New Roman" w:eastAsia="方正小标宋_GBK" w:hAnsi="Times New Roman" w:cs="Times New Roman"/>
              <w:sz w:val="32"/>
            </w:rPr>
            <w:instrText xml:space="preserve"> \h \z \u </w:instrText>
          </w:r>
          <w:r w:rsidRPr="00D74083">
            <w:rPr>
              <w:rFonts w:ascii="Times New Roman" w:eastAsia="方正小标宋_GBK" w:hAnsi="Times New Roman" w:cs="Times New Roman"/>
              <w:sz w:val="32"/>
            </w:rPr>
            <w:fldChar w:fldCharType="separate"/>
          </w:r>
          <w:hyperlink w:anchor="_Toc52097499" w:history="1">
            <w:r w:rsidR="00C725CA">
              <w:rPr>
                <w:rStyle w:val="afa"/>
                <w:rFonts w:hint="eastAsia"/>
                <w:bCs/>
                <w:sz w:val="24"/>
                <w:szCs w:val="24"/>
                <w:lang w:val="zh-CN" w:eastAsia="zh-CN"/>
              </w:rPr>
              <w:t>第一章</w:t>
            </w:r>
            <w:r w:rsidR="00C725CA">
              <w:rPr>
                <w:rStyle w:val="afa"/>
                <w:rFonts w:hint="eastAsia"/>
                <w:bCs/>
                <w:sz w:val="24"/>
                <w:szCs w:val="24"/>
                <w:lang w:val="zh-CN" w:eastAsia="zh-CN"/>
              </w:rPr>
              <w:t xml:space="preserve"> </w:t>
            </w:r>
            <w:r w:rsidR="00C725CA">
              <w:rPr>
                <w:rStyle w:val="afa"/>
                <w:rFonts w:hint="eastAsia"/>
                <w:bCs/>
                <w:sz w:val="24"/>
                <w:szCs w:val="24"/>
                <w:lang w:val="zh-CN" w:eastAsia="zh-CN"/>
              </w:rPr>
              <w:t>询价公告</w:t>
            </w:r>
            <w:r w:rsidR="00C725CA">
              <w:rPr>
                <w:rFonts w:hint="eastAsia"/>
                <w:sz w:val="24"/>
                <w:szCs w:val="24"/>
              </w:rPr>
              <w:tab/>
            </w:r>
            <w:r w:rsidR="00C725CA">
              <w:rPr>
                <w:rFonts w:hint="eastAsia"/>
                <w:sz w:val="24"/>
                <w:szCs w:val="24"/>
                <w:lang w:eastAsia="zh-CN"/>
              </w:rPr>
              <w:t>1</w:t>
            </w:r>
          </w:hyperlink>
        </w:p>
        <w:p w:rsidR="00D74083" w:rsidRDefault="00D74083">
          <w:pPr>
            <w:pStyle w:val="21"/>
            <w:tabs>
              <w:tab w:val="right" w:leader="dot" w:pos="9054"/>
            </w:tabs>
            <w:spacing w:line="480" w:lineRule="exact"/>
            <w:ind w:leftChars="236" w:left="519" w:firstLineChars="50" w:firstLine="105"/>
            <w:rPr>
              <w:kern w:val="2"/>
              <w:sz w:val="24"/>
              <w:szCs w:val="24"/>
              <w:lang w:eastAsia="zh-CN"/>
            </w:rPr>
          </w:pPr>
          <w:hyperlink w:anchor="_Toc52097500" w:history="1">
            <w:r w:rsidR="00C725CA">
              <w:rPr>
                <w:rStyle w:val="afa"/>
                <w:rFonts w:hint="eastAsia"/>
                <w:sz w:val="24"/>
                <w:szCs w:val="24"/>
                <w:lang w:eastAsia="zh-CN"/>
              </w:rPr>
              <w:t>1.</w:t>
            </w:r>
            <w:r w:rsidR="00C725CA">
              <w:rPr>
                <w:rStyle w:val="afa"/>
                <w:rFonts w:hint="eastAsia"/>
                <w:sz w:val="24"/>
                <w:szCs w:val="24"/>
                <w:lang w:eastAsia="zh-CN"/>
              </w:rPr>
              <w:t>询价条件</w:t>
            </w:r>
            <w:r w:rsidR="00C725CA">
              <w:rPr>
                <w:rFonts w:hint="eastAsia"/>
                <w:sz w:val="24"/>
                <w:szCs w:val="24"/>
              </w:rPr>
              <w:tab/>
            </w:r>
            <w:r w:rsidR="00C725CA">
              <w:rPr>
                <w:rFonts w:hint="eastAsia"/>
                <w:sz w:val="24"/>
                <w:szCs w:val="24"/>
                <w:lang w:eastAsia="zh-CN"/>
              </w:rPr>
              <w:t>1</w:t>
            </w:r>
          </w:hyperlink>
        </w:p>
        <w:p w:rsidR="00D74083" w:rsidRDefault="00D74083">
          <w:pPr>
            <w:pStyle w:val="21"/>
            <w:tabs>
              <w:tab w:val="right" w:leader="dot" w:pos="9054"/>
            </w:tabs>
            <w:spacing w:line="480" w:lineRule="exact"/>
            <w:ind w:leftChars="236" w:left="519" w:firstLineChars="50" w:firstLine="105"/>
            <w:rPr>
              <w:kern w:val="2"/>
              <w:sz w:val="24"/>
              <w:szCs w:val="24"/>
              <w:lang w:eastAsia="zh-CN"/>
            </w:rPr>
          </w:pPr>
          <w:hyperlink w:anchor="_Toc52097501" w:history="1">
            <w:r w:rsidR="00C725CA">
              <w:rPr>
                <w:rStyle w:val="afa"/>
                <w:rFonts w:hint="eastAsia"/>
                <w:sz w:val="24"/>
                <w:szCs w:val="24"/>
                <w:lang w:eastAsia="zh-CN"/>
              </w:rPr>
              <w:t>2.</w:t>
            </w:r>
            <w:r w:rsidR="00C725CA">
              <w:rPr>
                <w:rStyle w:val="afa"/>
                <w:rFonts w:hint="eastAsia"/>
                <w:sz w:val="24"/>
                <w:szCs w:val="24"/>
                <w:lang w:eastAsia="zh-CN"/>
              </w:rPr>
              <w:t>项目概况与询价工作范围</w:t>
            </w:r>
            <w:r w:rsidR="00C725CA">
              <w:rPr>
                <w:rFonts w:hint="eastAsia"/>
                <w:sz w:val="24"/>
                <w:szCs w:val="24"/>
              </w:rPr>
              <w:tab/>
            </w:r>
            <w:r w:rsidR="00C725CA">
              <w:rPr>
                <w:rFonts w:hint="eastAsia"/>
                <w:sz w:val="24"/>
                <w:szCs w:val="24"/>
                <w:lang w:eastAsia="zh-CN"/>
              </w:rPr>
              <w:t>1</w:t>
            </w:r>
          </w:hyperlink>
        </w:p>
        <w:p w:rsidR="00D74083" w:rsidRDefault="00D74083">
          <w:pPr>
            <w:pStyle w:val="21"/>
            <w:tabs>
              <w:tab w:val="right" w:leader="dot" w:pos="9054"/>
            </w:tabs>
            <w:spacing w:line="480" w:lineRule="exact"/>
            <w:ind w:leftChars="236" w:left="519" w:firstLineChars="50" w:firstLine="105"/>
            <w:rPr>
              <w:kern w:val="2"/>
              <w:sz w:val="24"/>
              <w:szCs w:val="24"/>
              <w:lang w:eastAsia="zh-CN"/>
            </w:rPr>
          </w:pPr>
          <w:hyperlink w:anchor="_Toc52097502" w:history="1">
            <w:r w:rsidR="00C725CA">
              <w:rPr>
                <w:rStyle w:val="afa"/>
                <w:rFonts w:hint="eastAsia"/>
                <w:sz w:val="24"/>
                <w:szCs w:val="24"/>
                <w:lang w:eastAsia="zh-CN"/>
              </w:rPr>
              <w:t>3.</w:t>
            </w:r>
            <w:r w:rsidR="00C725CA">
              <w:rPr>
                <w:rStyle w:val="afa"/>
                <w:rFonts w:hint="eastAsia"/>
                <w:sz w:val="24"/>
                <w:szCs w:val="24"/>
                <w:lang w:eastAsia="zh-CN"/>
              </w:rPr>
              <w:t>报价人资格要求</w:t>
            </w:r>
            <w:r w:rsidR="00C725CA">
              <w:rPr>
                <w:rFonts w:hint="eastAsia"/>
                <w:sz w:val="24"/>
                <w:szCs w:val="24"/>
              </w:rPr>
              <w:tab/>
            </w:r>
            <w:r w:rsidR="00C725CA">
              <w:rPr>
                <w:rFonts w:hint="eastAsia"/>
                <w:sz w:val="24"/>
                <w:szCs w:val="24"/>
                <w:lang w:eastAsia="zh-CN"/>
              </w:rPr>
              <w:t>2</w:t>
            </w:r>
          </w:hyperlink>
        </w:p>
        <w:p w:rsidR="00D74083" w:rsidRDefault="00D74083">
          <w:pPr>
            <w:pStyle w:val="21"/>
            <w:tabs>
              <w:tab w:val="right" w:leader="dot" w:pos="9054"/>
            </w:tabs>
            <w:spacing w:line="480" w:lineRule="exact"/>
            <w:ind w:leftChars="236" w:left="519" w:firstLineChars="50" w:firstLine="105"/>
            <w:rPr>
              <w:kern w:val="2"/>
              <w:sz w:val="24"/>
              <w:szCs w:val="24"/>
              <w:lang w:eastAsia="zh-CN"/>
            </w:rPr>
          </w:pPr>
          <w:hyperlink w:anchor="_Toc52097503" w:history="1">
            <w:r w:rsidR="00C725CA">
              <w:rPr>
                <w:rStyle w:val="afa"/>
                <w:rFonts w:hint="eastAsia"/>
                <w:sz w:val="24"/>
                <w:szCs w:val="24"/>
                <w:lang w:eastAsia="zh-CN"/>
              </w:rPr>
              <w:t>4.</w:t>
            </w:r>
            <w:r w:rsidR="00C725CA">
              <w:rPr>
                <w:rStyle w:val="afa"/>
                <w:rFonts w:hint="eastAsia"/>
                <w:sz w:val="24"/>
                <w:szCs w:val="24"/>
                <w:lang w:eastAsia="zh-CN"/>
              </w:rPr>
              <w:t>报价文件的递交</w:t>
            </w:r>
            <w:r w:rsidR="00C725CA">
              <w:rPr>
                <w:rFonts w:hint="eastAsia"/>
                <w:sz w:val="24"/>
                <w:szCs w:val="24"/>
              </w:rPr>
              <w:tab/>
            </w:r>
            <w:r w:rsidR="00C725CA">
              <w:rPr>
                <w:rFonts w:hint="eastAsia"/>
                <w:sz w:val="24"/>
                <w:szCs w:val="24"/>
                <w:lang w:eastAsia="zh-CN"/>
              </w:rPr>
              <w:t>2</w:t>
            </w:r>
          </w:hyperlink>
        </w:p>
        <w:p w:rsidR="00D74083" w:rsidRDefault="00D74083">
          <w:pPr>
            <w:pStyle w:val="21"/>
            <w:tabs>
              <w:tab w:val="right" w:leader="dot" w:pos="9054"/>
            </w:tabs>
            <w:spacing w:line="480" w:lineRule="exact"/>
            <w:ind w:leftChars="236" w:left="519" w:firstLineChars="50" w:firstLine="105"/>
            <w:rPr>
              <w:kern w:val="2"/>
              <w:sz w:val="24"/>
              <w:szCs w:val="24"/>
              <w:lang w:eastAsia="zh-CN"/>
            </w:rPr>
          </w:pPr>
          <w:hyperlink w:anchor="_Toc52097504" w:history="1">
            <w:r w:rsidR="00C725CA">
              <w:rPr>
                <w:rStyle w:val="afa"/>
                <w:rFonts w:hint="eastAsia"/>
                <w:sz w:val="24"/>
                <w:szCs w:val="24"/>
                <w:lang w:eastAsia="zh-CN"/>
              </w:rPr>
              <w:t>5.</w:t>
            </w:r>
            <w:r w:rsidR="00C725CA">
              <w:rPr>
                <w:rStyle w:val="afa"/>
                <w:rFonts w:hint="eastAsia"/>
                <w:sz w:val="24"/>
                <w:szCs w:val="24"/>
                <w:lang w:eastAsia="zh-CN"/>
              </w:rPr>
              <w:t>发布公告的媒介</w:t>
            </w:r>
            <w:r w:rsidR="00C725CA">
              <w:rPr>
                <w:rFonts w:hint="eastAsia"/>
                <w:sz w:val="24"/>
                <w:szCs w:val="24"/>
              </w:rPr>
              <w:tab/>
            </w:r>
            <w:r w:rsidR="00C725CA">
              <w:rPr>
                <w:rFonts w:hint="eastAsia"/>
                <w:sz w:val="24"/>
                <w:szCs w:val="24"/>
                <w:lang w:eastAsia="zh-CN"/>
              </w:rPr>
              <w:t>3</w:t>
            </w:r>
          </w:hyperlink>
        </w:p>
        <w:p w:rsidR="00D74083" w:rsidRDefault="00D74083">
          <w:pPr>
            <w:pStyle w:val="21"/>
            <w:tabs>
              <w:tab w:val="right" w:leader="dot" w:pos="9054"/>
            </w:tabs>
            <w:spacing w:line="480" w:lineRule="exact"/>
            <w:ind w:leftChars="236" w:left="519" w:firstLineChars="50" w:firstLine="105"/>
            <w:rPr>
              <w:kern w:val="2"/>
              <w:sz w:val="24"/>
              <w:szCs w:val="24"/>
              <w:lang w:eastAsia="zh-CN"/>
            </w:rPr>
          </w:pPr>
          <w:hyperlink w:anchor="_Toc52097506" w:history="1">
            <w:r w:rsidR="00C725CA">
              <w:rPr>
                <w:rStyle w:val="afa"/>
                <w:rFonts w:hint="eastAsia"/>
                <w:sz w:val="24"/>
                <w:szCs w:val="24"/>
                <w:lang w:eastAsia="zh-CN"/>
              </w:rPr>
              <w:t>6.</w:t>
            </w:r>
            <w:r w:rsidR="00C725CA">
              <w:rPr>
                <w:rStyle w:val="afa"/>
                <w:rFonts w:hint="eastAsia"/>
                <w:sz w:val="24"/>
                <w:szCs w:val="24"/>
                <w:lang w:eastAsia="zh-CN"/>
              </w:rPr>
              <w:t>联系方式</w:t>
            </w:r>
            <w:r w:rsidR="00C725CA">
              <w:rPr>
                <w:rFonts w:hint="eastAsia"/>
                <w:sz w:val="24"/>
                <w:szCs w:val="24"/>
              </w:rPr>
              <w:tab/>
            </w:r>
            <w:r w:rsidR="00C725CA">
              <w:rPr>
                <w:rFonts w:hint="eastAsia"/>
                <w:sz w:val="24"/>
                <w:szCs w:val="24"/>
                <w:lang w:eastAsia="zh-CN"/>
              </w:rPr>
              <w:t>3</w:t>
            </w:r>
          </w:hyperlink>
        </w:p>
        <w:p w:rsidR="00D74083" w:rsidRDefault="00D74083">
          <w:pPr>
            <w:pStyle w:val="21"/>
            <w:tabs>
              <w:tab w:val="right" w:leader="dot" w:pos="9054"/>
            </w:tabs>
            <w:spacing w:line="480" w:lineRule="exact"/>
            <w:ind w:leftChars="236" w:left="519" w:firstLineChars="50" w:firstLine="105"/>
            <w:rPr>
              <w:sz w:val="24"/>
              <w:szCs w:val="24"/>
              <w:lang w:eastAsia="zh-CN"/>
            </w:rPr>
          </w:pPr>
          <w:hyperlink w:anchor="_Toc52097507" w:history="1">
            <w:r w:rsidR="00C725CA">
              <w:rPr>
                <w:rStyle w:val="afa"/>
                <w:rFonts w:hint="eastAsia"/>
                <w:sz w:val="24"/>
                <w:szCs w:val="24"/>
                <w:lang w:eastAsia="zh-CN"/>
              </w:rPr>
              <w:t>7.</w:t>
            </w:r>
            <w:r w:rsidR="00C725CA">
              <w:rPr>
                <w:rStyle w:val="afa"/>
                <w:rFonts w:hint="eastAsia"/>
                <w:sz w:val="24"/>
                <w:szCs w:val="24"/>
                <w:lang w:eastAsia="zh-CN"/>
              </w:rPr>
              <w:t>监督部门</w:t>
            </w:r>
            <w:r w:rsidR="00C725CA">
              <w:rPr>
                <w:rFonts w:hint="eastAsia"/>
                <w:sz w:val="24"/>
                <w:szCs w:val="24"/>
              </w:rPr>
              <w:tab/>
            </w:r>
            <w:r w:rsidR="00C725CA">
              <w:rPr>
                <w:rFonts w:hint="eastAsia"/>
                <w:sz w:val="24"/>
                <w:szCs w:val="24"/>
                <w:lang w:eastAsia="zh-CN"/>
              </w:rPr>
              <w:t>3</w:t>
            </w:r>
          </w:hyperlink>
        </w:p>
        <w:p w:rsidR="00D74083" w:rsidRDefault="00C725CA">
          <w:pPr>
            <w:pStyle w:val="21"/>
            <w:tabs>
              <w:tab w:val="right" w:leader="dot" w:pos="9054"/>
            </w:tabs>
            <w:spacing w:line="480" w:lineRule="exact"/>
            <w:ind w:left="0"/>
            <w:rPr>
              <w:sz w:val="24"/>
              <w:szCs w:val="24"/>
              <w:lang w:eastAsia="zh-CN"/>
            </w:rPr>
          </w:pPr>
          <w:r>
            <w:rPr>
              <w:rFonts w:hint="eastAsia"/>
              <w:sz w:val="24"/>
              <w:szCs w:val="24"/>
              <w:lang w:eastAsia="zh-CN"/>
            </w:rPr>
            <w:t>第二章</w:t>
          </w:r>
          <w:r>
            <w:rPr>
              <w:rFonts w:hint="eastAsia"/>
              <w:sz w:val="24"/>
              <w:szCs w:val="24"/>
              <w:lang w:eastAsia="zh-CN"/>
            </w:rPr>
            <w:t xml:space="preserve"> </w:t>
          </w:r>
          <w:r>
            <w:rPr>
              <w:rFonts w:hint="eastAsia"/>
              <w:sz w:val="24"/>
              <w:szCs w:val="24"/>
              <w:lang w:eastAsia="zh-CN"/>
            </w:rPr>
            <w:t>报价文件要求与评审办法</w:t>
          </w:r>
          <w:r>
            <w:rPr>
              <w:rFonts w:hint="eastAsia"/>
              <w:sz w:val="24"/>
              <w:szCs w:val="24"/>
              <w:lang w:eastAsia="zh-CN"/>
            </w:rPr>
            <w:tab/>
            <w:t>4</w:t>
          </w:r>
        </w:p>
        <w:p w:rsidR="00D74083" w:rsidRDefault="00C725CA">
          <w:pPr>
            <w:pStyle w:val="21"/>
            <w:tabs>
              <w:tab w:val="right" w:leader="dot" w:pos="9054"/>
            </w:tabs>
            <w:spacing w:line="480" w:lineRule="exact"/>
            <w:ind w:left="0" w:firstLine="630"/>
            <w:rPr>
              <w:sz w:val="24"/>
              <w:szCs w:val="24"/>
              <w:lang w:eastAsia="zh-CN"/>
            </w:rPr>
          </w:pPr>
          <w:r>
            <w:rPr>
              <w:rFonts w:hint="eastAsia"/>
              <w:sz w:val="24"/>
              <w:szCs w:val="24"/>
              <w:lang w:eastAsia="zh-CN"/>
            </w:rPr>
            <w:t>1.</w:t>
          </w:r>
          <w:r>
            <w:rPr>
              <w:rFonts w:hint="eastAsia"/>
              <w:sz w:val="24"/>
              <w:szCs w:val="24"/>
              <w:lang w:eastAsia="zh-CN"/>
            </w:rPr>
            <w:t>报价文件要求</w:t>
          </w:r>
          <w:r>
            <w:rPr>
              <w:rFonts w:hint="eastAsia"/>
              <w:sz w:val="24"/>
              <w:szCs w:val="24"/>
              <w:lang w:eastAsia="zh-CN"/>
            </w:rPr>
            <w:tab/>
            <w:t>4</w:t>
          </w:r>
        </w:p>
        <w:p w:rsidR="00D74083" w:rsidRDefault="00C725CA">
          <w:pPr>
            <w:pStyle w:val="21"/>
            <w:tabs>
              <w:tab w:val="right" w:leader="dot" w:pos="9054"/>
            </w:tabs>
            <w:spacing w:line="480" w:lineRule="exact"/>
            <w:ind w:left="0" w:firstLine="630"/>
            <w:rPr>
              <w:sz w:val="24"/>
              <w:szCs w:val="24"/>
              <w:lang w:eastAsia="zh-CN"/>
            </w:rPr>
          </w:pPr>
          <w:r>
            <w:rPr>
              <w:rFonts w:hint="eastAsia"/>
              <w:sz w:val="24"/>
              <w:szCs w:val="24"/>
              <w:lang w:eastAsia="zh-CN"/>
            </w:rPr>
            <w:t>2.</w:t>
          </w:r>
          <w:r>
            <w:rPr>
              <w:rFonts w:hint="eastAsia"/>
              <w:sz w:val="24"/>
              <w:szCs w:val="24"/>
              <w:lang w:eastAsia="zh-CN"/>
            </w:rPr>
            <w:t>评审办法</w:t>
          </w:r>
          <w:r>
            <w:rPr>
              <w:rFonts w:hint="eastAsia"/>
              <w:sz w:val="24"/>
              <w:szCs w:val="24"/>
              <w:lang w:eastAsia="zh-CN"/>
            </w:rPr>
            <w:tab/>
            <w:t>4</w:t>
          </w:r>
        </w:p>
        <w:p w:rsidR="00D74083" w:rsidRDefault="00C725CA">
          <w:pPr>
            <w:pStyle w:val="21"/>
            <w:tabs>
              <w:tab w:val="right" w:leader="dot" w:pos="9054"/>
            </w:tabs>
            <w:spacing w:line="480" w:lineRule="exact"/>
            <w:ind w:left="0"/>
            <w:rPr>
              <w:sz w:val="24"/>
              <w:szCs w:val="24"/>
              <w:lang w:eastAsia="zh-CN"/>
            </w:rPr>
          </w:pPr>
          <w:r>
            <w:rPr>
              <w:rFonts w:hint="eastAsia"/>
              <w:sz w:val="24"/>
              <w:szCs w:val="24"/>
              <w:lang w:eastAsia="zh-CN"/>
            </w:rPr>
            <w:t>第三章</w:t>
          </w:r>
          <w:r>
            <w:rPr>
              <w:rFonts w:hint="eastAsia"/>
              <w:sz w:val="24"/>
              <w:szCs w:val="24"/>
              <w:lang w:eastAsia="zh-CN"/>
            </w:rPr>
            <w:t xml:space="preserve"> </w:t>
          </w:r>
          <w:r>
            <w:rPr>
              <w:rFonts w:hint="eastAsia"/>
              <w:sz w:val="24"/>
              <w:szCs w:val="24"/>
              <w:lang w:eastAsia="zh-CN"/>
            </w:rPr>
            <w:t>技术条款与合同签订</w:t>
          </w:r>
          <w:r>
            <w:rPr>
              <w:rFonts w:hint="eastAsia"/>
              <w:sz w:val="24"/>
              <w:szCs w:val="24"/>
              <w:lang w:eastAsia="zh-CN"/>
            </w:rPr>
            <w:tab/>
            <w:t>7</w:t>
          </w:r>
        </w:p>
        <w:p w:rsidR="00D74083" w:rsidRDefault="00C725CA">
          <w:pPr>
            <w:pStyle w:val="21"/>
            <w:tabs>
              <w:tab w:val="right" w:leader="dot" w:pos="9054"/>
            </w:tabs>
            <w:spacing w:line="480" w:lineRule="exact"/>
            <w:ind w:left="0" w:firstLine="630"/>
            <w:rPr>
              <w:sz w:val="24"/>
              <w:szCs w:val="24"/>
              <w:lang w:eastAsia="zh-CN"/>
            </w:rPr>
          </w:pPr>
          <w:r>
            <w:rPr>
              <w:rFonts w:hint="eastAsia"/>
              <w:sz w:val="24"/>
              <w:szCs w:val="24"/>
              <w:lang w:eastAsia="zh-CN"/>
            </w:rPr>
            <w:t>1.</w:t>
          </w:r>
          <w:r>
            <w:rPr>
              <w:rFonts w:hint="eastAsia"/>
              <w:sz w:val="24"/>
              <w:szCs w:val="24"/>
              <w:lang w:eastAsia="zh-CN"/>
            </w:rPr>
            <w:t>技术条款</w:t>
          </w:r>
          <w:r>
            <w:rPr>
              <w:rFonts w:hint="eastAsia"/>
              <w:sz w:val="24"/>
              <w:szCs w:val="24"/>
              <w:lang w:eastAsia="zh-CN"/>
            </w:rPr>
            <w:tab/>
            <w:t>7</w:t>
          </w:r>
        </w:p>
        <w:p w:rsidR="00D74083" w:rsidRDefault="00C725CA">
          <w:pPr>
            <w:pStyle w:val="21"/>
            <w:tabs>
              <w:tab w:val="right" w:leader="dot" w:pos="9054"/>
            </w:tabs>
            <w:spacing w:line="480" w:lineRule="exact"/>
            <w:ind w:left="0" w:firstLine="630"/>
            <w:rPr>
              <w:sz w:val="24"/>
              <w:szCs w:val="24"/>
              <w:lang w:eastAsia="zh-CN"/>
            </w:rPr>
          </w:pPr>
          <w:r>
            <w:rPr>
              <w:rFonts w:hint="eastAsia"/>
              <w:sz w:val="24"/>
              <w:szCs w:val="24"/>
              <w:lang w:eastAsia="zh-CN"/>
            </w:rPr>
            <w:t>2.</w:t>
          </w:r>
          <w:r>
            <w:rPr>
              <w:rFonts w:hint="eastAsia"/>
              <w:sz w:val="24"/>
              <w:szCs w:val="24"/>
              <w:lang w:eastAsia="zh-CN"/>
            </w:rPr>
            <w:t>合同签订</w:t>
          </w:r>
          <w:r>
            <w:rPr>
              <w:rFonts w:hint="eastAsia"/>
              <w:sz w:val="24"/>
              <w:szCs w:val="24"/>
              <w:lang w:eastAsia="zh-CN"/>
            </w:rPr>
            <w:tab/>
            <w:t>17</w:t>
          </w:r>
        </w:p>
        <w:p w:rsidR="00D74083" w:rsidRDefault="00C725CA">
          <w:pPr>
            <w:pStyle w:val="21"/>
            <w:tabs>
              <w:tab w:val="right" w:leader="dot" w:pos="9054"/>
            </w:tabs>
            <w:spacing w:line="480" w:lineRule="exact"/>
            <w:ind w:left="0" w:firstLine="630"/>
            <w:rPr>
              <w:sz w:val="24"/>
              <w:szCs w:val="24"/>
              <w:lang w:eastAsia="zh-CN"/>
            </w:rPr>
          </w:pPr>
          <w:r>
            <w:rPr>
              <w:rFonts w:hint="eastAsia"/>
              <w:sz w:val="24"/>
              <w:szCs w:val="24"/>
              <w:lang w:eastAsia="zh-CN"/>
            </w:rPr>
            <w:t>3.</w:t>
          </w:r>
          <w:r>
            <w:rPr>
              <w:rFonts w:hint="eastAsia"/>
              <w:sz w:val="24"/>
              <w:szCs w:val="24"/>
              <w:lang w:eastAsia="zh-CN"/>
            </w:rPr>
            <w:t>支付方式</w:t>
          </w:r>
          <w:r>
            <w:rPr>
              <w:rFonts w:hint="eastAsia"/>
              <w:sz w:val="24"/>
              <w:szCs w:val="24"/>
              <w:lang w:eastAsia="zh-CN"/>
            </w:rPr>
            <w:tab/>
            <w:t>17</w:t>
          </w:r>
        </w:p>
        <w:p w:rsidR="00D74083" w:rsidRDefault="00C725CA">
          <w:pPr>
            <w:pStyle w:val="21"/>
            <w:tabs>
              <w:tab w:val="right" w:leader="dot" w:pos="9054"/>
            </w:tabs>
            <w:spacing w:line="480" w:lineRule="exact"/>
            <w:ind w:left="0" w:firstLine="630"/>
            <w:rPr>
              <w:sz w:val="24"/>
              <w:szCs w:val="24"/>
              <w:lang w:eastAsia="zh-CN"/>
            </w:rPr>
          </w:pPr>
          <w:r>
            <w:rPr>
              <w:rFonts w:hint="eastAsia"/>
              <w:sz w:val="24"/>
              <w:szCs w:val="24"/>
              <w:lang w:eastAsia="zh-CN"/>
            </w:rPr>
            <w:t>4.</w:t>
          </w:r>
          <w:r>
            <w:rPr>
              <w:rFonts w:hint="eastAsia"/>
              <w:sz w:val="24"/>
              <w:szCs w:val="24"/>
              <w:lang w:eastAsia="zh-CN"/>
            </w:rPr>
            <w:t>成果提交及服务期限</w:t>
          </w:r>
          <w:r>
            <w:rPr>
              <w:rFonts w:hint="eastAsia"/>
              <w:sz w:val="24"/>
              <w:szCs w:val="24"/>
              <w:lang w:eastAsia="zh-CN"/>
            </w:rPr>
            <w:tab/>
            <w:t>17</w:t>
          </w:r>
        </w:p>
        <w:p w:rsidR="00D74083" w:rsidRDefault="00D74083">
          <w:pPr>
            <w:pStyle w:val="10"/>
            <w:tabs>
              <w:tab w:val="right" w:leader="dot" w:pos="9054"/>
            </w:tabs>
            <w:spacing w:line="480" w:lineRule="exact"/>
            <w:rPr>
              <w:kern w:val="2"/>
              <w:sz w:val="24"/>
              <w:szCs w:val="24"/>
              <w:lang w:eastAsia="zh-CN"/>
            </w:rPr>
          </w:pPr>
          <w:hyperlink w:anchor="_Toc52097515" w:history="1">
            <w:r w:rsidR="00C725CA">
              <w:rPr>
                <w:rFonts w:hint="eastAsia"/>
                <w:sz w:val="24"/>
                <w:szCs w:val="24"/>
              </w:rPr>
              <w:t>第四章</w:t>
            </w:r>
            <w:r w:rsidR="00C725CA">
              <w:rPr>
                <w:rFonts w:hint="eastAsia"/>
                <w:sz w:val="24"/>
                <w:szCs w:val="24"/>
              </w:rPr>
              <w:t xml:space="preserve"> </w:t>
            </w:r>
            <w:r w:rsidR="00C725CA">
              <w:rPr>
                <w:rFonts w:hint="eastAsia"/>
                <w:sz w:val="24"/>
                <w:szCs w:val="24"/>
              </w:rPr>
              <w:t>报价格式</w:t>
            </w:r>
            <w:r w:rsidR="00C725CA">
              <w:rPr>
                <w:rFonts w:hint="eastAsia"/>
                <w:sz w:val="24"/>
                <w:szCs w:val="24"/>
              </w:rPr>
              <w:tab/>
            </w:r>
            <w:r w:rsidR="00C725CA">
              <w:rPr>
                <w:rFonts w:hint="eastAsia"/>
                <w:sz w:val="24"/>
                <w:szCs w:val="24"/>
                <w:lang w:eastAsia="zh-CN"/>
              </w:rPr>
              <w:t>18</w:t>
            </w:r>
          </w:hyperlink>
        </w:p>
        <w:p w:rsidR="00D74083" w:rsidRDefault="00D74083">
          <w:pPr>
            <w:pStyle w:val="21"/>
            <w:tabs>
              <w:tab w:val="right" w:leader="dot" w:pos="9054"/>
            </w:tabs>
            <w:spacing w:line="480" w:lineRule="exact"/>
            <w:rPr>
              <w:kern w:val="2"/>
              <w:sz w:val="24"/>
              <w:szCs w:val="24"/>
              <w:lang w:eastAsia="zh-CN"/>
            </w:rPr>
          </w:pPr>
          <w:hyperlink w:anchor="_Toc52097543" w:history="1">
            <w:r w:rsidR="00C725CA">
              <w:rPr>
                <w:rStyle w:val="afa"/>
                <w:rFonts w:hint="eastAsia"/>
                <w:sz w:val="24"/>
                <w:szCs w:val="24"/>
                <w:lang w:eastAsia="zh-CN"/>
              </w:rPr>
              <w:t>一、</w:t>
            </w:r>
            <w:r w:rsidR="00C725CA">
              <w:rPr>
                <w:rStyle w:val="afa"/>
                <w:rFonts w:hint="eastAsia"/>
                <w:sz w:val="24"/>
                <w:szCs w:val="24"/>
              </w:rPr>
              <w:t>法定代表人身份证明或授权委托书</w:t>
            </w:r>
            <w:r w:rsidR="00C725CA">
              <w:rPr>
                <w:rFonts w:hint="eastAsia"/>
                <w:sz w:val="24"/>
                <w:szCs w:val="24"/>
              </w:rPr>
              <w:tab/>
            </w:r>
            <w:r>
              <w:rPr>
                <w:rFonts w:hint="eastAsia"/>
                <w:sz w:val="24"/>
                <w:szCs w:val="24"/>
              </w:rPr>
              <w:fldChar w:fldCharType="begin"/>
            </w:r>
            <w:r w:rsidR="00C725CA">
              <w:rPr>
                <w:rFonts w:hint="eastAsia"/>
                <w:sz w:val="24"/>
                <w:szCs w:val="24"/>
              </w:rPr>
              <w:instrText xml:space="preserve"> PAGEREF _Toc52097543 \h </w:instrText>
            </w:r>
            <w:r>
              <w:rPr>
                <w:rFonts w:hint="eastAsia"/>
                <w:sz w:val="24"/>
                <w:szCs w:val="24"/>
              </w:rPr>
            </w:r>
            <w:r>
              <w:rPr>
                <w:rFonts w:hint="eastAsia"/>
                <w:sz w:val="24"/>
                <w:szCs w:val="24"/>
              </w:rPr>
              <w:fldChar w:fldCharType="separate"/>
            </w:r>
            <w:r w:rsidR="00C725CA">
              <w:rPr>
                <w:sz w:val="24"/>
                <w:szCs w:val="24"/>
              </w:rPr>
              <w:t>18</w:t>
            </w:r>
            <w:r>
              <w:rPr>
                <w:rFonts w:hint="eastAsia"/>
                <w:sz w:val="24"/>
                <w:szCs w:val="24"/>
              </w:rPr>
              <w:fldChar w:fldCharType="end"/>
            </w:r>
          </w:hyperlink>
        </w:p>
        <w:p w:rsidR="00D74083" w:rsidRDefault="00D74083">
          <w:pPr>
            <w:pStyle w:val="21"/>
            <w:tabs>
              <w:tab w:val="right" w:leader="dot" w:pos="9054"/>
            </w:tabs>
            <w:spacing w:line="480" w:lineRule="exact"/>
            <w:rPr>
              <w:kern w:val="2"/>
              <w:sz w:val="24"/>
              <w:szCs w:val="24"/>
              <w:lang w:eastAsia="zh-CN"/>
            </w:rPr>
          </w:pPr>
          <w:hyperlink w:anchor="_Toc52097544" w:history="1">
            <w:r w:rsidR="00C725CA">
              <w:rPr>
                <w:rStyle w:val="afa"/>
                <w:rFonts w:hint="eastAsia"/>
                <w:sz w:val="24"/>
                <w:szCs w:val="24"/>
                <w:lang w:eastAsia="zh-CN"/>
              </w:rPr>
              <w:t>二、报价</w:t>
            </w:r>
            <w:r w:rsidR="00C725CA">
              <w:rPr>
                <w:rStyle w:val="afa"/>
                <w:rFonts w:hint="eastAsia"/>
                <w:sz w:val="24"/>
                <w:szCs w:val="24"/>
              </w:rPr>
              <w:t>函</w:t>
            </w:r>
            <w:r w:rsidR="00C725CA">
              <w:rPr>
                <w:rFonts w:hint="eastAsia"/>
                <w:sz w:val="24"/>
                <w:szCs w:val="24"/>
              </w:rPr>
              <w:tab/>
            </w:r>
            <w:r>
              <w:rPr>
                <w:rFonts w:hint="eastAsia"/>
                <w:sz w:val="24"/>
                <w:szCs w:val="24"/>
              </w:rPr>
              <w:fldChar w:fldCharType="begin"/>
            </w:r>
            <w:r w:rsidR="00C725CA">
              <w:rPr>
                <w:rFonts w:hint="eastAsia"/>
                <w:sz w:val="24"/>
                <w:szCs w:val="24"/>
              </w:rPr>
              <w:instrText xml:space="preserve"> PAGEREF _Toc52097544 \h </w:instrText>
            </w:r>
            <w:r>
              <w:rPr>
                <w:rFonts w:hint="eastAsia"/>
                <w:sz w:val="24"/>
                <w:szCs w:val="24"/>
              </w:rPr>
            </w:r>
            <w:r>
              <w:rPr>
                <w:rFonts w:hint="eastAsia"/>
                <w:sz w:val="24"/>
                <w:szCs w:val="24"/>
              </w:rPr>
              <w:fldChar w:fldCharType="separate"/>
            </w:r>
            <w:r w:rsidR="00C725CA">
              <w:rPr>
                <w:sz w:val="24"/>
                <w:szCs w:val="24"/>
              </w:rPr>
              <w:t>19</w:t>
            </w:r>
            <w:r>
              <w:rPr>
                <w:rFonts w:hint="eastAsia"/>
                <w:sz w:val="24"/>
                <w:szCs w:val="24"/>
              </w:rPr>
              <w:fldChar w:fldCharType="end"/>
            </w:r>
          </w:hyperlink>
        </w:p>
        <w:p w:rsidR="00D74083" w:rsidRDefault="00D74083">
          <w:pPr>
            <w:pStyle w:val="21"/>
            <w:tabs>
              <w:tab w:val="right" w:leader="dot" w:pos="9054"/>
            </w:tabs>
            <w:spacing w:line="480" w:lineRule="exact"/>
            <w:rPr>
              <w:kern w:val="2"/>
              <w:sz w:val="24"/>
              <w:szCs w:val="24"/>
              <w:lang w:eastAsia="zh-CN"/>
            </w:rPr>
          </w:pPr>
          <w:hyperlink w:anchor="_Toc52097545" w:history="1">
            <w:r w:rsidR="00C725CA">
              <w:rPr>
                <w:rStyle w:val="afa"/>
                <w:rFonts w:hint="eastAsia"/>
                <w:sz w:val="24"/>
                <w:szCs w:val="24"/>
                <w:lang w:eastAsia="zh-CN"/>
              </w:rPr>
              <w:t>三、</w:t>
            </w:r>
            <w:r w:rsidR="00C725CA">
              <w:rPr>
                <w:rStyle w:val="afa"/>
                <w:rFonts w:hint="eastAsia"/>
                <w:spacing w:val="-10"/>
                <w:sz w:val="24"/>
                <w:szCs w:val="24"/>
                <w:shd w:val="clear" w:color="auto" w:fill="FFFFFF"/>
                <w:lang w:val="zh-CN" w:bidi="zh-CN"/>
              </w:rPr>
              <w:t>报价表</w:t>
            </w:r>
            <w:r w:rsidR="00C725CA">
              <w:rPr>
                <w:rFonts w:hint="eastAsia"/>
                <w:sz w:val="24"/>
                <w:szCs w:val="24"/>
              </w:rPr>
              <w:tab/>
            </w:r>
            <w:r w:rsidR="00C725CA">
              <w:rPr>
                <w:rFonts w:hint="eastAsia"/>
                <w:sz w:val="24"/>
                <w:szCs w:val="24"/>
                <w:lang w:eastAsia="zh-CN"/>
              </w:rPr>
              <w:t>23</w:t>
            </w:r>
          </w:hyperlink>
        </w:p>
        <w:p w:rsidR="00D74083" w:rsidRDefault="00D74083">
          <w:pPr>
            <w:pStyle w:val="21"/>
            <w:tabs>
              <w:tab w:val="right" w:leader="dot" w:pos="9054"/>
            </w:tabs>
            <w:spacing w:line="480" w:lineRule="exact"/>
            <w:rPr>
              <w:kern w:val="2"/>
              <w:sz w:val="24"/>
              <w:szCs w:val="24"/>
              <w:lang w:eastAsia="zh-CN"/>
            </w:rPr>
          </w:pPr>
          <w:hyperlink w:anchor="_Toc52097546" w:history="1">
            <w:r w:rsidR="00C725CA">
              <w:rPr>
                <w:rStyle w:val="afa"/>
                <w:rFonts w:hint="eastAsia"/>
                <w:sz w:val="24"/>
                <w:szCs w:val="24"/>
                <w:lang w:eastAsia="zh-CN"/>
              </w:rPr>
              <w:t>四、</w:t>
            </w:r>
            <w:r w:rsidR="00C725CA">
              <w:rPr>
                <w:rStyle w:val="afa"/>
                <w:rFonts w:hint="eastAsia"/>
                <w:sz w:val="24"/>
                <w:szCs w:val="24"/>
              </w:rPr>
              <w:t>资格审查资料</w:t>
            </w:r>
            <w:r w:rsidR="00C725CA">
              <w:rPr>
                <w:rFonts w:hint="eastAsia"/>
                <w:sz w:val="24"/>
                <w:szCs w:val="24"/>
              </w:rPr>
              <w:tab/>
            </w:r>
            <w:r w:rsidR="00C725CA">
              <w:rPr>
                <w:rFonts w:hint="eastAsia"/>
                <w:sz w:val="24"/>
                <w:szCs w:val="24"/>
                <w:lang w:eastAsia="zh-CN"/>
              </w:rPr>
              <w:t>25</w:t>
            </w:r>
          </w:hyperlink>
        </w:p>
        <w:p w:rsidR="00D74083" w:rsidRDefault="00D74083">
          <w:pPr>
            <w:pStyle w:val="21"/>
            <w:tabs>
              <w:tab w:val="right" w:leader="dot" w:pos="9054"/>
            </w:tabs>
            <w:spacing w:line="480" w:lineRule="exact"/>
            <w:rPr>
              <w:kern w:val="2"/>
              <w:sz w:val="24"/>
              <w:szCs w:val="24"/>
              <w:lang w:eastAsia="zh-CN"/>
            </w:rPr>
          </w:pPr>
          <w:hyperlink w:anchor="_Toc52097547" w:history="1">
            <w:r w:rsidR="00C725CA">
              <w:rPr>
                <w:rStyle w:val="afa"/>
                <w:rFonts w:hint="eastAsia"/>
                <w:sz w:val="24"/>
                <w:szCs w:val="24"/>
                <w:lang w:eastAsia="zh-CN"/>
              </w:rPr>
              <w:t>五、诚信</w:t>
            </w:r>
            <w:r w:rsidR="00C725CA">
              <w:rPr>
                <w:rStyle w:val="afa"/>
                <w:rFonts w:hint="eastAsia"/>
                <w:sz w:val="24"/>
                <w:szCs w:val="24"/>
              </w:rPr>
              <w:t>承诺书</w:t>
            </w:r>
            <w:r w:rsidR="00C725CA">
              <w:rPr>
                <w:rFonts w:hint="eastAsia"/>
                <w:sz w:val="24"/>
                <w:szCs w:val="24"/>
              </w:rPr>
              <w:tab/>
            </w:r>
            <w:r w:rsidR="00C725CA">
              <w:rPr>
                <w:rFonts w:hint="eastAsia"/>
                <w:sz w:val="24"/>
                <w:szCs w:val="24"/>
                <w:lang w:eastAsia="zh-CN"/>
              </w:rPr>
              <w:t>26</w:t>
            </w:r>
          </w:hyperlink>
        </w:p>
        <w:p w:rsidR="00D74083" w:rsidRDefault="00D74083">
          <w:pPr>
            <w:pStyle w:val="21"/>
            <w:tabs>
              <w:tab w:val="right" w:leader="dot" w:pos="9054"/>
            </w:tabs>
            <w:spacing w:line="480" w:lineRule="exact"/>
            <w:rPr>
              <w:rFonts w:ascii="Times New Roman" w:eastAsia="方正仿宋_GBK" w:hAnsi="Times New Roman" w:cs="Times New Roman"/>
              <w:kern w:val="2"/>
              <w:sz w:val="32"/>
              <w:szCs w:val="22"/>
              <w:lang w:eastAsia="zh-CN"/>
            </w:rPr>
          </w:pPr>
          <w:hyperlink w:anchor="_Toc52097548" w:history="1">
            <w:r w:rsidR="00C725CA">
              <w:rPr>
                <w:rStyle w:val="afa"/>
                <w:rFonts w:hint="eastAsia"/>
                <w:sz w:val="24"/>
                <w:szCs w:val="24"/>
                <w:lang w:eastAsia="zh-CN"/>
              </w:rPr>
              <w:t>六、</w:t>
            </w:r>
            <w:r w:rsidR="00C725CA">
              <w:rPr>
                <w:rStyle w:val="afa"/>
                <w:rFonts w:hint="eastAsia"/>
                <w:sz w:val="24"/>
                <w:szCs w:val="24"/>
              </w:rPr>
              <w:t>其他资料</w:t>
            </w:r>
            <w:r w:rsidR="00C725CA">
              <w:rPr>
                <w:rFonts w:hint="eastAsia"/>
                <w:sz w:val="24"/>
                <w:szCs w:val="24"/>
              </w:rPr>
              <w:tab/>
            </w:r>
            <w:r w:rsidR="00C725CA">
              <w:rPr>
                <w:rFonts w:hint="eastAsia"/>
                <w:sz w:val="24"/>
                <w:szCs w:val="24"/>
                <w:lang w:eastAsia="zh-CN"/>
              </w:rPr>
              <w:t>28</w:t>
            </w:r>
          </w:hyperlink>
        </w:p>
        <w:p w:rsidR="00D74083" w:rsidRDefault="00D74083">
          <w:pPr>
            <w:spacing w:line="480" w:lineRule="exact"/>
            <w:rPr>
              <w:rFonts w:ascii="Times New Roman" w:eastAsiaTheme="minorEastAsia" w:hAnsi="Times New Roman" w:cs="Times New Roman"/>
              <w:b/>
              <w:bCs/>
              <w:sz w:val="28"/>
              <w:szCs w:val="28"/>
              <w:lang w:eastAsia="zh-CN"/>
            </w:rPr>
            <w:sectPr w:rsidR="00D74083">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
              <w:bCs/>
              <w:sz w:val="32"/>
              <w:lang w:val="zh-CN"/>
            </w:rPr>
            <w:fldChar w:fldCharType="end"/>
          </w:r>
        </w:p>
      </w:sdtContent>
    </w:sdt>
    <w:p w:rsidR="00D74083" w:rsidRDefault="00D74083">
      <w:pPr>
        <w:widowControl/>
        <w:spacing w:line="480" w:lineRule="exact"/>
        <w:rPr>
          <w:rFonts w:ascii="Times New Roman" w:eastAsia="方正小标宋_GBK" w:hAnsi="Times New Roman" w:cs="Times New Roman"/>
          <w:bCs/>
          <w:sz w:val="44"/>
          <w:szCs w:val="44"/>
          <w:lang w:val="zh-CN" w:eastAsia="zh-CN"/>
        </w:rPr>
      </w:pPr>
      <w:bookmarkStart w:id="0" w:name="_Toc29194680"/>
      <w:bookmarkStart w:id="1" w:name="_Toc52097499"/>
    </w:p>
    <w:p w:rsidR="00D74083" w:rsidRDefault="00C725CA">
      <w:pPr>
        <w:autoSpaceDE w:val="0"/>
        <w:autoSpaceDN w:val="0"/>
        <w:adjustRightInd w:val="0"/>
        <w:spacing w:line="480" w:lineRule="exact"/>
        <w:ind w:right="117"/>
        <w:jc w:val="center"/>
        <w:outlineLvl w:val="0"/>
        <w:rPr>
          <w:rFonts w:ascii="Times New Roman" w:eastAsiaTheme="minorEastAsia" w:hAnsi="Times New Roman" w:cs="Times New Roman"/>
          <w:b/>
          <w:bCs/>
          <w:sz w:val="32"/>
          <w:szCs w:val="32"/>
          <w:lang w:eastAsia="zh-CN"/>
        </w:rPr>
      </w:pPr>
      <w:r>
        <w:rPr>
          <w:rFonts w:asciiTheme="majorEastAsia" w:eastAsiaTheme="majorEastAsia" w:hAnsiTheme="majorEastAsia" w:cstheme="majorEastAsia" w:hint="eastAsia"/>
          <w:b/>
          <w:sz w:val="32"/>
          <w:szCs w:val="32"/>
          <w:lang w:val="zh-CN" w:eastAsia="zh-CN"/>
        </w:rPr>
        <w:t>第一章</w:t>
      </w:r>
      <w:r>
        <w:rPr>
          <w:rFonts w:asciiTheme="majorEastAsia" w:eastAsiaTheme="majorEastAsia" w:hAnsiTheme="majorEastAsia" w:cstheme="majorEastAsia" w:hint="eastAsia"/>
          <w:b/>
          <w:sz w:val="32"/>
          <w:szCs w:val="32"/>
          <w:lang w:val="zh-CN" w:eastAsia="zh-CN"/>
        </w:rPr>
        <w:t xml:space="preserve"> </w:t>
      </w:r>
      <w:r>
        <w:rPr>
          <w:rFonts w:asciiTheme="majorEastAsia" w:eastAsiaTheme="majorEastAsia" w:hAnsiTheme="majorEastAsia" w:cstheme="majorEastAsia" w:hint="eastAsia"/>
          <w:b/>
          <w:sz w:val="32"/>
          <w:szCs w:val="32"/>
          <w:lang w:val="zh-CN" w:eastAsia="zh-CN"/>
        </w:rPr>
        <w:t>询价公告</w:t>
      </w:r>
      <w:bookmarkEnd w:id="0"/>
      <w:bookmarkEnd w:id="1"/>
    </w:p>
    <w:p w:rsidR="00D74083" w:rsidRDefault="00C725CA">
      <w:pPr>
        <w:autoSpaceDE w:val="0"/>
        <w:autoSpaceDN w:val="0"/>
        <w:adjustRightInd w:val="0"/>
        <w:spacing w:line="480" w:lineRule="exact"/>
        <w:jc w:val="center"/>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草街航电枢纽冲砂闸鱼尾墩与闸墩结构计算分析及最优结合方式课题研究技术服务项目询价公告</w:t>
      </w:r>
    </w:p>
    <w:p w:rsidR="00D74083" w:rsidRDefault="00D74083">
      <w:pPr>
        <w:spacing w:line="480" w:lineRule="exact"/>
        <w:jc w:val="center"/>
        <w:rPr>
          <w:rFonts w:ascii="Times New Roman" w:eastAsiaTheme="minorEastAsia" w:hAnsi="Times New Roman" w:cs="Times New Roman"/>
          <w:sz w:val="30"/>
          <w:szCs w:val="30"/>
          <w:lang w:eastAsia="zh-CN"/>
        </w:rPr>
      </w:pPr>
    </w:p>
    <w:p w:rsidR="00D74083" w:rsidRDefault="00C725CA">
      <w:pPr>
        <w:pStyle w:val="2"/>
        <w:spacing w:line="480" w:lineRule="exact"/>
        <w:rPr>
          <w:rFonts w:ascii="宋体" w:eastAsia="宋体" w:hAnsi="宋体" w:cs="宋体"/>
          <w:bCs w:val="0"/>
          <w:sz w:val="24"/>
          <w:szCs w:val="24"/>
          <w:lang w:eastAsia="zh-CN"/>
        </w:rPr>
      </w:pPr>
      <w:bookmarkStart w:id="2" w:name="_Toc370126361"/>
      <w:bookmarkStart w:id="3" w:name="_Toc52097500"/>
      <w:bookmarkStart w:id="4" w:name="_Toc375641571"/>
      <w:bookmarkStart w:id="5" w:name="_Toc6230450"/>
      <w:bookmarkStart w:id="6" w:name="_Toc29194681"/>
      <w:r>
        <w:rPr>
          <w:rFonts w:ascii="宋体" w:eastAsia="宋体" w:hAnsi="宋体" w:cs="宋体" w:hint="eastAsia"/>
          <w:bCs w:val="0"/>
          <w:sz w:val="24"/>
          <w:szCs w:val="24"/>
          <w:lang w:eastAsia="zh-CN"/>
        </w:rPr>
        <w:t>1.</w:t>
      </w:r>
      <w:r>
        <w:rPr>
          <w:rFonts w:ascii="宋体" w:eastAsia="宋体" w:hAnsi="宋体" w:cs="宋体" w:hint="eastAsia"/>
          <w:bCs w:val="0"/>
          <w:sz w:val="24"/>
          <w:szCs w:val="24"/>
          <w:lang w:eastAsia="zh-CN"/>
        </w:rPr>
        <w:t>询价条件</w:t>
      </w:r>
      <w:bookmarkEnd w:id="2"/>
      <w:bookmarkEnd w:id="3"/>
      <w:bookmarkEnd w:id="4"/>
      <w:bookmarkEnd w:id="5"/>
      <w:bookmarkEnd w:id="6"/>
    </w:p>
    <w:p w:rsidR="00D74083" w:rsidRDefault="00C725CA">
      <w:pPr>
        <w:autoSpaceDE w:val="0"/>
        <w:autoSpaceDN w:val="0"/>
        <w:adjustRightInd w:val="0"/>
        <w:spacing w:line="480" w:lineRule="exact"/>
        <w:ind w:firstLineChars="200" w:firstLine="480"/>
        <w:jc w:val="both"/>
        <w:rPr>
          <w:bCs/>
          <w:sz w:val="24"/>
          <w:szCs w:val="24"/>
          <w:u w:val="single"/>
          <w:lang w:eastAsia="zh-CN"/>
        </w:rPr>
      </w:pPr>
      <w:r>
        <w:rPr>
          <w:rFonts w:hint="eastAsia"/>
          <w:bCs/>
          <w:sz w:val="24"/>
          <w:szCs w:val="24"/>
          <w:u w:val="single"/>
          <w:lang w:eastAsia="zh-CN"/>
        </w:rPr>
        <w:t>草街航电枢纽冲砂闸鱼尾墩与闸墩结构计算分析及最优结合方式课题研究技术服务项目</w:t>
      </w:r>
      <w:r>
        <w:rPr>
          <w:rFonts w:hint="eastAsia"/>
          <w:bCs/>
          <w:sz w:val="24"/>
          <w:szCs w:val="24"/>
          <w:lang w:eastAsia="zh-CN"/>
        </w:rPr>
        <w:t>已具备发包条件，询价人为</w:t>
      </w:r>
      <w:r>
        <w:rPr>
          <w:rFonts w:hint="eastAsia"/>
          <w:bCs/>
          <w:sz w:val="24"/>
          <w:szCs w:val="24"/>
          <w:u w:val="single"/>
          <w:lang w:eastAsia="zh-CN"/>
        </w:rPr>
        <w:t>重庆草街航运电力开发有限公司</w:t>
      </w:r>
      <w:r>
        <w:rPr>
          <w:rFonts w:hint="eastAsia"/>
          <w:bCs/>
          <w:sz w:val="24"/>
          <w:szCs w:val="24"/>
          <w:lang w:eastAsia="zh-CN"/>
        </w:rPr>
        <w:t>，发包人为</w:t>
      </w:r>
      <w:r>
        <w:rPr>
          <w:rFonts w:hint="eastAsia"/>
          <w:bCs/>
          <w:sz w:val="24"/>
          <w:szCs w:val="24"/>
          <w:u w:val="single"/>
          <w:lang w:eastAsia="zh-CN"/>
        </w:rPr>
        <w:t>重庆草街航运电力开发有限公司</w:t>
      </w:r>
      <w:r>
        <w:rPr>
          <w:rFonts w:hint="eastAsia"/>
          <w:bCs/>
          <w:sz w:val="24"/>
          <w:szCs w:val="24"/>
          <w:lang w:eastAsia="zh-CN"/>
        </w:rPr>
        <w:t>。根据实际工作需要，现计划对该项目</w:t>
      </w:r>
      <w:r>
        <w:rPr>
          <w:rFonts w:hint="eastAsia"/>
          <w:sz w:val="24"/>
          <w:szCs w:val="24"/>
          <w:lang w:eastAsia="zh-CN"/>
        </w:rPr>
        <w:t>采取</w:t>
      </w:r>
      <w:r>
        <w:rPr>
          <w:rFonts w:hint="eastAsia"/>
          <w:bCs/>
          <w:sz w:val="24"/>
          <w:szCs w:val="24"/>
          <w:u w:val="single"/>
          <w:lang w:eastAsia="zh-CN"/>
        </w:rPr>
        <w:t>在高速集团官网公开询价</w:t>
      </w:r>
      <w:r>
        <w:rPr>
          <w:rFonts w:hint="eastAsia"/>
          <w:sz w:val="24"/>
          <w:szCs w:val="24"/>
          <w:lang w:eastAsia="zh-CN"/>
        </w:rPr>
        <w:t>方式确定服务单位</w:t>
      </w:r>
      <w:r>
        <w:rPr>
          <w:rFonts w:hint="eastAsia"/>
          <w:bCs/>
          <w:sz w:val="24"/>
          <w:szCs w:val="24"/>
          <w:lang w:eastAsia="zh-CN"/>
        </w:rPr>
        <w:t>。</w:t>
      </w:r>
    </w:p>
    <w:p w:rsidR="00D74083" w:rsidRDefault="00C725CA">
      <w:pPr>
        <w:pStyle w:val="2"/>
        <w:spacing w:line="480" w:lineRule="exact"/>
        <w:rPr>
          <w:rFonts w:ascii="宋体" w:eastAsia="宋体" w:hAnsi="宋体" w:cs="宋体"/>
          <w:bCs w:val="0"/>
          <w:sz w:val="24"/>
          <w:szCs w:val="24"/>
          <w:lang w:eastAsia="zh-CN"/>
        </w:rPr>
      </w:pPr>
      <w:bookmarkStart w:id="7" w:name="_Toc29194682"/>
      <w:bookmarkStart w:id="8" w:name="_Toc6230451"/>
      <w:bookmarkStart w:id="9" w:name="_Toc52097501"/>
      <w:r>
        <w:rPr>
          <w:rFonts w:ascii="宋体" w:eastAsia="宋体" w:hAnsi="宋体" w:cs="宋体" w:hint="eastAsia"/>
          <w:bCs w:val="0"/>
          <w:sz w:val="24"/>
          <w:szCs w:val="24"/>
          <w:lang w:eastAsia="zh-CN"/>
        </w:rPr>
        <w:t>2.</w:t>
      </w:r>
      <w:r>
        <w:rPr>
          <w:rFonts w:ascii="宋体" w:eastAsia="宋体" w:hAnsi="宋体" w:cs="宋体" w:hint="eastAsia"/>
          <w:bCs w:val="0"/>
          <w:sz w:val="24"/>
          <w:szCs w:val="24"/>
          <w:lang w:eastAsia="zh-CN"/>
        </w:rPr>
        <w:t>项目概况与询价工作范围</w:t>
      </w:r>
      <w:bookmarkStart w:id="10" w:name="_Toc323734100"/>
      <w:bookmarkStart w:id="11" w:name="_Toc21092"/>
      <w:bookmarkStart w:id="12" w:name="_Toc324429695"/>
      <w:bookmarkEnd w:id="7"/>
      <w:bookmarkEnd w:id="8"/>
      <w:bookmarkEnd w:id="9"/>
    </w:p>
    <w:p w:rsidR="00D74083" w:rsidRDefault="00C725CA">
      <w:pPr>
        <w:spacing w:line="480" w:lineRule="exact"/>
        <w:ind w:firstLineChars="200" w:firstLine="480"/>
        <w:jc w:val="both"/>
        <w:rPr>
          <w:bCs/>
          <w:sz w:val="24"/>
          <w:szCs w:val="24"/>
          <w:lang w:eastAsia="zh-CN"/>
        </w:rPr>
      </w:pPr>
      <w:r>
        <w:rPr>
          <w:rFonts w:hint="eastAsia"/>
          <w:bCs/>
          <w:sz w:val="24"/>
          <w:szCs w:val="24"/>
          <w:lang w:eastAsia="zh-CN"/>
        </w:rPr>
        <w:t xml:space="preserve"> 2.1</w:t>
      </w:r>
      <w:r>
        <w:rPr>
          <w:rFonts w:hint="eastAsia"/>
          <w:bCs/>
          <w:sz w:val="24"/>
          <w:szCs w:val="24"/>
          <w:lang w:eastAsia="zh-CN"/>
        </w:rPr>
        <w:t>、项目概况</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草街航电枢纽冲砂闸</w:t>
      </w:r>
      <w:r>
        <w:rPr>
          <w:rFonts w:hint="eastAsia"/>
          <w:bCs/>
          <w:sz w:val="24"/>
          <w:szCs w:val="24"/>
          <w:lang w:eastAsia="zh-CN"/>
        </w:rPr>
        <w:t>#5</w:t>
      </w:r>
      <w:r>
        <w:rPr>
          <w:rFonts w:hint="eastAsia"/>
          <w:bCs/>
          <w:sz w:val="24"/>
          <w:szCs w:val="24"/>
          <w:lang w:eastAsia="zh-CN"/>
        </w:rPr>
        <w:t>和</w:t>
      </w:r>
      <w:r>
        <w:rPr>
          <w:rFonts w:hint="eastAsia"/>
          <w:bCs/>
          <w:sz w:val="24"/>
          <w:szCs w:val="24"/>
          <w:lang w:eastAsia="zh-CN"/>
        </w:rPr>
        <w:t>#4</w:t>
      </w:r>
      <w:r>
        <w:rPr>
          <w:rFonts w:hint="eastAsia"/>
          <w:bCs/>
          <w:sz w:val="24"/>
          <w:szCs w:val="24"/>
          <w:lang w:eastAsia="zh-CN"/>
        </w:rPr>
        <w:t>鱼尾墩分别于</w:t>
      </w:r>
      <w:r>
        <w:rPr>
          <w:rFonts w:hint="eastAsia"/>
          <w:bCs/>
          <w:sz w:val="24"/>
          <w:szCs w:val="24"/>
          <w:lang w:eastAsia="zh-CN"/>
        </w:rPr>
        <w:t>2019</w:t>
      </w:r>
      <w:r>
        <w:rPr>
          <w:rFonts w:hint="eastAsia"/>
          <w:bCs/>
          <w:sz w:val="24"/>
          <w:szCs w:val="24"/>
          <w:lang w:eastAsia="zh-CN"/>
        </w:rPr>
        <w:t>年</w:t>
      </w:r>
      <w:r>
        <w:rPr>
          <w:rFonts w:hint="eastAsia"/>
          <w:bCs/>
          <w:sz w:val="24"/>
          <w:szCs w:val="24"/>
          <w:lang w:eastAsia="zh-CN"/>
        </w:rPr>
        <w:t>9</w:t>
      </w:r>
      <w:r>
        <w:rPr>
          <w:rFonts w:hint="eastAsia"/>
          <w:bCs/>
          <w:sz w:val="24"/>
          <w:szCs w:val="24"/>
          <w:lang w:eastAsia="zh-CN"/>
        </w:rPr>
        <w:t>月和</w:t>
      </w:r>
      <w:r>
        <w:rPr>
          <w:rFonts w:hint="eastAsia"/>
          <w:bCs/>
          <w:sz w:val="24"/>
          <w:szCs w:val="24"/>
          <w:lang w:eastAsia="zh-CN"/>
        </w:rPr>
        <w:t>2021</w:t>
      </w:r>
      <w:r>
        <w:rPr>
          <w:rFonts w:hint="eastAsia"/>
          <w:bCs/>
          <w:sz w:val="24"/>
          <w:szCs w:val="24"/>
          <w:lang w:eastAsia="zh-CN"/>
        </w:rPr>
        <w:t>年</w:t>
      </w:r>
      <w:r>
        <w:rPr>
          <w:rFonts w:hint="eastAsia"/>
          <w:bCs/>
          <w:sz w:val="24"/>
          <w:szCs w:val="24"/>
          <w:lang w:eastAsia="zh-CN"/>
        </w:rPr>
        <w:t>9</w:t>
      </w:r>
      <w:r>
        <w:rPr>
          <w:rFonts w:hint="eastAsia"/>
          <w:bCs/>
          <w:sz w:val="24"/>
          <w:szCs w:val="24"/>
          <w:lang w:eastAsia="zh-CN"/>
        </w:rPr>
        <w:t>月受大型不明物撞击发生倾倒，倾倒后的残骸对冲砂闸消力池内消能设施造成严重破坏，导致冲砂闸下游水流流态紊乱，对下游河床和航道造成严重影响。</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2021</w:t>
      </w:r>
      <w:r>
        <w:rPr>
          <w:rFonts w:hint="eastAsia"/>
          <w:bCs/>
          <w:sz w:val="24"/>
          <w:szCs w:val="24"/>
          <w:lang w:eastAsia="zh-CN"/>
        </w:rPr>
        <w:t>年</w:t>
      </w:r>
      <w:r>
        <w:rPr>
          <w:rFonts w:hint="eastAsia"/>
          <w:bCs/>
          <w:sz w:val="24"/>
          <w:szCs w:val="24"/>
          <w:lang w:eastAsia="zh-CN"/>
        </w:rPr>
        <w:t>9</w:t>
      </w:r>
      <w:r>
        <w:rPr>
          <w:rFonts w:hint="eastAsia"/>
          <w:bCs/>
          <w:sz w:val="24"/>
          <w:szCs w:val="24"/>
          <w:lang w:eastAsia="zh-CN"/>
        </w:rPr>
        <w:t>月</w:t>
      </w:r>
      <w:r>
        <w:rPr>
          <w:rFonts w:hint="eastAsia"/>
          <w:bCs/>
          <w:sz w:val="24"/>
          <w:szCs w:val="24"/>
          <w:lang w:eastAsia="zh-CN"/>
        </w:rPr>
        <w:t>18</w:t>
      </w:r>
      <w:r>
        <w:rPr>
          <w:rFonts w:hint="eastAsia"/>
          <w:bCs/>
          <w:sz w:val="24"/>
          <w:szCs w:val="24"/>
          <w:lang w:eastAsia="zh-CN"/>
        </w:rPr>
        <w:t>日，电厂组织专家召开了</w:t>
      </w:r>
      <w:r>
        <w:rPr>
          <w:rFonts w:hint="eastAsia"/>
          <w:bCs/>
          <w:sz w:val="24"/>
          <w:szCs w:val="24"/>
          <w:lang w:eastAsia="zh-CN"/>
        </w:rPr>
        <w:t>#4</w:t>
      </w:r>
      <w:r>
        <w:rPr>
          <w:rFonts w:hint="eastAsia"/>
          <w:bCs/>
          <w:sz w:val="24"/>
          <w:szCs w:val="24"/>
          <w:lang w:eastAsia="zh-CN"/>
        </w:rPr>
        <w:t>鱼尾墩倒塌专题分析研讨会，与会专家就鱼尾墩与闸墩修复时是否需要结合为一个整体进行了充分讨论，考虑到冲砂闸闸墩为预应力结构，受力状态复杂，为了保证加固修复设计工作的有效性，专家建议：对鱼尾墩与闸墩结合的结构进行计算分析，根据分析结果确定鱼尾墩的加固修复措施。</w:t>
      </w:r>
    </w:p>
    <w:p w:rsidR="00D74083" w:rsidRDefault="00C725CA">
      <w:pPr>
        <w:spacing w:line="480" w:lineRule="exact"/>
        <w:ind w:firstLineChars="200" w:firstLine="480"/>
        <w:rPr>
          <w:sz w:val="24"/>
          <w:szCs w:val="24"/>
          <w:lang w:eastAsia="zh-CN"/>
        </w:rPr>
      </w:pPr>
      <w:r>
        <w:rPr>
          <w:rFonts w:hint="eastAsia"/>
          <w:sz w:val="24"/>
          <w:szCs w:val="24"/>
          <w:lang w:eastAsia="zh-CN"/>
        </w:rPr>
        <w:t>2.</w:t>
      </w:r>
      <w:r>
        <w:rPr>
          <w:rFonts w:hint="eastAsia"/>
          <w:sz w:val="24"/>
          <w:szCs w:val="24"/>
          <w:lang w:eastAsia="zh-CN"/>
        </w:rPr>
        <w:t>2</w:t>
      </w:r>
      <w:r>
        <w:rPr>
          <w:rFonts w:hint="eastAsia"/>
          <w:sz w:val="24"/>
          <w:szCs w:val="24"/>
          <w:lang w:eastAsia="zh-CN"/>
        </w:rPr>
        <w:t>、冲砂闸布置情况概述</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草街航电枢纽位于重庆市合川境内草街街道附近的嘉陵江干流河段上，是嘉陵江干流自下而上开发的第二个梯级，上游回水在嘉陵江上紧接利泽梯级、渠江上接富流滩梯级、涪江上接渭沱梯级，具有航运、发电、拦沙减淤等效益的综合利用工程，</w:t>
      </w:r>
      <w:r>
        <w:rPr>
          <w:bCs/>
          <w:sz w:val="24"/>
          <w:szCs w:val="24"/>
          <w:lang w:eastAsia="zh-CN"/>
        </w:rPr>
        <w:t>枢纽工程为一等大（</w:t>
      </w:r>
      <w:r>
        <w:rPr>
          <w:bCs/>
          <w:sz w:val="24"/>
          <w:szCs w:val="24"/>
          <w:lang w:eastAsia="zh-CN"/>
        </w:rPr>
        <w:t>1</w:t>
      </w:r>
      <w:r>
        <w:rPr>
          <w:bCs/>
          <w:sz w:val="24"/>
          <w:szCs w:val="24"/>
          <w:lang w:eastAsia="zh-CN"/>
        </w:rPr>
        <w:t>）型工程</w:t>
      </w:r>
      <w:r>
        <w:rPr>
          <w:rFonts w:hint="eastAsia"/>
          <w:bCs/>
          <w:sz w:val="24"/>
          <w:szCs w:val="24"/>
          <w:lang w:eastAsia="zh-CN"/>
        </w:rPr>
        <w:t>。枢纽工程坝址上距合川区约</w:t>
      </w:r>
      <w:r>
        <w:rPr>
          <w:bCs/>
          <w:sz w:val="24"/>
          <w:szCs w:val="24"/>
          <w:lang w:eastAsia="zh-CN"/>
        </w:rPr>
        <w:t>27km</w:t>
      </w:r>
      <w:r>
        <w:rPr>
          <w:rFonts w:hint="eastAsia"/>
          <w:bCs/>
          <w:sz w:val="24"/>
          <w:szCs w:val="24"/>
          <w:lang w:eastAsia="zh-CN"/>
        </w:rPr>
        <w:t>，下距嘉陵江河口（重庆市）约</w:t>
      </w:r>
      <w:r>
        <w:rPr>
          <w:bCs/>
          <w:sz w:val="24"/>
          <w:szCs w:val="24"/>
          <w:lang w:eastAsia="zh-CN"/>
        </w:rPr>
        <w:t>68km</w:t>
      </w:r>
      <w:r>
        <w:rPr>
          <w:rFonts w:hint="eastAsia"/>
          <w:bCs/>
          <w:sz w:val="24"/>
          <w:szCs w:val="24"/>
          <w:lang w:eastAsia="zh-CN"/>
        </w:rPr>
        <w:t>。水库正常蓄水位</w:t>
      </w:r>
      <w:r>
        <w:rPr>
          <w:bCs/>
          <w:sz w:val="24"/>
          <w:szCs w:val="24"/>
          <w:lang w:eastAsia="zh-CN"/>
        </w:rPr>
        <w:t>203m</w:t>
      </w:r>
      <w:r>
        <w:rPr>
          <w:rFonts w:hint="eastAsia"/>
          <w:bCs/>
          <w:sz w:val="24"/>
          <w:szCs w:val="24"/>
          <w:lang w:eastAsia="zh-CN"/>
        </w:rPr>
        <w:t>，正常蓄水位以下库容</w:t>
      </w:r>
      <w:r>
        <w:rPr>
          <w:bCs/>
          <w:sz w:val="24"/>
          <w:szCs w:val="24"/>
          <w:lang w:eastAsia="zh-CN"/>
        </w:rPr>
        <w:t>7.54</w:t>
      </w:r>
      <w:r>
        <w:rPr>
          <w:rFonts w:hint="eastAsia"/>
          <w:bCs/>
          <w:sz w:val="24"/>
          <w:szCs w:val="24"/>
          <w:lang w:eastAsia="zh-CN"/>
        </w:rPr>
        <w:t>亿</w:t>
      </w:r>
      <w:r>
        <w:rPr>
          <w:bCs/>
          <w:sz w:val="24"/>
          <w:szCs w:val="24"/>
          <w:lang w:eastAsia="zh-CN"/>
        </w:rPr>
        <w:t>m3</w:t>
      </w:r>
      <w:r>
        <w:rPr>
          <w:rFonts w:hint="eastAsia"/>
          <w:bCs/>
          <w:sz w:val="24"/>
          <w:szCs w:val="24"/>
          <w:lang w:eastAsia="zh-CN"/>
        </w:rPr>
        <w:t>，水库总库容</w:t>
      </w:r>
      <w:r>
        <w:rPr>
          <w:bCs/>
          <w:sz w:val="24"/>
          <w:szCs w:val="24"/>
          <w:lang w:eastAsia="zh-CN"/>
        </w:rPr>
        <w:t>22.18</w:t>
      </w:r>
      <w:r>
        <w:rPr>
          <w:rFonts w:hint="eastAsia"/>
          <w:bCs/>
          <w:sz w:val="24"/>
          <w:szCs w:val="24"/>
          <w:lang w:eastAsia="zh-CN"/>
        </w:rPr>
        <w:t>亿</w:t>
      </w:r>
      <w:r>
        <w:rPr>
          <w:bCs/>
          <w:sz w:val="24"/>
          <w:szCs w:val="24"/>
          <w:lang w:eastAsia="zh-CN"/>
        </w:rPr>
        <w:t>m</w:t>
      </w:r>
      <w:r>
        <w:rPr>
          <w:bCs/>
          <w:sz w:val="24"/>
          <w:szCs w:val="24"/>
          <w:vertAlign w:val="superscript"/>
          <w:lang w:eastAsia="zh-CN"/>
        </w:rPr>
        <w:t>3</w:t>
      </w:r>
      <w:r>
        <w:rPr>
          <w:rFonts w:hint="eastAsia"/>
          <w:bCs/>
          <w:sz w:val="24"/>
          <w:szCs w:val="24"/>
          <w:lang w:eastAsia="zh-CN"/>
        </w:rPr>
        <w:t>。草街航电枢纽设计水头为</w:t>
      </w:r>
      <w:r>
        <w:rPr>
          <w:rFonts w:hint="eastAsia"/>
          <w:bCs/>
          <w:sz w:val="24"/>
          <w:szCs w:val="24"/>
          <w:lang w:eastAsia="zh-CN"/>
        </w:rPr>
        <w:t>20m</w:t>
      </w:r>
      <w:r>
        <w:rPr>
          <w:rFonts w:hint="eastAsia"/>
          <w:bCs/>
          <w:sz w:val="24"/>
          <w:szCs w:val="24"/>
          <w:lang w:eastAsia="zh-CN"/>
        </w:rPr>
        <w:t>，主要水工建筑物为钢筋混凝土结构，水工建筑物从左至右依次布</w:t>
      </w:r>
      <w:r>
        <w:rPr>
          <w:rFonts w:hint="eastAsia"/>
          <w:bCs/>
          <w:sz w:val="24"/>
          <w:szCs w:val="24"/>
          <w:lang w:eastAsia="zh-CN"/>
        </w:rPr>
        <w:t>置有：左岸船闸、河床式厂房、冲沙闸、泄洪闸和右岸挡水坝，坝轴线总长</w:t>
      </w:r>
      <w:r>
        <w:rPr>
          <w:rFonts w:hint="eastAsia"/>
          <w:bCs/>
          <w:sz w:val="24"/>
          <w:szCs w:val="24"/>
          <w:lang w:eastAsia="zh-CN"/>
        </w:rPr>
        <w:t>677m</w:t>
      </w:r>
      <w:r>
        <w:rPr>
          <w:rFonts w:hint="eastAsia"/>
          <w:bCs/>
          <w:sz w:val="24"/>
          <w:szCs w:val="24"/>
          <w:lang w:eastAsia="zh-CN"/>
        </w:rPr>
        <w:t>，最大坝高</w:t>
      </w:r>
      <w:r>
        <w:rPr>
          <w:rFonts w:hint="eastAsia"/>
          <w:bCs/>
          <w:sz w:val="24"/>
          <w:szCs w:val="24"/>
          <w:lang w:eastAsia="zh-CN"/>
        </w:rPr>
        <w:t>84m</w:t>
      </w:r>
      <w:r>
        <w:rPr>
          <w:rFonts w:hint="eastAsia"/>
          <w:bCs/>
          <w:sz w:val="24"/>
          <w:szCs w:val="24"/>
          <w:lang w:eastAsia="zh-CN"/>
        </w:rPr>
        <w:t>。</w:t>
      </w:r>
    </w:p>
    <w:p w:rsidR="00D74083" w:rsidRDefault="00C725CA">
      <w:pPr>
        <w:autoSpaceDE w:val="0"/>
        <w:autoSpaceDN w:val="0"/>
        <w:adjustRightInd w:val="0"/>
        <w:spacing w:line="480" w:lineRule="exact"/>
        <w:ind w:firstLineChars="200" w:firstLine="480"/>
        <w:rPr>
          <w:bCs/>
          <w:sz w:val="24"/>
          <w:szCs w:val="24"/>
          <w:lang w:eastAsia="zh-CN"/>
        </w:rPr>
      </w:pPr>
      <w:r>
        <w:rPr>
          <w:bCs/>
          <w:sz w:val="24"/>
          <w:szCs w:val="24"/>
          <w:lang w:eastAsia="zh-CN"/>
        </w:rPr>
        <w:lastRenderedPageBreak/>
        <w:t>5</w:t>
      </w:r>
      <w:r>
        <w:rPr>
          <w:bCs/>
          <w:sz w:val="24"/>
          <w:szCs w:val="24"/>
          <w:lang w:eastAsia="zh-CN"/>
        </w:rPr>
        <w:t>孔冲砂闸泄洪总净宽</w:t>
      </w:r>
      <w:r>
        <w:rPr>
          <w:bCs/>
          <w:sz w:val="24"/>
          <w:szCs w:val="24"/>
          <w:lang w:eastAsia="zh-CN"/>
        </w:rPr>
        <w:t>74</w:t>
      </w:r>
      <w:r>
        <w:rPr>
          <w:rFonts w:hint="eastAsia"/>
          <w:bCs/>
          <w:sz w:val="24"/>
          <w:szCs w:val="24"/>
          <w:lang w:eastAsia="zh-CN"/>
        </w:rPr>
        <w:t>.00</w:t>
      </w:r>
      <w:r>
        <w:rPr>
          <w:bCs/>
          <w:sz w:val="24"/>
          <w:szCs w:val="24"/>
          <w:lang w:eastAsia="zh-CN"/>
        </w:rPr>
        <w:t>m</w:t>
      </w:r>
      <w:r>
        <w:rPr>
          <w:bCs/>
          <w:sz w:val="24"/>
          <w:szCs w:val="24"/>
          <w:lang w:eastAsia="zh-CN"/>
        </w:rPr>
        <w:t>，单孔净宽</w:t>
      </w:r>
      <w:r>
        <w:rPr>
          <w:bCs/>
          <w:sz w:val="24"/>
          <w:szCs w:val="24"/>
          <w:lang w:eastAsia="zh-CN"/>
        </w:rPr>
        <w:t>14.80m</w:t>
      </w:r>
      <w:r>
        <w:rPr>
          <w:bCs/>
          <w:sz w:val="24"/>
          <w:szCs w:val="24"/>
          <w:lang w:eastAsia="zh-CN"/>
        </w:rPr>
        <w:t>，分</w:t>
      </w:r>
      <w:r>
        <w:rPr>
          <w:bCs/>
          <w:sz w:val="24"/>
          <w:szCs w:val="24"/>
          <w:lang w:eastAsia="zh-CN"/>
        </w:rPr>
        <w:t>4</w:t>
      </w:r>
      <w:r>
        <w:rPr>
          <w:bCs/>
          <w:sz w:val="24"/>
          <w:szCs w:val="24"/>
          <w:lang w:eastAsia="zh-CN"/>
        </w:rPr>
        <w:t>个闸段，闸段宽度分别为</w:t>
      </w:r>
      <w:r>
        <w:rPr>
          <w:bCs/>
          <w:sz w:val="24"/>
          <w:szCs w:val="24"/>
          <w:lang w:eastAsia="zh-CN"/>
        </w:rPr>
        <w:t>31.60m</w:t>
      </w:r>
      <w:r>
        <w:rPr>
          <w:bCs/>
          <w:sz w:val="24"/>
          <w:szCs w:val="24"/>
          <w:lang w:eastAsia="zh-CN"/>
        </w:rPr>
        <w:t>、</w:t>
      </w:r>
      <w:r>
        <w:rPr>
          <w:bCs/>
          <w:sz w:val="24"/>
          <w:szCs w:val="24"/>
          <w:lang w:eastAsia="zh-CN"/>
        </w:rPr>
        <w:t>19.70m</w:t>
      </w:r>
      <w:r>
        <w:rPr>
          <w:bCs/>
          <w:sz w:val="24"/>
          <w:szCs w:val="24"/>
          <w:lang w:eastAsia="zh-CN"/>
        </w:rPr>
        <w:t>、</w:t>
      </w:r>
      <w:r>
        <w:rPr>
          <w:bCs/>
          <w:sz w:val="24"/>
          <w:szCs w:val="24"/>
          <w:lang w:eastAsia="zh-CN"/>
        </w:rPr>
        <w:t>19</w:t>
      </w:r>
      <w:r>
        <w:rPr>
          <w:rFonts w:hint="eastAsia"/>
          <w:bCs/>
          <w:sz w:val="24"/>
          <w:szCs w:val="24"/>
          <w:lang w:eastAsia="zh-CN"/>
        </w:rPr>
        <w:t>.</w:t>
      </w:r>
      <w:r>
        <w:rPr>
          <w:bCs/>
          <w:sz w:val="24"/>
          <w:szCs w:val="24"/>
          <w:lang w:eastAsia="zh-CN"/>
        </w:rPr>
        <w:t>70m</w:t>
      </w:r>
      <w:r>
        <w:rPr>
          <w:bCs/>
          <w:sz w:val="24"/>
          <w:szCs w:val="24"/>
          <w:lang w:eastAsia="zh-CN"/>
        </w:rPr>
        <w:t>、</w:t>
      </w:r>
      <w:r>
        <w:rPr>
          <w:bCs/>
          <w:sz w:val="24"/>
          <w:szCs w:val="24"/>
          <w:lang w:eastAsia="zh-CN"/>
        </w:rPr>
        <w:t>22.10m</w:t>
      </w:r>
      <w:r>
        <w:rPr>
          <w:bCs/>
          <w:sz w:val="24"/>
          <w:szCs w:val="24"/>
          <w:lang w:eastAsia="zh-CN"/>
        </w:rPr>
        <w:t>，闸室长度</w:t>
      </w:r>
      <w:r>
        <w:rPr>
          <w:bCs/>
          <w:sz w:val="24"/>
          <w:szCs w:val="24"/>
          <w:lang w:eastAsia="zh-CN"/>
        </w:rPr>
        <w:t>46</w:t>
      </w:r>
      <w:r>
        <w:rPr>
          <w:rFonts w:hint="eastAsia"/>
          <w:bCs/>
          <w:sz w:val="24"/>
          <w:szCs w:val="24"/>
          <w:lang w:eastAsia="zh-CN"/>
        </w:rPr>
        <w:t>.0</w:t>
      </w:r>
      <w:r>
        <w:rPr>
          <w:bCs/>
          <w:sz w:val="24"/>
          <w:szCs w:val="24"/>
          <w:lang w:eastAsia="zh-CN"/>
        </w:rPr>
        <w:t>m</w:t>
      </w:r>
      <w:r>
        <w:rPr>
          <w:bCs/>
          <w:sz w:val="24"/>
          <w:szCs w:val="24"/>
          <w:lang w:eastAsia="zh-CN"/>
        </w:rPr>
        <w:t>。冲砂闸基础置于弱风化砂质粘土</w:t>
      </w:r>
      <w:r>
        <w:rPr>
          <w:rFonts w:hint="eastAsia"/>
          <w:bCs/>
          <w:sz w:val="24"/>
          <w:szCs w:val="24"/>
          <w:lang w:eastAsia="zh-CN"/>
        </w:rPr>
        <w:t>岩上，基底高程</w:t>
      </w:r>
      <w:r>
        <w:rPr>
          <w:bCs/>
          <w:sz w:val="24"/>
          <w:szCs w:val="24"/>
          <w:lang w:eastAsia="zh-CN"/>
        </w:rPr>
        <w:t>170</w:t>
      </w:r>
      <w:r>
        <w:rPr>
          <w:rFonts w:hint="eastAsia"/>
          <w:bCs/>
          <w:sz w:val="24"/>
          <w:szCs w:val="24"/>
          <w:lang w:eastAsia="zh-CN"/>
        </w:rPr>
        <w:t>.</w:t>
      </w:r>
      <w:r>
        <w:rPr>
          <w:bCs/>
          <w:sz w:val="24"/>
          <w:szCs w:val="24"/>
          <w:lang w:eastAsia="zh-CN"/>
        </w:rPr>
        <w:t>00m</w:t>
      </w:r>
      <w:r>
        <w:rPr>
          <w:bCs/>
          <w:sz w:val="24"/>
          <w:szCs w:val="24"/>
          <w:lang w:eastAsia="zh-CN"/>
        </w:rPr>
        <w:t>，前后设齿墙，前墙底高程</w:t>
      </w:r>
      <w:r>
        <w:rPr>
          <w:bCs/>
          <w:sz w:val="24"/>
          <w:szCs w:val="24"/>
          <w:lang w:eastAsia="zh-CN"/>
        </w:rPr>
        <w:t>167</w:t>
      </w:r>
      <w:r>
        <w:rPr>
          <w:rFonts w:hint="eastAsia"/>
          <w:bCs/>
          <w:sz w:val="24"/>
          <w:szCs w:val="24"/>
          <w:lang w:eastAsia="zh-CN"/>
        </w:rPr>
        <w:t>.</w:t>
      </w:r>
      <w:r>
        <w:rPr>
          <w:bCs/>
          <w:sz w:val="24"/>
          <w:szCs w:val="24"/>
          <w:lang w:eastAsia="zh-CN"/>
        </w:rPr>
        <w:t>50m</w:t>
      </w:r>
      <w:r>
        <w:rPr>
          <w:bCs/>
          <w:sz w:val="24"/>
          <w:szCs w:val="24"/>
          <w:lang w:eastAsia="zh-CN"/>
        </w:rPr>
        <w:t>，后墙底高程与消力池底</w:t>
      </w:r>
      <w:r>
        <w:rPr>
          <w:rFonts w:hint="eastAsia"/>
          <w:bCs/>
          <w:sz w:val="24"/>
          <w:szCs w:val="24"/>
          <w:lang w:eastAsia="zh-CN"/>
        </w:rPr>
        <w:t>高程一致，为</w:t>
      </w:r>
      <w:r>
        <w:rPr>
          <w:bCs/>
          <w:sz w:val="24"/>
          <w:szCs w:val="24"/>
          <w:lang w:eastAsia="zh-CN"/>
        </w:rPr>
        <w:t>165</w:t>
      </w:r>
      <w:r>
        <w:rPr>
          <w:rFonts w:hint="eastAsia"/>
          <w:bCs/>
          <w:sz w:val="24"/>
          <w:szCs w:val="24"/>
          <w:lang w:eastAsia="zh-CN"/>
        </w:rPr>
        <w:t>.</w:t>
      </w:r>
      <w:r>
        <w:rPr>
          <w:bCs/>
          <w:sz w:val="24"/>
          <w:szCs w:val="24"/>
          <w:lang w:eastAsia="zh-CN"/>
        </w:rPr>
        <w:t>50m</w:t>
      </w:r>
      <w:r>
        <w:rPr>
          <w:bCs/>
          <w:sz w:val="24"/>
          <w:szCs w:val="24"/>
          <w:lang w:eastAsia="zh-CN"/>
        </w:rPr>
        <w:t>，最大闸高</w:t>
      </w:r>
      <w:r>
        <w:rPr>
          <w:bCs/>
          <w:sz w:val="24"/>
          <w:szCs w:val="24"/>
          <w:lang w:eastAsia="zh-CN"/>
        </w:rPr>
        <w:t>56</w:t>
      </w:r>
      <w:r>
        <w:rPr>
          <w:rFonts w:hint="eastAsia"/>
          <w:bCs/>
          <w:sz w:val="24"/>
          <w:szCs w:val="24"/>
          <w:lang w:eastAsia="zh-CN"/>
        </w:rPr>
        <w:t>.</w:t>
      </w:r>
      <w:r>
        <w:rPr>
          <w:bCs/>
          <w:sz w:val="24"/>
          <w:szCs w:val="24"/>
          <w:lang w:eastAsia="zh-CN"/>
        </w:rPr>
        <w:t>00m</w:t>
      </w:r>
      <w:r>
        <w:rPr>
          <w:bCs/>
          <w:sz w:val="24"/>
          <w:szCs w:val="24"/>
          <w:lang w:eastAsia="zh-CN"/>
        </w:rPr>
        <w:t>。</w:t>
      </w:r>
      <w:r>
        <w:rPr>
          <w:bCs/>
          <w:sz w:val="24"/>
          <w:szCs w:val="24"/>
          <w:lang w:eastAsia="zh-CN"/>
        </w:rPr>
        <w:t>5</w:t>
      </w:r>
      <w:r>
        <w:rPr>
          <w:bCs/>
          <w:sz w:val="24"/>
          <w:szCs w:val="24"/>
          <w:lang w:eastAsia="zh-CN"/>
        </w:rPr>
        <w:t>孔冲砂闸均采用宽顶堰堰型，堰顶高程</w:t>
      </w:r>
      <w:r>
        <w:rPr>
          <w:bCs/>
          <w:sz w:val="24"/>
          <w:szCs w:val="24"/>
          <w:lang w:eastAsia="zh-CN"/>
        </w:rPr>
        <w:t>178.00m;</w:t>
      </w:r>
      <w:r>
        <w:rPr>
          <w:bCs/>
          <w:sz w:val="24"/>
          <w:szCs w:val="24"/>
          <w:lang w:eastAsia="zh-CN"/>
        </w:rPr>
        <w:t>考虑局部开启闸门的需要，采用弧形工作闸门，闸门设计挡水高度</w:t>
      </w:r>
      <w:r>
        <w:rPr>
          <w:bCs/>
          <w:sz w:val="24"/>
          <w:szCs w:val="24"/>
          <w:lang w:eastAsia="zh-CN"/>
        </w:rPr>
        <w:t>25.00m</w:t>
      </w:r>
      <w:r>
        <w:rPr>
          <w:bCs/>
          <w:sz w:val="24"/>
          <w:szCs w:val="24"/>
          <w:lang w:eastAsia="zh-CN"/>
        </w:rPr>
        <w:t>。冲砂闸采用闸室分缝分离式结构，中闸墩厚度为</w:t>
      </w:r>
      <w:r>
        <w:rPr>
          <w:bCs/>
          <w:sz w:val="24"/>
          <w:szCs w:val="24"/>
          <w:lang w:eastAsia="zh-CN"/>
        </w:rPr>
        <w:t>4</w:t>
      </w:r>
      <w:r>
        <w:rPr>
          <w:rFonts w:hint="eastAsia"/>
          <w:bCs/>
          <w:sz w:val="24"/>
          <w:szCs w:val="24"/>
          <w:lang w:eastAsia="zh-CN"/>
        </w:rPr>
        <w:t>.</w:t>
      </w:r>
      <w:r>
        <w:rPr>
          <w:bCs/>
          <w:sz w:val="24"/>
          <w:szCs w:val="24"/>
          <w:lang w:eastAsia="zh-CN"/>
        </w:rPr>
        <w:t>90m</w:t>
      </w:r>
      <w:r>
        <w:rPr>
          <w:bCs/>
          <w:sz w:val="24"/>
          <w:szCs w:val="24"/>
          <w:lang w:eastAsia="zh-CN"/>
        </w:rPr>
        <w:t>，左侧边闸墩厚度</w:t>
      </w:r>
      <w:r>
        <w:rPr>
          <w:bCs/>
          <w:sz w:val="24"/>
          <w:szCs w:val="24"/>
          <w:lang w:eastAsia="zh-CN"/>
        </w:rPr>
        <w:t>4</w:t>
      </w:r>
      <w:r>
        <w:rPr>
          <w:rFonts w:hint="eastAsia"/>
          <w:bCs/>
          <w:sz w:val="24"/>
          <w:szCs w:val="24"/>
          <w:lang w:eastAsia="zh-CN"/>
        </w:rPr>
        <w:t>.</w:t>
      </w:r>
      <w:r>
        <w:rPr>
          <w:bCs/>
          <w:sz w:val="24"/>
          <w:szCs w:val="24"/>
          <w:lang w:eastAsia="zh-CN"/>
        </w:rPr>
        <w:t>50m</w:t>
      </w:r>
      <w:r>
        <w:rPr>
          <w:bCs/>
          <w:sz w:val="24"/>
          <w:szCs w:val="24"/>
          <w:lang w:eastAsia="zh-CN"/>
        </w:rPr>
        <w:t>，右侧</w:t>
      </w:r>
      <w:r>
        <w:rPr>
          <w:rFonts w:hint="eastAsia"/>
          <w:bCs/>
          <w:sz w:val="24"/>
          <w:szCs w:val="24"/>
          <w:lang w:eastAsia="zh-CN"/>
        </w:rPr>
        <w:t>边墩与施工纵向围堰结合左边墙</w:t>
      </w:r>
      <w:r>
        <w:rPr>
          <w:bCs/>
          <w:sz w:val="24"/>
          <w:szCs w:val="24"/>
          <w:lang w:eastAsia="zh-CN"/>
        </w:rPr>
        <w:t>(</w:t>
      </w:r>
      <w:r>
        <w:rPr>
          <w:bCs/>
          <w:sz w:val="24"/>
          <w:szCs w:val="24"/>
          <w:lang w:eastAsia="zh-CN"/>
        </w:rPr>
        <w:t>厚</w:t>
      </w:r>
      <w:r>
        <w:rPr>
          <w:bCs/>
          <w:sz w:val="24"/>
          <w:szCs w:val="24"/>
          <w:lang w:eastAsia="zh-CN"/>
        </w:rPr>
        <w:t>6</w:t>
      </w:r>
      <w:r>
        <w:rPr>
          <w:rFonts w:hint="eastAsia"/>
          <w:bCs/>
          <w:sz w:val="24"/>
          <w:szCs w:val="24"/>
          <w:lang w:eastAsia="zh-CN"/>
        </w:rPr>
        <w:t>.</w:t>
      </w:r>
      <w:r>
        <w:rPr>
          <w:bCs/>
          <w:sz w:val="24"/>
          <w:szCs w:val="24"/>
          <w:lang w:eastAsia="zh-CN"/>
        </w:rPr>
        <w:t>50m)</w:t>
      </w:r>
      <w:r>
        <w:rPr>
          <w:bCs/>
          <w:sz w:val="24"/>
          <w:szCs w:val="24"/>
          <w:lang w:eastAsia="zh-CN"/>
        </w:rPr>
        <w:t>结合，</w:t>
      </w:r>
      <w:r>
        <w:rPr>
          <w:rFonts w:hint="eastAsia"/>
          <w:bCs/>
          <w:sz w:val="24"/>
          <w:szCs w:val="24"/>
          <w:lang w:eastAsia="zh-CN"/>
        </w:rPr>
        <w:t>弧</w:t>
      </w:r>
      <w:r>
        <w:rPr>
          <w:bCs/>
          <w:sz w:val="24"/>
          <w:szCs w:val="24"/>
          <w:lang w:eastAsia="zh-CN"/>
        </w:rPr>
        <w:t>形门支铰高程为</w:t>
      </w:r>
      <w:r>
        <w:rPr>
          <w:bCs/>
          <w:sz w:val="24"/>
          <w:szCs w:val="24"/>
          <w:lang w:eastAsia="zh-CN"/>
        </w:rPr>
        <w:t>200.00m;</w:t>
      </w:r>
      <w:r>
        <w:rPr>
          <w:bCs/>
          <w:sz w:val="24"/>
          <w:szCs w:val="24"/>
          <w:lang w:eastAsia="zh-CN"/>
        </w:rPr>
        <w:t>闸底</w:t>
      </w:r>
      <w:r>
        <w:rPr>
          <w:rFonts w:hint="eastAsia"/>
          <w:bCs/>
          <w:sz w:val="24"/>
          <w:szCs w:val="24"/>
          <w:lang w:eastAsia="zh-CN"/>
        </w:rPr>
        <w:t>板厚度</w:t>
      </w:r>
      <w:r>
        <w:rPr>
          <w:bCs/>
          <w:sz w:val="24"/>
          <w:szCs w:val="24"/>
          <w:lang w:eastAsia="zh-CN"/>
        </w:rPr>
        <w:t>8.00m</w:t>
      </w:r>
      <w:r>
        <w:rPr>
          <w:bCs/>
          <w:sz w:val="24"/>
          <w:szCs w:val="24"/>
          <w:lang w:eastAsia="zh-CN"/>
        </w:rPr>
        <w:t>，临上游侧设帷暮灌浆与排水廊道一道，廊道底高程为</w:t>
      </w:r>
      <w:r>
        <w:rPr>
          <w:bCs/>
          <w:sz w:val="24"/>
          <w:szCs w:val="24"/>
          <w:lang w:eastAsia="zh-CN"/>
        </w:rPr>
        <w:t>172.50m</w:t>
      </w:r>
      <w:r>
        <w:rPr>
          <w:bCs/>
          <w:sz w:val="24"/>
          <w:szCs w:val="24"/>
          <w:lang w:eastAsia="zh-CN"/>
        </w:rPr>
        <w:t>，断面尺</w:t>
      </w:r>
      <w:r>
        <w:rPr>
          <w:rFonts w:hint="eastAsia"/>
          <w:bCs/>
          <w:sz w:val="24"/>
          <w:szCs w:val="24"/>
          <w:lang w:eastAsia="zh-CN"/>
        </w:rPr>
        <w:t>寸为</w:t>
      </w:r>
      <w:r>
        <w:rPr>
          <w:bCs/>
          <w:sz w:val="24"/>
          <w:szCs w:val="24"/>
          <w:lang w:eastAsia="zh-CN"/>
        </w:rPr>
        <w:t>2.50mx3.00m</w:t>
      </w:r>
      <w:r>
        <w:rPr>
          <w:bCs/>
          <w:sz w:val="24"/>
          <w:szCs w:val="24"/>
          <w:lang w:eastAsia="zh-CN"/>
        </w:rPr>
        <w:t>，每孔闸设平板检修闸门一道，门槽上、下游侧各设门机轨道梁。</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消力池内共交错布置两排消力墩，桩号分别</w:t>
      </w:r>
      <w:r>
        <w:rPr>
          <w:rFonts w:hint="eastAsia"/>
          <w:bCs/>
          <w:sz w:val="24"/>
          <w:szCs w:val="24"/>
          <w:lang w:eastAsia="zh-CN"/>
        </w:rPr>
        <w:t>是闸</w:t>
      </w:r>
      <w:r>
        <w:rPr>
          <w:rFonts w:hint="eastAsia"/>
          <w:bCs/>
          <w:sz w:val="24"/>
          <w:szCs w:val="24"/>
          <w:lang w:eastAsia="zh-CN"/>
        </w:rPr>
        <w:t>0+086</w:t>
      </w:r>
      <w:r>
        <w:rPr>
          <w:rFonts w:hint="eastAsia"/>
          <w:bCs/>
          <w:sz w:val="24"/>
          <w:szCs w:val="24"/>
          <w:lang w:eastAsia="zh-CN"/>
        </w:rPr>
        <w:t>和闸</w:t>
      </w:r>
      <w:r>
        <w:rPr>
          <w:rFonts w:hint="eastAsia"/>
          <w:bCs/>
          <w:sz w:val="24"/>
          <w:szCs w:val="24"/>
          <w:lang w:eastAsia="zh-CN"/>
        </w:rPr>
        <w:t>0+102</w:t>
      </w:r>
      <w:r>
        <w:rPr>
          <w:rFonts w:hint="eastAsia"/>
          <w:bCs/>
          <w:sz w:val="24"/>
          <w:szCs w:val="24"/>
          <w:lang w:eastAsia="zh-CN"/>
        </w:rPr>
        <w:t>；闸</w:t>
      </w:r>
      <w:r>
        <w:rPr>
          <w:rFonts w:hint="eastAsia"/>
          <w:bCs/>
          <w:sz w:val="24"/>
          <w:szCs w:val="24"/>
          <w:lang w:eastAsia="zh-CN"/>
        </w:rPr>
        <w:t>0+086</w:t>
      </w:r>
      <w:r>
        <w:rPr>
          <w:rFonts w:hint="eastAsia"/>
          <w:bCs/>
          <w:sz w:val="24"/>
          <w:szCs w:val="24"/>
          <w:lang w:eastAsia="zh-CN"/>
        </w:rPr>
        <w:t>段共</w:t>
      </w:r>
      <w:r>
        <w:rPr>
          <w:rFonts w:hint="eastAsia"/>
          <w:bCs/>
          <w:sz w:val="24"/>
          <w:szCs w:val="24"/>
          <w:lang w:eastAsia="zh-CN"/>
        </w:rPr>
        <w:t>12</w:t>
      </w:r>
      <w:r>
        <w:rPr>
          <w:rFonts w:hint="eastAsia"/>
          <w:bCs/>
          <w:sz w:val="24"/>
          <w:szCs w:val="24"/>
          <w:lang w:eastAsia="zh-CN"/>
        </w:rPr>
        <w:t>个消力墩，闸</w:t>
      </w:r>
      <w:r>
        <w:rPr>
          <w:rFonts w:hint="eastAsia"/>
          <w:bCs/>
          <w:sz w:val="24"/>
          <w:szCs w:val="24"/>
          <w:lang w:eastAsia="zh-CN"/>
        </w:rPr>
        <w:t>0+102</w:t>
      </w:r>
      <w:r>
        <w:rPr>
          <w:rFonts w:hint="eastAsia"/>
          <w:bCs/>
          <w:sz w:val="24"/>
          <w:szCs w:val="24"/>
          <w:lang w:eastAsia="zh-CN"/>
        </w:rPr>
        <w:t>段共有</w:t>
      </w:r>
      <w:r>
        <w:rPr>
          <w:rFonts w:hint="eastAsia"/>
          <w:bCs/>
          <w:sz w:val="24"/>
          <w:szCs w:val="24"/>
          <w:lang w:eastAsia="zh-CN"/>
        </w:rPr>
        <w:t>11</w:t>
      </w:r>
      <w:r>
        <w:rPr>
          <w:rFonts w:hint="eastAsia"/>
          <w:bCs/>
          <w:sz w:val="24"/>
          <w:szCs w:val="24"/>
          <w:lang w:eastAsia="zh-CN"/>
        </w:rPr>
        <w:t>个消力墩，消力墩之间间距为</w:t>
      </w:r>
      <w:r>
        <w:rPr>
          <w:rFonts w:hint="eastAsia"/>
          <w:bCs/>
          <w:sz w:val="24"/>
          <w:szCs w:val="24"/>
          <w:lang w:eastAsia="zh-CN"/>
        </w:rPr>
        <w:t>4.5m</w:t>
      </w:r>
      <w:r>
        <w:rPr>
          <w:rFonts w:hint="eastAsia"/>
          <w:bCs/>
          <w:sz w:val="24"/>
          <w:szCs w:val="24"/>
          <w:lang w:eastAsia="zh-CN"/>
        </w:rPr>
        <w:t>。消力墩长</w:t>
      </w:r>
      <w:r>
        <w:rPr>
          <w:rFonts w:hint="eastAsia"/>
          <w:bCs/>
          <w:sz w:val="24"/>
          <w:szCs w:val="24"/>
          <w:lang w:eastAsia="zh-CN"/>
        </w:rPr>
        <w:t>6m</w:t>
      </w:r>
      <w:r>
        <w:rPr>
          <w:rFonts w:hint="eastAsia"/>
          <w:bCs/>
          <w:sz w:val="24"/>
          <w:szCs w:val="24"/>
          <w:lang w:eastAsia="zh-CN"/>
        </w:rPr>
        <w:t>，宽</w:t>
      </w:r>
      <w:r>
        <w:rPr>
          <w:rFonts w:hint="eastAsia"/>
          <w:bCs/>
          <w:sz w:val="24"/>
          <w:szCs w:val="24"/>
          <w:lang w:eastAsia="zh-CN"/>
        </w:rPr>
        <w:t>4m</w:t>
      </w:r>
      <w:r>
        <w:rPr>
          <w:rFonts w:hint="eastAsia"/>
          <w:bCs/>
          <w:sz w:val="24"/>
          <w:szCs w:val="24"/>
          <w:lang w:eastAsia="zh-CN"/>
        </w:rPr>
        <w:t>，高</w:t>
      </w:r>
      <w:r>
        <w:rPr>
          <w:rFonts w:hint="eastAsia"/>
          <w:bCs/>
          <w:sz w:val="24"/>
          <w:szCs w:val="24"/>
          <w:lang w:eastAsia="zh-CN"/>
        </w:rPr>
        <w:t>4.5m</w:t>
      </w:r>
      <w:r>
        <w:rPr>
          <w:rFonts w:hint="eastAsia"/>
          <w:bCs/>
          <w:sz w:val="24"/>
          <w:szCs w:val="24"/>
          <w:lang w:eastAsia="zh-CN"/>
        </w:rPr>
        <w:t>，在迎水面设置了一块厚度</w:t>
      </w:r>
      <w:r>
        <w:rPr>
          <w:rFonts w:hint="eastAsia"/>
          <w:bCs/>
          <w:sz w:val="24"/>
          <w:szCs w:val="24"/>
          <w:lang w:eastAsia="zh-CN"/>
        </w:rPr>
        <w:t>12mm</w:t>
      </w:r>
      <w:r>
        <w:rPr>
          <w:rFonts w:hint="eastAsia"/>
          <w:bCs/>
          <w:sz w:val="24"/>
          <w:szCs w:val="24"/>
          <w:lang w:eastAsia="zh-CN"/>
        </w:rPr>
        <w:t>的钢板衬护。中墩鱼尾高度</w:t>
      </w:r>
      <w:r>
        <w:rPr>
          <w:rFonts w:hint="eastAsia"/>
          <w:bCs/>
          <w:sz w:val="24"/>
          <w:szCs w:val="24"/>
          <w:lang w:eastAsia="zh-CN"/>
        </w:rPr>
        <w:t>20m</w:t>
      </w:r>
      <w:r>
        <w:rPr>
          <w:rFonts w:hint="eastAsia"/>
          <w:bCs/>
          <w:sz w:val="24"/>
          <w:szCs w:val="24"/>
          <w:lang w:eastAsia="zh-CN"/>
        </w:rPr>
        <w:t>，长度</w:t>
      </w:r>
      <w:r>
        <w:rPr>
          <w:rFonts w:hint="eastAsia"/>
          <w:bCs/>
          <w:sz w:val="24"/>
          <w:szCs w:val="24"/>
          <w:lang w:eastAsia="zh-CN"/>
        </w:rPr>
        <w:t>5.928m</w:t>
      </w:r>
      <w:r>
        <w:rPr>
          <w:rFonts w:hint="eastAsia"/>
          <w:bCs/>
          <w:sz w:val="24"/>
          <w:szCs w:val="24"/>
          <w:lang w:eastAsia="zh-CN"/>
        </w:rPr>
        <w:t>，宽度</w:t>
      </w:r>
      <w:r>
        <w:rPr>
          <w:rFonts w:hint="eastAsia"/>
          <w:bCs/>
          <w:sz w:val="24"/>
          <w:szCs w:val="24"/>
          <w:lang w:eastAsia="zh-CN"/>
        </w:rPr>
        <w:t>4.9m</w:t>
      </w:r>
      <w:r>
        <w:rPr>
          <w:rFonts w:hint="eastAsia"/>
          <w:bCs/>
          <w:sz w:val="24"/>
          <w:szCs w:val="24"/>
          <w:lang w:eastAsia="zh-CN"/>
        </w:rPr>
        <w:t>；立柱钢筋伸入护坦面</w:t>
      </w:r>
      <w:r>
        <w:rPr>
          <w:rFonts w:hint="eastAsia"/>
          <w:bCs/>
          <w:sz w:val="24"/>
          <w:szCs w:val="24"/>
          <w:lang w:eastAsia="zh-CN"/>
        </w:rPr>
        <w:t>2m</w:t>
      </w:r>
      <w:r>
        <w:rPr>
          <w:rFonts w:hint="eastAsia"/>
          <w:bCs/>
          <w:sz w:val="24"/>
          <w:szCs w:val="24"/>
          <w:lang w:eastAsia="zh-CN"/>
        </w:rPr>
        <w:t>，设计混凝土强度为</w:t>
      </w:r>
      <w:r>
        <w:rPr>
          <w:rFonts w:hint="eastAsia"/>
          <w:bCs/>
          <w:sz w:val="24"/>
          <w:szCs w:val="24"/>
          <w:lang w:eastAsia="zh-CN"/>
        </w:rPr>
        <w:t>C25W6F50</w:t>
      </w:r>
      <w:r>
        <w:rPr>
          <w:rFonts w:hint="eastAsia"/>
          <w:bCs/>
          <w:sz w:val="24"/>
          <w:szCs w:val="24"/>
          <w:lang w:eastAsia="zh-CN"/>
        </w:rPr>
        <w:t>。</w:t>
      </w:r>
    </w:p>
    <w:p w:rsidR="00D74083" w:rsidRDefault="00C725CA">
      <w:pPr>
        <w:spacing w:line="480" w:lineRule="exact"/>
        <w:ind w:firstLineChars="200" w:firstLine="480"/>
        <w:jc w:val="both"/>
        <w:rPr>
          <w:bCs/>
          <w:sz w:val="24"/>
          <w:szCs w:val="24"/>
          <w:u w:val="single"/>
          <w:lang w:eastAsia="zh-CN"/>
        </w:rPr>
      </w:pPr>
      <w:r>
        <w:rPr>
          <w:bCs/>
          <w:sz w:val="24"/>
          <w:szCs w:val="24"/>
          <w:lang w:eastAsia="zh-CN"/>
        </w:rPr>
        <w:t>2.3</w:t>
      </w:r>
      <w:r>
        <w:rPr>
          <w:rFonts w:hint="eastAsia"/>
          <w:bCs/>
          <w:sz w:val="24"/>
          <w:szCs w:val="24"/>
          <w:lang w:eastAsia="zh-CN"/>
        </w:rPr>
        <w:t>、</w:t>
      </w:r>
      <w:r>
        <w:rPr>
          <w:bCs/>
          <w:sz w:val="24"/>
          <w:szCs w:val="24"/>
          <w:lang w:eastAsia="zh-CN"/>
        </w:rPr>
        <w:t>本次</w:t>
      </w:r>
      <w:r>
        <w:rPr>
          <w:rFonts w:hint="eastAsia"/>
          <w:bCs/>
          <w:sz w:val="24"/>
          <w:szCs w:val="24"/>
          <w:lang w:eastAsia="zh-CN"/>
        </w:rPr>
        <w:t>询价</w:t>
      </w:r>
      <w:r>
        <w:rPr>
          <w:bCs/>
          <w:sz w:val="24"/>
          <w:szCs w:val="24"/>
          <w:lang w:eastAsia="zh-CN"/>
        </w:rPr>
        <w:t>项目</w:t>
      </w:r>
      <w:r>
        <w:rPr>
          <w:rFonts w:hint="eastAsia"/>
          <w:bCs/>
          <w:sz w:val="24"/>
          <w:szCs w:val="24"/>
          <w:lang w:eastAsia="zh-CN"/>
        </w:rPr>
        <w:t>最高限价金额</w:t>
      </w:r>
      <w:r>
        <w:rPr>
          <w:bCs/>
          <w:sz w:val="24"/>
          <w:szCs w:val="24"/>
          <w:lang w:eastAsia="zh-CN"/>
        </w:rPr>
        <w:t>：</w:t>
      </w:r>
      <w:r>
        <w:rPr>
          <w:rFonts w:hint="eastAsia"/>
          <w:bCs/>
          <w:sz w:val="24"/>
          <w:szCs w:val="24"/>
          <w:u w:val="single"/>
          <w:lang w:eastAsia="zh-CN"/>
        </w:rPr>
        <w:t>498000.00</w:t>
      </w:r>
      <w:r>
        <w:rPr>
          <w:bCs/>
          <w:sz w:val="24"/>
          <w:szCs w:val="24"/>
          <w:lang w:eastAsia="zh-CN"/>
        </w:rPr>
        <w:t>元。</w:t>
      </w:r>
    </w:p>
    <w:p w:rsidR="00D74083" w:rsidRDefault="00C725CA">
      <w:pPr>
        <w:spacing w:line="480" w:lineRule="exact"/>
        <w:ind w:firstLineChars="200" w:firstLine="480"/>
        <w:jc w:val="both"/>
        <w:rPr>
          <w:bCs/>
          <w:sz w:val="24"/>
          <w:szCs w:val="24"/>
          <w:lang w:eastAsia="zh-CN"/>
        </w:rPr>
      </w:pPr>
      <w:r>
        <w:rPr>
          <w:rFonts w:hint="eastAsia"/>
          <w:bCs/>
          <w:sz w:val="24"/>
          <w:szCs w:val="24"/>
          <w:lang w:eastAsia="zh-CN"/>
        </w:rPr>
        <w:t>2.4</w:t>
      </w:r>
      <w:r>
        <w:rPr>
          <w:rFonts w:hint="eastAsia"/>
          <w:bCs/>
          <w:sz w:val="24"/>
          <w:szCs w:val="24"/>
          <w:lang w:eastAsia="zh-CN"/>
        </w:rPr>
        <w:t>、研究主要工作内容</w:t>
      </w:r>
    </w:p>
    <w:p w:rsidR="00D74083" w:rsidRDefault="00C725CA">
      <w:pPr>
        <w:autoSpaceDE w:val="0"/>
        <w:autoSpaceDN w:val="0"/>
        <w:adjustRightInd w:val="0"/>
        <w:spacing w:line="480" w:lineRule="exact"/>
        <w:ind w:firstLineChars="200" w:firstLine="480"/>
        <w:rPr>
          <w:bCs/>
          <w:sz w:val="24"/>
          <w:szCs w:val="24"/>
          <w:lang w:eastAsia="zh-CN"/>
        </w:rPr>
      </w:pPr>
      <w:bookmarkStart w:id="13" w:name="_Toc15074"/>
      <w:bookmarkStart w:id="14" w:name="_Toc23874"/>
      <w:r>
        <w:rPr>
          <w:rFonts w:hint="eastAsia"/>
          <w:bCs/>
          <w:sz w:val="24"/>
          <w:szCs w:val="24"/>
          <w:lang w:eastAsia="zh-CN"/>
        </w:rPr>
        <w:t>（</w:t>
      </w:r>
      <w:r>
        <w:rPr>
          <w:rFonts w:hint="eastAsia"/>
          <w:bCs/>
          <w:sz w:val="24"/>
          <w:szCs w:val="24"/>
          <w:lang w:eastAsia="zh-CN"/>
        </w:rPr>
        <w:t>1</w:t>
      </w:r>
      <w:r>
        <w:rPr>
          <w:rFonts w:hint="eastAsia"/>
          <w:bCs/>
          <w:sz w:val="24"/>
          <w:szCs w:val="24"/>
          <w:lang w:eastAsia="zh-CN"/>
        </w:rPr>
        <w:t>）收集嘉陵江类似工程冲砂闸下游鱼尾墩布置及运行情况；</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w:t>
      </w:r>
      <w:r>
        <w:rPr>
          <w:rFonts w:hint="eastAsia"/>
          <w:bCs/>
          <w:sz w:val="24"/>
          <w:szCs w:val="24"/>
          <w:lang w:eastAsia="zh-CN"/>
        </w:rPr>
        <w:t>2</w:t>
      </w:r>
      <w:r>
        <w:rPr>
          <w:rFonts w:hint="eastAsia"/>
          <w:bCs/>
          <w:sz w:val="24"/>
          <w:szCs w:val="24"/>
          <w:lang w:eastAsia="zh-CN"/>
        </w:rPr>
        <w:t>）分析冲砂闸鱼尾墩破坏的可能原因，并筛选主要影响因素，例如（</w:t>
      </w:r>
      <w:r>
        <w:rPr>
          <w:rFonts w:hint="eastAsia"/>
          <w:bCs/>
          <w:sz w:val="24"/>
          <w:szCs w:val="24"/>
          <w:lang w:eastAsia="zh-CN"/>
        </w:rPr>
        <w:t>不限于）：闸门运行方式、水流、大型漂浮物撞击等；</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w:t>
      </w:r>
      <w:r>
        <w:rPr>
          <w:rFonts w:hint="eastAsia"/>
          <w:bCs/>
          <w:sz w:val="24"/>
          <w:szCs w:val="24"/>
          <w:lang w:eastAsia="zh-CN"/>
        </w:rPr>
        <w:t>3</w:t>
      </w:r>
      <w:r>
        <w:rPr>
          <w:rFonts w:hint="eastAsia"/>
          <w:bCs/>
          <w:sz w:val="24"/>
          <w:szCs w:val="24"/>
          <w:lang w:eastAsia="zh-CN"/>
        </w:rPr>
        <w:t>）结合草街电厂冲砂闸鱼尾墩修复设计方案，将闸墩与鱼尾墩部分连接或整体连接，通过闸墩与鱼尾墩连接体的三维静动力有限元计算分析，提供闸墩与鱼尾墩最佳结合方式及修复建议；</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w:t>
      </w:r>
      <w:r>
        <w:rPr>
          <w:rFonts w:hint="eastAsia"/>
          <w:bCs/>
          <w:sz w:val="24"/>
          <w:szCs w:val="24"/>
          <w:lang w:eastAsia="zh-CN"/>
        </w:rPr>
        <w:t>4</w:t>
      </w:r>
      <w:r>
        <w:rPr>
          <w:rFonts w:hint="eastAsia"/>
          <w:bCs/>
          <w:sz w:val="24"/>
          <w:szCs w:val="24"/>
          <w:lang w:eastAsia="zh-CN"/>
        </w:rPr>
        <w:t>）负责实施方案条件下鱼尾墩结构的运行复核；</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w:t>
      </w:r>
      <w:r>
        <w:rPr>
          <w:rFonts w:hint="eastAsia"/>
          <w:bCs/>
          <w:sz w:val="24"/>
          <w:szCs w:val="24"/>
          <w:lang w:eastAsia="zh-CN"/>
        </w:rPr>
        <w:t>5</w:t>
      </w:r>
      <w:r>
        <w:rPr>
          <w:rFonts w:hint="eastAsia"/>
          <w:bCs/>
          <w:sz w:val="24"/>
          <w:szCs w:val="24"/>
          <w:lang w:eastAsia="zh-CN"/>
        </w:rPr>
        <w:t>）修复工程完工后，开展</w:t>
      </w:r>
      <w:r>
        <w:rPr>
          <w:rFonts w:hint="eastAsia"/>
          <w:bCs/>
          <w:sz w:val="24"/>
          <w:szCs w:val="24"/>
          <w:lang w:eastAsia="zh-CN"/>
        </w:rPr>
        <w:t>3</w:t>
      </w:r>
      <w:r>
        <w:rPr>
          <w:rFonts w:hint="eastAsia"/>
          <w:bCs/>
          <w:sz w:val="24"/>
          <w:szCs w:val="24"/>
          <w:lang w:eastAsia="zh-CN"/>
        </w:rPr>
        <w:t>年内的后续跟踪分析服务，具体包括根据电厂反馈的监测资料和水下影像资料，开展必要的复核计算分析并形成补充分析报告；出现异常情况时必要的现场查勘和紧急处置措施参考建议。</w:t>
      </w:r>
    </w:p>
    <w:bookmarkEnd w:id="13"/>
    <w:bookmarkEnd w:id="14"/>
    <w:p w:rsidR="00D74083" w:rsidRDefault="00C725CA">
      <w:pPr>
        <w:spacing w:line="480" w:lineRule="exact"/>
        <w:ind w:firstLineChars="150" w:firstLine="360"/>
        <w:rPr>
          <w:bCs/>
          <w:sz w:val="24"/>
          <w:szCs w:val="24"/>
          <w:lang w:eastAsia="zh-CN"/>
        </w:rPr>
      </w:pPr>
      <w:r>
        <w:rPr>
          <w:rFonts w:hint="eastAsia"/>
          <w:bCs/>
          <w:sz w:val="24"/>
          <w:szCs w:val="24"/>
          <w:lang w:eastAsia="zh-CN"/>
        </w:rPr>
        <w:t>2.5</w:t>
      </w:r>
      <w:r>
        <w:rPr>
          <w:rFonts w:hint="eastAsia"/>
          <w:bCs/>
          <w:sz w:val="24"/>
          <w:szCs w:val="24"/>
          <w:lang w:eastAsia="zh-CN"/>
        </w:rPr>
        <w:t>、工</w:t>
      </w:r>
      <w:r>
        <w:rPr>
          <w:bCs/>
          <w:sz w:val="24"/>
          <w:szCs w:val="24"/>
          <w:lang w:eastAsia="zh-CN"/>
        </w:rPr>
        <w:t>期</w:t>
      </w:r>
    </w:p>
    <w:p w:rsidR="00D74083" w:rsidRDefault="00C725CA">
      <w:pPr>
        <w:spacing w:line="480" w:lineRule="exact"/>
        <w:ind w:firstLineChars="200" w:firstLine="480"/>
        <w:rPr>
          <w:bCs/>
          <w:sz w:val="24"/>
          <w:szCs w:val="24"/>
          <w:lang w:eastAsia="zh-CN"/>
        </w:rPr>
      </w:pPr>
      <w:r>
        <w:rPr>
          <w:rFonts w:hint="eastAsia"/>
          <w:bCs/>
          <w:sz w:val="24"/>
          <w:szCs w:val="24"/>
          <w:lang w:eastAsia="zh-CN"/>
        </w:rPr>
        <w:t>本项目总工期</w:t>
      </w:r>
      <w:r>
        <w:rPr>
          <w:rFonts w:hint="eastAsia"/>
          <w:bCs/>
          <w:sz w:val="24"/>
          <w:szCs w:val="24"/>
          <w:u w:val="single"/>
          <w:lang w:eastAsia="zh-CN"/>
        </w:rPr>
        <w:t>50</w:t>
      </w:r>
      <w:r>
        <w:rPr>
          <w:rFonts w:hint="eastAsia"/>
          <w:bCs/>
          <w:sz w:val="24"/>
          <w:szCs w:val="24"/>
          <w:lang w:eastAsia="zh-CN"/>
        </w:rPr>
        <w:t>日历天</w:t>
      </w:r>
      <w:r>
        <w:rPr>
          <w:bCs/>
          <w:sz w:val="24"/>
          <w:szCs w:val="24"/>
          <w:lang w:eastAsia="zh-CN"/>
        </w:rPr>
        <w:t>。</w:t>
      </w:r>
      <w:r>
        <w:rPr>
          <w:rFonts w:hint="eastAsia"/>
          <w:bCs/>
          <w:sz w:val="24"/>
          <w:szCs w:val="24"/>
          <w:lang w:eastAsia="zh-CN"/>
        </w:rPr>
        <w:t>合同签订后</w:t>
      </w:r>
      <w:r>
        <w:rPr>
          <w:rFonts w:hint="eastAsia"/>
          <w:bCs/>
          <w:sz w:val="24"/>
          <w:szCs w:val="24"/>
          <w:u w:val="single"/>
          <w:lang w:eastAsia="zh-CN"/>
        </w:rPr>
        <w:t>3</w:t>
      </w:r>
      <w:r>
        <w:rPr>
          <w:rFonts w:hint="eastAsia"/>
          <w:bCs/>
          <w:sz w:val="24"/>
          <w:szCs w:val="24"/>
          <w:u w:val="single"/>
          <w:lang w:eastAsia="zh-CN"/>
        </w:rPr>
        <w:t>0</w:t>
      </w:r>
      <w:r>
        <w:rPr>
          <w:rFonts w:hint="eastAsia"/>
          <w:bCs/>
          <w:sz w:val="24"/>
          <w:szCs w:val="24"/>
          <w:lang w:eastAsia="zh-CN"/>
        </w:rPr>
        <w:t>日内提交中间成果报告送审稿，经审查后</w:t>
      </w:r>
      <w:r>
        <w:rPr>
          <w:rFonts w:hint="eastAsia"/>
          <w:bCs/>
          <w:sz w:val="24"/>
          <w:szCs w:val="24"/>
          <w:u w:val="single"/>
          <w:lang w:eastAsia="zh-CN"/>
        </w:rPr>
        <w:t>5</w:t>
      </w:r>
      <w:r>
        <w:rPr>
          <w:rFonts w:hint="eastAsia"/>
          <w:bCs/>
          <w:sz w:val="24"/>
          <w:szCs w:val="24"/>
          <w:lang w:eastAsia="zh-CN"/>
        </w:rPr>
        <w:t>日内提供修改后的定稿文件。中间成果报告提供后</w:t>
      </w:r>
      <w:r>
        <w:rPr>
          <w:bCs/>
          <w:sz w:val="24"/>
          <w:szCs w:val="24"/>
          <w:u w:val="single"/>
          <w:lang w:eastAsia="zh-CN"/>
        </w:rPr>
        <w:t>1</w:t>
      </w:r>
      <w:r>
        <w:rPr>
          <w:rFonts w:hint="eastAsia"/>
          <w:bCs/>
          <w:sz w:val="24"/>
          <w:szCs w:val="24"/>
          <w:u w:val="single"/>
          <w:lang w:eastAsia="zh-CN"/>
        </w:rPr>
        <w:t>0</w:t>
      </w:r>
      <w:r>
        <w:rPr>
          <w:rFonts w:hint="eastAsia"/>
          <w:bCs/>
          <w:sz w:val="24"/>
          <w:szCs w:val="24"/>
          <w:lang w:eastAsia="zh-CN"/>
        </w:rPr>
        <w:t>日内提交最终成</w:t>
      </w:r>
      <w:r>
        <w:rPr>
          <w:rFonts w:hint="eastAsia"/>
          <w:bCs/>
          <w:sz w:val="24"/>
          <w:szCs w:val="24"/>
          <w:lang w:eastAsia="zh-CN"/>
        </w:rPr>
        <w:lastRenderedPageBreak/>
        <w:t>果报告送审稿，经审查后</w:t>
      </w:r>
      <w:r>
        <w:rPr>
          <w:rFonts w:hint="eastAsia"/>
          <w:bCs/>
          <w:sz w:val="24"/>
          <w:szCs w:val="24"/>
          <w:u w:val="single"/>
          <w:lang w:eastAsia="zh-CN"/>
        </w:rPr>
        <w:t>5</w:t>
      </w:r>
      <w:r>
        <w:rPr>
          <w:rFonts w:hint="eastAsia"/>
          <w:bCs/>
          <w:sz w:val="24"/>
          <w:szCs w:val="24"/>
          <w:lang w:eastAsia="zh-CN"/>
        </w:rPr>
        <w:t>日内提供修改后的定稿文件。</w:t>
      </w:r>
    </w:p>
    <w:p w:rsidR="00D74083" w:rsidRDefault="00C725CA">
      <w:pPr>
        <w:autoSpaceDE w:val="0"/>
        <w:autoSpaceDN w:val="0"/>
        <w:adjustRightInd w:val="0"/>
        <w:spacing w:line="480" w:lineRule="exact"/>
        <w:ind w:firstLineChars="200" w:firstLine="480"/>
        <w:rPr>
          <w:bCs/>
          <w:sz w:val="24"/>
          <w:szCs w:val="24"/>
          <w:lang w:eastAsia="zh-CN"/>
        </w:rPr>
      </w:pPr>
      <w:r>
        <w:rPr>
          <w:rFonts w:hint="eastAsia"/>
          <w:bCs/>
          <w:sz w:val="24"/>
          <w:szCs w:val="24"/>
          <w:lang w:eastAsia="zh-CN"/>
        </w:rPr>
        <w:t>2.6</w:t>
      </w:r>
      <w:r>
        <w:rPr>
          <w:rFonts w:hint="eastAsia"/>
          <w:bCs/>
          <w:sz w:val="24"/>
          <w:szCs w:val="24"/>
          <w:lang w:eastAsia="zh-CN"/>
        </w:rPr>
        <w:t>、</w:t>
      </w:r>
      <w:r>
        <w:rPr>
          <w:rFonts w:hint="eastAsia"/>
          <w:bCs/>
          <w:sz w:val="24"/>
          <w:szCs w:val="24"/>
          <w:lang w:eastAsia="zh-CN"/>
        </w:rPr>
        <w:t>费用组成</w:t>
      </w:r>
    </w:p>
    <w:p w:rsidR="00D74083" w:rsidRDefault="00C725CA">
      <w:pPr>
        <w:autoSpaceDE w:val="0"/>
        <w:autoSpaceDN w:val="0"/>
        <w:adjustRightInd w:val="0"/>
        <w:spacing w:line="480" w:lineRule="exact"/>
        <w:ind w:firstLineChars="200" w:firstLine="480"/>
        <w:rPr>
          <w:lang w:eastAsia="zh-CN"/>
        </w:rPr>
      </w:pPr>
      <w:r>
        <w:rPr>
          <w:rFonts w:hint="eastAsia"/>
          <w:bCs/>
          <w:sz w:val="24"/>
          <w:szCs w:val="24"/>
          <w:lang w:eastAsia="zh-CN"/>
        </w:rPr>
        <w:t>投标人报价包含：课题研究经费、技术服务费、税金、利润和相关审查费用（含招标上限价和评标专家费、中间成果报告和最终成果报告的评审费及会务费）。</w:t>
      </w:r>
    </w:p>
    <w:p w:rsidR="00D74083" w:rsidRDefault="00C725CA">
      <w:pPr>
        <w:spacing w:line="480" w:lineRule="exact"/>
        <w:ind w:firstLineChars="200" w:firstLine="482"/>
        <w:jc w:val="both"/>
        <w:rPr>
          <w:b/>
          <w:sz w:val="24"/>
          <w:szCs w:val="24"/>
          <w:lang w:eastAsia="zh-CN"/>
        </w:rPr>
      </w:pPr>
      <w:bookmarkStart w:id="15" w:name="_Toc52097502"/>
      <w:bookmarkStart w:id="16" w:name="_Toc6230452"/>
      <w:bookmarkStart w:id="17" w:name="_Toc29194683"/>
      <w:r>
        <w:rPr>
          <w:b/>
          <w:sz w:val="24"/>
          <w:szCs w:val="24"/>
          <w:lang w:eastAsia="zh-CN"/>
        </w:rPr>
        <w:t>3.</w:t>
      </w:r>
      <w:r>
        <w:rPr>
          <w:b/>
          <w:sz w:val="24"/>
          <w:szCs w:val="24"/>
          <w:lang w:eastAsia="zh-CN"/>
        </w:rPr>
        <w:t>报价人资格要求</w:t>
      </w:r>
      <w:bookmarkEnd w:id="10"/>
      <w:bookmarkEnd w:id="11"/>
      <w:bookmarkEnd w:id="12"/>
      <w:bookmarkEnd w:id="15"/>
      <w:bookmarkEnd w:id="16"/>
      <w:bookmarkEnd w:id="17"/>
    </w:p>
    <w:p w:rsidR="00D74083" w:rsidRDefault="00C725CA">
      <w:pPr>
        <w:spacing w:line="480" w:lineRule="exact"/>
        <w:ind w:firstLineChars="200" w:firstLine="480"/>
        <w:jc w:val="both"/>
        <w:rPr>
          <w:bCs/>
          <w:sz w:val="24"/>
          <w:szCs w:val="24"/>
          <w:lang w:eastAsia="zh-CN"/>
        </w:rPr>
      </w:pPr>
      <w:r>
        <w:rPr>
          <w:bCs/>
          <w:sz w:val="24"/>
          <w:szCs w:val="24"/>
          <w:lang w:eastAsia="zh-CN"/>
        </w:rPr>
        <w:t>3.1</w:t>
      </w:r>
      <w:r>
        <w:rPr>
          <w:rFonts w:hint="eastAsia"/>
          <w:bCs/>
          <w:sz w:val="24"/>
          <w:szCs w:val="24"/>
          <w:lang w:eastAsia="zh-CN"/>
        </w:rPr>
        <w:t>、</w:t>
      </w:r>
      <w:r>
        <w:rPr>
          <w:bCs/>
          <w:sz w:val="24"/>
          <w:szCs w:val="24"/>
          <w:lang w:eastAsia="zh-CN"/>
        </w:rPr>
        <w:t>本次询价实行资格后审，报价人应同时满足下列资格条件：</w:t>
      </w:r>
    </w:p>
    <w:p w:rsidR="00D74083" w:rsidRDefault="00C725CA">
      <w:pPr>
        <w:spacing w:line="480" w:lineRule="exact"/>
        <w:ind w:firstLineChars="200" w:firstLine="480"/>
        <w:jc w:val="both"/>
        <w:rPr>
          <w:bCs/>
          <w:sz w:val="24"/>
          <w:szCs w:val="24"/>
          <w:lang w:eastAsia="zh-CN"/>
        </w:rPr>
      </w:pPr>
      <w:r>
        <w:rPr>
          <w:bCs/>
          <w:sz w:val="24"/>
          <w:szCs w:val="24"/>
          <w:lang w:eastAsia="zh-CN"/>
        </w:rPr>
        <w:t>（</w:t>
      </w:r>
      <w:r>
        <w:rPr>
          <w:bCs/>
          <w:sz w:val="24"/>
          <w:szCs w:val="24"/>
          <w:lang w:eastAsia="zh-CN"/>
        </w:rPr>
        <w:t>1</w:t>
      </w:r>
      <w:r>
        <w:rPr>
          <w:bCs/>
          <w:sz w:val="24"/>
          <w:szCs w:val="24"/>
          <w:lang w:eastAsia="zh-CN"/>
        </w:rPr>
        <w:t>）报价人为中国境内注册的独立法人</w:t>
      </w:r>
      <w:r>
        <w:rPr>
          <w:rFonts w:hint="eastAsia"/>
          <w:bCs/>
          <w:sz w:val="24"/>
          <w:szCs w:val="24"/>
          <w:lang w:eastAsia="zh-CN"/>
        </w:rPr>
        <w:t>资格</w:t>
      </w:r>
      <w:r>
        <w:rPr>
          <w:bCs/>
          <w:sz w:val="24"/>
          <w:szCs w:val="24"/>
          <w:lang w:eastAsia="zh-CN"/>
        </w:rPr>
        <w:t>。</w:t>
      </w:r>
    </w:p>
    <w:p w:rsidR="00D74083" w:rsidRDefault="00C725CA">
      <w:pPr>
        <w:spacing w:line="480" w:lineRule="exact"/>
        <w:ind w:firstLineChars="200" w:firstLine="480"/>
        <w:jc w:val="both"/>
        <w:rPr>
          <w:bCs/>
          <w:sz w:val="24"/>
          <w:szCs w:val="24"/>
          <w:lang w:eastAsia="zh-CN"/>
        </w:rPr>
      </w:pPr>
      <w:r>
        <w:rPr>
          <w:bCs/>
          <w:sz w:val="24"/>
          <w:szCs w:val="24"/>
          <w:lang w:eastAsia="zh-CN"/>
        </w:rPr>
        <w:t>（</w:t>
      </w:r>
      <w:r>
        <w:rPr>
          <w:bCs/>
          <w:sz w:val="24"/>
          <w:szCs w:val="24"/>
          <w:lang w:eastAsia="zh-CN"/>
        </w:rPr>
        <w:t>2</w:t>
      </w:r>
      <w:r>
        <w:rPr>
          <w:bCs/>
          <w:sz w:val="24"/>
          <w:szCs w:val="24"/>
          <w:lang w:eastAsia="zh-CN"/>
        </w:rPr>
        <w:t>）报价人具有以下资质</w:t>
      </w:r>
      <w:r>
        <w:rPr>
          <w:rFonts w:hint="eastAsia"/>
          <w:bCs/>
          <w:sz w:val="24"/>
          <w:szCs w:val="24"/>
          <w:lang w:eastAsia="zh-CN"/>
        </w:rPr>
        <w:t>条件</w:t>
      </w:r>
      <w:r>
        <w:rPr>
          <w:bCs/>
          <w:sz w:val="24"/>
          <w:szCs w:val="24"/>
          <w:lang w:eastAsia="zh-CN"/>
        </w:rPr>
        <w:t>：</w:t>
      </w:r>
    </w:p>
    <w:p w:rsidR="00D74083" w:rsidRDefault="00C725CA">
      <w:pPr>
        <w:pStyle w:val="a0"/>
        <w:spacing w:line="480" w:lineRule="exact"/>
        <w:ind w:firstLineChars="300" w:firstLine="720"/>
        <w:rPr>
          <w:rFonts w:ascii="宋体" w:hAnsi="宋体" w:cs="宋体"/>
          <w:bCs/>
          <w:kern w:val="0"/>
          <w:sz w:val="24"/>
        </w:rPr>
      </w:pPr>
      <w:r>
        <w:rPr>
          <w:rFonts w:ascii="宋体" w:hAnsi="宋体" w:cs="宋体" w:hint="eastAsia"/>
          <w:bCs/>
          <w:kern w:val="0"/>
          <w:sz w:val="24"/>
        </w:rPr>
        <w:t>①设计单位应</w:t>
      </w:r>
      <w:r>
        <w:rPr>
          <w:rFonts w:ascii="宋体" w:hAnsi="宋体" w:cs="宋体"/>
          <w:bCs/>
          <w:kern w:val="0"/>
          <w:sz w:val="24"/>
        </w:rPr>
        <w:t>具有工程设计综合甲级</w:t>
      </w:r>
      <w:r>
        <w:rPr>
          <w:rFonts w:ascii="宋体" w:hAnsi="宋体" w:cs="宋体" w:hint="eastAsia"/>
          <w:bCs/>
          <w:kern w:val="0"/>
          <w:sz w:val="24"/>
        </w:rPr>
        <w:t>资质。</w:t>
      </w:r>
    </w:p>
    <w:p w:rsidR="00D74083" w:rsidRDefault="00C725CA">
      <w:pPr>
        <w:pStyle w:val="a0"/>
        <w:spacing w:line="480" w:lineRule="exact"/>
        <w:ind w:firstLineChars="300" w:firstLine="720"/>
        <w:rPr>
          <w:rFonts w:ascii="宋体" w:hAnsi="宋体" w:cs="宋体"/>
          <w:bCs/>
          <w:kern w:val="0"/>
          <w:sz w:val="24"/>
        </w:rPr>
      </w:pPr>
      <w:r>
        <w:rPr>
          <w:rFonts w:ascii="宋体" w:hAnsi="宋体" w:cs="宋体" w:hint="eastAsia"/>
          <w:bCs/>
          <w:kern w:val="0"/>
          <w:sz w:val="24"/>
        </w:rPr>
        <w:t>②科研单位（含水利水电专业院校）。</w:t>
      </w:r>
    </w:p>
    <w:p w:rsidR="00D74083" w:rsidRDefault="00C725CA">
      <w:pPr>
        <w:numPr>
          <w:ilvl w:val="0"/>
          <w:numId w:val="1"/>
        </w:numPr>
        <w:spacing w:line="480" w:lineRule="exact"/>
        <w:ind w:firstLineChars="200" w:firstLine="480"/>
        <w:jc w:val="both"/>
        <w:rPr>
          <w:bCs/>
          <w:sz w:val="24"/>
          <w:szCs w:val="24"/>
          <w:lang w:eastAsia="zh-CN"/>
        </w:rPr>
      </w:pPr>
      <w:r>
        <w:rPr>
          <w:rFonts w:hint="eastAsia"/>
          <w:bCs/>
          <w:sz w:val="24"/>
          <w:szCs w:val="24"/>
          <w:lang w:eastAsia="zh-CN"/>
        </w:rPr>
        <w:t>报价人业绩要求：</w:t>
      </w:r>
    </w:p>
    <w:p w:rsidR="00D74083" w:rsidRDefault="00C725CA">
      <w:pPr>
        <w:numPr>
          <w:ilvl w:val="255"/>
          <w:numId w:val="0"/>
        </w:numPr>
        <w:spacing w:line="480" w:lineRule="exact"/>
        <w:ind w:firstLineChars="200" w:firstLine="480"/>
        <w:jc w:val="both"/>
        <w:rPr>
          <w:bCs/>
          <w:sz w:val="24"/>
          <w:szCs w:val="24"/>
          <w:lang w:eastAsia="zh-CN"/>
        </w:rPr>
      </w:pPr>
      <w:r>
        <w:rPr>
          <w:rFonts w:hint="eastAsia"/>
          <w:bCs/>
          <w:sz w:val="24"/>
          <w:szCs w:val="24"/>
          <w:lang w:eastAsia="zh-CN"/>
        </w:rPr>
        <w:t>近</w:t>
      </w:r>
      <w:r>
        <w:rPr>
          <w:rFonts w:hint="eastAsia"/>
          <w:bCs/>
          <w:sz w:val="24"/>
          <w:szCs w:val="24"/>
          <w:lang w:eastAsia="zh-CN"/>
        </w:rPr>
        <w:t>10</w:t>
      </w:r>
      <w:r>
        <w:rPr>
          <w:rFonts w:hint="eastAsia"/>
          <w:bCs/>
          <w:sz w:val="24"/>
          <w:szCs w:val="24"/>
          <w:lang w:eastAsia="zh-CN"/>
        </w:rPr>
        <w:t>年具有</w:t>
      </w:r>
      <w:r>
        <w:rPr>
          <w:rFonts w:hint="eastAsia"/>
          <w:bCs/>
          <w:sz w:val="24"/>
          <w:szCs w:val="24"/>
          <w:lang w:eastAsia="zh-CN"/>
        </w:rPr>
        <w:t>2</w:t>
      </w:r>
      <w:r>
        <w:rPr>
          <w:rFonts w:hint="eastAsia"/>
          <w:bCs/>
          <w:sz w:val="24"/>
          <w:szCs w:val="24"/>
          <w:lang w:eastAsia="zh-CN"/>
        </w:rPr>
        <w:t>个及以上工程规模为大（</w:t>
      </w:r>
      <w:r>
        <w:rPr>
          <w:rFonts w:hint="eastAsia"/>
          <w:bCs/>
          <w:sz w:val="24"/>
          <w:szCs w:val="24"/>
          <w:lang w:eastAsia="zh-CN"/>
        </w:rPr>
        <w:t>2</w:t>
      </w:r>
      <w:r>
        <w:rPr>
          <w:rFonts w:hint="eastAsia"/>
          <w:bCs/>
          <w:sz w:val="24"/>
          <w:szCs w:val="24"/>
          <w:lang w:eastAsia="zh-CN"/>
        </w:rPr>
        <w:t>）型水电工程主体结构或</w:t>
      </w:r>
      <w:r>
        <w:rPr>
          <w:bCs/>
          <w:sz w:val="24"/>
          <w:szCs w:val="24"/>
          <w:lang w:eastAsia="zh-CN"/>
        </w:rPr>
        <w:t>大</w:t>
      </w:r>
      <w:r>
        <w:rPr>
          <w:rFonts w:hint="eastAsia"/>
          <w:bCs/>
          <w:sz w:val="24"/>
          <w:szCs w:val="24"/>
          <w:lang w:eastAsia="zh-CN"/>
        </w:rPr>
        <w:t>（</w:t>
      </w:r>
      <w:r>
        <w:rPr>
          <w:rFonts w:hint="eastAsia"/>
          <w:bCs/>
          <w:sz w:val="24"/>
          <w:szCs w:val="24"/>
          <w:lang w:eastAsia="zh-CN"/>
        </w:rPr>
        <w:t>2</w:t>
      </w:r>
      <w:r>
        <w:rPr>
          <w:rFonts w:hint="eastAsia"/>
          <w:bCs/>
          <w:sz w:val="24"/>
          <w:szCs w:val="24"/>
          <w:lang w:eastAsia="zh-CN"/>
        </w:rPr>
        <w:t>）</w:t>
      </w:r>
      <w:r>
        <w:rPr>
          <w:bCs/>
          <w:sz w:val="24"/>
          <w:szCs w:val="24"/>
          <w:lang w:eastAsia="zh-CN"/>
        </w:rPr>
        <w:t>型</w:t>
      </w:r>
      <w:r>
        <w:rPr>
          <w:rFonts w:hint="eastAsia"/>
          <w:bCs/>
          <w:sz w:val="24"/>
          <w:szCs w:val="24"/>
          <w:lang w:eastAsia="zh-CN"/>
        </w:rPr>
        <w:t>水电工程泄洪建筑物结构三维有限元分析研究业绩。</w:t>
      </w:r>
    </w:p>
    <w:p w:rsidR="00D74083" w:rsidRDefault="00C725CA">
      <w:pPr>
        <w:spacing w:line="480" w:lineRule="exact"/>
        <w:ind w:firstLineChars="200" w:firstLine="480"/>
        <w:jc w:val="both"/>
        <w:rPr>
          <w:bCs/>
          <w:sz w:val="24"/>
          <w:szCs w:val="24"/>
          <w:lang w:eastAsia="zh-CN"/>
        </w:rPr>
      </w:pPr>
      <w:r>
        <w:rPr>
          <w:bCs/>
          <w:sz w:val="24"/>
          <w:szCs w:val="24"/>
          <w:lang w:eastAsia="zh-CN"/>
        </w:rPr>
        <w:t>3.2</w:t>
      </w:r>
      <w:r>
        <w:rPr>
          <w:rFonts w:hint="eastAsia"/>
          <w:bCs/>
          <w:sz w:val="24"/>
          <w:szCs w:val="24"/>
          <w:lang w:eastAsia="zh-CN"/>
        </w:rPr>
        <w:t>、报价人应做信用承诺；格式详见第四章中《信用承诺书》。</w:t>
      </w:r>
    </w:p>
    <w:p w:rsidR="00D74083" w:rsidRDefault="00C725CA">
      <w:pPr>
        <w:spacing w:line="480" w:lineRule="exact"/>
        <w:ind w:firstLineChars="200" w:firstLine="482"/>
        <w:jc w:val="both"/>
        <w:rPr>
          <w:b/>
          <w:sz w:val="24"/>
          <w:szCs w:val="24"/>
          <w:lang w:eastAsia="zh-CN"/>
        </w:rPr>
      </w:pPr>
      <w:bookmarkStart w:id="18" w:name="_Toc13014"/>
      <w:bookmarkStart w:id="19" w:name="_Toc324429696"/>
      <w:bookmarkStart w:id="20" w:name="_Toc6230453"/>
      <w:bookmarkStart w:id="21" w:name="_Toc323734101"/>
      <w:bookmarkStart w:id="22" w:name="_Toc29194684"/>
      <w:bookmarkStart w:id="23" w:name="_Toc52097503"/>
      <w:r>
        <w:rPr>
          <w:b/>
          <w:sz w:val="24"/>
          <w:szCs w:val="24"/>
          <w:lang w:eastAsia="zh-CN"/>
        </w:rPr>
        <w:t xml:space="preserve">4. </w:t>
      </w:r>
      <w:r>
        <w:rPr>
          <w:b/>
          <w:sz w:val="24"/>
          <w:szCs w:val="24"/>
          <w:lang w:eastAsia="zh-CN"/>
        </w:rPr>
        <w:t>报价文件的递交</w:t>
      </w:r>
    </w:p>
    <w:p w:rsidR="00D74083" w:rsidRDefault="00C725CA">
      <w:pPr>
        <w:spacing w:line="480" w:lineRule="exact"/>
        <w:ind w:firstLineChars="200" w:firstLine="480"/>
        <w:jc w:val="both"/>
        <w:rPr>
          <w:bCs/>
          <w:sz w:val="24"/>
          <w:szCs w:val="24"/>
          <w:lang w:eastAsia="zh-CN"/>
        </w:rPr>
      </w:pPr>
      <w:r>
        <w:rPr>
          <w:bCs/>
          <w:sz w:val="24"/>
          <w:szCs w:val="24"/>
          <w:lang w:eastAsia="zh-CN"/>
        </w:rPr>
        <w:t>4.1</w:t>
      </w:r>
      <w:r>
        <w:rPr>
          <w:rFonts w:hint="eastAsia"/>
          <w:bCs/>
          <w:sz w:val="24"/>
          <w:szCs w:val="24"/>
          <w:lang w:eastAsia="zh-CN"/>
        </w:rPr>
        <w:t>、</w:t>
      </w:r>
      <w:r>
        <w:rPr>
          <w:bCs/>
          <w:sz w:val="24"/>
          <w:szCs w:val="24"/>
          <w:lang w:eastAsia="zh-CN"/>
        </w:rPr>
        <w:t>报价文件递交地点：</w:t>
      </w:r>
      <w:r>
        <w:rPr>
          <w:rFonts w:hint="eastAsia"/>
          <w:bCs/>
          <w:sz w:val="24"/>
          <w:szCs w:val="24"/>
          <w:lang w:eastAsia="zh-CN"/>
        </w:rPr>
        <w:t>重庆市合川区草街街道草街电站生产管理大楼</w:t>
      </w:r>
    </w:p>
    <w:p w:rsidR="00D74083" w:rsidRDefault="00C725CA">
      <w:pPr>
        <w:spacing w:line="480" w:lineRule="exact"/>
        <w:ind w:firstLineChars="200" w:firstLine="480"/>
        <w:jc w:val="both"/>
        <w:rPr>
          <w:bCs/>
          <w:sz w:val="24"/>
          <w:szCs w:val="24"/>
          <w:lang w:eastAsia="zh-CN"/>
        </w:rPr>
      </w:pPr>
      <w:r>
        <w:rPr>
          <w:bCs/>
          <w:sz w:val="24"/>
          <w:szCs w:val="24"/>
          <w:lang w:eastAsia="zh-CN"/>
        </w:rPr>
        <w:t>4.2</w:t>
      </w:r>
      <w:r>
        <w:rPr>
          <w:rFonts w:hint="eastAsia"/>
          <w:bCs/>
          <w:sz w:val="24"/>
          <w:szCs w:val="24"/>
          <w:lang w:eastAsia="zh-CN"/>
        </w:rPr>
        <w:t>、</w:t>
      </w:r>
      <w:r>
        <w:rPr>
          <w:bCs/>
          <w:sz w:val="24"/>
          <w:szCs w:val="24"/>
          <w:lang w:eastAsia="zh-CN"/>
        </w:rPr>
        <w:t>报价文件递交截止时间：</w:t>
      </w:r>
      <w:r>
        <w:rPr>
          <w:bCs/>
          <w:sz w:val="24"/>
          <w:szCs w:val="24"/>
          <w:lang w:eastAsia="zh-CN"/>
        </w:rPr>
        <w:t>2022</w:t>
      </w:r>
      <w:r>
        <w:rPr>
          <w:bCs/>
          <w:sz w:val="24"/>
          <w:szCs w:val="24"/>
          <w:lang w:eastAsia="zh-CN"/>
        </w:rPr>
        <w:t>年</w:t>
      </w:r>
      <w:r>
        <w:rPr>
          <w:rFonts w:hint="eastAsia"/>
          <w:bCs/>
          <w:sz w:val="24"/>
          <w:szCs w:val="24"/>
          <w:lang w:eastAsia="zh-CN"/>
        </w:rPr>
        <w:t>2</w:t>
      </w:r>
      <w:r>
        <w:rPr>
          <w:bCs/>
          <w:sz w:val="24"/>
          <w:szCs w:val="24"/>
          <w:lang w:eastAsia="zh-CN"/>
        </w:rPr>
        <w:t>月</w:t>
      </w:r>
      <w:r>
        <w:rPr>
          <w:bCs/>
          <w:sz w:val="24"/>
          <w:szCs w:val="24"/>
          <w:lang w:eastAsia="zh-CN"/>
        </w:rPr>
        <w:t>1</w:t>
      </w:r>
      <w:r w:rsidR="00A943EA">
        <w:rPr>
          <w:rFonts w:hint="eastAsia"/>
          <w:bCs/>
          <w:sz w:val="24"/>
          <w:szCs w:val="24"/>
          <w:lang w:eastAsia="zh-CN"/>
        </w:rPr>
        <w:t>8</w:t>
      </w:r>
      <w:r>
        <w:rPr>
          <w:bCs/>
          <w:sz w:val="24"/>
          <w:szCs w:val="24"/>
          <w:lang w:eastAsia="zh-CN"/>
        </w:rPr>
        <w:t>日</w:t>
      </w:r>
      <w:r>
        <w:rPr>
          <w:bCs/>
          <w:sz w:val="24"/>
          <w:szCs w:val="24"/>
          <w:lang w:eastAsia="zh-CN"/>
        </w:rPr>
        <w:t>1</w:t>
      </w:r>
      <w:r>
        <w:rPr>
          <w:rFonts w:hint="eastAsia"/>
          <w:bCs/>
          <w:sz w:val="24"/>
          <w:szCs w:val="24"/>
          <w:lang w:eastAsia="zh-CN"/>
        </w:rPr>
        <w:t>4</w:t>
      </w:r>
      <w:r>
        <w:rPr>
          <w:bCs/>
          <w:sz w:val="24"/>
          <w:szCs w:val="24"/>
          <w:lang w:eastAsia="zh-CN"/>
        </w:rPr>
        <w:t>时</w:t>
      </w:r>
      <w:r>
        <w:rPr>
          <w:bCs/>
          <w:sz w:val="24"/>
          <w:szCs w:val="24"/>
          <w:lang w:eastAsia="zh-CN"/>
        </w:rPr>
        <w:t>00</w:t>
      </w:r>
      <w:r>
        <w:rPr>
          <w:bCs/>
          <w:sz w:val="24"/>
          <w:szCs w:val="24"/>
          <w:lang w:eastAsia="zh-CN"/>
        </w:rPr>
        <w:t>分（北京时间）。</w:t>
      </w:r>
    </w:p>
    <w:p w:rsidR="00D74083" w:rsidRDefault="00C725CA">
      <w:pPr>
        <w:spacing w:line="480" w:lineRule="exact"/>
        <w:ind w:firstLineChars="200" w:firstLine="480"/>
        <w:jc w:val="both"/>
        <w:rPr>
          <w:bCs/>
          <w:sz w:val="24"/>
          <w:szCs w:val="24"/>
          <w:lang w:eastAsia="zh-CN"/>
        </w:rPr>
      </w:pPr>
      <w:r>
        <w:rPr>
          <w:bCs/>
          <w:sz w:val="24"/>
          <w:szCs w:val="24"/>
          <w:lang w:eastAsia="zh-CN"/>
        </w:rPr>
        <w:t>4.3</w:t>
      </w:r>
      <w:r>
        <w:rPr>
          <w:rFonts w:hint="eastAsia"/>
          <w:bCs/>
          <w:sz w:val="24"/>
          <w:szCs w:val="24"/>
          <w:lang w:eastAsia="zh-CN"/>
        </w:rPr>
        <w:t>、</w:t>
      </w:r>
      <w:r>
        <w:rPr>
          <w:bCs/>
          <w:sz w:val="24"/>
          <w:szCs w:val="24"/>
          <w:lang w:eastAsia="zh-CN"/>
        </w:rPr>
        <w:t>逾期送达的、未送达指定地点的或者不按照询价文件要求密封的报价文件，将予以拒收。</w:t>
      </w:r>
    </w:p>
    <w:p w:rsidR="00D74083" w:rsidRDefault="00C725CA">
      <w:pPr>
        <w:spacing w:line="480" w:lineRule="exact"/>
        <w:ind w:firstLineChars="200" w:firstLine="480"/>
        <w:jc w:val="both"/>
        <w:rPr>
          <w:bCs/>
          <w:sz w:val="24"/>
          <w:szCs w:val="24"/>
          <w:lang w:eastAsia="zh-CN"/>
        </w:rPr>
      </w:pPr>
      <w:r>
        <w:rPr>
          <w:bCs/>
          <w:sz w:val="24"/>
          <w:szCs w:val="24"/>
          <w:lang w:eastAsia="zh-CN"/>
        </w:rPr>
        <w:t>4.4</w:t>
      </w:r>
      <w:r>
        <w:rPr>
          <w:rFonts w:hint="eastAsia"/>
          <w:bCs/>
          <w:sz w:val="24"/>
          <w:szCs w:val="24"/>
          <w:lang w:eastAsia="zh-CN"/>
        </w:rPr>
        <w:t>、</w:t>
      </w:r>
      <w:r>
        <w:rPr>
          <w:bCs/>
          <w:sz w:val="24"/>
          <w:szCs w:val="24"/>
          <w:lang w:eastAsia="zh-CN"/>
        </w:rPr>
        <w:t>采用邮寄等其他方式递交报价文件的，所有风险由报价人自行承担。</w:t>
      </w:r>
    </w:p>
    <w:p w:rsidR="00D74083" w:rsidRDefault="00C725CA">
      <w:pPr>
        <w:spacing w:line="480" w:lineRule="exact"/>
        <w:ind w:firstLineChars="200" w:firstLine="482"/>
        <w:jc w:val="both"/>
        <w:rPr>
          <w:b/>
          <w:sz w:val="24"/>
          <w:szCs w:val="24"/>
          <w:lang w:eastAsia="zh-CN"/>
        </w:rPr>
      </w:pPr>
      <w:r>
        <w:rPr>
          <w:b/>
          <w:sz w:val="24"/>
          <w:szCs w:val="24"/>
          <w:lang w:eastAsia="zh-CN"/>
        </w:rPr>
        <w:t>5.</w:t>
      </w:r>
      <w:r>
        <w:rPr>
          <w:b/>
          <w:sz w:val="24"/>
          <w:szCs w:val="24"/>
          <w:lang w:eastAsia="zh-CN"/>
        </w:rPr>
        <w:t>发布公告的媒介</w:t>
      </w:r>
    </w:p>
    <w:p w:rsidR="00D74083" w:rsidRDefault="00C725CA">
      <w:pPr>
        <w:spacing w:line="480" w:lineRule="exact"/>
        <w:ind w:firstLineChars="200" w:firstLine="480"/>
        <w:jc w:val="both"/>
        <w:rPr>
          <w:bCs/>
          <w:sz w:val="24"/>
          <w:szCs w:val="24"/>
          <w:lang w:eastAsia="zh-CN"/>
        </w:rPr>
      </w:pPr>
      <w:r>
        <w:rPr>
          <w:bCs/>
          <w:sz w:val="24"/>
          <w:szCs w:val="24"/>
          <w:lang w:eastAsia="zh-CN"/>
        </w:rPr>
        <w:t>5.1</w:t>
      </w:r>
      <w:r>
        <w:rPr>
          <w:rFonts w:hint="eastAsia"/>
          <w:bCs/>
          <w:sz w:val="24"/>
          <w:szCs w:val="24"/>
          <w:lang w:eastAsia="zh-CN"/>
        </w:rPr>
        <w:t>、</w:t>
      </w:r>
      <w:r>
        <w:rPr>
          <w:bCs/>
          <w:sz w:val="24"/>
          <w:szCs w:val="24"/>
          <w:lang w:eastAsia="zh-CN"/>
        </w:rPr>
        <w:t>本次询价公告及结果公示将在重庆高速公路集团官方网站（</w:t>
      </w:r>
      <w:r>
        <w:rPr>
          <w:bCs/>
          <w:sz w:val="24"/>
          <w:szCs w:val="24"/>
          <w:lang w:eastAsia="zh-CN"/>
        </w:rPr>
        <w:t>http://www.cegc.com.cn/gw/newsInfoMenu.html?id=42&amp;key=2</w:t>
      </w:r>
      <w:r>
        <w:rPr>
          <w:bCs/>
          <w:sz w:val="24"/>
          <w:szCs w:val="24"/>
          <w:lang w:eastAsia="zh-CN"/>
        </w:rPr>
        <w:t>）</w:t>
      </w:r>
      <w:r>
        <w:rPr>
          <w:bCs/>
          <w:sz w:val="24"/>
          <w:szCs w:val="24"/>
          <w:lang w:eastAsia="zh-CN"/>
        </w:rPr>
        <w:t>上发布。</w:t>
      </w:r>
    </w:p>
    <w:p w:rsidR="00D74083" w:rsidRDefault="00C725CA">
      <w:pPr>
        <w:spacing w:line="480" w:lineRule="exact"/>
        <w:ind w:firstLineChars="200" w:firstLine="480"/>
        <w:jc w:val="both"/>
        <w:rPr>
          <w:bCs/>
          <w:sz w:val="24"/>
          <w:szCs w:val="24"/>
          <w:lang w:eastAsia="zh-CN"/>
        </w:rPr>
      </w:pPr>
      <w:r>
        <w:rPr>
          <w:bCs/>
          <w:sz w:val="24"/>
          <w:szCs w:val="24"/>
          <w:lang w:eastAsia="zh-CN"/>
        </w:rPr>
        <w:t>5.2</w:t>
      </w:r>
      <w:r>
        <w:rPr>
          <w:rFonts w:hint="eastAsia"/>
          <w:bCs/>
          <w:sz w:val="24"/>
          <w:szCs w:val="24"/>
          <w:lang w:eastAsia="zh-CN"/>
        </w:rPr>
        <w:t>、</w:t>
      </w:r>
      <w:r>
        <w:rPr>
          <w:bCs/>
          <w:sz w:val="24"/>
          <w:szCs w:val="24"/>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rsidR="00D74083" w:rsidRDefault="00C725CA">
      <w:pPr>
        <w:spacing w:line="480" w:lineRule="exact"/>
        <w:ind w:firstLineChars="200" w:firstLine="482"/>
        <w:jc w:val="both"/>
        <w:rPr>
          <w:b/>
          <w:sz w:val="24"/>
          <w:szCs w:val="24"/>
          <w:lang w:eastAsia="zh-CN"/>
        </w:rPr>
      </w:pPr>
      <w:r>
        <w:rPr>
          <w:b/>
          <w:sz w:val="24"/>
          <w:szCs w:val="24"/>
          <w:lang w:eastAsia="zh-CN"/>
        </w:rPr>
        <w:lastRenderedPageBreak/>
        <w:t>6.</w:t>
      </w:r>
      <w:r>
        <w:rPr>
          <w:b/>
          <w:sz w:val="24"/>
          <w:szCs w:val="24"/>
          <w:lang w:eastAsia="zh-CN"/>
        </w:rPr>
        <w:t>联系方式</w:t>
      </w:r>
    </w:p>
    <w:p w:rsidR="00D74083" w:rsidRDefault="00C725CA">
      <w:pPr>
        <w:spacing w:line="480" w:lineRule="exact"/>
        <w:ind w:firstLineChars="200" w:firstLine="480"/>
        <w:jc w:val="both"/>
        <w:rPr>
          <w:bCs/>
          <w:sz w:val="24"/>
          <w:szCs w:val="24"/>
          <w:lang w:eastAsia="zh-CN"/>
        </w:rPr>
      </w:pPr>
      <w:r>
        <w:rPr>
          <w:bCs/>
          <w:sz w:val="24"/>
          <w:szCs w:val="24"/>
          <w:lang w:eastAsia="zh-CN"/>
        </w:rPr>
        <w:t>询价人：</w:t>
      </w:r>
      <w:r>
        <w:rPr>
          <w:rFonts w:hint="eastAsia"/>
          <w:bCs/>
          <w:sz w:val="24"/>
          <w:szCs w:val="24"/>
          <w:lang w:eastAsia="zh-CN"/>
        </w:rPr>
        <w:t>重</w:t>
      </w:r>
      <w:r>
        <w:rPr>
          <w:rFonts w:hint="eastAsia"/>
          <w:bCs/>
          <w:sz w:val="24"/>
          <w:szCs w:val="24"/>
          <w:lang w:eastAsia="zh-CN"/>
        </w:rPr>
        <w:t>庆草街航运电力开发有限公司</w:t>
      </w:r>
    </w:p>
    <w:p w:rsidR="00D74083" w:rsidRDefault="00C725CA">
      <w:pPr>
        <w:spacing w:line="480" w:lineRule="exact"/>
        <w:ind w:firstLineChars="200" w:firstLine="480"/>
        <w:jc w:val="both"/>
        <w:rPr>
          <w:bCs/>
          <w:sz w:val="24"/>
          <w:szCs w:val="24"/>
          <w:lang w:eastAsia="zh-CN"/>
        </w:rPr>
      </w:pPr>
      <w:r>
        <w:rPr>
          <w:bCs/>
          <w:sz w:val="24"/>
          <w:szCs w:val="24"/>
          <w:lang w:eastAsia="zh-CN"/>
        </w:rPr>
        <w:t>地</w:t>
      </w:r>
      <w:r>
        <w:rPr>
          <w:bCs/>
          <w:sz w:val="24"/>
          <w:szCs w:val="24"/>
          <w:lang w:eastAsia="zh-CN"/>
        </w:rPr>
        <w:t xml:space="preserve">  </w:t>
      </w:r>
      <w:r>
        <w:rPr>
          <w:bCs/>
          <w:sz w:val="24"/>
          <w:szCs w:val="24"/>
          <w:lang w:eastAsia="zh-CN"/>
        </w:rPr>
        <w:t>址：</w:t>
      </w:r>
      <w:r>
        <w:rPr>
          <w:rFonts w:hint="eastAsia"/>
          <w:bCs/>
          <w:sz w:val="24"/>
          <w:szCs w:val="24"/>
          <w:lang w:eastAsia="zh-CN"/>
        </w:rPr>
        <w:t>重庆市合川区草街镇草街电站生产管理大楼</w:t>
      </w:r>
      <w:r>
        <w:rPr>
          <w:rFonts w:hint="eastAsia"/>
          <w:bCs/>
          <w:sz w:val="24"/>
          <w:szCs w:val="24"/>
          <w:lang w:eastAsia="zh-CN"/>
        </w:rPr>
        <w:t>210</w:t>
      </w:r>
      <w:r>
        <w:rPr>
          <w:rFonts w:hint="eastAsia"/>
          <w:bCs/>
          <w:sz w:val="24"/>
          <w:szCs w:val="24"/>
          <w:lang w:eastAsia="zh-CN"/>
        </w:rPr>
        <w:t>室</w:t>
      </w:r>
    </w:p>
    <w:p w:rsidR="00D74083" w:rsidRDefault="00C725CA">
      <w:pPr>
        <w:spacing w:line="480" w:lineRule="exact"/>
        <w:ind w:firstLineChars="200" w:firstLine="480"/>
        <w:jc w:val="both"/>
        <w:rPr>
          <w:bCs/>
          <w:sz w:val="24"/>
          <w:szCs w:val="24"/>
          <w:lang w:eastAsia="zh-CN"/>
        </w:rPr>
      </w:pPr>
      <w:r>
        <w:rPr>
          <w:bCs/>
          <w:sz w:val="24"/>
          <w:szCs w:val="24"/>
          <w:lang w:eastAsia="zh-CN"/>
        </w:rPr>
        <w:t>联系人：</w:t>
      </w:r>
      <w:r>
        <w:rPr>
          <w:rFonts w:hint="eastAsia"/>
          <w:bCs/>
          <w:sz w:val="24"/>
          <w:szCs w:val="24"/>
          <w:lang w:eastAsia="zh-CN"/>
        </w:rPr>
        <w:t>周洪斌</w:t>
      </w:r>
      <w:r>
        <w:rPr>
          <w:rFonts w:hint="eastAsia"/>
          <w:bCs/>
          <w:sz w:val="24"/>
          <w:szCs w:val="24"/>
          <w:lang w:eastAsia="zh-CN"/>
        </w:rPr>
        <w:t xml:space="preserve">    </w:t>
      </w:r>
      <w:r>
        <w:rPr>
          <w:rFonts w:hint="eastAsia"/>
          <w:bCs/>
          <w:sz w:val="24"/>
          <w:szCs w:val="24"/>
          <w:lang w:eastAsia="zh-CN"/>
        </w:rPr>
        <w:t>王涛（报价资料接收人）</w:t>
      </w:r>
    </w:p>
    <w:p w:rsidR="00D74083" w:rsidRDefault="00C725CA">
      <w:pPr>
        <w:spacing w:line="480" w:lineRule="exact"/>
        <w:ind w:firstLineChars="200" w:firstLine="480"/>
        <w:jc w:val="both"/>
        <w:rPr>
          <w:bCs/>
          <w:sz w:val="24"/>
          <w:szCs w:val="24"/>
          <w:lang w:eastAsia="zh-CN"/>
        </w:rPr>
      </w:pPr>
      <w:r>
        <w:rPr>
          <w:bCs/>
          <w:sz w:val="24"/>
          <w:szCs w:val="24"/>
          <w:lang w:eastAsia="zh-CN"/>
        </w:rPr>
        <w:t>电</w:t>
      </w:r>
      <w:r>
        <w:rPr>
          <w:bCs/>
          <w:sz w:val="24"/>
          <w:szCs w:val="24"/>
          <w:lang w:eastAsia="zh-CN"/>
        </w:rPr>
        <w:t xml:space="preserve">  </w:t>
      </w:r>
      <w:r>
        <w:rPr>
          <w:bCs/>
          <w:sz w:val="24"/>
          <w:szCs w:val="24"/>
          <w:lang w:eastAsia="zh-CN"/>
        </w:rPr>
        <w:t>话：</w:t>
      </w:r>
      <w:r>
        <w:rPr>
          <w:rFonts w:hint="eastAsia"/>
          <w:bCs/>
          <w:sz w:val="24"/>
          <w:szCs w:val="24"/>
          <w:lang w:eastAsia="zh-CN"/>
        </w:rPr>
        <w:t>18996227118    15923093087</w:t>
      </w:r>
    </w:p>
    <w:p w:rsidR="00D74083" w:rsidRDefault="00C725CA">
      <w:pPr>
        <w:spacing w:line="480" w:lineRule="exact"/>
        <w:ind w:firstLineChars="200" w:firstLine="482"/>
        <w:jc w:val="both"/>
        <w:rPr>
          <w:b/>
          <w:sz w:val="24"/>
          <w:szCs w:val="24"/>
          <w:lang w:eastAsia="zh-CN"/>
        </w:rPr>
      </w:pPr>
      <w:r>
        <w:rPr>
          <w:b/>
          <w:sz w:val="24"/>
          <w:szCs w:val="24"/>
          <w:lang w:eastAsia="zh-CN"/>
        </w:rPr>
        <w:t>7.</w:t>
      </w:r>
      <w:r>
        <w:rPr>
          <w:b/>
          <w:sz w:val="24"/>
          <w:szCs w:val="24"/>
          <w:lang w:eastAsia="zh-CN"/>
        </w:rPr>
        <w:t>监督部门</w:t>
      </w:r>
    </w:p>
    <w:p w:rsidR="00D74083" w:rsidRDefault="00C725CA">
      <w:pPr>
        <w:spacing w:line="480" w:lineRule="exact"/>
        <w:ind w:firstLineChars="200" w:firstLine="480"/>
        <w:rPr>
          <w:bCs/>
          <w:sz w:val="24"/>
          <w:szCs w:val="24"/>
          <w:lang w:eastAsia="zh-CN"/>
        </w:rPr>
      </w:pPr>
      <w:r>
        <w:rPr>
          <w:bCs/>
          <w:sz w:val="24"/>
          <w:szCs w:val="24"/>
          <w:lang w:eastAsia="zh-CN"/>
        </w:rPr>
        <w:t>监督部门：</w:t>
      </w:r>
      <w:r>
        <w:rPr>
          <w:rFonts w:hint="eastAsia"/>
          <w:bCs/>
          <w:sz w:val="24"/>
          <w:szCs w:val="24"/>
          <w:lang w:eastAsia="zh-CN"/>
        </w:rPr>
        <w:t>重庆草街航运电力开发有限公司水力发电厂综合部</w:t>
      </w:r>
    </w:p>
    <w:p w:rsidR="00D74083" w:rsidRDefault="00C725CA">
      <w:pPr>
        <w:spacing w:line="480" w:lineRule="exact"/>
        <w:ind w:firstLineChars="200" w:firstLine="480"/>
        <w:jc w:val="both"/>
        <w:rPr>
          <w:bCs/>
          <w:sz w:val="24"/>
          <w:szCs w:val="24"/>
          <w:lang w:eastAsia="zh-CN"/>
        </w:rPr>
      </w:pPr>
      <w:r>
        <w:rPr>
          <w:bCs/>
          <w:sz w:val="24"/>
          <w:szCs w:val="24"/>
          <w:lang w:eastAsia="zh-CN"/>
        </w:rPr>
        <w:t>联系电话：</w:t>
      </w:r>
      <w:r>
        <w:rPr>
          <w:rFonts w:hint="eastAsia"/>
          <w:bCs/>
          <w:sz w:val="24"/>
          <w:szCs w:val="24"/>
          <w:lang w:eastAsia="zh-CN"/>
        </w:rPr>
        <w:t>023-42463669</w:t>
      </w:r>
    </w:p>
    <w:p w:rsidR="00D74083" w:rsidRDefault="00D74083">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p>
    <w:p w:rsidR="00D74083" w:rsidRDefault="00D74083">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p>
    <w:p w:rsidR="00D74083" w:rsidRDefault="00D74083">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p>
    <w:p w:rsidR="00D74083" w:rsidRDefault="00D74083">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p>
    <w:p w:rsidR="00D74083" w:rsidRDefault="00D74083">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p>
    <w:p w:rsidR="00D74083" w:rsidRDefault="00D74083">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pStyle w:val="a0"/>
        <w:ind w:firstLine="210"/>
        <w:rPr>
          <w:lang w:val="zh-CN"/>
        </w:rPr>
      </w:pPr>
    </w:p>
    <w:p w:rsidR="00D74083" w:rsidRDefault="00D74083">
      <w:pPr>
        <w:autoSpaceDE w:val="0"/>
        <w:autoSpaceDN w:val="0"/>
        <w:adjustRightInd w:val="0"/>
        <w:spacing w:line="480" w:lineRule="exact"/>
        <w:ind w:right="117"/>
        <w:jc w:val="both"/>
        <w:outlineLvl w:val="0"/>
        <w:rPr>
          <w:rFonts w:asciiTheme="majorEastAsia" w:eastAsiaTheme="majorEastAsia" w:hAnsiTheme="majorEastAsia" w:cstheme="majorEastAsia"/>
          <w:b/>
          <w:sz w:val="32"/>
          <w:szCs w:val="32"/>
          <w:lang w:val="zh-CN" w:eastAsia="zh-CN"/>
        </w:rPr>
      </w:pPr>
    </w:p>
    <w:p w:rsidR="00D74083" w:rsidRDefault="00C725CA">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r>
        <w:rPr>
          <w:rFonts w:asciiTheme="majorEastAsia" w:eastAsiaTheme="majorEastAsia" w:hAnsiTheme="majorEastAsia" w:cstheme="majorEastAsia"/>
          <w:b/>
          <w:sz w:val="32"/>
          <w:szCs w:val="32"/>
          <w:lang w:val="zh-CN" w:eastAsia="zh-CN"/>
        </w:rPr>
        <w:lastRenderedPageBreak/>
        <w:t>第二章</w:t>
      </w:r>
      <w:r>
        <w:rPr>
          <w:rFonts w:asciiTheme="majorEastAsia" w:eastAsiaTheme="majorEastAsia" w:hAnsiTheme="majorEastAsia" w:cstheme="majorEastAsia"/>
          <w:b/>
          <w:sz w:val="32"/>
          <w:szCs w:val="32"/>
          <w:lang w:val="zh-CN" w:eastAsia="zh-CN"/>
        </w:rPr>
        <w:t xml:space="preserve"> </w:t>
      </w:r>
      <w:r>
        <w:rPr>
          <w:rFonts w:asciiTheme="majorEastAsia" w:eastAsiaTheme="majorEastAsia" w:hAnsiTheme="majorEastAsia" w:cstheme="majorEastAsia"/>
          <w:b/>
          <w:sz w:val="32"/>
          <w:szCs w:val="32"/>
          <w:lang w:val="zh-CN" w:eastAsia="zh-CN"/>
        </w:rPr>
        <w:t>报价文件要求与评审办法</w:t>
      </w:r>
    </w:p>
    <w:p w:rsidR="00D74083" w:rsidRDefault="00D74083">
      <w:pPr>
        <w:pStyle w:val="2"/>
        <w:spacing w:line="480" w:lineRule="exact"/>
        <w:rPr>
          <w:rFonts w:ascii="Times New Roman" w:eastAsia="黑体" w:hAnsi="Times New Roman" w:cs="Times New Roman"/>
          <w:b w:val="0"/>
          <w:lang w:eastAsia="zh-CN"/>
        </w:rPr>
      </w:pPr>
    </w:p>
    <w:p w:rsidR="00D74083" w:rsidRDefault="00C725CA">
      <w:pPr>
        <w:pStyle w:val="2"/>
        <w:spacing w:line="480" w:lineRule="exact"/>
        <w:rPr>
          <w:rFonts w:ascii="宋体" w:eastAsia="宋体" w:hAnsi="宋体" w:cs="宋体"/>
          <w:bCs w:val="0"/>
          <w:sz w:val="24"/>
          <w:szCs w:val="24"/>
          <w:lang w:eastAsia="zh-CN"/>
        </w:rPr>
      </w:pPr>
      <w:r>
        <w:rPr>
          <w:rFonts w:ascii="宋体" w:eastAsia="宋体" w:hAnsi="宋体" w:cs="宋体"/>
          <w:bCs w:val="0"/>
          <w:sz w:val="24"/>
          <w:szCs w:val="24"/>
          <w:lang w:eastAsia="zh-CN"/>
        </w:rPr>
        <w:t>1.</w:t>
      </w:r>
      <w:r>
        <w:rPr>
          <w:rFonts w:ascii="宋体" w:eastAsia="宋体" w:hAnsi="宋体" w:cs="宋体"/>
          <w:bCs w:val="0"/>
          <w:sz w:val="24"/>
          <w:szCs w:val="24"/>
          <w:lang w:eastAsia="zh-CN"/>
        </w:rPr>
        <w:t>报价文件要求</w:t>
      </w:r>
    </w:p>
    <w:p w:rsidR="00D74083" w:rsidRDefault="00C725CA">
      <w:pPr>
        <w:spacing w:line="480" w:lineRule="exact"/>
        <w:ind w:firstLineChars="200" w:firstLine="480"/>
        <w:jc w:val="both"/>
        <w:rPr>
          <w:bCs/>
          <w:sz w:val="24"/>
          <w:szCs w:val="24"/>
          <w:lang w:eastAsia="zh-CN"/>
        </w:rPr>
      </w:pPr>
      <w:r>
        <w:rPr>
          <w:bCs/>
          <w:sz w:val="24"/>
          <w:szCs w:val="24"/>
          <w:lang w:eastAsia="zh-CN"/>
        </w:rPr>
        <w:t>1.1</w:t>
      </w:r>
      <w:r>
        <w:rPr>
          <w:rFonts w:hint="eastAsia"/>
          <w:bCs/>
          <w:sz w:val="24"/>
          <w:szCs w:val="24"/>
          <w:lang w:eastAsia="zh-CN"/>
        </w:rPr>
        <w:t>、</w:t>
      </w:r>
      <w:r>
        <w:rPr>
          <w:bCs/>
          <w:sz w:val="24"/>
          <w:szCs w:val="24"/>
          <w:lang w:eastAsia="zh-CN"/>
        </w:rPr>
        <w:t>本项目总价最高限价为人民币</w:t>
      </w:r>
      <w:r>
        <w:rPr>
          <w:b/>
          <w:sz w:val="24"/>
          <w:szCs w:val="24"/>
          <w:u w:val="single"/>
          <w:lang w:eastAsia="zh-CN"/>
        </w:rPr>
        <w:t>￥</w:t>
      </w:r>
      <w:r>
        <w:rPr>
          <w:rFonts w:hint="eastAsia"/>
          <w:b/>
          <w:sz w:val="24"/>
          <w:szCs w:val="24"/>
          <w:u w:val="single"/>
          <w:lang w:eastAsia="zh-CN"/>
        </w:rPr>
        <w:t>498000.00</w:t>
      </w:r>
      <w:r>
        <w:rPr>
          <w:b/>
          <w:sz w:val="24"/>
          <w:szCs w:val="24"/>
          <w:lang w:eastAsia="zh-CN"/>
        </w:rPr>
        <w:t>元（</w:t>
      </w:r>
      <w:r>
        <w:rPr>
          <w:rFonts w:hint="eastAsia"/>
          <w:b/>
          <w:sz w:val="24"/>
          <w:szCs w:val="24"/>
          <w:lang w:eastAsia="zh-CN"/>
        </w:rPr>
        <w:t>大写肆拾玖万捌仟元整</w:t>
      </w:r>
      <w:r>
        <w:rPr>
          <w:b/>
          <w:sz w:val="24"/>
          <w:szCs w:val="24"/>
          <w:lang w:eastAsia="zh-CN"/>
        </w:rPr>
        <w:t>）</w:t>
      </w:r>
      <w:r>
        <w:rPr>
          <w:bCs/>
          <w:sz w:val="24"/>
          <w:szCs w:val="24"/>
          <w:lang w:eastAsia="zh-CN"/>
        </w:rPr>
        <w:t>。报价人的报价不得高于最高限价，否则其报价文件将被否决。其它要求详见报价表中的报价说明。</w:t>
      </w:r>
    </w:p>
    <w:bookmarkEnd w:id="18"/>
    <w:bookmarkEnd w:id="19"/>
    <w:bookmarkEnd w:id="20"/>
    <w:bookmarkEnd w:id="21"/>
    <w:bookmarkEnd w:id="22"/>
    <w:bookmarkEnd w:id="23"/>
    <w:p w:rsidR="00D74083" w:rsidRDefault="00C725CA">
      <w:pPr>
        <w:spacing w:line="480" w:lineRule="exact"/>
        <w:ind w:firstLineChars="200" w:firstLine="480"/>
        <w:jc w:val="both"/>
        <w:rPr>
          <w:bCs/>
          <w:sz w:val="24"/>
          <w:szCs w:val="24"/>
          <w:lang w:eastAsia="zh-CN"/>
        </w:rPr>
      </w:pPr>
      <w:r>
        <w:rPr>
          <w:bCs/>
          <w:sz w:val="24"/>
          <w:szCs w:val="24"/>
          <w:lang w:eastAsia="zh-CN"/>
        </w:rPr>
        <w:t>1.2</w:t>
      </w:r>
      <w:r>
        <w:rPr>
          <w:bCs/>
          <w:sz w:val="24"/>
          <w:szCs w:val="24"/>
          <w:lang w:eastAsia="zh-CN"/>
        </w:rPr>
        <w:t>报价文件内容格式详见第</w:t>
      </w:r>
      <w:r>
        <w:rPr>
          <w:rFonts w:hint="eastAsia"/>
          <w:bCs/>
          <w:sz w:val="24"/>
          <w:szCs w:val="24"/>
          <w:lang w:eastAsia="zh-CN"/>
        </w:rPr>
        <w:t>四</w:t>
      </w:r>
      <w:r>
        <w:rPr>
          <w:bCs/>
          <w:sz w:val="24"/>
          <w:szCs w:val="24"/>
          <w:lang w:eastAsia="zh-CN"/>
        </w:rPr>
        <w:t>章格式要求；装订采用</w:t>
      </w:r>
      <w:r>
        <w:rPr>
          <w:bCs/>
          <w:sz w:val="24"/>
          <w:szCs w:val="24"/>
          <w:lang w:eastAsia="zh-CN"/>
        </w:rPr>
        <w:t>A4</w:t>
      </w:r>
      <w:r>
        <w:rPr>
          <w:bCs/>
          <w:sz w:val="24"/>
          <w:szCs w:val="24"/>
          <w:lang w:eastAsia="zh-CN"/>
        </w:rPr>
        <w:t>纸幅面，不得采用活页夹等可随时拆换的方式装订，</w:t>
      </w:r>
      <w:r>
        <w:rPr>
          <w:rFonts w:hint="eastAsia"/>
          <w:bCs/>
          <w:sz w:val="24"/>
          <w:szCs w:val="24"/>
          <w:lang w:eastAsia="zh-CN"/>
        </w:rPr>
        <w:t>若需提供副本，</w:t>
      </w:r>
      <w:r>
        <w:rPr>
          <w:bCs/>
          <w:sz w:val="24"/>
          <w:szCs w:val="24"/>
          <w:lang w:eastAsia="zh-CN"/>
        </w:rPr>
        <w:t>正副本分开装订，封面注明正副本字样。否则其报价文件将被否决。</w:t>
      </w:r>
    </w:p>
    <w:p w:rsidR="00D74083" w:rsidRDefault="00C725CA">
      <w:pPr>
        <w:spacing w:line="480" w:lineRule="exact"/>
        <w:ind w:firstLineChars="200" w:firstLine="480"/>
        <w:jc w:val="both"/>
        <w:rPr>
          <w:bCs/>
          <w:sz w:val="24"/>
          <w:szCs w:val="24"/>
          <w:lang w:eastAsia="zh-CN"/>
        </w:rPr>
      </w:pPr>
      <w:r>
        <w:rPr>
          <w:bCs/>
          <w:sz w:val="24"/>
          <w:szCs w:val="24"/>
          <w:lang w:eastAsia="zh-CN"/>
        </w:rPr>
        <w:t>1.3</w:t>
      </w:r>
      <w:r>
        <w:rPr>
          <w:bCs/>
          <w:sz w:val="24"/>
          <w:szCs w:val="24"/>
          <w:lang w:eastAsia="zh-CN"/>
        </w:rPr>
        <w:t>报价文件正</w:t>
      </w:r>
      <w:r>
        <w:rPr>
          <w:rFonts w:hint="eastAsia"/>
          <w:bCs/>
          <w:sz w:val="24"/>
          <w:szCs w:val="24"/>
          <w:lang w:eastAsia="zh-CN"/>
        </w:rPr>
        <w:t>、副</w:t>
      </w:r>
      <w:r>
        <w:rPr>
          <w:bCs/>
          <w:sz w:val="24"/>
          <w:szCs w:val="24"/>
          <w:lang w:eastAsia="zh-CN"/>
        </w:rPr>
        <w:t>本</w:t>
      </w:r>
      <w:r>
        <w:rPr>
          <w:rFonts w:hint="eastAsia"/>
          <w:bCs/>
          <w:sz w:val="24"/>
          <w:szCs w:val="24"/>
          <w:lang w:eastAsia="zh-CN"/>
        </w:rPr>
        <w:t>各</w:t>
      </w:r>
      <w:r>
        <w:rPr>
          <w:bCs/>
          <w:sz w:val="24"/>
          <w:szCs w:val="24"/>
          <w:lang w:eastAsia="zh-CN"/>
        </w:rPr>
        <w:t>1</w:t>
      </w:r>
      <w:r>
        <w:rPr>
          <w:bCs/>
          <w:sz w:val="24"/>
          <w:szCs w:val="24"/>
          <w:lang w:eastAsia="zh-CN"/>
        </w:rPr>
        <w:t>份。</w:t>
      </w:r>
    </w:p>
    <w:p w:rsidR="00D74083" w:rsidRDefault="00C725CA">
      <w:pPr>
        <w:spacing w:line="480" w:lineRule="exact"/>
        <w:ind w:firstLineChars="200" w:firstLine="480"/>
        <w:jc w:val="both"/>
        <w:rPr>
          <w:bCs/>
          <w:sz w:val="24"/>
          <w:szCs w:val="24"/>
          <w:lang w:eastAsia="zh-CN"/>
        </w:rPr>
      </w:pPr>
      <w:r>
        <w:rPr>
          <w:bCs/>
          <w:sz w:val="24"/>
          <w:szCs w:val="24"/>
          <w:lang w:eastAsia="zh-CN"/>
        </w:rPr>
        <w:t>1.4</w:t>
      </w:r>
      <w:r>
        <w:rPr>
          <w:bCs/>
          <w:sz w:val="24"/>
          <w:szCs w:val="24"/>
          <w:lang w:eastAsia="zh-CN"/>
        </w:rPr>
        <w:t>报价文件正</w:t>
      </w:r>
      <w:r>
        <w:rPr>
          <w:rFonts w:hint="eastAsia"/>
          <w:bCs/>
          <w:sz w:val="24"/>
          <w:szCs w:val="24"/>
          <w:lang w:eastAsia="zh-CN"/>
        </w:rPr>
        <w:t>、</w:t>
      </w:r>
      <w:r>
        <w:rPr>
          <w:bCs/>
          <w:sz w:val="24"/>
          <w:szCs w:val="24"/>
          <w:lang w:eastAsia="zh-CN"/>
        </w:rPr>
        <w:t>副本一并装入</w:t>
      </w:r>
      <w:r>
        <w:rPr>
          <w:rFonts w:hint="eastAsia"/>
          <w:bCs/>
          <w:sz w:val="24"/>
          <w:szCs w:val="24"/>
          <w:lang w:eastAsia="zh-CN"/>
        </w:rPr>
        <w:t>标准档案袋</w:t>
      </w:r>
      <w:r>
        <w:rPr>
          <w:bCs/>
          <w:sz w:val="24"/>
          <w:szCs w:val="24"/>
          <w:lang w:eastAsia="zh-CN"/>
        </w:rPr>
        <w:t>中，</w:t>
      </w:r>
      <w:r>
        <w:rPr>
          <w:rFonts w:hint="eastAsia"/>
          <w:bCs/>
          <w:sz w:val="24"/>
          <w:szCs w:val="24"/>
          <w:lang w:eastAsia="zh-CN"/>
        </w:rPr>
        <w:t>档案袋封套两端须粘接密封</w:t>
      </w:r>
      <w:r>
        <w:rPr>
          <w:bCs/>
          <w:sz w:val="24"/>
          <w:szCs w:val="24"/>
          <w:lang w:eastAsia="zh-CN"/>
        </w:rPr>
        <w:t>完好</w:t>
      </w:r>
      <w:r>
        <w:rPr>
          <w:rFonts w:hint="eastAsia"/>
          <w:bCs/>
          <w:sz w:val="24"/>
          <w:szCs w:val="24"/>
          <w:lang w:eastAsia="zh-CN"/>
        </w:rPr>
        <w:t>后，贴上封条</w:t>
      </w:r>
      <w:r>
        <w:rPr>
          <w:bCs/>
          <w:sz w:val="24"/>
          <w:szCs w:val="24"/>
          <w:lang w:eastAsia="zh-CN"/>
        </w:rPr>
        <w:t>并在封口</w:t>
      </w:r>
      <w:r>
        <w:rPr>
          <w:rFonts w:hint="eastAsia"/>
          <w:bCs/>
          <w:sz w:val="24"/>
          <w:szCs w:val="24"/>
          <w:lang w:eastAsia="zh-CN"/>
        </w:rPr>
        <w:t>结合缝</w:t>
      </w:r>
      <w:r>
        <w:rPr>
          <w:bCs/>
          <w:sz w:val="24"/>
          <w:szCs w:val="24"/>
          <w:lang w:eastAsia="zh-CN"/>
        </w:rPr>
        <w:t>处加盖报价人单位公章，否则其报价文件将被否决。封套上应注明：</w:t>
      </w:r>
      <w:r>
        <w:rPr>
          <w:rFonts w:hint="eastAsia"/>
          <w:b/>
          <w:sz w:val="24"/>
          <w:szCs w:val="24"/>
          <w:lang w:eastAsia="zh-CN"/>
        </w:rPr>
        <w:t>草街航电枢纽冲砂闸鱼尾墩与闸墩结构计算分析及最优结合方式</w:t>
      </w:r>
      <w:r>
        <w:rPr>
          <w:rFonts w:hint="eastAsia"/>
          <w:b/>
          <w:sz w:val="24"/>
          <w:szCs w:val="24"/>
          <w:lang w:eastAsia="zh-CN"/>
        </w:rPr>
        <w:t>课题研究技术服务项目</w:t>
      </w:r>
      <w:r>
        <w:rPr>
          <w:b/>
          <w:sz w:val="24"/>
          <w:szCs w:val="24"/>
          <w:lang w:eastAsia="zh-CN"/>
        </w:rPr>
        <w:t>，报价文件在</w:t>
      </w:r>
      <w:r>
        <w:rPr>
          <w:b/>
          <w:sz w:val="24"/>
          <w:szCs w:val="24"/>
          <w:lang w:eastAsia="zh-CN"/>
        </w:rPr>
        <w:t>202</w:t>
      </w:r>
      <w:r>
        <w:rPr>
          <w:rFonts w:hint="eastAsia"/>
          <w:b/>
          <w:sz w:val="24"/>
          <w:szCs w:val="24"/>
          <w:lang w:eastAsia="zh-CN"/>
        </w:rPr>
        <w:t>2</w:t>
      </w:r>
      <w:r>
        <w:rPr>
          <w:b/>
          <w:sz w:val="24"/>
          <w:szCs w:val="24"/>
          <w:lang w:eastAsia="zh-CN"/>
        </w:rPr>
        <w:t>年</w:t>
      </w:r>
      <w:r>
        <w:rPr>
          <w:rFonts w:hint="eastAsia"/>
          <w:b/>
          <w:sz w:val="24"/>
          <w:szCs w:val="24"/>
          <w:lang w:eastAsia="zh-CN"/>
        </w:rPr>
        <w:t>2</w:t>
      </w:r>
      <w:r>
        <w:rPr>
          <w:b/>
          <w:sz w:val="24"/>
          <w:szCs w:val="24"/>
          <w:lang w:eastAsia="zh-CN"/>
        </w:rPr>
        <w:t>月</w:t>
      </w:r>
      <w:r>
        <w:rPr>
          <w:rFonts w:hint="eastAsia"/>
          <w:b/>
          <w:sz w:val="24"/>
          <w:szCs w:val="24"/>
          <w:lang w:eastAsia="zh-CN"/>
        </w:rPr>
        <w:t>1</w:t>
      </w:r>
      <w:r w:rsidR="00A943EA">
        <w:rPr>
          <w:rFonts w:hint="eastAsia"/>
          <w:b/>
          <w:sz w:val="24"/>
          <w:szCs w:val="24"/>
          <w:lang w:eastAsia="zh-CN"/>
        </w:rPr>
        <w:t>8</w:t>
      </w:r>
      <w:r>
        <w:rPr>
          <w:b/>
          <w:sz w:val="24"/>
          <w:szCs w:val="24"/>
          <w:lang w:eastAsia="zh-CN"/>
        </w:rPr>
        <w:t>日</w:t>
      </w:r>
      <w:r>
        <w:rPr>
          <w:rFonts w:hint="eastAsia"/>
          <w:b/>
          <w:sz w:val="24"/>
          <w:szCs w:val="24"/>
          <w:lang w:eastAsia="zh-CN"/>
        </w:rPr>
        <w:t>1</w:t>
      </w:r>
      <w:r>
        <w:rPr>
          <w:rFonts w:hint="eastAsia"/>
          <w:b/>
          <w:sz w:val="24"/>
          <w:szCs w:val="24"/>
          <w:lang w:eastAsia="zh-CN"/>
        </w:rPr>
        <w:t>4</w:t>
      </w:r>
      <w:r>
        <w:rPr>
          <w:b/>
          <w:sz w:val="24"/>
          <w:szCs w:val="24"/>
          <w:lang w:eastAsia="zh-CN"/>
        </w:rPr>
        <w:t>时</w:t>
      </w:r>
      <w:r>
        <w:rPr>
          <w:b/>
          <w:sz w:val="24"/>
          <w:szCs w:val="24"/>
          <w:lang w:eastAsia="zh-CN"/>
        </w:rPr>
        <w:t xml:space="preserve"> 00 </w:t>
      </w:r>
      <w:r>
        <w:rPr>
          <w:b/>
          <w:sz w:val="24"/>
          <w:szCs w:val="24"/>
          <w:lang w:eastAsia="zh-CN"/>
        </w:rPr>
        <w:t>分前不得开启</w:t>
      </w:r>
      <w:r>
        <w:rPr>
          <w:bCs/>
          <w:sz w:val="24"/>
          <w:szCs w:val="24"/>
          <w:lang w:eastAsia="zh-CN"/>
        </w:rPr>
        <w:t>。</w:t>
      </w:r>
    </w:p>
    <w:p w:rsidR="00D74083" w:rsidRDefault="00C725CA">
      <w:pPr>
        <w:pStyle w:val="2"/>
        <w:spacing w:line="400" w:lineRule="exact"/>
        <w:rPr>
          <w:rFonts w:asciiTheme="minorEastAsia" w:eastAsiaTheme="minorEastAsia" w:hAnsiTheme="minorEastAsia"/>
          <w:sz w:val="24"/>
          <w:szCs w:val="21"/>
          <w:lang w:eastAsia="zh-CN"/>
        </w:rPr>
      </w:pPr>
      <w:r>
        <w:rPr>
          <w:rFonts w:asciiTheme="minorEastAsia" w:eastAsiaTheme="minorEastAsia" w:hAnsiTheme="minorEastAsia" w:hint="eastAsia"/>
          <w:sz w:val="24"/>
          <w:szCs w:val="21"/>
          <w:lang w:eastAsia="zh-CN"/>
        </w:rPr>
        <w:t>2.</w:t>
      </w:r>
      <w:r>
        <w:rPr>
          <w:rFonts w:asciiTheme="minorEastAsia" w:eastAsiaTheme="minorEastAsia" w:hAnsiTheme="minorEastAsia" w:hint="eastAsia"/>
          <w:sz w:val="24"/>
          <w:szCs w:val="21"/>
          <w:lang w:eastAsia="zh-CN"/>
        </w:rPr>
        <w:t>评审办法</w:t>
      </w:r>
    </w:p>
    <w:p w:rsidR="00D74083" w:rsidRDefault="00C725CA">
      <w:pPr>
        <w:pStyle w:val="10"/>
        <w:spacing w:line="360" w:lineRule="exact"/>
        <w:ind w:firstLineChars="200" w:firstLine="480"/>
        <w:rPr>
          <w:sz w:val="24"/>
          <w:szCs w:val="24"/>
          <w:lang w:eastAsia="zh-CN"/>
        </w:rPr>
      </w:pPr>
      <w:r>
        <w:rPr>
          <w:rFonts w:ascii="Times New Roman" w:eastAsia="方正仿宋_GBK" w:hAnsi="Times New Roman" w:hint="eastAsia"/>
          <w:sz w:val="24"/>
          <w:szCs w:val="24"/>
          <w:lang w:eastAsia="zh-CN"/>
        </w:rPr>
        <w:t xml:space="preserve">2.1 </w:t>
      </w:r>
      <w:r>
        <w:rPr>
          <w:rFonts w:hint="eastAsia"/>
          <w:sz w:val="24"/>
          <w:szCs w:val="24"/>
          <w:lang w:eastAsia="zh-CN"/>
        </w:rPr>
        <w:t>本项目采用</w:t>
      </w:r>
      <w:r>
        <w:rPr>
          <w:rFonts w:hint="eastAsia"/>
          <w:sz w:val="24"/>
          <w:szCs w:val="24"/>
          <w:u w:val="single"/>
          <w:lang w:eastAsia="zh-CN"/>
        </w:rPr>
        <w:t>经评审的综合评分法</w:t>
      </w:r>
      <w:r>
        <w:rPr>
          <w:rFonts w:hint="eastAsia"/>
          <w:sz w:val="24"/>
          <w:szCs w:val="24"/>
          <w:lang w:eastAsia="zh-CN"/>
        </w:rPr>
        <w:t>。</w:t>
      </w:r>
      <w:r>
        <w:rPr>
          <w:rFonts w:hint="eastAsia"/>
          <w:sz w:val="24"/>
          <w:szCs w:val="24"/>
          <w:lang w:eastAsia="zh-CN"/>
        </w:rPr>
        <w:t>评标委员会</w:t>
      </w:r>
      <w:r>
        <w:rPr>
          <w:rFonts w:hint="eastAsia"/>
          <w:sz w:val="24"/>
          <w:szCs w:val="24"/>
          <w:lang w:eastAsia="zh-CN"/>
        </w:rPr>
        <w:t>按照本章第</w:t>
      </w:r>
      <w:r>
        <w:rPr>
          <w:sz w:val="24"/>
          <w:szCs w:val="24"/>
          <w:lang w:eastAsia="zh-CN"/>
        </w:rPr>
        <w:t xml:space="preserve"> 2.2 </w:t>
      </w:r>
      <w:r>
        <w:rPr>
          <w:rFonts w:hint="eastAsia"/>
          <w:sz w:val="24"/>
          <w:szCs w:val="24"/>
          <w:lang w:eastAsia="zh-CN"/>
        </w:rPr>
        <w:t>款规定的评分标准进行打分，按得分由高到低顺序推荐中标候选人。综合评分相等时，以投标报价低的优先；投标报价也相等的，以技术得</w:t>
      </w:r>
      <w:bookmarkStart w:id="24" w:name="_GoBack"/>
      <w:bookmarkEnd w:id="24"/>
      <w:r>
        <w:rPr>
          <w:rFonts w:hint="eastAsia"/>
          <w:sz w:val="24"/>
          <w:szCs w:val="24"/>
          <w:lang w:eastAsia="zh-CN"/>
        </w:rPr>
        <w:t>分高的优先；如果技术得分也相等，由评标委员会投票确定。</w:t>
      </w:r>
    </w:p>
    <w:p w:rsidR="00D74083" w:rsidRDefault="00C725CA">
      <w:pPr>
        <w:snapToGrid w:val="0"/>
        <w:spacing w:line="360" w:lineRule="auto"/>
        <w:ind w:firstLineChars="200" w:firstLine="480"/>
        <w:rPr>
          <w:sz w:val="24"/>
          <w:szCs w:val="24"/>
          <w:lang w:eastAsia="zh-CN"/>
        </w:rPr>
      </w:pPr>
      <w:r>
        <w:rPr>
          <w:rFonts w:hint="eastAsia"/>
          <w:sz w:val="24"/>
          <w:szCs w:val="24"/>
          <w:lang w:eastAsia="zh-CN"/>
        </w:rPr>
        <w:t>2.2</w:t>
      </w:r>
      <w:r>
        <w:rPr>
          <w:rFonts w:hint="eastAsia"/>
          <w:sz w:val="24"/>
          <w:szCs w:val="24"/>
          <w:lang w:eastAsia="zh-CN"/>
        </w:rPr>
        <w:t>评分标准</w:t>
      </w: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ayout w:type="fixed"/>
        <w:tblLook w:val="04A0"/>
      </w:tblPr>
      <w:tblGrid>
        <w:gridCol w:w="585"/>
        <w:gridCol w:w="1224"/>
        <w:gridCol w:w="849"/>
        <w:gridCol w:w="5532"/>
      </w:tblGrid>
      <w:tr w:rsidR="00D74083">
        <w:trPr>
          <w:trHeight w:val="493"/>
          <w:tblHeader/>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083" w:rsidRDefault="00C725CA">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序号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083" w:rsidRDefault="00C725CA">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评分因素及权重</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083" w:rsidRDefault="00C725CA">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分值</w:t>
            </w:r>
          </w:p>
        </w:tc>
        <w:tc>
          <w:tcPr>
            <w:tcW w:w="5532" w:type="dxa"/>
            <w:tcBorders>
              <w:top w:val="single" w:sz="4" w:space="0" w:color="000000"/>
              <w:left w:val="single" w:sz="4" w:space="0" w:color="000000"/>
              <w:bottom w:val="single" w:sz="4" w:space="0" w:color="000000"/>
              <w:right w:val="single" w:sz="4" w:space="0" w:color="auto"/>
            </w:tcBorders>
            <w:shd w:val="clear" w:color="auto" w:fill="FFFFFF"/>
            <w:vAlign w:val="center"/>
          </w:tcPr>
          <w:p w:rsidR="00D74083" w:rsidRDefault="00C725CA">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评分标准</w:t>
            </w:r>
          </w:p>
        </w:tc>
      </w:tr>
      <w:tr w:rsidR="00D74083">
        <w:trPr>
          <w:trHeight w:val="847"/>
          <w:tblHeader/>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D74083" w:rsidRDefault="00C725CA">
            <w:pPr>
              <w:spacing w:line="240" w:lineRule="atLeast"/>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D74083" w:rsidRDefault="00C725CA">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投标报价</w:t>
            </w:r>
          </w:p>
          <w:p w:rsidR="00D74083" w:rsidRDefault="00C725CA">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w:t>
            </w:r>
            <w:r>
              <w:rPr>
                <w:rFonts w:ascii="Times New Roman" w:hAnsi="Times New Roman" w:cs="Times New Roman" w:hint="eastAsia"/>
                <w:sz w:val="21"/>
                <w:szCs w:val="21"/>
                <w:lang w:eastAsia="zh-CN"/>
              </w:rPr>
              <w:t>7</w:t>
            </w:r>
            <w:r>
              <w:rPr>
                <w:rFonts w:ascii="Times New Roman" w:hAnsi="Times New Roman" w:cs="Times New Roman"/>
                <w:sz w:val="21"/>
                <w:szCs w:val="21"/>
                <w:lang w:eastAsia="zh-CN"/>
              </w:rPr>
              <w:t>0%</w:t>
            </w:r>
            <w:r>
              <w:rPr>
                <w:rFonts w:ascii="Times New Roman" w:cs="Times New Roman"/>
                <w:sz w:val="21"/>
                <w:szCs w:val="21"/>
                <w:lang w:eastAsia="zh-CN"/>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D74083" w:rsidRDefault="00C725CA">
            <w:pPr>
              <w:snapToGrid w:val="0"/>
              <w:spacing w:line="240" w:lineRule="atLeast"/>
              <w:ind w:firstLine="28"/>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7</w:t>
            </w:r>
            <w:r>
              <w:rPr>
                <w:rFonts w:ascii="Times New Roman" w:hAnsi="Times New Roman" w:cs="Times New Roman"/>
                <w:sz w:val="21"/>
                <w:szCs w:val="21"/>
                <w:lang w:eastAsia="zh-CN"/>
              </w:rPr>
              <w:t>0</w:t>
            </w:r>
            <w:r>
              <w:rPr>
                <w:rFonts w:ascii="Times New Roman" w:cs="Times New Roman"/>
                <w:sz w:val="21"/>
                <w:szCs w:val="21"/>
                <w:lang w:eastAsia="zh-CN"/>
              </w:rPr>
              <w:t>分</w:t>
            </w:r>
          </w:p>
        </w:tc>
        <w:tc>
          <w:tcPr>
            <w:tcW w:w="5532" w:type="dxa"/>
            <w:tcBorders>
              <w:top w:val="single" w:sz="4" w:space="0" w:color="000000"/>
              <w:left w:val="single" w:sz="4" w:space="0" w:color="000000"/>
              <w:bottom w:val="single" w:sz="4" w:space="0" w:color="000000"/>
              <w:right w:val="single" w:sz="4" w:space="0" w:color="auto"/>
            </w:tcBorders>
            <w:shd w:val="clear" w:color="auto" w:fill="FFE599"/>
            <w:vAlign w:val="center"/>
          </w:tcPr>
          <w:p w:rsidR="00D74083" w:rsidRDefault="00C725CA">
            <w:pPr>
              <w:snapToGrid w:val="0"/>
              <w:rPr>
                <w:rFonts w:ascii="Times New Roman" w:hAnsi="Times New Roman" w:cs="Times New Roman"/>
                <w:sz w:val="21"/>
                <w:szCs w:val="21"/>
                <w:lang w:eastAsia="zh-CN"/>
              </w:rPr>
            </w:pPr>
            <w:r>
              <w:rPr>
                <w:rFonts w:cs="Times New Roman"/>
                <w:sz w:val="21"/>
                <w:szCs w:val="21"/>
                <w:lang w:eastAsia="zh-CN"/>
              </w:rPr>
              <w:t>①</w:t>
            </w:r>
            <w:r>
              <w:rPr>
                <w:rFonts w:ascii="Times New Roman" w:cs="Times New Roman"/>
                <w:sz w:val="21"/>
                <w:szCs w:val="21"/>
                <w:lang w:eastAsia="zh-CN"/>
              </w:rPr>
              <w:t>对所有有效投标报价进行算术平均，所得的算术平均值作为评标基准价。</w:t>
            </w:r>
          </w:p>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评标基准价：所有通过初步评审的投标人的投标总报价中去掉六分之一（不能整除的按小数点前整数取整，不足六家报价则不去掉）的最低价和相同家数的最高价后的，取算术平均值。</w:t>
            </w:r>
          </w:p>
          <w:p w:rsidR="00D74083" w:rsidRDefault="00C725CA">
            <w:pPr>
              <w:snapToGrid w:val="0"/>
              <w:rPr>
                <w:rFonts w:ascii="Times New Roman" w:hAnsi="Times New Roman" w:cs="Times New Roman"/>
                <w:sz w:val="21"/>
                <w:szCs w:val="21"/>
                <w:lang w:eastAsia="zh-CN"/>
              </w:rPr>
            </w:pPr>
            <w:r>
              <w:rPr>
                <w:rFonts w:cs="Times New Roman"/>
                <w:sz w:val="21"/>
                <w:szCs w:val="21"/>
                <w:lang w:eastAsia="zh-CN"/>
              </w:rPr>
              <w:t>②</w:t>
            </w:r>
            <w:r>
              <w:rPr>
                <w:rFonts w:ascii="Times New Roman" w:cs="Times New Roman"/>
                <w:sz w:val="21"/>
                <w:szCs w:val="21"/>
                <w:lang w:eastAsia="zh-CN"/>
              </w:rPr>
              <w:t>投标报价与评标基准价相比，等于评标基准价的得</w:t>
            </w:r>
            <w:r>
              <w:rPr>
                <w:rFonts w:ascii="Times New Roman" w:hAnsi="Times New Roman" w:cs="Times New Roman" w:hint="eastAsia"/>
                <w:sz w:val="21"/>
                <w:szCs w:val="21"/>
                <w:lang w:eastAsia="zh-CN"/>
              </w:rPr>
              <w:t>70</w:t>
            </w:r>
            <w:r>
              <w:rPr>
                <w:rFonts w:ascii="Times New Roman" w:cs="Times New Roman"/>
                <w:sz w:val="21"/>
                <w:szCs w:val="21"/>
                <w:lang w:eastAsia="zh-CN"/>
              </w:rPr>
              <w:t>分；每上浮</w:t>
            </w:r>
            <w:r>
              <w:rPr>
                <w:rFonts w:ascii="Times New Roman" w:hAnsi="Times New Roman" w:cs="Times New Roman"/>
                <w:sz w:val="21"/>
                <w:szCs w:val="21"/>
                <w:lang w:eastAsia="zh-CN"/>
              </w:rPr>
              <w:t>1%</w:t>
            </w:r>
            <w:r>
              <w:rPr>
                <w:rFonts w:ascii="Times New Roman" w:cs="Times New Roman"/>
                <w:sz w:val="21"/>
                <w:szCs w:val="21"/>
                <w:lang w:eastAsia="zh-CN"/>
              </w:rPr>
              <w:t>扣</w:t>
            </w:r>
            <w:r>
              <w:rPr>
                <w:rFonts w:ascii="Times New Roman" w:hAnsi="Times New Roman" w:cs="Times New Roman"/>
                <w:sz w:val="21"/>
                <w:szCs w:val="21"/>
                <w:lang w:eastAsia="zh-CN"/>
              </w:rPr>
              <w:t>1</w:t>
            </w:r>
            <w:r>
              <w:rPr>
                <w:rFonts w:ascii="Times New Roman" w:cs="Times New Roman"/>
                <w:sz w:val="21"/>
                <w:szCs w:val="21"/>
                <w:lang w:eastAsia="zh-CN"/>
              </w:rPr>
              <w:t>分，依此类推；每下浮</w:t>
            </w:r>
            <w:r>
              <w:rPr>
                <w:rFonts w:ascii="Times New Roman" w:hAnsi="Times New Roman" w:cs="Times New Roman"/>
                <w:sz w:val="21"/>
                <w:szCs w:val="21"/>
                <w:lang w:eastAsia="zh-CN"/>
              </w:rPr>
              <w:t>1%</w:t>
            </w:r>
            <w:r>
              <w:rPr>
                <w:rFonts w:ascii="Times New Roman" w:cs="Times New Roman"/>
                <w:sz w:val="21"/>
                <w:szCs w:val="21"/>
                <w:lang w:eastAsia="zh-CN"/>
              </w:rPr>
              <w:t>扣</w:t>
            </w:r>
            <w:r>
              <w:rPr>
                <w:rFonts w:ascii="Times New Roman" w:hAnsi="Times New Roman" w:cs="Times New Roman"/>
                <w:sz w:val="21"/>
                <w:szCs w:val="21"/>
                <w:lang w:eastAsia="zh-CN"/>
              </w:rPr>
              <w:t>0.5</w:t>
            </w:r>
            <w:r>
              <w:rPr>
                <w:rFonts w:ascii="Times New Roman" w:cs="Times New Roman"/>
                <w:sz w:val="21"/>
                <w:szCs w:val="21"/>
                <w:lang w:eastAsia="zh-CN"/>
              </w:rPr>
              <w:t>分，依此类推；不带整数的按插入法计算，结果保留小数点后两位。</w:t>
            </w:r>
          </w:p>
        </w:tc>
      </w:tr>
      <w:tr w:rsidR="00D74083">
        <w:trPr>
          <w:trHeight w:val="1134"/>
          <w:tblHeader/>
          <w:jc w:val="center"/>
        </w:trPr>
        <w:tc>
          <w:tcPr>
            <w:tcW w:w="585" w:type="dxa"/>
            <w:vMerge w:val="restart"/>
            <w:tcBorders>
              <w:top w:val="single" w:sz="4" w:space="0" w:color="000000"/>
              <w:left w:val="single" w:sz="4" w:space="0" w:color="000000"/>
              <w:right w:val="single" w:sz="4" w:space="0" w:color="000000"/>
            </w:tcBorders>
            <w:shd w:val="clear" w:color="auto" w:fill="FFE599"/>
            <w:vAlign w:val="center"/>
          </w:tcPr>
          <w:p w:rsidR="00D74083" w:rsidRDefault="00C725CA">
            <w:pPr>
              <w:spacing w:line="240" w:lineRule="atLeast"/>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2</w:t>
            </w:r>
          </w:p>
        </w:tc>
        <w:tc>
          <w:tcPr>
            <w:tcW w:w="1224" w:type="dxa"/>
            <w:vMerge w:val="restart"/>
            <w:tcBorders>
              <w:top w:val="single" w:sz="4" w:space="0" w:color="000000"/>
              <w:left w:val="single" w:sz="4" w:space="0" w:color="000000"/>
              <w:right w:val="single" w:sz="4" w:space="0" w:color="000000"/>
            </w:tcBorders>
            <w:shd w:val="clear" w:color="auto" w:fill="FFE599"/>
            <w:vAlign w:val="center"/>
          </w:tcPr>
          <w:p w:rsidR="00D74083" w:rsidRDefault="00C725CA">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技术部分</w:t>
            </w:r>
          </w:p>
          <w:p w:rsidR="00D74083" w:rsidRDefault="00C725CA">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w:t>
            </w:r>
            <w:r>
              <w:rPr>
                <w:rFonts w:ascii="Times New Roman" w:hAnsi="Times New Roman" w:cs="Times New Roman" w:hint="eastAsia"/>
                <w:sz w:val="21"/>
                <w:szCs w:val="21"/>
                <w:lang w:eastAsia="zh-CN"/>
              </w:rPr>
              <w:t>1</w:t>
            </w:r>
            <w:r>
              <w:rPr>
                <w:rFonts w:ascii="Times New Roman" w:hAnsi="Times New Roman" w:cs="Times New Roman"/>
                <w:sz w:val="21"/>
                <w:szCs w:val="21"/>
                <w:lang w:eastAsia="zh-CN"/>
              </w:rPr>
              <w:t>7%</w:t>
            </w:r>
            <w:r>
              <w:rPr>
                <w:rFonts w:ascii="Times New Roman" w:cs="Times New Roman"/>
                <w:sz w:val="21"/>
                <w:szCs w:val="21"/>
                <w:lang w:eastAsia="zh-CN"/>
              </w:rPr>
              <w:t>）</w:t>
            </w:r>
          </w:p>
        </w:tc>
        <w:tc>
          <w:tcPr>
            <w:tcW w:w="849" w:type="dxa"/>
            <w:tcBorders>
              <w:top w:val="single" w:sz="4" w:space="0" w:color="000000"/>
              <w:left w:val="single" w:sz="4" w:space="0" w:color="000000"/>
              <w:right w:val="single" w:sz="4" w:space="0" w:color="000000"/>
            </w:tcBorders>
            <w:shd w:val="clear" w:color="auto" w:fill="FFE599"/>
            <w:vAlign w:val="center"/>
          </w:tcPr>
          <w:p w:rsidR="00D74083" w:rsidRDefault="00C725CA">
            <w:pPr>
              <w:snapToGrid w:val="0"/>
              <w:ind w:firstLine="28"/>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2</w:t>
            </w:r>
            <w:r>
              <w:rPr>
                <w:rFonts w:ascii="Times New Roman" w:cs="Times New Roman"/>
                <w:sz w:val="21"/>
                <w:szCs w:val="21"/>
                <w:lang w:eastAsia="zh-CN"/>
              </w:rPr>
              <w:t>分</w:t>
            </w:r>
          </w:p>
        </w:tc>
        <w:tc>
          <w:tcPr>
            <w:tcW w:w="5532" w:type="dxa"/>
            <w:tcBorders>
              <w:top w:val="single" w:sz="4" w:space="0" w:color="000000"/>
              <w:left w:val="single" w:sz="4" w:space="0" w:color="000000"/>
              <w:right w:val="single" w:sz="4" w:space="0" w:color="auto"/>
            </w:tcBorders>
            <w:shd w:val="clear" w:color="auto" w:fill="FFE599"/>
            <w:vAlign w:val="center"/>
          </w:tcPr>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对项目的认识：</w:t>
            </w:r>
          </w:p>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结合项目背景、区域概况、梯级水库运行现状、草街水库上下游调度需求和下游河段地形等情况编制相应书面资料。评标专家横向比较资料完整性及体现出的认识程度，进行评分。优得</w:t>
            </w:r>
            <w:r>
              <w:rPr>
                <w:rFonts w:ascii="Times New Roman" w:hAnsi="Times New Roman" w:cs="Times New Roman" w:hint="eastAsia"/>
                <w:sz w:val="21"/>
                <w:szCs w:val="21"/>
                <w:lang w:eastAsia="zh-CN"/>
              </w:rPr>
              <w:t>1</w:t>
            </w:r>
            <w:r>
              <w:rPr>
                <w:rFonts w:ascii="Times New Roman" w:cs="Times New Roman"/>
                <w:sz w:val="21"/>
                <w:szCs w:val="21"/>
                <w:lang w:eastAsia="zh-CN"/>
              </w:rPr>
              <w:t>分；中得</w:t>
            </w:r>
            <w:r>
              <w:rPr>
                <w:rFonts w:ascii="Times New Roman" w:hAnsi="Times New Roman" w:cs="Times New Roman"/>
                <w:sz w:val="21"/>
                <w:szCs w:val="21"/>
                <w:lang w:eastAsia="zh-CN"/>
              </w:rPr>
              <w:t>1</w:t>
            </w:r>
            <w:r>
              <w:rPr>
                <w:rFonts w:ascii="Times New Roman" w:cs="Times New Roman"/>
                <w:sz w:val="21"/>
                <w:szCs w:val="21"/>
                <w:lang w:eastAsia="zh-CN"/>
              </w:rPr>
              <w:t>分；差得</w:t>
            </w:r>
            <w:r>
              <w:rPr>
                <w:rFonts w:ascii="Times New Roman" w:hAnsi="Times New Roman" w:cs="Times New Roman"/>
                <w:sz w:val="21"/>
                <w:szCs w:val="21"/>
                <w:lang w:eastAsia="zh-CN"/>
              </w:rPr>
              <w:t>0</w:t>
            </w:r>
            <w:r>
              <w:rPr>
                <w:rFonts w:ascii="Times New Roman" w:cs="Times New Roman"/>
                <w:sz w:val="21"/>
                <w:szCs w:val="21"/>
                <w:lang w:eastAsia="zh-CN"/>
              </w:rPr>
              <w:t>分。</w:t>
            </w:r>
          </w:p>
        </w:tc>
      </w:tr>
      <w:tr w:rsidR="00D74083">
        <w:trPr>
          <w:trHeight w:val="1300"/>
          <w:tblHeader/>
          <w:jc w:val="center"/>
        </w:trPr>
        <w:tc>
          <w:tcPr>
            <w:tcW w:w="585" w:type="dxa"/>
            <w:vMerge/>
            <w:tcBorders>
              <w:left w:val="single" w:sz="4" w:space="0" w:color="000000"/>
              <w:right w:val="single" w:sz="4" w:space="0" w:color="000000"/>
            </w:tcBorders>
            <w:shd w:val="clear" w:color="auto" w:fill="FFE599"/>
            <w:vAlign w:val="center"/>
          </w:tcPr>
          <w:p w:rsidR="00D74083" w:rsidRDefault="00D74083">
            <w:pPr>
              <w:spacing w:line="240" w:lineRule="atLeast"/>
              <w:ind w:firstLine="28"/>
              <w:jc w:val="center"/>
              <w:rPr>
                <w:rFonts w:ascii="Times New Roman" w:hAnsi="Times New Roman" w:cs="Times New Roman"/>
                <w:sz w:val="21"/>
                <w:szCs w:val="21"/>
                <w:lang w:eastAsia="zh-CN"/>
              </w:rPr>
            </w:pPr>
          </w:p>
        </w:tc>
        <w:tc>
          <w:tcPr>
            <w:tcW w:w="1224" w:type="dxa"/>
            <w:vMerge/>
            <w:tcBorders>
              <w:left w:val="single" w:sz="4" w:space="0" w:color="000000"/>
              <w:right w:val="single" w:sz="4" w:space="0" w:color="000000"/>
            </w:tcBorders>
            <w:shd w:val="clear" w:color="auto" w:fill="FFE599"/>
            <w:vAlign w:val="center"/>
          </w:tcPr>
          <w:p w:rsidR="00D74083" w:rsidRDefault="00D74083">
            <w:pPr>
              <w:snapToGrid w:val="0"/>
              <w:spacing w:line="240" w:lineRule="atLeast"/>
              <w:ind w:firstLine="28"/>
              <w:jc w:val="center"/>
              <w:rPr>
                <w:rFonts w:ascii="Times New Roman" w:hAnsi="Times New Roman" w:cs="Times New Roman"/>
                <w:sz w:val="21"/>
                <w:szCs w:val="21"/>
                <w:lang w:eastAsia="zh-CN"/>
              </w:rPr>
            </w:pPr>
          </w:p>
        </w:tc>
        <w:tc>
          <w:tcPr>
            <w:tcW w:w="849" w:type="dxa"/>
            <w:tcBorders>
              <w:top w:val="single" w:sz="4" w:space="0" w:color="000000"/>
              <w:left w:val="single" w:sz="4" w:space="0" w:color="000000"/>
              <w:right w:val="single" w:sz="4" w:space="0" w:color="000000"/>
            </w:tcBorders>
            <w:shd w:val="clear" w:color="auto" w:fill="FFE599"/>
            <w:vAlign w:val="center"/>
          </w:tcPr>
          <w:p w:rsidR="00D74083" w:rsidRDefault="00C725CA">
            <w:pPr>
              <w:snapToGrid w:val="0"/>
              <w:ind w:firstLine="28"/>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9</w:t>
            </w:r>
            <w:r>
              <w:rPr>
                <w:rFonts w:ascii="Times New Roman" w:cs="Times New Roman"/>
                <w:sz w:val="21"/>
                <w:szCs w:val="21"/>
                <w:lang w:eastAsia="zh-CN"/>
              </w:rPr>
              <w:t>分</w:t>
            </w:r>
          </w:p>
        </w:tc>
        <w:tc>
          <w:tcPr>
            <w:tcW w:w="5532" w:type="dxa"/>
            <w:tcBorders>
              <w:top w:val="single" w:sz="4" w:space="0" w:color="000000"/>
              <w:left w:val="single" w:sz="4" w:space="0" w:color="000000"/>
              <w:right w:val="single" w:sz="4" w:space="0" w:color="auto"/>
            </w:tcBorders>
            <w:shd w:val="clear" w:color="auto" w:fill="FFE599"/>
            <w:vAlign w:val="center"/>
          </w:tcPr>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技术方案：</w:t>
            </w:r>
          </w:p>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结合项目需求，编制相应专项研究方案、工作程序等。评审专家横向比较资料全面、方案可行性及合理性进行评分。优得</w:t>
            </w:r>
            <w:r>
              <w:rPr>
                <w:rFonts w:ascii="Times New Roman" w:hAnsi="Times New Roman" w:cs="Times New Roman" w:hint="eastAsia"/>
                <w:sz w:val="21"/>
                <w:szCs w:val="21"/>
                <w:lang w:eastAsia="zh-CN"/>
              </w:rPr>
              <w:t>6</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9</w:t>
            </w:r>
            <w:r>
              <w:rPr>
                <w:rFonts w:ascii="Times New Roman" w:cs="Times New Roman"/>
                <w:sz w:val="21"/>
                <w:szCs w:val="21"/>
                <w:lang w:eastAsia="zh-CN"/>
              </w:rPr>
              <w:t>分；中得</w:t>
            </w:r>
            <w:r>
              <w:rPr>
                <w:rFonts w:ascii="Times New Roman" w:hAnsi="Times New Roman" w:cs="Times New Roman" w:hint="eastAsia"/>
                <w:sz w:val="21"/>
                <w:szCs w:val="21"/>
                <w:lang w:eastAsia="zh-CN"/>
              </w:rPr>
              <w:t>3</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6</w:t>
            </w:r>
            <w:r>
              <w:rPr>
                <w:rFonts w:ascii="Times New Roman" w:cs="Times New Roman"/>
                <w:sz w:val="21"/>
                <w:szCs w:val="21"/>
                <w:lang w:eastAsia="zh-CN"/>
              </w:rPr>
              <w:t>分；差得</w:t>
            </w:r>
            <w:r>
              <w:rPr>
                <w:rFonts w:ascii="Times New Roman" w:hAnsi="Times New Roman" w:cs="Times New Roman"/>
                <w:sz w:val="21"/>
                <w:szCs w:val="21"/>
                <w:lang w:eastAsia="zh-CN"/>
              </w:rPr>
              <w:t>0-</w:t>
            </w:r>
            <w:r>
              <w:rPr>
                <w:rFonts w:ascii="Times New Roman" w:hAnsi="Times New Roman" w:cs="Times New Roman" w:hint="eastAsia"/>
                <w:sz w:val="21"/>
                <w:szCs w:val="21"/>
                <w:lang w:eastAsia="zh-CN"/>
              </w:rPr>
              <w:t>3</w:t>
            </w:r>
            <w:r>
              <w:rPr>
                <w:rFonts w:ascii="Times New Roman" w:cs="Times New Roman"/>
                <w:sz w:val="21"/>
                <w:szCs w:val="21"/>
                <w:lang w:eastAsia="zh-CN"/>
              </w:rPr>
              <w:t>分。</w:t>
            </w:r>
          </w:p>
        </w:tc>
      </w:tr>
      <w:tr w:rsidR="00D74083">
        <w:trPr>
          <w:trHeight w:val="1107"/>
          <w:tblHeader/>
          <w:jc w:val="center"/>
        </w:trPr>
        <w:tc>
          <w:tcPr>
            <w:tcW w:w="585" w:type="dxa"/>
            <w:vMerge/>
            <w:tcBorders>
              <w:left w:val="single" w:sz="4" w:space="0" w:color="000000"/>
              <w:right w:val="single" w:sz="4" w:space="0" w:color="000000"/>
            </w:tcBorders>
            <w:shd w:val="clear" w:color="auto" w:fill="FFE599"/>
            <w:vAlign w:val="center"/>
          </w:tcPr>
          <w:p w:rsidR="00D74083" w:rsidRDefault="00D74083">
            <w:pPr>
              <w:spacing w:line="240" w:lineRule="atLeast"/>
              <w:ind w:firstLine="28"/>
              <w:jc w:val="center"/>
              <w:rPr>
                <w:rFonts w:ascii="Times New Roman" w:hAnsi="Times New Roman" w:cs="Times New Roman"/>
                <w:sz w:val="21"/>
                <w:szCs w:val="21"/>
                <w:lang w:eastAsia="zh-CN"/>
              </w:rPr>
            </w:pPr>
          </w:p>
        </w:tc>
        <w:tc>
          <w:tcPr>
            <w:tcW w:w="1224" w:type="dxa"/>
            <w:vMerge/>
            <w:tcBorders>
              <w:left w:val="single" w:sz="4" w:space="0" w:color="000000"/>
              <w:right w:val="single" w:sz="4" w:space="0" w:color="000000"/>
            </w:tcBorders>
            <w:shd w:val="clear" w:color="auto" w:fill="FFE599"/>
            <w:vAlign w:val="center"/>
          </w:tcPr>
          <w:p w:rsidR="00D74083" w:rsidRDefault="00D74083">
            <w:pPr>
              <w:snapToGrid w:val="0"/>
              <w:spacing w:line="240" w:lineRule="atLeast"/>
              <w:ind w:firstLine="28"/>
              <w:jc w:val="center"/>
              <w:rPr>
                <w:rFonts w:ascii="Times New Roman" w:hAnsi="Times New Roman" w:cs="Times New Roman"/>
                <w:sz w:val="21"/>
                <w:szCs w:val="21"/>
                <w:lang w:eastAsia="zh-CN"/>
              </w:rPr>
            </w:pPr>
          </w:p>
        </w:tc>
        <w:tc>
          <w:tcPr>
            <w:tcW w:w="849" w:type="dxa"/>
            <w:tcBorders>
              <w:top w:val="single" w:sz="4" w:space="0" w:color="000000"/>
              <w:left w:val="single" w:sz="4" w:space="0" w:color="000000"/>
              <w:right w:val="single" w:sz="4" w:space="0" w:color="000000"/>
            </w:tcBorders>
            <w:shd w:val="clear" w:color="auto" w:fill="FFE599"/>
            <w:vAlign w:val="center"/>
          </w:tcPr>
          <w:p w:rsidR="00D74083" w:rsidRDefault="00C725CA">
            <w:pPr>
              <w:snapToGrid w:val="0"/>
              <w:ind w:firstLine="28"/>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3</w:t>
            </w:r>
            <w:r>
              <w:rPr>
                <w:rFonts w:ascii="Times New Roman" w:cs="Times New Roman"/>
                <w:sz w:val="21"/>
                <w:szCs w:val="21"/>
                <w:lang w:eastAsia="zh-CN"/>
              </w:rPr>
              <w:t>分</w:t>
            </w:r>
          </w:p>
        </w:tc>
        <w:tc>
          <w:tcPr>
            <w:tcW w:w="5532" w:type="dxa"/>
            <w:tcBorders>
              <w:top w:val="single" w:sz="4" w:space="0" w:color="000000"/>
              <w:left w:val="single" w:sz="4" w:space="0" w:color="000000"/>
              <w:right w:val="single" w:sz="4" w:space="0" w:color="auto"/>
            </w:tcBorders>
            <w:shd w:val="clear" w:color="auto" w:fill="FFE599"/>
            <w:vAlign w:val="center"/>
          </w:tcPr>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项目管理及质量保证措施：</w:t>
            </w:r>
          </w:p>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从项目管理组织合理、管理体系完善、质量保证措施等方面进行独立评分。优得</w:t>
            </w:r>
            <w:r>
              <w:rPr>
                <w:rFonts w:ascii="Times New Roman" w:cs="Times New Roman" w:hint="eastAsia"/>
                <w:sz w:val="21"/>
                <w:szCs w:val="21"/>
                <w:lang w:eastAsia="zh-CN"/>
              </w:rPr>
              <w:t>3</w:t>
            </w:r>
            <w:r>
              <w:rPr>
                <w:rFonts w:ascii="Times New Roman" w:cs="Times New Roman"/>
                <w:sz w:val="21"/>
                <w:szCs w:val="21"/>
                <w:lang w:eastAsia="zh-CN"/>
              </w:rPr>
              <w:t>分；中得</w:t>
            </w:r>
            <w:r>
              <w:rPr>
                <w:rFonts w:ascii="Times New Roman" w:hAnsi="Times New Roman" w:cs="Times New Roman" w:hint="eastAsia"/>
                <w:sz w:val="21"/>
                <w:szCs w:val="21"/>
                <w:lang w:eastAsia="zh-CN"/>
              </w:rPr>
              <w:t>1-2</w:t>
            </w:r>
            <w:r>
              <w:rPr>
                <w:rFonts w:ascii="Times New Roman" w:cs="Times New Roman"/>
                <w:sz w:val="21"/>
                <w:szCs w:val="21"/>
                <w:lang w:eastAsia="zh-CN"/>
              </w:rPr>
              <w:t>分；差得</w:t>
            </w:r>
            <w:r>
              <w:rPr>
                <w:rFonts w:ascii="Times New Roman" w:hAnsi="Times New Roman" w:cs="Times New Roman"/>
                <w:sz w:val="21"/>
                <w:szCs w:val="21"/>
                <w:lang w:eastAsia="zh-CN"/>
              </w:rPr>
              <w:t>0-1</w:t>
            </w:r>
            <w:r>
              <w:rPr>
                <w:rFonts w:ascii="Times New Roman" w:cs="Times New Roman"/>
                <w:sz w:val="21"/>
                <w:szCs w:val="21"/>
                <w:lang w:eastAsia="zh-CN"/>
              </w:rPr>
              <w:t>分。</w:t>
            </w:r>
          </w:p>
        </w:tc>
      </w:tr>
      <w:tr w:rsidR="00D74083">
        <w:trPr>
          <w:trHeight w:val="894"/>
          <w:tblHeader/>
          <w:jc w:val="center"/>
        </w:trPr>
        <w:tc>
          <w:tcPr>
            <w:tcW w:w="585" w:type="dxa"/>
            <w:vMerge/>
            <w:tcBorders>
              <w:left w:val="single" w:sz="4" w:space="0" w:color="000000"/>
              <w:right w:val="single" w:sz="4" w:space="0" w:color="000000"/>
            </w:tcBorders>
            <w:shd w:val="clear" w:color="auto" w:fill="FFE599"/>
            <w:vAlign w:val="center"/>
          </w:tcPr>
          <w:p w:rsidR="00D74083" w:rsidRDefault="00D74083">
            <w:pPr>
              <w:spacing w:line="240" w:lineRule="atLeast"/>
              <w:ind w:firstLine="28"/>
              <w:jc w:val="center"/>
              <w:rPr>
                <w:rFonts w:ascii="Times New Roman" w:hAnsi="Times New Roman" w:cs="Times New Roman"/>
                <w:sz w:val="21"/>
                <w:szCs w:val="21"/>
                <w:lang w:eastAsia="zh-CN"/>
              </w:rPr>
            </w:pPr>
          </w:p>
        </w:tc>
        <w:tc>
          <w:tcPr>
            <w:tcW w:w="1224" w:type="dxa"/>
            <w:vMerge/>
            <w:tcBorders>
              <w:left w:val="single" w:sz="4" w:space="0" w:color="000000"/>
              <w:right w:val="single" w:sz="4" w:space="0" w:color="000000"/>
            </w:tcBorders>
            <w:shd w:val="clear" w:color="auto" w:fill="FFE599"/>
            <w:vAlign w:val="center"/>
          </w:tcPr>
          <w:p w:rsidR="00D74083" w:rsidRDefault="00D74083">
            <w:pPr>
              <w:snapToGrid w:val="0"/>
              <w:spacing w:line="240" w:lineRule="atLeast"/>
              <w:ind w:firstLine="28"/>
              <w:jc w:val="center"/>
              <w:rPr>
                <w:rFonts w:ascii="Times New Roman" w:hAnsi="Times New Roman" w:cs="Times New Roman"/>
                <w:sz w:val="21"/>
                <w:szCs w:val="21"/>
                <w:lang w:eastAsia="zh-CN"/>
              </w:rPr>
            </w:pPr>
          </w:p>
        </w:tc>
        <w:tc>
          <w:tcPr>
            <w:tcW w:w="849" w:type="dxa"/>
            <w:tcBorders>
              <w:left w:val="single" w:sz="4" w:space="0" w:color="000000"/>
              <w:right w:val="single" w:sz="4" w:space="0" w:color="000000"/>
            </w:tcBorders>
            <w:shd w:val="clear" w:color="auto" w:fill="FFE599"/>
            <w:vAlign w:val="center"/>
          </w:tcPr>
          <w:p w:rsidR="00D74083" w:rsidRDefault="00C725CA">
            <w:pPr>
              <w:snapToGrid w:val="0"/>
              <w:ind w:firstLine="28"/>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2</w:t>
            </w:r>
            <w:r>
              <w:rPr>
                <w:rFonts w:ascii="Times New Roman" w:cs="Times New Roman"/>
                <w:sz w:val="21"/>
                <w:szCs w:val="21"/>
                <w:lang w:eastAsia="zh-CN"/>
              </w:rPr>
              <w:t>分</w:t>
            </w:r>
          </w:p>
        </w:tc>
        <w:tc>
          <w:tcPr>
            <w:tcW w:w="5532" w:type="dxa"/>
            <w:tcBorders>
              <w:top w:val="single" w:sz="4" w:space="0" w:color="000000"/>
              <w:left w:val="single" w:sz="4" w:space="0" w:color="000000"/>
              <w:right w:val="single" w:sz="4" w:space="0" w:color="auto"/>
            </w:tcBorders>
            <w:shd w:val="clear" w:color="auto" w:fill="FFE599"/>
            <w:vAlign w:val="center"/>
          </w:tcPr>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进度计划与措施：</w:t>
            </w:r>
          </w:p>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从总计划各关键环节的工期切实可行，保证工期的措施科学、可靠等方面进行独立评分。优得</w:t>
            </w:r>
            <w:r>
              <w:rPr>
                <w:rFonts w:ascii="Times New Roman" w:hAnsi="Times New Roman" w:cs="Times New Roman" w:hint="eastAsia"/>
                <w:sz w:val="21"/>
                <w:szCs w:val="21"/>
                <w:lang w:eastAsia="zh-CN"/>
              </w:rPr>
              <w:t>2</w:t>
            </w:r>
            <w:r>
              <w:rPr>
                <w:rFonts w:ascii="Times New Roman" w:cs="Times New Roman"/>
                <w:sz w:val="21"/>
                <w:szCs w:val="21"/>
                <w:lang w:eastAsia="zh-CN"/>
              </w:rPr>
              <w:t>分；中得</w:t>
            </w:r>
            <w:r>
              <w:rPr>
                <w:rFonts w:ascii="Times New Roman" w:hAnsi="Times New Roman" w:cs="Times New Roman" w:hint="eastAsia"/>
                <w:sz w:val="21"/>
                <w:szCs w:val="21"/>
                <w:lang w:eastAsia="zh-CN"/>
              </w:rPr>
              <w:t>1</w:t>
            </w:r>
            <w:r>
              <w:rPr>
                <w:rFonts w:ascii="Times New Roman" w:cs="Times New Roman"/>
                <w:sz w:val="21"/>
                <w:szCs w:val="21"/>
                <w:lang w:eastAsia="zh-CN"/>
              </w:rPr>
              <w:t>分；差得</w:t>
            </w:r>
            <w:r>
              <w:rPr>
                <w:rFonts w:ascii="Times New Roman" w:hAnsi="Times New Roman" w:cs="Times New Roman" w:hint="eastAsia"/>
                <w:sz w:val="21"/>
                <w:szCs w:val="21"/>
                <w:lang w:eastAsia="zh-CN"/>
              </w:rPr>
              <w:t>0</w:t>
            </w:r>
            <w:r>
              <w:rPr>
                <w:rFonts w:ascii="Times New Roman" w:cs="Times New Roman"/>
                <w:sz w:val="21"/>
                <w:szCs w:val="21"/>
                <w:lang w:eastAsia="zh-CN"/>
              </w:rPr>
              <w:t>分。</w:t>
            </w:r>
          </w:p>
        </w:tc>
      </w:tr>
      <w:tr w:rsidR="00D74083">
        <w:trPr>
          <w:trHeight w:val="894"/>
          <w:tblHeader/>
          <w:jc w:val="center"/>
        </w:trPr>
        <w:tc>
          <w:tcPr>
            <w:tcW w:w="585" w:type="dxa"/>
            <w:vMerge/>
            <w:tcBorders>
              <w:left w:val="single" w:sz="4" w:space="0" w:color="000000"/>
              <w:right w:val="single" w:sz="4" w:space="0" w:color="000000"/>
            </w:tcBorders>
            <w:shd w:val="clear" w:color="auto" w:fill="FFE599"/>
            <w:vAlign w:val="center"/>
          </w:tcPr>
          <w:p w:rsidR="00D74083" w:rsidRDefault="00D74083">
            <w:pPr>
              <w:spacing w:line="240" w:lineRule="atLeast"/>
              <w:ind w:firstLine="28"/>
              <w:jc w:val="center"/>
              <w:rPr>
                <w:rFonts w:ascii="Times New Roman" w:hAnsi="Times New Roman" w:cs="Times New Roman"/>
                <w:sz w:val="21"/>
                <w:szCs w:val="21"/>
                <w:lang w:eastAsia="zh-CN"/>
              </w:rPr>
            </w:pPr>
          </w:p>
        </w:tc>
        <w:tc>
          <w:tcPr>
            <w:tcW w:w="1224" w:type="dxa"/>
            <w:vMerge/>
            <w:tcBorders>
              <w:left w:val="single" w:sz="4" w:space="0" w:color="000000"/>
              <w:right w:val="single" w:sz="4" w:space="0" w:color="000000"/>
            </w:tcBorders>
            <w:shd w:val="clear" w:color="auto" w:fill="FFE599"/>
            <w:vAlign w:val="center"/>
          </w:tcPr>
          <w:p w:rsidR="00D74083" w:rsidRDefault="00D74083">
            <w:pPr>
              <w:snapToGrid w:val="0"/>
              <w:spacing w:line="240" w:lineRule="atLeast"/>
              <w:ind w:firstLine="28"/>
              <w:jc w:val="center"/>
              <w:rPr>
                <w:rFonts w:ascii="Times New Roman" w:hAnsi="Times New Roman" w:cs="Times New Roman"/>
                <w:sz w:val="21"/>
                <w:szCs w:val="21"/>
                <w:lang w:eastAsia="zh-CN"/>
              </w:rPr>
            </w:pPr>
          </w:p>
        </w:tc>
        <w:tc>
          <w:tcPr>
            <w:tcW w:w="849" w:type="dxa"/>
            <w:tcBorders>
              <w:left w:val="single" w:sz="4" w:space="0" w:color="000000"/>
              <w:right w:val="single" w:sz="4" w:space="0" w:color="000000"/>
            </w:tcBorders>
            <w:shd w:val="clear" w:color="auto" w:fill="FFE599"/>
            <w:vAlign w:val="center"/>
          </w:tcPr>
          <w:p w:rsidR="00D74083" w:rsidRDefault="00C725CA">
            <w:pPr>
              <w:snapToGrid w:val="0"/>
              <w:ind w:firstLine="28"/>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w:t>
            </w:r>
            <w:r>
              <w:rPr>
                <w:rFonts w:ascii="Times New Roman" w:cs="Times New Roman"/>
                <w:sz w:val="21"/>
                <w:szCs w:val="21"/>
                <w:lang w:eastAsia="zh-CN"/>
              </w:rPr>
              <w:t>分</w:t>
            </w:r>
          </w:p>
        </w:tc>
        <w:tc>
          <w:tcPr>
            <w:tcW w:w="5532" w:type="dxa"/>
            <w:tcBorders>
              <w:top w:val="single" w:sz="4" w:space="0" w:color="000000"/>
              <w:left w:val="single" w:sz="4" w:space="0" w:color="000000"/>
              <w:right w:val="single" w:sz="4" w:space="0" w:color="auto"/>
            </w:tcBorders>
            <w:shd w:val="clear" w:color="auto" w:fill="FFE599"/>
            <w:vAlign w:val="center"/>
          </w:tcPr>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成果验证承诺：</w:t>
            </w:r>
          </w:p>
          <w:p w:rsidR="00D74083" w:rsidRDefault="00C725CA">
            <w:pPr>
              <w:snapToGrid w:val="0"/>
              <w:rPr>
                <w:rFonts w:ascii="Times New Roman" w:hAnsi="Times New Roman" w:cs="Times New Roman"/>
                <w:sz w:val="21"/>
                <w:szCs w:val="21"/>
                <w:lang w:eastAsia="zh-CN"/>
              </w:rPr>
            </w:pPr>
            <w:r>
              <w:rPr>
                <w:rFonts w:ascii="Times New Roman" w:cs="Times New Roman"/>
                <w:sz w:val="21"/>
                <w:szCs w:val="21"/>
                <w:lang w:eastAsia="zh-CN"/>
              </w:rPr>
              <w:t>提供项目成果验证承诺书（承诺书模板见附件）。对项目成果进行后续验证。提供承诺书的</w:t>
            </w:r>
            <w:r>
              <w:rPr>
                <w:rFonts w:ascii="Times New Roman" w:hAnsi="Times New Roman" w:cs="Times New Roman" w:hint="eastAsia"/>
                <w:sz w:val="21"/>
                <w:szCs w:val="21"/>
                <w:lang w:eastAsia="zh-CN"/>
              </w:rPr>
              <w:t>1</w:t>
            </w:r>
            <w:r>
              <w:rPr>
                <w:rFonts w:ascii="Times New Roman" w:cs="Times New Roman"/>
                <w:sz w:val="21"/>
                <w:szCs w:val="21"/>
                <w:lang w:eastAsia="zh-CN"/>
              </w:rPr>
              <w:t>分；未提供得</w:t>
            </w:r>
            <w:r>
              <w:rPr>
                <w:rFonts w:ascii="Times New Roman" w:hAnsi="Times New Roman" w:cs="Times New Roman"/>
                <w:sz w:val="21"/>
                <w:szCs w:val="21"/>
                <w:lang w:eastAsia="zh-CN"/>
              </w:rPr>
              <w:t>0</w:t>
            </w:r>
            <w:r>
              <w:rPr>
                <w:rFonts w:ascii="Times New Roman" w:cs="Times New Roman"/>
                <w:sz w:val="21"/>
                <w:szCs w:val="21"/>
                <w:lang w:eastAsia="zh-CN"/>
              </w:rPr>
              <w:t>分。</w:t>
            </w:r>
          </w:p>
        </w:tc>
      </w:tr>
      <w:tr w:rsidR="00D74083">
        <w:trPr>
          <w:trHeight w:val="1151"/>
          <w:tblHeader/>
          <w:jc w:val="center"/>
        </w:trPr>
        <w:tc>
          <w:tcPr>
            <w:tcW w:w="585" w:type="dxa"/>
            <w:vMerge w:val="restart"/>
            <w:tcBorders>
              <w:top w:val="single" w:sz="4" w:space="0" w:color="000000"/>
              <w:left w:val="single" w:sz="4" w:space="0" w:color="000000"/>
              <w:right w:val="single" w:sz="4" w:space="0" w:color="000000"/>
            </w:tcBorders>
            <w:shd w:val="clear" w:color="auto" w:fill="FFE599"/>
            <w:vAlign w:val="center"/>
          </w:tcPr>
          <w:p w:rsidR="00D74083" w:rsidRDefault="00C725CA">
            <w:pPr>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224" w:type="dxa"/>
            <w:vMerge w:val="restart"/>
            <w:tcBorders>
              <w:top w:val="single" w:sz="4" w:space="0" w:color="000000"/>
              <w:left w:val="single" w:sz="4" w:space="0" w:color="000000"/>
              <w:right w:val="single" w:sz="4" w:space="0" w:color="000000"/>
            </w:tcBorders>
            <w:shd w:val="clear" w:color="auto" w:fill="FFE599"/>
            <w:vAlign w:val="center"/>
          </w:tcPr>
          <w:p w:rsidR="00D74083" w:rsidRDefault="00C725CA">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商务部分</w:t>
            </w:r>
          </w:p>
          <w:p w:rsidR="00D74083" w:rsidRDefault="00C725CA">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w:t>
            </w:r>
            <w:r>
              <w:rPr>
                <w:rFonts w:ascii="Times New Roman" w:hAnsi="Times New Roman" w:cs="Times New Roman"/>
                <w:sz w:val="21"/>
                <w:szCs w:val="21"/>
                <w:lang w:eastAsia="zh-CN"/>
              </w:rPr>
              <w:t>13%</w:t>
            </w:r>
            <w:r>
              <w:rPr>
                <w:rFonts w:ascii="Times New Roman" w:cs="Times New Roman"/>
                <w:sz w:val="21"/>
                <w:szCs w:val="21"/>
                <w:lang w:eastAsia="zh-CN"/>
              </w:rPr>
              <w:t>）</w:t>
            </w:r>
          </w:p>
        </w:tc>
        <w:tc>
          <w:tcPr>
            <w:tcW w:w="849" w:type="dxa"/>
            <w:tcBorders>
              <w:top w:val="single" w:sz="4" w:space="0" w:color="000000"/>
              <w:left w:val="single" w:sz="4" w:space="0" w:color="000000"/>
              <w:right w:val="single" w:sz="4" w:space="0" w:color="000000"/>
            </w:tcBorders>
            <w:shd w:val="clear" w:color="auto" w:fill="FFE599"/>
            <w:vAlign w:val="center"/>
          </w:tcPr>
          <w:p w:rsidR="00D74083" w:rsidRDefault="00C725CA">
            <w:pPr>
              <w:snapToGrid w:val="0"/>
              <w:spacing w:line="4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10</w:t>
            </w:r>
            <w:r>
              <w:rPr>
                <w:rFonts w:ascii="Times New Roman" w:cs="Times New Roman"/>
                <w:sz w:val="21"/>
                <w:szCs w:val="21"/>
                <w:lang w:eastAsia="zh-CN"/>
              </w:rPr>
              <w:t>分</w:t>
            </w:r>
          </w:p>
        </w:tc>
        <w:tc>
          <w:tcPr>
            <w:tcW w:w="5532" w:type="dxa"/>
            <w:tcBorders>
              <w:top w:val="single" w:sz="4" w:space="0" w:color="000000"/>
              <w:left w:val="single" w:sz="4" w:space="0" w:color="000000"/>
              <w:right w:val="single" w:sz="4" w:space="0" w:color="auto"/>
            </w:tcBorders>
            <w:shd w:val="clear" w:color="auto" w:fill="FFE599"/>
            <w:vAlign w:val="center"/>
          </w:tcPr>
          <w:p w:rsidR="00D74083" w:rsidRDefault="00C725CA">
            <w:pPr>
              <w:snapToGrid w:val="0"/>
              <w:rPr>
                <w:rFonts w:ascii="Times New Roman" w:cs="Times New Roman"/>
                <w:sz w:val="21"/>
                <w:szCs w:val="21"/>
                <w:lang w:eastAsia="zh-CN"/>
              </w:rPr>
            </w:pPr>
            <w:r>
              <w:rPr>
                <w:rFonts w:ascii="Times New Roman" w:cs="Times New Roman"/>
                <w:sz w:val="21"/>
                <w:szCs w:val="21"/>
                <w:lang w:eastAsia="zh-CN"/>
              </w:rPr>
              <w:t>投标人业绩：</w:t>
            </w:r>
          </w:p>
          <w:p w:rsidR="00D74083" w:rsidRDefault="00C725CA">
            <w:pPr>
              <w:snapToGrid w:val="0"/>
              <w:rPr>
                <w:rFonts w:ascii="Times New Roman" w:hAnsi="Times New Roman" w:cs="Times New Roman"/>
                <w:color w:val="FF0000"/>
                <w:sz w:val="21"/>
                <w:szCs w:val="21"/>
                <w:lang w:eastAsia="zh-CN"/>
              </w:rPr>
            </w:pPr>
            <w:r>
              <w:rPr>
                <w:rFonts w:ascii="Times New Roman" w:cs="Times New Roman"/>
                <w:sz w:val="21"/>
                <w:szCs w:val="21"/>
                <w:lang w:eastAsia="zh-CN"/>
              </w:rPr>
              <w:t>投标人承担过大</w:t>
            </w:r>
            <w:r>
              <w:rPr>
                <w:rFonts w:ascii="Times New Roman" w:cs="Times New Roman" w:hint="eastAsia"/>
                <w:sz w:val="21"/>
                <w:szCs w:val="21"/>
                <w:lang w:eastAsia="zh-CN"/>
              </w:rPr>
              <w:t>（</w:t>
            </w:r>
            <w:r>
              <w:rPr>
                <w:rFonts w:ascii="Times New Roman" w:cs="Times New Roman" w:hint="eastAsia"/>
                <w:sz w:val="21"/>
                <w:szCs w:val="21"/>
                <w:lang w:eastAsia="zh-CN"/>
              </w:rPr>
              <w:t>II</w:t>
            </w:r>
            <w:r>
              <w:rPr>
                <w:rFonts w:ascii="Times New Roman" w:cs="Times New Roman" w:hint="eastAsia"/>
                <w:sz w:val="21"/>
                <w:szCs w:val="21"/>
                <w:lang w:eastAsia="zh-CN"/>
              </w:rPr>
              <w:t>）</w:t>
            </w:r>
            <w:r>
              <w:rPr>
                <w:rFonts w:ascii="Times New Roman" w:cs="Times New Roman"/>
                <w:sz w:val="21"/>
                <w:szCs w:val="21"/>
                <w:lang w:eastAsia="zh-CN"/>
              </w:rPr>
              <w:t>型</w:t>
            </w:r>
            <w:r>
              <w:rPr>
                <w:rFonts w:ascii="Times New Roman" w:cs="Times New Roman" w:hint="eastAsia"/>
                <w:sz w:val="21"/>
                <w:szCs w:val="21"/>
                <w:lang w:eastAsia="zh-CN"/>
              </w:rPr>
              <w:t>水电工程主体结构或</w:t>
            </w:r>
            <w:r>
              <w:rPr>
                <w:rFonts w:ascii="Times New Roman" w:cs="Times New Roman"/>
                <w:sz w:val="21"/>
                <w:szCs w:val="21"/>
                <w:lang w:eastAsia="zh-CN"/>
              </w:rPr>
              <w:t>大型</w:t>
            </w:r>
            <w:r>
              <w:rPr>
                <w:rFonts w:ascii="Times New Roman" w:cs="Times New Roman" w:hint="eastAsia"/>
                <w:sz w:val="21"/>
                <w:szCs w:val="21"/>
                <w:lang w:eastAsia="zh-CN"/>
              </w:rPr>
              <w:t>水电工程泄洪建筑物结构三维有限元分析研究</w:t>
            </w:r>
            <w:r>
              <w:rPr>
                <w:rFonts w:ascii="Times New Roman" w:cs="Times New Roman"/>
                <w:sz w:val="21"/>
                <w:szCs w:val="21"/>
                <w:lang w:eastAsia="zh-CN"/>
              </w:rPr>
              <w:t>类项目，每个得</w:t>
            </w:r>
            <w:r>
              <w:rPr>
                <w:rFonts w:ascii="Times New Roman" w:cs="Times New Roman" w:hint="eastAsia"/>
                <w:sz w:val="21"/>
                <w:szCs w:val="21"/>
                <w:lang w:eastAsia="zh-CN"/>
              </w:rPr>
              <w:t>2</w:t>
            </w:r>
            <w:r>
              <w:rPr>
                <w:rFonts w:ascii="Times New Roman" w:cs="Times New Roman"/>
                <w:sz w:val="21"/>
                <w:szCs w:val="21"/>
                <w:lang w:eastAsia="zh-CN"/>
              </w:rPr>
              <w:t>分，满分</w:t>
            </w:r>
            <w:r>
              <w:rPr>
                <w:rFonts w:ascii="Times New Roman" w:cs="Times New Roman" w:hint="eastAsia"/>
                <w:sz w:val="21"/>
                <w:szCs w:val="21"/>
                <w:lang w:eastAsia="zh-CN"/>
              </w:rPr>
              <w:t>10</w:t>
            </w:r>
            <w:r>
              <w:rPr>
                <w:rFonts w:ascii="Times New Roman" w:cs="Times New Roman"/>
                <w:sz w:val="21"/>
                <w:szCs w:val="21"/>
                <w:lang w:eastAsia="zh-CN"/>
              </w:rPr>
              <w:t>分，未提供得</w:t>
            </w:r>
            <w:r>
              <w:rPr>
                <w:rFonts w:ascii="Times New Roman" w:cs="Times New Roman"/>
                <w:sz w:val="21"/>
                <w:szCs w:val="21"/>
                <w:lang w:eastAsia="zh-CN"/>
              </w:rPr>
              <w:t>0</w:t>
            </w:r>
            <w:r>
              <w:rPr>
                <w:rFonts w:ascii="Times New Roman" w:cs="Times New Roman"/>
                <w:sz w:val="21"/>
                <w:szCs w:val="21"/>
                <w:lang w:eastAsia="zh-CN"/>
              </w:rPr>
              <w:t>分。</w:t>
            </w:r>
          </w:p>
        </w:tc>
      </w:tr>
      <w:tr w:rsidR="00D74083">
        <w:trPr>
          <w:trHeight w:val="70"/>
          <w:tblHeader/>
          <w:jc w:val="center"/>
        </w:trPr>
        <w:tc>
          <w:tcPr>
            <w:tcW w:w="585" w:type="dxa"/>
            <w:vMerge/>
            <w:tcBorders>
              <w:left w:val="single" w:sz="4" w:space="0" w:color="000000"/>
              <w:right w:val="single" w:sz="4" w:space="0" w:color="000000"/>
            </w:tcBorders>
            <w:shd w:val="clear" w:color="auto" w:fill="FFE599"/>
          </w:tcPr>
          <w:p w:rsidR="00D74083" w:rsidRDefault="00D74083">
            <w:pPr>
              <w:spacing w:line="400" w:lineRule="exact"/>
              <w:jc w:val="center"/>
              <w:rPr>
                <w:rFonts w:ascii="Times New Roman" w:hAnsi="Times New Roman" w:cs="Times New Roman"/>
                <w:sz w:val="21"/>
                <w:szCs w:val="21"/>
                <w:lang w:eastAsia="zh-CN"/>
              </w:rPr>
            </w:pPr>
          </w:p>
        </w:tc>
        <w:tc>
          <w:tcPr>
            <w:tcW w:w="1224" w:type="dxa"/>
            <w:vMerge/>
            <w:tcBorders>
              <w:left w:val="single" w:sz="4" w:space="0" w:color="000000"/>
              <w:right w:val="single" w:sz="4" w:space="0" w:color="000000"/>
            </w:tcBorders>
            <w:shd w:val="clear" w:color="auto" w:fill="FFE599"/>
          </w:tcPr>
          <w:p w:rsidR="00D74083" w:rsidRDefault="00D74083">
            <w:pPr>
              <w:spacing w:line="400" w:lineRule="exact"/>
              <w:jc w:val="center"/>
              <w:rPr>
                <w:rFonts w:ascii="Times New Roman" w:hAnsi="Times New Roman" w:cs="Times New Roman"/>
                <w:sz w:val="21"/>
                <w:szCs w:val="21"/>
                <w:lang w:eastAsia="zh-CN"/>
              </w:rPr>
            </w:pPr>
          </w:p>
        </w:tc>
        <w:tc>
          <w:tcPr>
            <w:tcW w:w="849" w:type="dxa"/>
            <w:tcBorders>
              <w:left w:val="single" w:sz="4" w:space="0" w:color="000000"/>
              <w:right w:val="single" w:sz="4" w:space="0" w:color="000000"/>
            </w:tcBorders>
            <w:shd w:val="clear" w:color="auto" w:fill="FFE599"/>
            <w:vAlign w:val="center"/>
          </w:tcPr>
          <w:p w:rsidR="00D74083" w:rsidRDefault="00C725CA">
            <w:pPr>
              <w:snapToGrid w:val="0"/>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分</w:t>
            </w:r>
          </w:p>
        </w:tc>
        <w:tc>
          <w:tcPr>
            <w:tcW w:w="5532" w:type="dxa"/>
            <w:tcBorders>
              <w:top w:val="single" w:sz="4" w:space="0" w:color="000000"/>
              <w:left w:val="single" w:sz="4" w:space="0" w:color="000000"/>
              <w:bottom w:val="single" w:sz="4" w:space="0" w:color="000000"/>
              <w:right w:val="single" w:sz="4" w:space="0" w:color="auto"/>
            </w:tcBorders>
            <w:shd w:val="clear" w:color="auto" w:fill="FFE599"/>
            <w:vAlign w:val="center"/>
          </w:tcPr>
          <w:p w:rsidR="00D74083" w:rsidRDefault="00C725CA">
            <w:pPr>
              <w:snapToGrid w:val="0"/>
              <w:rPr>
                <w:rFonts w:ascii="Times New Roman" w:cs="Times New Roman"/>
                <w:sz w:val="21"/>
                <w:szCs w:val="21"/>
                <w:lang w:eastAsia="zh-CN"/>
              </w:rPr>
            </w:pPr>
            <w:r>
              <w:rPr>
                <w:rFonts w:ascii="Times New Roman" w:cs="Times New Roman"/>
                <w:sz w:val="21"/>
                <w:szCs w:val="21"/>
                <w:lang w:eastAsia="zh-CN"/>
              </w:rPr>
              <w:t>人力资源配备：</w:t>
            </w:r>
          </w:p>
          <w:p w:rsidR="00D74083" w:rsidRDefault="00C725CA">
            <w:pPr>
              <w:snapToGrid w:val="0"/>
              <w:rPr>
                <w:rFonts w:ascii="Times New Roman" w:cs="Times New Roman"/>
                <w:sz w:val="21"/>
                <w:szCs w:val="21"/>
                <w:lang w:eastAsia="zh-CN"/>
              </w:rPr>
            </w:pPr>
            <w:r>
              <w:rPr>
                <w:rFonts w:ascii="Times New Roman" w:cs="Times New Roman"/>
                <w:sz w:val="21"/>
                <w:szCs w:val="21"/>
                <w:lang w:eastAsia="zh-CN"/>
              </w:rPr>
              <w:t>①</w:t>
            </w:r>
            <w:r>
              <w:rPr>
                <w:rFonts w:ascii="Times New Roman" w:cs="Times New Roman"/>
                <w:sz w:val="21"/>
                <w:szCs w:val="21"/>
                <w:lang w:eastAsia="zh-CN"/>
              </w:rPr>
              <w:t>项目负责人</w:t>
            </w:r>
            <w:r>
              <w:rPr>
                <w:rFonts w:ascii="Times New Roman" w:cs="Times New Roman"/>
                <w:sz w:val="21"/>
                <w:szCs w:val="21"/>
                <w:lang w:eastAsia="zh-CN"/>
              </w:rPr>
              <w:t>1</w:t>
            </w:r>
            <w:r>
              <w:rPr>
                <w:rFonts w:ascii="Times New Roman" w:cs="Times New Roman"/>
                <w:sz w:val="21"/>
                <w:szCs w:val="21"/>
                <w:lang w:eastAsia="zh-CN"/>
              </w:rPr>
              <w:t>名，</w:t>
            </w:r>
            <w:r>
              <w:rPr>
                <w:rFonts w:ascii="Times New Roman" w:cs="Times New Roman" w:hint="eastAsia"/>
                <w:sz w:val="21"/>
                <w:szCs w:val="21"/>
                <w:lang w:eastAsia="zh-CN"/>
              </w:rPr>
              <w:t>设计单位</w:t>
            </w:r>
            <w:r>
              <w:rPr>
                <w:rFonts w:ascii="Times New Roman" w:cs="Times New Roman"/>
                <w:sz w:val="21"/>
                <w:szCs w:val="21"/>
                <w:lang w:eastAsia="zh-CN"/>
              </w:rPr>
              <w:t>需具有水利</w:t>
            </w:r>
            <w:r>
              <w:rPr>
                <w:rFonts w:ascii="Times New Roman" w:cs="Times New Roman" w:hint="eastAsia"/>
                <w:sz w:val="21"/>
                <w:szCs w:val="21"/>
                <w:lang w:eastAsia="zh-CN"/>
              </w:rPr>
              <w:t>水电水工结构</w:t>
            </w:r>
            <w:r>
              <w:rPr>
                <w:rFonts w:ascii="Times New Roman" w:cs="Times New Roman"/>
                <w:sz w:val="21"/>
                <w:szCs w:val="21"/>
                <w:lang w:eastAsia="zh-CN"/>
              </w:rPr>
              <w:t>专业</w:t>
            </w:r>
            <w:r>
              <w:rPr>
                <w:rFonts w:ascii="Times New Roman" w:cs="Times New Roman" w:hint="eastAsia"/>
                <w:sz w:val="21"/>
                <w:szCs w:val="21"/>
                <w:lang w:eastAsia="zh-CN"/>
              </w:rPr>
              <w:t>正高级</w:t>
            </w:r>
            <w:r>
              <w:rPr>
                <w:rFonts w:ascii="Times New Roman" w:cs="Times New Roman"/>
                <w:sz w:val="21"/>
                <w:szCs w:val="21"/>
                <w:lang w:eastAsia="zh-CN"/>
              </w:rPr>
              <w:t>工程师及以上职称</w:t>
            </w:r>
            <w:r>
              <w:rPr>
                <w:rFonts w:ascii="Times New Roman" w:cs="Times New Roman" w:hint="eastAsia"/>
                <w:sz w:val="21"/>
                <w:szCs w:val="21"/>
                <w:lang w:eastAsia="zh-CN"/>
              </w:rPr>
              <w:t>；科研单位需具有教授或研究员职称；</w:t>
            </w:r>
            <w:r>
              <w:rPr>
                <w:rFonts w:ascii="Times New Roman" w:cs="Times New Roman"/>
                <w:sz w:val="21"/>
                <w:szCs w:val="21"/>
                <w:lang w:eastAsia="zh-CN"/>
              </w:rPr>
              <w:t>有</w:t>
            </w:r>
            <w:r>
              <w:rPr>
                <w:rFonts w:ascii="Times New Roman" w:cs="Times New Roman" w:hint="eastAsia"/>
                <w:sz w:val="21"/>
                <w:szCs w:val="21"/>
                <w:lang w:eastAsia="zh-CN"/>
              </w:rPr>
              <w:t>正</w:t>
            </w:r>
            <w:r>
              <w:rPr>
                <w:rFonts w:ascii="Times New Roman" w:cs="Times New Roman"/>
                <w:sz w:val="21"/>
                <w:szCs w:val="21"/>
                <w:lang w:eastAsia="zh-CN"/>
              </w:rPr>
              <w:t>高级工程师</w:t>
            </w:r>
            <w:r>
              <w:rPr>
                <w:rFonts w:ascii="Times New Roman" w:cs="Times New Roman" w:hint="eastAsia"/>
                <w:sz w:val="21"/>
                <w:szCs w:val="21"/>
                <w:lang w:eastAsia="zh-CN"/>
              </w:rPr>
              <w:t>、教授或研究员</w:t>
            </w:r>
            <w:r>
              <w:rPr>
                <w:rFonts w:ascii="Times New Roman" w:cs="Times New Roman"/>
                <w:sz w:val="21"/>
                <w:szCs w:val="21"/>
                <w:lang w:eastAsia="zh-CN"/>
              </w:rPr>
              <w:t>职称的得</w:t>
            </w:r>
            <w:r>
              <w:rPr>
                <w:rFonts w:ascii="Times New Roman" w:cs="Times New Roman" w:hint="eastAsia"/>
                <w:sz w:val="21"/>
                <w:szCs w:val="21"/>
                <w:lang w:eastAsia="zh-CN"/>
              </w:rPr>
              <w:t>1</w:t>
            </w:r>
            <w:r>
              <w:rPr>
                <w:rFonts w:ascii="Times New Roman" w:cs="Times New Roman"/>
                <w:sz w:val="21"/>
                <w:szCs w:val="21"/>
                <w:lang w:eastAsia="zh-CN"/>
              </w:rPr>
              <w:t>分；满分</w:t>
            </w:r>
            <w:r>
              <w:rPr>
                <w:rFonts w:ascii="Times New Roman" w:cs="Times New Roman" w:hint="eastAsia"/>
                <w:sz w:val="21"/>
                <w:szCs w:val="21"/>
                <w:lang w:eastAsia="zh-CN"/>
              </w:rPr>
              <w:t>1</w:t>
            </w:r>
            <w:r>
              <w:rPr>
                <w:rFonts w:ascii="Times New Roman" w:cs="Times New Roman"/>
                <w:sz w:val="21"/>
                <w:szCs w:val="21"/>
                <w:lang w:eastAsia="zh-CN"/>
              </w:rPr>
              <w:t>分，未提供得</w:t>
            </w:r>
            <w:r>
              <w:rPr>
                <w:rFonts w:ascii="Times New Roman" w:cs="Times New Roman"/>
                <w:sz w:val="21"/>
                <w:szCs w:val="21"/>
                <w:lang w:eastAsia="zh-CN"/>
              </w:rPr>
              <w:t>0</w:t>
            </w:r>
            <w:r>
              <w:rPr>
                <w:rFonts w:ascii="Times New Roman" w:cs="Times New Roman"/>
                <w:sz w:val="21"/>
                <w:szCs w:val="21"/>
                <w:lang w:eastAsia="zh-CN"/>
              </w:rPr>
              <w:t>分。</w:t>
            </w:r>
          </w:p>
          <w:p w:rsidR="00D74083" w:rsidRDefault="00C725CA">
            <w:pPr>
              <w:snapToGrid w:val="0"/>
              <w:rPr>
                <w:rFonts w:ascii="Times New Roman" w:cs="Times New Roman"/>
                <w:sz w:val="21"/>
                <w:szCs w:val="21"/>
                <w:lang w:eastAsia="zh-CN"/>
              </w:rPr>
            </w:pPr>
            <w:r>
              <w:rPr>
                <w:rFonts w:ascii="Times New Roman" w:cs="Times New Roman"/>
                <w:sz w:val="21"/>
                <w:szCs w:val="21"/>
                <w:lang w:eastAsia="zh-CN"/>
              </w:rPr>
              <w:t>②</w:t>
            </w:r>
            <w:r>
              <w:rPr>
                <w:rFonts w:ascii="Times New Roman" w:cs="Times New Roman"/>
                <w:sz w:val="21"/>
                <w:szCs w:val="21"/>
                <w:lang w:eastAsia="zh-CN"/>
              </w:rPr>
              <w:t>技术负责人</w:t>
            </w:r>
            <w:r>
              <w:rPr>
                <w:rFonts w:ascii="Times New Roman" w:cs="Times New Roman"/>
                <w:sz w:val="21"/>
                <w:szCs w:val="21"/>
                <w:lang w:eastAsia="zh-CN"/>
              </w:rPr>
              <w:t>1</w:t>
            </w:r>
            <w:r>
              <w:rPr>
                <w:rFonts w:ascii="Times New Roman" w:cs="Times New Roman"/>
                <w:sz w:val="21"/>
                <w:szCs w:val="21"/>
                <w:lang w:eastAsia="zh-CN"/>
              </w:rPr>
              <w:t>名，需具有水利</w:t>
            </w:r>
            <w:r>
              <w:rPr>
                <w:rFonts w:ascii="Times New Roman" w:cs="Times New Roman" w:hint="eastAsia"/>
                <w:sz w:val="21"/>
                <w:szCs w:val="21"/>
                <w:lang w:eastAsia="zh-CN"/>
              </w:rPr>
              <w:t>水电水工结构</w:t>
            </w:r>
            <w:r>
              <w:rPr>
                <w:rFonts w:ascii="Times New Roman" w:cs="Times New Roman"/>
                <w:sz w:val="21"/>
                <w:szCs w:val="21"/>
                <w:lang w:eastAsia="zh-CN"/>
              </w:rPr>
              <w:t>专业高级工程师及以上职称</w:t>
            </w:r>
            <w:r>
              <w:rPr>
                <w:rFonts w:ascii="Times New Roman" w:cs="Times New Roman" w:hint="eastAsia"/>
                <w:sz w:val="21"/>
                <w:szCs w:val="21"/>
                <w:lang w:eastAsia="zh-CN"/>
              </w:rPr>
              <w:t>；科研单位需具有副教授及以上职称；</w:t>
            </w:r>
            <w:r>
              <w:rPr>
                <w:rFonts w:ascii="Times New Roman" w:cs="Times New Roman"/>
                <w:sz w:val="21"/>
                <w:szCs w:val="21"/>
                <w:lang w:eastAsia="zh-CN"/>
              </w:rPr>
              <w:t>有高级工程师</w:t>
            </w:r>
            <w:r>
              <w:rPr>
                <w:rFonts w:ascii="Times New Roman" w:cs="Times New Roman" w:hint="eastAsia"/>
                <w:sz w:val="21"/>
                <w:szCs w:val="21"/>
                <w:lang w:eastAsia="zh-CN"/>
              </w:rPr>
              <w:t>、副教授</w:t>
            </w:r>
            <w:r>
              <w:rPr>
                <w:rFonts w:ascii="Times New Roman" w:cs="Times New Roman"/>
                <w:sz w:val="21"/>
                <w:szCs w:val="21"/>
                <w:lang w:eastAsia="zh-CN"/>
              </w:rPr>
              <w:t>职称的得</w:t>
            </w:r>
            <w:r>
              <w:rPr>
                <w:rFonts w:ascii="Times New Roman" w:cs="Times New Roman" w:hint="eastAsia"/>
                <w:sz w:val="21"/>
                <w:szCs w:val="21"/>
                <w:lang w:eastAsia="zh-CN"/>
              </w:rPr>
              <w:t>1</w:t>
            </w:r>
            <w:r>
              <w:rPr>
                <w:rFonts w:ascii="Times New Roman" w:cs="Times New Roman"/>
                <w:sz w:val="21"/>
                <w:szCs w:val="21"/>
                <w:lang w:eastAsia="zh-CN"/>
              </w:rPr>
              <w:t>分；满分</w:t>
            </w:r>
            <w:r>
              <w:rPr>
                <w:rFonts w:ascii="Times New Roman" w:cs="Times New Roman" w:hint="eastAsia"/>
                <w:sz w:val="21"/>
                <w:szCs w:val="21"/>
                <w:lang w:eastAsia="zh-CN"/>
              </w:rPr>
              <w:t>1</w:t>
            </w:r>
            <w:r>
              <w:rPr>
                <w:rFonts w:ascii="Times New Roman" w:cs="Times New Roman"/>
                <w:sz w:val="21"/>
                <w:szCs w:val="21"/>
                <w:lang w:eastAsia="zh-CN"/>
              </w:rPr>
              <w:t>分，未提供得</w:t>
            </w:r>
            <w:r>
              <w:rPr>
                <w:rFonts w:ascii="Times New Roman" w:cs="Times New Roman"/>
                <w:sz w:val="21"/>
                <w:szCs w:val="21"/>
                <w:lang w:eastAsia="zh-CN"/>
              </w:rPr>
              <w:t>0</w:t>
            </w:r>
            <w:r>
              <w:rPr>
                <w:rFonts w:ascii="Times New Roman" w:cs="Times New Roman"/>
                <w:sz w:val="21"/>
                <w:szCs w:val="21"/>
                <w:lang w:eastAsia="zh-CN"/>
              </w:rPr>
              <w:t>分。</w:t>
            </w:r>
          </w:p>
          <w:p w:rsidR="00D74083" w:rsidRDefault="00C725CA">
            <w:pPr>
              <w:snapToGrid w:val="0"/>
              <w:rPr>
                <w:rFonts w:ascii="Times New Roman" w:hAnsi="Times New Roman" w:cs="Times New Roman"/>
                <w:color w:val="FF0000"/>
                <w:sz w:val="21"/>
                <w:szCs w:val="21"/>
                <w:lang w:eastAsia="zh-CN"/>
              </w:rPr>
            </w:pPr>
            <w:r>
              <w:rPr>
                <w:rFonts w:ascii="Times New Roman" w:cs="Times New Roman"/>
                <w:sz w:val="21"/>
                <w:szCs w:val="21"/>
                <w:lang w:eastAsia="zh-CN"/>
              </w:rPr>
              <w:t>③</w:t>
            </w:r>
            <w:r>
              <w:rPr>
                <w:rFonts w:ascii="Times New Roman" w:cs="Times New Roman"/>
                <w:sz w:val="21"/>
                <w:szCs w:val="21"/>
                <w:lang w:eastAsia="zh-CN"/>
              </w:rPr>
              <w:t>骨干技术人员需具有水利</w:t>
            </w:r>
            <w:r>
              <w:rPr>
                <w:rFonts w:ascii="Times New Roman" w:cs="Times New Roman" w:hint="eastAsia"/>
                <w:sz w:val="21"/>
                <w:szCs w:val="21"/>
                <w:lang w:eastAsia="zh-CN"/>
              </w:rPr>
              <w:t>水电水工结构</w:t>
            </w:r>
            <w:r>
              <w:rPr>
                <w:rFonts w:ascii="Times New Roman" w:cs="Times New Roman"/>
                <w:sz w:val="21"/>
                <w:szCs w:val="21"/>
                <w:lang w:eastAsia="zh-CN"/>
              </w:rPr>
              <w:t>专业高级工程师及以上职称或注册</w:t>
            </w:r>
            <w:r>
              <w:rPr>
                <w:rFonts w:ascii="Times New Roman" w:cs="Times New Roman" w:hint="eastAsia"/>
                <w:sz w:val="21"/>
                <w:szCs w:val="21"/>
                <w:lang w:eastAsia="zh-CN"/>
              </w:rPr>
              <w:t>土木工程师</w:t>
            </w:r>
            <w:r>
              <w:rPr>
                <w:rFonts w:ascii="Times New Roman" w:cs="Times New Roman"/>
                <w:sz w:val="21"/>
                <w:szCs w:val="21"/>
                <w:lang w:eastAsia="zh-CN"/>
              </w:rPr>
              <w:t>资格，有得</w:t>
            </w:r>
            <w:r>
              <w:rPr>
                <w:rFonts w:ascii="Times New Roman" w:cs="Times New Roman"/>
                <w:sz w:val="21"/>
                <w:szCs w:val="21"/>
                <w:lang w:eastAsia="zh-CN"/>
              </w:rPr>
              <w:t>1</w:t>
            </w:r>
            <w:r>
              <w:rPr>
                <w:rFonts w:ascii="Times New Roman" w:cs="Times New Roman"/>
                <w:sz w:val="21"/>
                <w:szCs w:val="21"/>
                <w:lang w:eastAsia="zh-CN"/>
              </w:rPr>
              <w:t>分，满分</w:t>
            </w:r>
            <w:r>
              <w:rPr>
                <w:rFonts w:ascii="Times New Roman" w:cs="Times New Roman" w:hint="eastAsia"/>
                <w:sz w:val="21"/>
                <w:szCs w:val="21"/>
                <w:lang w:eastAsia="zh-CN"/>
              </w:rPr>
              <w:t>1</w:t>
            </w:r>
            <w:r>
              <w:rPr>
                <w:rFonts w:ascii="Times New Roman" w:cs="Times New Roman"/>
                <w:sz w:val="21"/>
                <w:szCs w:val="21"/>
                <w:lang w:eastAsia="zh-CN"/>
              </w:rPr>
              <w:t>分，未提供得</w:t>
            </w:r>
            <w:r>
              <w:rPr>
                <w:rFonts w:ascii="Times New Roman" w:cs="Times New Roman"/>
                <w:sz w:val="21"/>
                <w:szCs w:val="21"/>
                <w:lang w:eastAsia="zh-CN"/>
              </w:rPr>
              <w:t>0</w:t>
            </w:r>
            <w:r>
              <w:rPr>
                <w:rFonts w:ascii="Times New Roman" w:cs="Times New Roman"/>
                <w:sz w:val="21"/>
                <w:szCs w:val="21"/>
                <w:lang w:eastAsia="zh-CN"/>
              </w:rPr>
              <w:t>分。</w:t>
            </w:r>
          </w:p>
        </w:tc>
      </w:tr>
    </w:tbl>
    <w:p w:rsidR="00D74083" w:rsidRDefault="00C725CA">
      <w:pPr>
        <w:snapToGrid w:val="0"/>
        <w:spacing w:line="400" w:lineRule="exact"/>
        <w:jc w:val="center"/>
        <w:rPr>
          <w:rFonts w:ascii="Times New Roman" w:hAnsi="Times New Roman" w:cs="Times New Roman"/>
          <w:b/>
          <w:sz w:val="21"/>
          <w:szCs w:val="21"/>
          <w:lang w:eastAsia="zh-CN"/>
        </w:rPr>
      </w:pPr>
      <w:r>
        <w:rPr>
          <w:rFonts w:ascii="Times New Roman" w:hAnsi="Times New Roman" w:cs="Times New Roman" w:hint="eastAsia"/>
          <w:b/>
          <w:sz w:val="21"/>
          <w:szCs w:val="21"/>
          <w:lang w:eastAsia="zh-CN"/>
        </w:rPr>
        <w:t>备注：以上所有证明材料均需提供复印件，并加盖公章，统一装订入报价文件</w:t>
      </w:r>
    </w:p>
    <w:p w:rsidR="00D74083" w:rsidRDefault="00C725CA">
      <w:pPr>
        <w:spacing w:line="480" w:lineRule="exact"/>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25" w:name="_Toc29194756"/>
    </w:p>
    <w:p w:rsidR="00D74083" w:rsidRDefault="00C725CA">
      <w:pPr>
        <w:autoSpaceDE w:val="0"/>
        <w:autoSpaceDN w:val="0"/>
        <w:adjustRightInd w:val="0"/>
        <w:spacing w:line="480" w:lineRule="exact"/>
        <w:ind w:right="117"/>
        <w:jc w:val="center"/>
        <w:outlineLvl w:val="0"/>
        <w:rPr>
          <w:rFonts w:asciiTheme="majorEastAsia" w:eastAsiaTheme="majorEastAsia" w:hAnsiTheme="majorEastAsia" w:cstheme="majorEastAsia"/>
          <w:b/>
          <w:sz w:val="32"/>
          <w:szCs w:val="32"/>
          <w:lang w:val="zh-CN" w:eastAsia="zh-CN"/>
        </w:rPr>
      </w:pPr>
      <w:bookmarkStart w:id="26" w:name="_Toc52097542"/>
      <w:bookmarkStart w:id="27" w:name="_Toc29194791"/>
      <w:bookmarkEnd w:id="25"/>
      <w:r>
        <w:rPr>
          <w:rFonts w:asciiTheme="majorEastAsia" w:eastAsiaTheme="majorEastAsia" w:hAnsiTheme="majorEastAsia" w:cstheme="majorEastAsia"/>
          <w:b/>
          <w:sz w:val="32"/>
          <w:szCs w:val="32"/>
          <w:lang w:val="zh-CN" w:eastAsia="zh-CN"/>
        </w:rPr>
        <w:lastRenderedPageBreak/>
        <w:t>第三章</w:t>
      </w:r>
      <w:bookmarkEnd w:id="26"/>
      <w:bookmarkEnd w:id="27"/>
      <w:r>
        <w:rPr>
          <w:rFonts w:asciiTheme="majorEastAsia" w:eastAsiaTheme="majorEastAsia" w:hAnsiTheme="majorEastAsia" w:cstheme="majorEastAsia"/>
          <w:b/>
          <w:sz w:val="32"/>
          <w:szCs w:val="32"/>
          <w:lang w:val="zh-CN" w:eastAsia="zh-CN"/>
        </w:rPr>
        <w:t xml:space="preserve"> </w:t>
      </w:r>
      <w:r>
        <w:rPr>
          <w:rFonts w:asciiTheme="majorEastAsia" w:eastAsiaTheme="majorEastAsia" w:hAnsiTheme="majorEastAsia" w:cstheme="majorEastAsia"/>
          <w:b/>
          <w:sz w:val="32"/>
          <w:szCs w:val="32"/>
          <w:lang w:val="zh-CN" w:eastAsia="zh-CN"/>
        </w:rPr>
        <w:t>合同条款</w:t>
      </w:r>
      <w:r>
        <w:rPr>
          <w:rFonts w:asciiTheme="majorEastAsia" w:eastAsiaTheme="majorEastAsia" w:hAnsiTheme="majorEastAsia" w:cstheme="majorEastAsia" w:hint="eastAsia"/>
          <w:b/>
          <w:sz w:val="32"/>
          <w:szCs w:val="32"/>
          <w:lang w:eastAsia="zh-CN"/>
        </w:rPr>
        <w:t>与格式</w:t>
      </w:r>
    </w:p>
    <w:p w:rsidR="00D74083" w:rsidRDefault="00D74083">
      <w:pPr>
        <w:spacing w:line="480" w:lineRule="exact"/>
        <w:jc w:val="center"/>
        <w:rPr>
          <w:b/>
          <w:sz w:val="44"/>
          <w:szCs w:val="44"/>
          <w:lang w:eastAsia="zh-CN"/>
        </w:rPr>
      </w:pPr>
    </w:p>
    <w:p w:rsidR="00D74083" w:rsidRDefault="00D74083">
      <w:pPr>
        <w:ind w:firstLine="722"/>
        <w:rPr>
          <w:b/>
          <w:color w:val="002060"/>
          <w:sz w:val="24"/>
          <w:lang w:eastAsia="zh-CN"/>
        </w:rPr>
      </w:pPr>
    </w:p>
    <w:p w:rsidR="00D74083" w:rsidRDefault="00C725CA">
      <w:pPr>
        <w:ind w:right="480" w:firstLineChars="201" w:firstLine="484"/>
        <w:jc w:val="center"/>
        <w:rPr>
          <w:b/>
          <w:color w:val="002060"/>
          <w:sz w:val="24"/>
          <w:lang w:eastAsia="zh-CN"/>
        </w:rPr>
      </w:pPr>
      <w:r>
        <w:rPr>
          <w:rFonts w:hint="eastAsia"/>
          <w:b/>
          <w:color w:val="002060"/>
          <w:sz w:val="24"/>
          <w:lang w:eastAsia="zh-CN"/>
        </w:rPr>
        <w:t>合同编号：</w:t>
      </w:r>
    </w:p>
    <w:p w:rsidR="00D74083" w:rsidRDefault="00D74083">
      <w:pPr>
        <w:ind w:firstLine="722"/>
        <w:rPr>
          <w:b/>
          <w:color w:val="002060"/>
          <w:sz w:val="24"/>
          <w:lang w:eastAsia="zh-CN"/>
        </w:rPr>
      </w:pPr>
    </w:p>
    <w:p w:rsidR="00D74083" w:rsidRDefault="00D74083">
      <w:pPr>
        <w:ind w:firstLine="722"/>
        <w:rPr>
          <w:b/>
          <w:color w:val="002060"/>
          <w:sz w:val="24"/>
          <w:lang w:eastAsia="zh-CN"/>
        </w:rPr>
      </w:pPr>
    </w:p>
    <w:p w:rsidR="00D74083" w:rsidRDefault="00D74083">
      <w:pPr>
        <w:ind w:firstLine="722"/>
        <w:rPr>
          <w:b/>
          <w:color w:val="002060"/>
          <w:sz w:val="24"/>
          <w:lang w:eastAsia="zh-CN"/>
        </w:rPr>
      </w:pPr>
    </w:p>
    <w:p w:rsidR="00D74083" w:rsidRDefault="00C725CA">
      <w:pPr>
        <w:jc w:val="center"/>
        <w:rPr>
          <w:b/>
          <w:sz w:val="44"/>
          <w:szCs w:val="44"/>
          <w:lang w:eastAsia="zh-CN"/>
        </w:rPr>
      </w:pPr>
      <w:r>
        <w:rPr>
          <w:rFonts w:hint="eastAsia"/>
          <w:b/>
          <w:sz w:val="44"/>
          <w:szCs w:val="44"/>
          <w:lang w:eastAsia="zh-CN"/>
        </w:rPr>
        <w:t>草街航电枢纽冲砂闸鱼尾墩与闸墩结构计算分析及最优结合方式课题研究</w:t>
      </w: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C725CA">
      <w:pPr>
        <w:jc w:val="center"/>
        <w:rPr>
          <w:b/>
          <w:sz w:val="48"/>
          <w:szCs w:val="48"/>
          <w:lang w:eastAsia="zh-CN"/>
        </w:rPr>
      </w:pPr>
      <w:r>
        <w:rPr>
          <w:rFonts w:hint="eastAsia"/>
          <w:b/>
          <w:sz w:val="48"/>
          <w:szCs w:val="48"/>
          <w:lang w:eastAsia="zh-CN"/>
        </w:rPr>
        <w:t>技术服务合同</w:t>
      </w: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C725CA">
      <w:pPr>
        <w:ind w:firstLineChars="612" w:firstLine="1843"/>
        <w:rPr>
          <w:b/>
          <w:sz w:val="30"/>
          <w:szCs w:val="30"/>
          <w:lang w:eastAsia="zh-CN"/>
        </w:rPr>
      </w:pPr>
      <w:r>
        <w:rPr>
          <w:rFonts w:hint="eastAsia"/>
          <w:b/>
          <w:sz w:val="30"/>
          <w:szCs w:val="30"/>
          <w:lang w:eastAsia="zh-CN"/>
        </w:rPr>
        <w:t>甲方：</w:t>
      </w:r>
      <w:r>
        <w:rPr>
          <w:b/>
          <w:sz w:val="30"/>
          <w:szCs w:val="30"/>
          <w:lang w:eastAsia="zh-CN"/>
        </w:rPr>
        <w:t>重庆草街航运电力开发有限公司</w:t>
      </w:r>
    </w:p>
    <w:p w:rsidR="00D74083" w:rsidRDefault="00C725CA">
      <w:pPr>
        <w:ind w:firstLineChars="612" w:firstLine="1843"/>
        <w:rPr>
          <w:b/>
          <w:sz w:val="30"/>
          <w:szCs w:val="30"/>
          <w:lang w:eastAsia="zh-CN"/>
        </w:rPr>
      </w:pPr>
      <w:r>
        <w:rPr>
          <w:rFonts w:hint="eastAsia"/>
          <w:b/>
          <w:sz w:val="30"/>
          <w:szCs w:val="30"/>
          <w:lang w:eastAsia="zh-CN"/>
        </w:rPr>
        <w:t>乙方：</w:t>
      </w: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C725CA">
      <w:pPr>
        <w:ind w:firstLineChars="612" w:firstLine="1843"/>
        <w:rPr>
          <w:b/>
          <w:sz w:val="30"/>
          <w:szCs w:val="30"/>
          <w:lang w:eastAsia="zh-CN"/>
        </w:rPr>
      </w:pPr>
      <w:r>
        <w:rPr>
          <w:rFonts w:hint="eastAsia"/>
          <w:b/>
          <w:sz w:val="30"/>
          <w:szCs w:val="30"/>
          <w:lang w:eastAsia="zh-CN"/>
        </w:rPr>
        <w:t>签订时间：</w:t>
      </w:r>
    </w:p>
    <w:p w:rsidR="00D74083" w:rsidRDefault="00C725CA">
      <w:pPr>
        <w:ind w:firstLineChars="612" w:firstLine="1843"/>
        <w:rPr>
          <w:b/>
          <w:sz w:val="30"/>
          <w:szCs w:val="30"/>
          <w:lang w:eastAsia="zh-CN"/>
        </w:rPr>
      </w:pPr>
      <w:r>
        <w:rPr>
          <w:rFonts w:hint="eastAsia"/>
          <w:b/>
          <w:sz w:val="30"/>
          <w:szCs w:val="30"/>
          <w:lang w:eastAsia="zh-CN"/>
        </w:rPr>
        <w:t>签订地点：</w:t>
      </w:r>
    </w:p>
    <w:p w:rsidR="00D74083" w:rsidRDefault="00D74083">
      <w:pPr>
        <w:ind w:firstLine="722"/>
        <w:rPr>
          <w:b/>
          <w:sz w:val="24"/>
          <w:lang w:eastAsia="zh-CN"/>
        </w:rPr>
      </w:pPr>
    </w:p>
    <w:p w:rsidR="00D74083" w:rsidRDefault="00D74083">
      <w:pPr>
        <w:ind w:firstLine="722"/>
        <w:rPr>
          <w:b/>
          <w:sz w:val="24"/>
          <w:lang w:eastAsia="zh-CN"/>
        </w:rPr>
      </w:pPr>
    </w:p>
    <w:p w:rsidR="00D74083" w:rsidRDefault="00D74083">
      <w:pPr>
        <w:ind w:firstLine="722"/>
        <w:rPr>
          <w:b/>
          <w:sz w:val="24"/>
          <w:lang w:eastAsia="zh-CN"/>
        </w:rPr>
      </w:pPr>
    </w:p>
    <w:p w:rsidR="00D74083" w:rsidRDefault="00D74083" w:rsidP="00A943EA">
      <w:pPr>
        <w:pStyle w:val="a0"/>
        <w:ind w:firstLine="210"/>
      </w:pPr>
    </w:p>
    <w:p w:rsidR="00D74083" w:rsidRDefault="00D74083">
      <w:pPr>
        <w:pStyle w:val="a0"/>
        <w:ind w:firstLine="210"/>
      </w:pPr>
    </w:p>
    <w:p w:rsidR="00D74083" w:rsidRDefault="00D74083">
      <w:pPr>
        <w:ind w:firstLine="722"/>
        <w:rPr>
          <w:b/>
          <w:sz w:val="24"/>
          <w:lang w:eastAsia="zh-CN"/>
        </w:rPr>
      </w:pPr>
    </w:p>
    <w:p w:rsidR="00D74083" w:rsidRDefault="00C725CA">
      <w:pPr>
        <w:jc w:val="center"/>
        <w:rPr>
          <w:b/>
          <w:color w:val="002060"/>
          <w:sz w:val="44"/>
          <w:szCs w:val="44"/>
          <w:lang w:eastAsia="zh-CN"/>
        </w:rPr>
      </w:pPr>
      <w:r>
        <w:rPr>
          <w:rFonts w:ascii="Times New Roman" w:eastAsia="方正小标宋_GBK" w:hAnsi="Times New Roman" w:cs="Times New Roman" w:hint="eastAsia"/>
          <w:bCs/>
          <w:sz w:val="36"/>
          <w:szCs w:val="36"/>
          <w:lang w:eastAsia="zh-CN"/>
        </w:rPr>
        <w:lastRenderedPageBreak/>
        <w:t>草街航电枢纽冲砂闸鱼尾墩与闸墩结构计算分析及最优结合方式课题研究技术服务合同</w:t>
      </w:r>
    </w:p>
    <w:p w:rsidR="00D74083" w:rsidRDefault="00D74083">
      <w:pPr>
        <w:ind w:firstLineChars="200" w:firstLine="560"/>
        <w:rPr>
          <w:sz w:val="28"/>
          <w:szCs w:val="28"/>
          <w:lang w:eastAsia="zh-CN"/>
        </w:rPr>
      </w:pPr>
    </w:p>
    <w:p w:rsidR="00D74083" w:rsidRDefault="00C725CA">
      <w:pPr>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甲方：</w:t>
      </w:r>
      <w:r>
        <w:rPr>
          <w:rFonts w:asciiTheme="minorEastAsia" w:eastAsiaTheme="minorEastAsia" w:hAnsiTheme="minorEastAsia"/>
          <w:b/>
          <w:sz w:val="28"/>
          <w:szCs w:val="28"/>
          <w:lang w:eastAsia="zh-CN"/>
        </w:rPr>
        <w:t>重庆草街航运电力开发有限公司</w:t>
      </w:r>
    </w:p>
    <w:p w:rsidR="00D74083" w:rsidRDefault="00C725CA">
      <w:pPr>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乙方：</w:t>
      </w:r>
    </w:p>
    <w:p w:rsidR="00D74083" w:rsidRDefault="00D74083">
      <w:pPr>
        <w:tabs>
          <w:tab w:val="left" w:pos="993"/>
          <w:tab w:val="left" w:pos="1134"/>
        </w:tabs>
        <w:spacing w:line="360" w:lineRule="auto"/>
        <w:ind w:firstLineChars="200" w:firstLine="560"/>
        <w:rPr>
          <w:rFonts w:asciiTheme="minorEastAsia" w:eastAsiaTheme="minorEastAsia" w:hAnsiTheme="minorEastAsia"/>
          <w:bCs/>
          <w:sz w:val="28"/>
          <w:szCs w:val="28"/>
          <w:lang w:eastAsia="zh-CN"/>
        </w:rPr>
      </w:pP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合同项目范围、服务内容</w:t>
      </w:r>
    </w:p>
    <w:p w:rsidR="00D74083" w:rsidRDefault="00C725CA">
      <w:pPr>
        <w:pStyle w:val="ae"/>
        <w:adjustRightInd w:val="0"/>
        <w:spacing w:line="360" w:lineRule="auto"/>
        <w:ind w:firstLineChars="200" w:firstLine="480"/>
        <w:jc w:val="both"/>
        <w:rPr>
          <w:rFonts w:eastAsia="宋体"/>
          <w:color w:val="000000"/>
          <w:sz w:val="24"/>
          <w:szCs w:val="24"/>
          <w:u w:val="single"/>
        </w:rPr>
      </w:pPr>
      <w:r>
        <w:rPr>
          <w:rFonts w:ascii="宋体" w:hAnsi="宋体" w:hint="eastAsia"/>
          <w:color w:val="000000"/>
          <w:kern w:val="0"/>
          <w:sz w:val="24"/>
          <w:szCs w:val="24"/>
        </w:rPr>
        <w:t>1.</w:t>
      </w:r>
      <w:r>
        <w:rPr>
          <w:rFonts w:ascii="宋体" w:hAnsi="宋体" w:hint="eastAsia"/>
          <w:color w:val="000000"/>
          <w:kern w:val="0"/>
          <w:sz w:val="24"/>
          <w:szCs w:val="24"/>
        </w:rPr>
        <w:t>项目名称：</w:t>
      </w:r>
      <w:r>
        <w:rPr>
          <w:rFonts w:ascii="Times New Roman" w:eastAsia="宋体" w:hAnsi="Times New Roman" w:cs="Times New Roman" w:hint="eastAsia"/>
          <w:color w:val="000000"/>
          <w:sz w:val="24"/>
          <w:szCs w:val="24"/>
          <w:u w:val="single"/>
        </w:rPr>
        <w:t>草街航电枢纽冲砂闸鱼尾墩与闸墩结构计算分析及最优结合方式课题研究</w:t>
      </w:r>
      <w:r>
        <w:rPr>
          <w:rFonts w:hint="eastAsia"/>
          <w:color w:val="000000"/>
          <w:sz w:val="24"/>
          <w:szCs w:val="24"/>
          <w:u w:val="single"/>
        </w:rPr>
        <w:t>技术服务项目。</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项目地点：</w:t>
      </w:r>
      <w:r>
        <w:rPr>
          <w:rFonts w:ascii="宋体" w:hAnsi="宋体" w:hint="eastAsia"/>
          <w:color w:val="000000"/>
          <w:kern w:val="0"/>
          <w:sz w:val="24"/>
          <w:szCs w:val="24"/>
          <w:u w:val="single"/>
        </w:rPr>
        <w:t>重庆市合川区嘉陵江草街</w:t>
      </w:r>
      <w:r>
        <w:rPr>
          <w:rFonts w:ascii="宋体" w:hAnsi="宋体"/>
          <w:color w:val="000000"/>
          <w:kern w:val="0"/>
          <w:sz w:val="24"/>
          <w:szCs w:val="24"/>
          <w:u w:val="single"/>
        </w:rPr>
        <w:t>航电枢纽</w:t>
      </w:r>
      <w:r>
        <w:rPr>
          <w:rFonts w:ascii="宋体" w:hAnsi="宋体" w:hint="eastAsia"/>
          <w:color w:val="000000"/>
          <w:kern w:val="0"/>
          <w:sz w:val="24"/>
          <w:szCs w:val="24"/>
        </w:rPr>
        <w:t>。</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服务内容：</w:t>
      </w:r>
    </w:p>
    <w:p w:rsidR="00D74083" w:rsidRDefault="00C725CA">
      <w:pPr>
        <w:snapToGrid w:val="0"/>
        <w:spacing w:line="360" w:lineRule="auto"/>
        <w:ind w:firstLineChars="200" w:firstLine="480"/>
        <w:rPr>
          <w:color w:val="000000"/>
          <w:sz w:val="24"/>
          <w:szCs w:val="24"/>
          <w:lang w:eastAsia="zh-CN"/>
        </w:rPr>
      </w:pPr>
      <w:r>
        <w:rPr>
          <w:rFonts w:cs="Times New Roman"/>
          <w:color w:val="000000"/>
          <w:sz w:val="24"/>
          <w:szCs w:val="24"/>
          <w:lang w:eastAsia="zh-CN"/>
        </w:rPr>
        <w:t>（</w:t>
      </w:r>
      <w:r>
        <w:rPr>
          <w:rFonts w:cs="Times New Roman"/>
          <w:color w:val="000000"/>
          <w:sz w:val="24"/>
          <w:szCs w:val="24"/>
          <w:lang w:eastAsia="zh-CN"/>
        </w:rPr>
        <w:t>1</w:t>
      </w:r>
      <w:r>
        <w:rPr>
          <w:rFonts w:cs="Times New Roman"/>
          <w:color w:val="000000"/>
          <w:sz w:val="24"/>
          <w:szCs w:val="24"/>
          <w:lang w:eastAsia="zh-CN"/>
        </w:rPr>
        <w:t>）</w:t>
      </w:r>
      <w:r>
        <w:rPr>
          <w:color w:val="000000"/>
          <w:sz w:val="24"/>
          <w:szCs w:val="24"/>
          <w:lang w:eastAsia="zh-CN"/>
        </w:rPr>
        <w:t>收集嘉陵江类似工程冲沙闸下游鱼尾墩布置及运行情况。</w:t>
      </w:r>
    </w:p>
    <w:p w:rsidR="00D74083" w:rsidRDefault="00C725CA">
      <w:pPr>
        <w:spacing w:line="360" w:lineRule="auto"/>
        <w:ind w:firstLineChars="200" w:firstLine="480"/>
        <w:rPr>
          <w:color w:val="000000"/>
          <w:sz w:val="24"/>
          <w:szCs w:val="24"/>
          <w:lang w:eastAsia="zh-CN"/>
        </w:rPr>
      </w:pPr>
      <w:r>
        <w:rPr>
          <w:color w:val="000000"/>
          <w:sz w:val="24"/>
          <w:szCs w:val="24"/>
          <w:lang w:eastAsia="zh-CN"/>
        </w:rPr>
        <w:t>（</w:t>
      </w:r>
      <w:r>
        <w:rPr>
          <w:color w:val="000000"/>
          <w:sz w:val="24"/>
          <w:szCs w:val="24"/>
          <w:lang w:eastAsia="zh-CN"/>
        </w:rPr>
        <w:t>2</w:t>
      </w:r>
      <w:r>
        <w:rPr>
          <w:color w:val="000000"/>
          <w:sz w:val="24"/>
          <w:szCs w:val="24"/>
          <w:lang w:eastAsia="zh-CN"/>
        </w:rPr>
        <w:t>）分析冲砂闸鱼尾墩破坏的可能原因，并筛选主要影响因素，例如（不限于）：闸门运行方式、水流、大型漂浮物撞击等。</w:t>
      </w:r>
    </w:p>
    <w:p w:rsidR="00D74083" w:rsidRDefault="00C725CA">
      <w:pPr>
        <w:spacing w:line="360" w:lineRule="auto"/>
        <w:ind w:firstLine="570"/>
        <w:rPr>
          <w:rFonts w:cs="Times New Roman"/>
          <w:color w:val="000000"/>
          <w:sz w:val="24"/>
          <w:szCs w:val="24"/>
          <w:lang w:eastAsia="zh-CN"/>
        </w:rPr>
      </w:pPr>
      <w:r>
        <w:rPr>
          <w:rFonts w:cs="Times New Roman"/>
          <w:color w:val="000000"/>
          <w:sz w:val="24"/>
          <w:szCs w:val="24"/>
          <w:lang w:eastAsia="zh-CN"/>
        </w:rPr>
        <w:t>（</w:t>
      </w:r>
      <w:r>
        <w:rPr>
          <w:rFonts w:cs="Times New Roman"/>
          <w:color w:val="000000"/>
          <w:sz w:val="24"/>
          <w:szCs w:val="24"/>
          <w:lang w:eastAsia="zh-CN"/>
        </w:rPr>
        <w:t>3</w:t>
      </w:r>
      <w:r>
        <w:rPr>
          <w:rFonts w:cs="Times New Roman"/>
          <w:color w:val="000000"/>
          <w:sz w:val="24"/>
          <w:szCs w:val="24"/>
          <w:lang w:eastAsia="zh-CN"/>
        </w:rPr>
        <w:t>）结合草街电厂冲砂闸鱼尾墩修复设计方案，将闸墩与鱼尾墩部分连接或整体连接，通过闸墩与鱼尾墩连接体的三维静动力有限元计算分析，提供闸墩与鱼尾墩最佳结合方式及修复建议。</w:t>
      </w:r>
    </w:p>
    <w:p w:rsidR="00D74083" w:rsidRDefault="00C725CA">
      <w:pPr>
        <w:spacing w:line="360" w:lineRule="auto"/>
        <w:ind w:firstLineChars="200" w:firstLine="480"/>
        <w:rPr>
          <w:rFonts w:cs="Times New Roman"/>
          <w:color w:val="000000"/>
          <w:sz w:val="24"/>
          <w:szCs w:val="24"/>
          <w:lang w:eastAsia="zh-CN"/>
        </w:rPr>
      </w:pPr>
      <w:r>
        <w:rPr>
          <w:rFonts w:cs="Times New Roman"/>
          <w:color w:val="000000"/>
          <w:sz w:val="24"/>
          <w:szCs w:val="24"/>
          <w:lang w:eastAsia="zh-CN"/>
        </w:rPr>
        <w:t>（</w:t>
      </w:r>
      <w:r>
        <w:rPr>
          <w:rFonts w:cs="Times New Roman"/>
          <w:color w:val="000000"/>
          <w:sz w:val="24"/>
          <w:szCs w:val="24"/>
          <w:lang w:eastAsia="zh-CN"/>
        </w:rPr>
        <w:t>4</w:t>
      </w:r>
      <w:r>
        <w:rPr>
          <w:rFonts w:cs="Times New Roman"/>
          <w:color w:val="000000"/>
          <w:sz w:val="24"/>
          <w:szCs w:val="24"/>
          <w:lang w:eastAsia="zh-CN"/>
        </w:rPr>
        <w:t>）完成研究分析中间成果报告、最终成果报告</w:t>
      </w:r>
      <w:r>
        <w:rPr>
          <w:rFonts w:cs="Times New Roman"/>
          <w:color w:val="000000"/>
          <w:sz w:val="24"/>
          <w:szCs w:val="24"/>
          <w:lang w:eastAsia="zh-CN"/>
        </w:rPr>
        <w:t>;</w:t>
      </w:r>
      <w:r>
        <w:rPr>
          <w:rFonts w:cs="Times New Roman"/>
          <w:color w:val="000000"/>
          <w:sz w:val="24"/>
          <w:szCs w:val="24"/>
          <w:lang w:eastAsia="zh-CN"/>
        </w:rPr>
        <w:t>负责</w:t>
      </w:r>
      <w:r>
        <w:rPr>
          <w:rFonts w:cs="Times New Roman" w:hint="eastAsia"/>
          <w:color w:val="000000"/>
          <w:sz w:val="24"/>
          <w:szCs w:val="24"/>
          <w:lang w:eastAsia="zh-CN"/>
        </w:rPr>
        <w:t>相关</w:t>
      </w:r>
      <w:r>
        <w:rPr>
          <w:rFonts w:cs="Times New Roman"/>
          <w:color w:val="000000"/>
          <w:sz w:val="24"/>
          <w:szCs w:val="24"/>
          <w:lang w:eastAsia="zh-CN"/>
        </w:rPr>
        <w:t>审查费用（含</w:t>
      </w:r>
      <w:r>
        <w:rPr>
          <w:rFonts w:cs="Times New Roman" w:hint="eastAsia"/>
          <w:color w:val="000000"/>
          <w:sz w:val="24"/>
          <w:szCs w:val="24"/>
          <w:lang w:eastAsia="zh-CN"/>
        </w:rPr>
        <w:t>评标、</w:t>
      </w:r>
      <w:r>
        <w:rPr>
          <w:rFonts w:cs="Times New Roman"/>
          <w:color w:val="000000"/>
          <w:sz w:val="24"/>
          <w:szCs w:val="24"/>
          <w:lang w:eastAsia="zh-CN"/>
        </w:rPr>
        <w:t>评审</w:t>
      </w:r>
      <w:r>
        <w:rPr>
          <w:rFonts w:cs="Times New Roman" w:hint="eastAsia"/>
          <w:color w:val="000000"/>
          <w:sz w:val="24"/>
          <w:szCs w:val="24"/>
          <w:lang w:eastAsia="zh-CN"/>
        </w:rPr>
        <w:t>专家费和相关</w:t>
      </w:r>
      <w:r>
        <w:rPr>
          <w:rFonts w:cs="Times New Roman"/>
          <w:color w:val="000000"/>
          <w:sz w:val="24"/>
          <w:szCs w:val="24"/>
          <w:lang w:eastAsia="zh-CN"/>
        </w:rPr>
        <w:t>会务费）；</w:t>
      </w:r>
    </w:p>
    <w:p w:rsidR="00D74083" w:rsidRDefault="00C725CA">
      <w:pPr>
        <w:widowControl/>
        <w:spacing w:line="360" w:lineRule="auto"/>
        <w:ind w:firstLine="570"/>
        <w:rPr>
          <w:color w:val="000000"/>
          <w:sz w:val="24"/>
          <w:szCs w:val="24"/>
          <w:lang w:eastAsia="zh-CN"/>
        </w:rPr>
      </w:pPr>
      <w:r>
        <w:rPr>
          <w:rFonts w:cs="Times New Roman"/>
          <w:color w:val="000000"/>
          <w:sz w:val="24"/>
          <w:szCs w:val="24"/>
          <w:lang w:eastAsia="zh-CN"/>
        </w:rPr>
        <w:t>（</w:t>
      </w:r>
      <w:r>
        <w:rPr>
          <w:rFonts w:cs="Times New Roman"/>
          <w:color w:val="000000"/>
          <w:sz w:val="24"/>
          <w:szCs w:val="24"/>
          <w:lang w:eastAsia="zh-CN"/>
        </w:rPr>
        <w:t>5</w:t>
      </w:r>
      <w:r>
        <w:rPr>
          <w:rFonts w:cs="Times New Roman"/>
          <w:color w:val="000000"/>
          <w:sz w:val="24"/>
          <w:szCs w:val="24"/>
          <w:lang w:eastAsia="zh-CN"/>
        </w:rPr>
        <w:t>）</w:t>
      </w:r>
      <w:r>
        <w:rPr>
          <w:color w:val="000000"/>
          <w:sz w:val="24"/>
          <w:szCs w:val="24"/>
          <w:lang w:eastAsia="zh-CN"/>
        </w:rPr>
        <w:t>提供整套研究文件模型及资料，负责实施方案条件下鱼尾墩结构的运行复核；</w:t>
      </w:r>
    </w:p>
    <w:p w:rsidR="00D74083" w:rsidRDefault="00C725CA">
      <w:pPr>
        <w:widowControl/>
        <w:tabs>
          <w:tab w:val="center" w:pos="4153"/>
          <w:tab w:val="right" w:pos="8306"/>
        </w:tabs>
        <w:adjustRightInd w:val="0"/>
        <w:spacing w:line="360" w:lineRule="auto"/>
        <w:ind w:firstLineChars="200" w:firstLine="480"/>
        <w:jc w:val="both"/>
        <w:rPr>
          <w:color w:val="000000"/>
          <w:sz w:val="24"/>
          <w:szCs w:val="24"/>
          <w:lang w:eastAsia="zh-CN"/>
        </w:rPr>
      </w:pPr>
      <w:r>
        <w:rPr>
          <w:color w:val="000000"/>
          <w:sz w:val="24"/>
          <w:szCs w:val="24"/>
          <w:lang w:eastAsia="zh-CN"/>
        </w:rPr>
        <w:t>（</w:t>
      </w:r>
      <w:r>
        <w:rPr>
          <w:color w:val="000000"/>
          <w:sz w:val="24"/>
          <w:szCs w:val="24"/>
          <w:lang w:eastAsia="zh-CN"/>
        </w:rPr>
        <w:t>6</w:t>
      </w:r>
      <w:r>
        <w:rPr>
          <w:color w:val="000000"/>
          <w:sz w:val="24"/>
          <w:szCs w:val="24"/>
          <w:lang w:eastAsia="zh-CN"/>
        </w:rPr>
        <w:t>）修复完工后，结合水下检测开展</w:t>
      </w:r>
      <w:r>
        <w:rPr>
          <w:color w:val="000000"/>
          <w:sz w:val="24"/>
          <w:szCs w:val="24"/>
          <w:lang w:eastAsia="zh-CN"/>
        </w:rPr>
        <w:t>3</w:t>
      </w:r>
      <w:r>
        <w:rPr>
          <w:color w:val="000000"/>
          <w:sz w:val="24"/>
          <w:szCs w:val="24"/>
          <w:lang w:eastAsia="zh-CN"/>
        </w:rPr>
        <w:t>年内的后续跟踪分析服务。</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合同服务期限及节点目标</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本合同服务期限：</w:t>
      </w:r>
      <w:r>
        <w:rPr>
          <w:rFonts w:ascii="宋体" w:hAnsi="宋体" w:hint="eastAsia"/>
          <w:color w:val="000000"/>
          <w:kern w:val="0"/>
          <w:sz w:val="24"/>
          <w:szCs w:val="24"/>
        </w:rPr>
        <w:t>2022</w:t>
      </w:r>
      <w:r>
        <w:rPr>
          <w:rFonts w:ascii="宋体" w:hAnsi="宋体" w:hint="eastAsia"/>
          <w:color w:val="000000"/>
          <w:kern w:val="0"/>
          <w:sz w:val="24"/>
          <w:szCs w:val="24"/>
        </w:rPr>
        <w:t>年</w:t>
      </w:r>
      <w:r>
        <w:rPr>
          <w:rFonts w:ascii="宋体" w:hAnsi="宋体" w:hint="eastAsia"/>
          <w:color w:val="000000"/>
          <w:kern w:val="0"/>
          <w:sz w:val="24"/>
          <w:szCs w:val="24"/>
        </w:rPr>
        <w:t>3</w:t>
      </w:r>
      <w:r>
        <w:rPr>
          <w:rFonts w:ascii="宋体" w:hAnsi="宋体" w:hint="eastAsia"/>
          <w:color w:val="000000"/>
          <w:kern w:val="0"/>
          <w:sz w:val="24"/>
          <w:szCs w:val="24"/>
        </w:rPr>
        <w:t>月</w:t>
      </w:r>
      <w:r>
        <w:rPr>
          <w:rFonts w:ascii="宋体" w:hAnsi="宋体" w:hint="eastAsia"/>
          <w:color w:val="000000"/>
          <w:kern w:val="0"/>
          <w:sz w:val="24"/>
          <w:szCs w:val="24"/>
        </w:rPr>
        <w:t>20</w:t>
      </w:r>
      <w:r>
        <w:rPr>
          <w:rFonts w:ascii="宋体" w:hAnsi="宋体" w:hint="eastAsia"/>
          <w:color w:val="000000"/>
          <w:kern w:val="0"/>
          <w:sz w:val="24"/>
          <w:szCs w:val="24"/>
        </w:rPr>
        <w:t>日前通过审查验收。</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工程承包形式及合同价</w:t>
      </w:r>
    </w:p>
    <w:p w:rsidR="00D74083" w:rsidRDefault="00C725CA">
      <w:pPr>
        <w:pStyle w:val="ae"/>
        <w:adjustRightIn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sz w:val="24"/>
          <w:szCs w:val="24"/>
        </w:rPr>
        <w:t>合同总额为</w:t>
      </w:r>
      <w:r>
        <w:rPr>
          <w:rFonts w:ascii="宋体" w:hAnsi="宋体"/>
          <w:color w:val="000000"/>
          <w:kern w:val="0"/>
          <w:sz w:val="24"/>
          <w:szCs w:val="24"/>
          <w:u w:val="single"/>
        </w:rPr>
        <w:t>人民币</w:t>
      </w:r>
      <w:r>
        <w:rPr>
          <w:rFonts w:ascii="宋体" w:hAnsi="宋体" w:hint="eastAsia"/>
          <w:color w:val="000000"/>
          <w:kern w:val="0"/>
          <w:sz w:val="24"/>
          <w:szCs w:val="24"/>
          <w:u w:val="single"/>
        </w:rPr>
        <w:t>元，大写：人民币</w:t>
      </w:r>
      <w:r>
        <w:rPr>
          <w:rFonts w:ascii="宋体" w:hAnsi="宋体" w:hint="eastAsia"/>
          <w:color w:val="000000"/>
          <w:kern w:val="0"/>
          <w:sz w:val="24"/>
          <w:szCs w:val="24"/>
        </w:rPr>
        <w:t>。</w:t>
      </w:r>
    </w:p>
    <w:p w:rsidR="00D74083" w:rsidRDefault="00C725CA">
      <w:pPr>
        <w:pStyle w:val="ae"/>
        <w:adjustRightIn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sz w:val="24"/>
          <w:szCs w:val="24"/>
        </w:rPr>
        <w:t>上述费用为含税总价</w:t>
      </w:r>
      <w:r>
        <w:rPr>
          <w:rFonts w:ascii="宋体" w:hAnsi="宋体" w:hint="eastAsia"/>
          <w:color w:val="000000"/>
          <w:sz w:val="24"/>
          <w:szCs w:val="24"/>
        </w:rPr>
        <w:t>,</w:t>
      </w:r>
      <w:r>
        <w:rPr>
          <w:rFonts w:ascii="宋体" w:hAnsi="宋体" w:hint="eastAsia"/>
          <w:color w:val="000000"/>
          <w:sz w:val="24"/>
          <w:szCs w:val="24"/>
        </w:rPr>
        <w:t>包含乙方完成合同工作所需的人员、设备、材料、管理费和税金等所有费用。</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lastRenderedPageBreak/>
        <w:t>合同价格的调整</w:t>
      </w:r>
    </w:p>
    <w:p w:rsidR="00D74083" w:rsidRDefault="00C725CA">
      <w:pPr>
        <w:pStyle w:val="ae"/>
        <w:adjustRightIn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本合同在实施期间不调整价格。</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双方责任及义务</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甲方的责任和义务</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）甲方按合同约定支付技术服务费。</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）合同签订后</w:t>
      </w:r>
      <w:r>
        <w:rPr>
          <w:rFonts w:ascii="宋体" w:hAnsi="宋体" w:hint="eastAsia"/>
          <w:color w:val="000000"/>
          <w:kern w:val="0"/>
          <w:sz w:val="24"/>
          <w:szCs w:val="24"/>
        </w:rPr>
        <w:t>1</w:t>
      </w:r>
      <w:r>
        <w:rPr>
          <w:rFonts w:ascii="宋体" w:hAnsi="宋体" w:hint="eastAsia"/>
          <w:color w:val="000000"/>
          <w:kern w:val="0"/>
          <w:sz w:val="24"/>
          <w:szCs w:val="24"/>
        </w:rPr>
        <w:t>周内甲方向乙方提供枢纽设计图、竣工图等相关资料，以便开展工作。</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乙方的责任和义务</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）乙方在本合同实施过程中，自行解决交通、食宿，费用包含在相应合同总价中。</w:t>
      </w:r>
      <w:r>
        <w:rPr>
          <w:rFonts w:ascii="宋体" w:hAnsi="宋体" w:hint="eastAsia"/>
          <w:color w:val="000000"/>
          <w:kern w:val="0"/>
          <w:sz w:val="24"/>
          <w:szCs w:val="24"/>
        </w:rPr>
        <w:t xml:space="preserve"> </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）乙方在工作实施期间，应为现场人员投保人身意外伤害险，并承担工作人员工伤事故责任和经济赔偿责任。</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）严格按照技术方案开展工作，确保工程质量，按合同规定的时间如期完工。</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4</w:t>
      </w:r>
      <w:r>
        <w:rPr>
          <w:rFonts w:ascii="宋体" w:hAnsi="宋体" w:hint="eastAsia"/>
          <w:color w:val="000000"/>
          <w:kern w:val="0"/>
          <w:sz w:val="24"/>
          <w:szCs w:val="24"/>
        </w:rPr>
        <w:t>）负责档案资料（反映合同内项目的一切真实性资料）的收集、整理和移交，满足有关要求。</w:t>
      </w:r>
    </w:p>
    <w:p w:rsidR="00D74083" w:rsidRDefault="00C725CA">
      <w:pPr>
        <w:pStyle w:val="ae"/>
        <w:adjustRightInd w:val="0"/>
        <w:spacing w:line="360" w:lineRule="auto"/>
        <w:ind w:firstLineChars="200" w:firstLine="480"/>
        <w:jc w:val="both"/>
        <w:rPr>
          <w:rFonts w:asciiTheme="minorEastAsia" w:hAnsiTheme="minorEastAsia"/>
          <w:color w:val="002060"/>
          <w:sz w:val="28"/>
          <w:szCs w:val="28"/>
        </w:rPr>
      </w:pPr>
      <w:r>
        <w:rPr>
          <w:rFonts w:ascii="宋体" w:hAnsi="宋体" w:hint="eastAsia"/>
          <w:color w:val="000000"/>
          <w:kern w:val="0"/>
          <w:sz w:val="24"/>
          <w:szCs w:val="24"/>
        </w:rPr>
        <w:t>（</w:t>
      </w:r>
      <w:r>
        <w:rPr>
          <w:rFonts w:ascii="宋体" w:hAnsi="宋体"/>
          <w:color w:val="000000"/>
          <w:kern w:val="0"/>
          <w:sz w:val="24"/>
          <w:szCs w:val="24"/>
        </w:rPr>
        <w:t>5</w:t>
      </w:r>
      <w:r>
        <w:rPr>
          <w:rFonts w:ascii="宋体" w:hAnsi="宋体" w:hint="eastAsia"/>
          <w:color w:val="000000"/>
          <w:kern w:val="0"/>
          <w:sz w:val="24"/>
          <w:szCs w:val="24"/>
        </w:rPr>
        <w:t>）全面负责项目实施安全管理及安全责任。</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成果</w:t>
      </w:r>
      <w:r>
        <w:rPr>
          <w:rFonts w:ascii="宋体" w:hAnsi="宋体"/>
          <w:b/>
          <w:color w:val="000000"/>
          <w:kern w:val="0"/>
          <w:sz w:val="24"/>
          <w:szCs w:val="24"/>
        </w:rPr>
        <w:t>提交</w:t>
      </w:r>
    </w:p>
    <w:p w:rsidR="00D74083" w:rsidRDefault="00C725CA">
      <w:pPr>
        <w:tabs>
          <w:tab w:val="center" w:pos="4153"/>
          <w:tab w:val="right" w:pos="8306"/>
        </w:tabs>
        <w:adjustRightInd w:val="0"/>
        <w:spacing w:line="360" w:lineRule="auto"/>
        <w:ind w:firstLineChars="200" w:firstLine="480"/>
        <w:jc w:val="both"/>
        <w:rPr>
          <w:color w:val="000000"/>
          <w:sz w:val="24"/>
          <w:szCs w:val="24"/>
          <w:lang w:eastAsia="zh-CN"/>
        </w:rPr>
      </w:pPr>
      <w:r>
        <w:rPr>
          <w:rFonts w:eastAsiaTheme="minorEastAsia" w:cstheme="minorBidi" w:hint="eastAsia"/>
          <w:color w:val="000000"/>
          <w:sz w:val="24"/>
          <w:szCs w:val="24"/>
          <w:lang w:eastAsia="zh-CN"/>
        </w:rPr>
        <w:t>草街电厂冲砂闸鱼尾墩与闸墩最优结合方式的课题研究中间成果报告</w:t>
      </w:r>
      <w:r>
        <w:rPr>
          <w:rFonts w:eastAsiaTheme="minorEastAsia" w:cstheme="minorBidi"/>
          <w:color w:val="000000"/>
          <w:sz w:val="24"/>
          <w:szCs w:val="24"/>
          <w:lang w:eastAsia="zh-CN"/>
        </w:rPr>
        <w:t>送审稿</w:t>
      </w:r>
      <w:r>
        <w:rPr>
          <w:rFonts w:eastAsiaTheme="minorEastAsia" w:cstheme="minorBidi" w:hint="eastAsia"/>
          <w:color w:val="000000"/>
          <w:sz w:val="24"/>
          <w:szCs w:val="24"/>
          <w:lang w:eastAsia="zh-CN"/>
        </w:rPr>
        <w:t>、</w:t>
      </w:r>
      <w:r>
        <w:rPr>
          <w:rFonts w:eastAsiaTheme="minorEastAsia" w:cstheme="minorBidi"/>
          <w:color w:val="000000"/>
          <w:sz w:val="24"/>
          <w:szCs w:val="24"/>
          <w:lang w:eastAsia="zh-CN"/>
        </w:rPr>
        <w:t>定稿及</w:t>
      </w:r>
      <w:r>
        <w:rPr>
          <w:rFonts w:eastAsiaTheme="minorEastAsia" w:cstheme="minorBidi" w:hint="eastAsia"/>
          <w:color w:val="000000"/>
          <w:sz w:val="24"/>
          <w:szCs w:val="24"/>
          <w:lang w:eastAsia="zh-CN"/>
        </w:rPr>
        <w:t>最终成果报告</w:t>
      </w:r>
      <w:r>
        <w:rPr>
          <w:rFonts w:eastAsiaTheme="minorEastAsia" w:cstheme="minorBidi"/>
          <w:color w:val="000000"/>
          <w:sz w:val="24"/>
          <w:szCs w:val="24"/>
          <w:lang w:eastAsia="zh-CN"/>
        </w:rPr>
        <w:t>送审稿</w:t>
      </w:r>
      <w:r>
        <w:rPr>
          <w:rFonts w:eastAsiaTheme="minorEastAsia" w:cstheme="minorBidi" w:hint="eastAsia"/>
          <w:color w:val="000000"/>
          <w:sz w:val="24"/>
          <w:szCs w:val="24"/>
          <w:lang w:eastAsia="zh-CN"/>
        </w:rPr>
        <w:t>、</w:t>
      </w:r>
      <w:r>
        <w:rPr>
          <w:rFonts w:eastAsiaTheme="minorEastAsia" w:cstheme="minorBidi"/>
          <w:color w:val="000000"/>
          <w:sz w:val="24"/>
          <w:szCs w:val="24"/>
          <w:lang w:eastAsia="zh-CN"/>
        </w:rPr>
        <w:t>定稿</w:t>
      </w:r>
      <w:r>
        <w:rPr>
          <w:rFonts w:eastAsiaTheme="minorEastAsia" w:cstheme="minorBidi" w:hint="eastAsia"/>
          <w:color w:val="000000"/>
          <w:sz w:val="24"/>
          <w:szCs w:val="24"/>
          <w:lang w:eastAsia="zh-CN"/>
        </w:rPr>
        <w:t>各</w:t>
      </w:r>
      <w:r>
        <w:rPr>
          <w:rFonts w:eastAsiaTheme="minorEastAsia" w:cstheme="minorBidi"/>
          <w:color w:val="000000"/>
          <w:sz w:val="24"/>
          <w:szCs w:val="24"/>
          <w:lang w:eastAsia="zh-CN"/>
        </w:rPr>
        <w:t>6</w:t>
      </w:r>
      <w:r>
        <w:rPr>
          <w:rFonts w:eastAsiaTheme="minorEastAsia" w:cstheme="minorBidi"/>
          <w:color w:val="000000"/>
          <w:sz w:val="24"/>
          <w:szCs w:val="24"/>
          <w:lang w:eastAsia="zh-CN"/>
        </w:rPr>
        <w:t>份，含电子版（</w:t>
      </w:r>
      <w:r>
        <w:rPr>
          <w:rFonts w:eastAsiaTheme="minorEastAsia" w:cstheme="minorBidi" w:hint="eastAsia"/>
          <w:color w:val="000000"/>
          <w:sz w:val="24"/>
          <w:szCs w:val="24"/>
          <w:lang w:eastAsia="zh-CN"/>
        </w:rPr>
        <w:t>图纸</w:t>
      </w:r>
      <w:r>
        <w:rPr>
          <w:rFonts w:eastAsiaTheme="minorEastAsia" w:cstheme="minorBidi"/>
          <w:color w:val="000000"/>
          <w:sz w:val="24"/>
          <w:szCs w:val="24"/>
          <w:lang w:eastAsia="zh-CN"/>
        </w:rPr>
        <w:t>为</w:t>
      </w:r>
      <w:r>
        <w:rPr>
          <w:rFonts w:eastAsiaTheme="minorEastAsia" w:cstheme="minorBidi"/>
          <w:color w:val="000000"/>
          <w:sz w:val="24"/>
          <w:szCs w:val="24"/>
          <w:lang w:eastAsia="zh-CN"/>
        </w:rPr>
        <w:t>CAD</w:t>
      </w:r>
      <w:r>
        <w:rPr>
          <w:rFonts w:eastAsiaTheme="minorEastAsia" w:cstheme="minorBidi"/>
          <w:color w:val="000000"/>
          <w:sz w:val="24"/>
          <w:szCs w:val="24"/>
          <w:lang w:eastAsia="zh-CN"/>
        </w:rPr>
        <w:t>版本，报告为</w:t>
      </w:r>
      <w:r>
        <w:rPr>
          <w:rFonts w:eastAsiaTheme="minorEastAsia" w:cstheme="minorBidi"/>
          <w:color w:val="000000"/>
          <w:sz w:val="24"/>
          <w:szCs w:val="24"/>
          <w:lang w:eastAsia="zh-CN"/>
        </w:rPr>
        <w:t>Word</w:t>
      </w:r>
      <w:r>
        <w:rPr>
          <w:rFonts w:eastAsiaTheme="minorEastAsia" w:cstheme="minorBidi"/>
          <w:color w:val="000000"/>
          <w:sz w:val="24"/>
          <w:szCs w:val="24"/>
          <w:lang w:eastAsia="zh-CN"/>
        </w:rPr>
        <w:t>、</w:t>
      </w:r>
      <w:r>
        <w:rPr>
          <w:rFonts w:eastAsiaTheme="minorEastAsia" w:cstheme="minorBidi"/>
          <w:color w:val="000000"/>
          <w:sz w:val="24"/>
          <w:szCs w:val="24"/>
          <w:lang w:eastAsia="zh-CN"/>
        </w:rPr>
        <w:t>Excel</w:t>
      </w:r>
      <w:r>
        <w:rPr>
          <w:rFonts w:eastAsiaTheme="minorEastAsia" w:cstheme="minorBidi"/>
          <w:color w:val="000000"/>
          <w:sz w:val="24"/>
          <w:szCs w:val="24"/>
          <w:lang w:eastAsia="zh-CN"/>
        </w:rPr>
        <w:t>版本</w:t>
      </w:r>
      <w:r>
        <w:rPr>
          <w:rFonts w:eastAsiaTheme="minorEastAsia" w:cstheme="minorBidi" w:hint="eastAsia"/>
          <w:color w:val="000000"/>
          <w:sz w:val="24"/>
          <w:szCs w:val="24"/>
          <w:lang w:eastAsia="zh-CN"/>
        </w:rPr>
        <w:t>和计算数据模型</w:t>
      </w:r>
      <w:r>
        <w:rPr>
          <w:rFonts w:eastAsiaTheme="minorEastAsia" w:cstheme="minorBidi"/>
          <w:color w:val="000000"/>
          <w:sz w:val="24"/>
          <w:szCs w:val="24"/>
          <w:lang w:eastAsia="zh-CN"/>
        </w:rPr>
        <w:t>）</w:t>
      </w:r>
      <w:r>
        <w:rPr>
          <w:rFonts w:eastAsiaTheme="minorEastAsia" w:cstheme="minorBidi" w:hint="eastAsia"/>
          <w:color w:val="000000"/>
          <w:sz w:val="24"/>
          <w:szCs w:val="24"/>
          <w:lang w:eastAsia="zh-CN"/>
        </w:rPr>
        <w:t>。</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合同价款的支付</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本合同使用货币种类为人民币。</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付款方式：转帐支票或电汇。</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第一次款项支付：第一次款项金额为合同总价的</w:t>
      </w:r>
      <w:r>
        <w:rPr>
          <w:rFonts w:ascii="宋体" w:hAnsi="宋体"/>
          <w:color w:val="000000"/>
          <w:kern w:val="0"/>
          <w:sz w:val="24"/>
          <w:szCs w:val="24"/>
        </w:rPr>
        <w:t>30</w:t>
      </w:r>
      <w:r>
        <w:rPr>
          <w:rFonts w:ascii="宋体" w:hAnsi="宋体" w:hint="eastAsia"/>
          <w:color w:val="000000"/>
          <w:kern w:val="0"/>
          <w:sz w:val="24"/>
          <w:szCs w:val="24"/>
        </w:rPr>
        <w:t>%</w:t>
      </w:r>
      <w:r>
        <w:rPr>
          <w:rFonts w:ascii="宋体" w:hAnsi="宋体" w:hint="eastAsia"/>
          <w:color w:val="000000"/>
          <w:kern w:val="0"/>
          <w:sz w:val="24"/>
          <w:szCs w:val="24"/>
        </w:rPr>
        <w:t>，即</w:t>
      </w:r>
      <w:r>
        <w:rPr>
          <w:rFonts w:ascii="宋体" w:hAnsi="宋体" w:hint="eastAsia"/>
          <w:b/>
          <w:color w:val="000000"/>
          <w:kern w:val="0"/>
          <w:sz w:val="24"/>
          <w:szCs w:val="24"/>
          <w:u w:val="single"/>
        </w:rPr>
        <w:t>￥</w:t>
      </w:r>
      <w:r>
        <w:rPr>
          <w:rFonts w:ascii="宋体" w:hAnsi="宋体" w:hint="eastAsia"/>
          <w:color w:val="000000"/>
          <w:kern w:val="0"/>
          <w:sz w:val="24"/>
          <w:szCs w:val="24"/>
        </w:rPr>
        <w:t>元（大写人民币），在合同签订后的</w:t>
      </w:r>
      <w:r>
        <w:rPr>
          <w:rFonts w:ascii="宋体" w:hAnsi="宋体"/>
          <w:color w:val="000000"/>
          <w:kern w:val="0"/>
          <w:sz w:val="24"/>
          <w:szCs w:val="24"/>
        </w:rPr>
        <w:t>14</w:t>
      </w:r>
      <w:r>
        <w:rPr>
          <w:rFonts w:ascii="宋体" w:hAnsi="宋体" w:hint="eastAsia"/>
          <w:color w:val="000000"/>
          <w:kern w:val="0"/>
          <w:sz w:val="24"/>
          <w:szCs w:val="24"/>
        </w:rPr>
        <w:t>日内，乙方开具同等金额发票后，甲方向乙方支付第一次款项。</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第二次款项支付：第二次款项金额为合同总价的</w:t>
      </w:r>
      <w:r>
        <w:rPr>
          <w:rFonts w:ascii="宋体" w:hAnsi="宋体"/>
          <w:color w:val="000000"/>
          <w:kern w:val="0"/>
          <w:sz w:val="24"/>
          <w:szCs w:val="24"/>
        </w:rPr>
        <w:t>60</w:t>
      </w:r>
      <w:r>
        <w:rPr>
          <w:rFonts w:ascii="宋体" w:hAnsi="宋体" w:hint="eastAsia"/>
          <w:color w:val="000000"/>
          <w:kern w:val="0"/>
          <w:sz w:val="24"/>
          <w:szCs w:val="24"/>
        </w:rPr>
        <w:t>%</w:t>
      </w:r>
      <w:r>
        <w:rPr>
          <w:rFonts w:ascii="宋体" w:hAnsi="宋体" w:hint="eastAsia"/>
          <w:color w:val="000000"/>
          <w:kern w:val="0"/>
          <w:sz w:val="24"/>
          <w:szCs w:val="24"/>
        </w:rPr>
        <w:t>，即</w:t>
      </w:r>
      <w:r>
        <w:rPr>
          <w:rFonts w:ascii="宋体" w:hAnsi="宋体" w:hint="eastAsia"/>
          <w:b/>
          <w:color w:val="000000"/>
          <w:kern w:val="0"/>
          <w:sz w:val="24"/>
          <w:szCs w:val="24"/>
          <w:u w:val="single"/>
        </w:rPr>
        <w:t>￥</w:t>
      </w:r>
      <w:r>
        <w:rPr>
          <w:rFonts w:ascii="宋体" w:hAnsi="宋体" w:hint="eastAsia"/>
          <w:color w:val="000000"/>
          <w:kern w:val="0"/>
          <w:sz w:val="24"/>
          <w:szCs w:val="24"/>
        </w:rPr>
        <w:t>元（大写）。</w:t>
      </w:r>
      <w:r>
        <w:rPr>
          <w:rFonts w:ascii="宋体" w:hAnsi="宋体" w:hint="eastAsia"/>
          <w:color w:val="000000"/>
          <w:kern w:val="0"/>
          <w:sz w:val="24"/>
          <w:szCs w:val="24"/>
        </w:rPr>
        <w:lastRenderedPageBreak/>
        <w:t>项目最终成果</w:t>
      </w:r>
      <w:r>
        <w:rPr>
          <w:rFonts w:ascii="宋体" w:hAnsi="宋体"/>
          <w:color w:val="000000"/>
          <w:kern w:val="0"/>
          <w:sz w:val="24"/>
          <w:szCs w:val="24"/>
        </w:rPr>
        <w:t>通过审查验收</w:t>
      </w:r>
      <w:r>
        <w:rPr>
          <w:rFonts w:ascii="宋体" w:hAnsi="宋体"/>
          <w:color w:val="000000"/>
          <w:kern w:val="0"/>
          <w:sz w:val="24"/>
          <w:szCs w:val="24"/>
        </w:rPr>
        <w:t>后</w:t>
      </w:r>
      <w:r>
        <w:rPr>
          <w:rFonts w:ascii="宋体" w:hAnsi="宋体"/>
          <w:color w:val="000000"/>
          <w:kern w:val="0"/>
          <w:sz w:val="24"/>
          <w:szCs w:val="24"/>
        </w:rPr>
        <w:t>14</w:t>
      </w:r>
      <w:r>
        <w:rPr>
          <w:rFonts w:ascii="宋体" w:hAnsi="宋体" w:hint="eastAsia"/>
          <w:color w:val="000000"/>
          <w:kern w:val="0"/>
          <w:sz w:val="24"/>
          <w:szCs w:val="24"/>
        </w:rPr>
        <w:t>日内，乙方开具同等金额发票后，甲方向乙方支付第二次款项。</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5.</w:t>
      </w:r>
      <w:r>
        <w:rPr>
          <w:rFonts w:ascii="宋体" w:hAnsi="宋体" w:hint="eastAsia"/>
          <w:color w:val="000000"/>
          <w:kern w:val="0"/>
          <w:sz w:val="24"/>
          <w:szCs w:val="24"/>
        </w:rPr>
        <w:t>第三次款项支付：第三次款项金额为合同总价的</w:t>
      </w:r>
      <w:r>
        <w:rPr>
          <w:rFonts w:ascii="宋体" w:hAnsi="宋体"/>
          <w:color w:val="000000"/>
          <w:kern w:val="0"/>
          <w:sz w:val="24"/>
          <w:szCs w:val="24"/>
        </w:rPr>
        <w:t>10</w:t>
      </w:r>
      <w:r>
        <w:rPr>
          <w:rFonts w:ascii="宋体" w:hAnsi="宋体" w:hint="eastAsia"/>
          <w:color w:val="000000"/>
          <w:kern w:val="0"/>
          <w:sz w:val="24"/>
          <w:szCs w:val="24"/>
        </w:rPr>
        <w:t>%</w:t>
      </w:r>
      <w:r>
        <w:rPr>
          <w:rFonts w:ascii="宋体" w:hAnsi="宋体" w:hint="eastAsia"/>
          <w:color w:val="000000"/>
          <w:kern w:val="0"/>
          <w:sz w:val="24"/>
          <w:szCs w:val="24"/>
        </w:rPr>
        <w:t>，即</w:t>
      </w:r>
      <w:r>
        <w:rPr>
          <w:rFonts w:ascii="宋体" w:hAnsi="宋体" w:hint="eastAsia"/>
          <w:b/>
          <w:color w:val="000000"/>
          <w:kern w:val="0"/>
          <w:sz w:val="24"/>
          <w:szCs w:val="24"/>
          <w:u w:val="single"/>
        </w:rPr>
        <w:t>￥</w:t>
      </w:r>
      <w:r>
        <w:rPr>
          <w:rFonts w:ascii="宋体" w:hAnsi="宋体" w:hint="eastAsia"/>
          <w:color w:val="000000"/>
          <w:kern w:val="0"/>
          <w:sz w:val="24"/>
          <w:szCs w:val="24"/>
        </w:rPr>
        <w:t>元（大写人民币）。乙方按照本合同的规定完成</w:t>
      </w:r>
      <w:r>
        <w:rPr>
          <w:rFonts w:ascii="宋体" w:hAnsi="宋体" w:hint="eastAsia"/>
          <w:color w:val="000000"/>
          <w:kern w:val="0"/>
          <w:sz w:val="24"/>
          <w:szCs w:val="24"/>
        </w:rPr>
        <w:t>3</w:t>
      </w:r>
      <w:r>
        <w:rPr>
          <w:rFonts w:ascii="宋体" w:hAnsi="宋体" w:hint="eastAsia"/>
          <w:color w:val="000000"/>
          <w:kern w:val="0"/>
          <w:sz w:val="24"/>
          <w:szCs w:val="24"/>
        </w:rPr>
        <w:t>年的后续跟踪分析服务后，乙方开具同等金额发票后，甲方向乙方支付第三次款项。</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违约责任</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甲方的违约责任</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l</w:t>
      </w:r>
      <w:r>
        <w:rPr>
          <w:rFonts w:ascii="宋体" w:hAnsi="宋体" w:hint="eastAsia"/>
          <w:color w:val="000000"/>
          <w:kern w:val="0"/>
          <w:sz w:val="24"/>
          <w:szCs w:val="24"/>
        </w:rPr>
        <w:t>）未能按合同规定履行自已的义务而造成竣工日期滞后，乙方应得到合理工期顺延。</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工程未经初步验收，甲方提前使用应征得乙方的同意，否则由此而发生的质量或其他问题，由甲方承担责任。若由此而使乙方增加费用，甲方应支付乙方增加的相应费用。但乙方无故拖延产品交货期或不及时提供现场技术指导导致不能完工验收的情况除外。</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乙方的违约责任</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）按技术服务内容和</w:t>
      </w:r>
      <w:r>
        <w:rPr>
          <w:rFonts w:ascii="宋体" w:hAnsi="宋体"/>
          <w:color w:val="000000"/>
          <w:kern w:val="0"/>
          <w:sz w:val="24"/>
          <w:szCs w:val="24"/>
        </w:rPr>
        <w:t>技术要求</w:t>
      </w:r>
      <w:r>
        <w:rPr>
          <w:rFonts w:ascii="宋体" w:hAnsi="宋体" w:hint="eastAsia"/>
          <w:color w:val="000000"/>
          <w:kern w:val="0"/>
          <w:sz w:val="24"/>
          <w:szCs w:val="24"/>
        </w:rPr>
        <w:t>提供有关成果，及时与草街航电枢纽进行工作沟通和联络。</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）由于乙方原因造成工期拖延，由乙方</w:t>
      </w:r>
      <w:r>
        <w:rPr>
          <w:rFonts w:ascii="宋体" w:hAnsi="宋体"/>
          <w:color w:val="000000"/>
          <w:kern w:val="0"/>
          <w:sz w:val="24"/>
          <w:szCs w:val="24"/>
        </w:rPr>
        <w:t>负责赔偿相应经济损失</w:t>
      </w:r>
      <w:r>
        <w:rPr>
          <w:rFonts w:ascii="宋体" w:hAnsi="宋体" w:hint="eastAsia"/>
          <w:color w:val="000000"/>
          <w:kern w:val="0"/>
          <w:sz w:val="24"/>
          <w:szCs w:val="24"/>
        </w:rPr>
        <w:t>。</w:t>
      </w:r>
    </w:p>
    <w:p w:rsidR="00D74083" w:rsidRDefault="00C725CA">
      <w:pPr>
        <w:pStyle w:val="ae"/>
        <w:numPr>
          <w:ilvl w:val="0"/>
          <w:numId w:val="2"/>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保密条款</w:t>
      </w:r>
    </w:p>
    <w:p w:rsidR="00D74083" w:rsidRDefault="00C725CA">
      <w:pPr>
        <w:pStyle w:val="ae"/>
        <w:tabs>
          <w:tab w:val="clear" w:pos="4153"/>
          <w:tab w:val="clear" w:pos="8306"/>
          <w:tab w:val="right" w:pos="900"/>
        </w:tabs>
        <w:spacing w:before="120" w:after="120"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未经甲方同意，乙方不得将资料泄露给与本合同无关的第三方。如发现以上情况，泄密方承担由此引起的后果并承担</w:t>
      </w:r>
      <w:r>
        <w:rPr>
          <w:rFonts w:ascii="宋体" w:hAnsi="宋体" w:hint="eastAsia"/>
          <w:color w:val="000000"/>
          <w:kern w:val="0"/>
          <w:sz w:val="24"/>
          <w:szCs w:val="24"/>
        </w:rPr>
        <w:t>赔偿责任。</w:t>
      </w:r>
    </w:p>
    <w:p w:rsidR="00D74083" w:rsidRDefault="00C725CA">
      <w:pPr>
        <w:pStyle w:val="ae"/>
        <w:numPr>
          <w:ilvl w:val="255"/>
          <w:numId w:val="0"/>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第</w:t>
      </w:r>
      <w:r>
        <w:rPr>
          <w:rFonts w:ascii="宋体" w:hAnsi="宋体" w:hint="eastAsia"/>
          <w:b/>
          <w:color w:val="000000"/>
          <w:kern w:val="0"/>
          <w:sz w:val="24"/>
          <w:szCs w:val="24"/>
        </w:rPr>
        <w:t>10</w:t>
      </w:r>
      <w:r>
        <w:rPr>
          <w:rFonts w:ascii="宋体" w:hAnsi="宋体" w:hint="eastAsia"/>
          <w:b/>
          <w:color w:val="000000"/>
          <w:kern w:val="0"/>
          <w:sz w:val="24"/>
          <w:szCs w:val="24"/>
        </w:rPr>
        <w:t>条合同争议的解决方式</w:t>
      </w:r>
    </w:p>
    <w:p w:rsidR="00D74083" w:rsidRDefault="00C725CA">
      <w:pPr>
        <w:pStyle w:val="ae"/>
        <w:tabs>
          <w:tab w:val="clear" w:pos="4153"/>
          <w:tab w:val="clear" w:pos="8306"/>
          <w:tab w:val="right" w:pos="900"/>
        </w:tabs>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双方因履行本合同而发生的争议，应</w:t>
      </w:r>
      <w:r>
        <w:rPr>
          <w:rFonts w:ascii="宋体" w:hAnsi="宋体"/>
          <w:color w:val="000000"/>
          <w:kern w:val="0"/>
          <w:sz w:val="24"/>
          <w:szCs w:val="24"/>
        </w:rPr>
        <w:t>友好协商</w:t>
      </w:r>
      <w:r>
        <w:rPr>
          <w:rFonts w:ascii="宋体" w:hAnsi="宋体" w:hint="eastAsia"/>
          <w:color w:val="000000"/>
          <w:kern w:val="0"/>
          <w:sz w:val="24"/>
          <w:szCs w:val="24"/>
        </w:rPr>
        <w:t>解决。协商、调解不成的，依法向甲方所在地人民法院起诉。</w:t>
      </w:r>
    </w:p>
    <w:p w:rsidR="00D74083" w:rsidRDefault="00C725CA">
      <w:pPr>
        <w:pStyle w:val="ae"/>
        <w:numPr>
          <w:ilvl w:val="255"/>
          <w:numId w:val="0"/>
        </w:numPr>
        <w:tabs>
          <w:tab w:val="left" w:pos="840"/>
        </w:tabs>
        <w:spacing w:before="120" w:after="120" w:line="360" w:lineRule="auto"/>
        <w:rPr>
          <w:rFonts w:ascii="宋体" w:hAnsi="宋体"/>
          <w:b/>
          <w:color w:val="000000"/>
          <w:kern w:val="0"/>
          <w:sz w:val="24"/>
          <w:szCs w:val="24"/>
        </w:rPr>
      </w:pPr>
      <w:r>
        <w:rPr>
          <w:rFonts w:ascii="宋体" w:hAnsi="宋体" w:hint="eastAsia"/>
          <w:b/>
          <w:color w:val="000000"/>
          <w:kern w:val="0"/>
          <w:sz w:val="24"/>
          <w:szCs w:val="24"/>
        </w:rPr>
        <w:t>第</w:t>
      </w:r>
      <w:r>
        <w:rPr>
          <w:rFonts w:ascii="宋体" w:hAnsi="宋体" w:hint="eastAsia"/>
          <w:b/>
          <w:color w:val="000000"/>
          <w:kern w:val="0"/>
          <w:sz w:val="24"/>
          <w:szCs w:val="24"/>
        </w:rPr>
        <w:t>11</w:t>
      </w:r>
      <w:r>
        <w:rPr>
          <w:rFonts w:ascii="宋体" w:hAnsi="宋体" w:hint="eastAsia"/>
          <w:b/>
          <w:color w:val="000000"/>
          <w:kern w:val="0"/>
          <w:sz w:val="24"/>
          <w:szCs w:val="24"/>
        </w:rPr>
        <w:t>条</w:t>
      </w:r>
      <w:r>
        <w:rPr>
          <w:rFonts w:ascii="宋体" w:hAnsi="宋体" w:hint="eastAsia"/>
          <w:b/>
          <w:color w:val="000000"/>
          <w:kern w:val="0"/>
          <w:sz w:val="24"/>
          <w:szCs w:val="24"/>
        </w:rPr>
        <w:t xml:space="preserve"> </w:t>
      </w:r>
      <w:r>
        <w:rPr>
          <w:rFonts w:ascii="宋体" w:hAnsi="宋体" w:hint="eastAsia"/>
          <w:b/>
          <w:color w:val="000000"/>
          <w:kern w:val="0"/>
          <w:sz w:val="24"/>
          <w:szCs w:val="24"/>
        </w:rPr>
        <w:t>其他。</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本合同文本一式玖份</w:t>
      </w:r>
      <w:r>
        <w:rPr>
          <w:rFonts w:ascii="宋体" w:hAnsi="宋体" w:hint="eastAsia"/>
          <w:color w:val="000000"/>
          <w:kern w:val="0"/>
          <w:sz w:val="24"/>
          <w:szCs w:val="24"/>
        </w:rPr>
        <w:t>(</w:t>
      </w:r>
      <w:r>
        <w:rPr>
          <w:rFonts w:ascii="宋体" w:hAnsi="宋体" w:hint="eastAsia"/>
          <w:color w:val="000000"/>
          <w:kern w:val="0"/>
          <w:sz w:val="24"/>
          <w:szCs w:val="24"/>
        </w:rPr>
        <w:t>正本贰份</w:t>
      </w:r>
      <w:r>
        <w:rPr>
          <w:rFonts w:ascii="宋体" w:hAnsi="宋体" w:hint="eastAsia"/>
          <w:color w:val="000000"/>
          <w:kern w:val="0"/>
          <w:sz w:val="24"/>
          <w:szCs w:val="24"/>
        </w:rPr>
        <w:t>,</w:t>
      </w:r>
      <w:r>
        <w:rPr>
          <w:rFonts w:ascii="宋体" w:hAnsi="宋体" w:hint="eastAsia"/>
          <w:color w:val="000000"/>
          <w:kern w:val="0"/>
          <w:sz w:val="24"/>
          <w:szCs w:val="24"/>
        </w:rPr>
        <w:t>副本柒份</w:t>
      </w:r>
      <w:r>
        <w:rPr>
          <w:rFonts w:ascii="宋体" w:hAnsi="宋体" w:hint="eastAsia"/>
          <w:color w:val="000000"/>
          <w:kern w:val="0"/>
          <w:sz w:val="24"/>
          <w:szCs w:val="24"/>
        </w:rPr>
        <w:t>),</w:t>
      </w:r>
      <w:r>
        <w:rPr>
          <w:rFonts w:ascii="宋体" w:hAnsi="宋体" w:hint="eastAsia"/>
          <w:color w:val="000000"/>
          <w:kern w:val="0"/>
          <w:sz w:val="24"/>
          <w:szCs w:val="24"/>
        </w:rPr>
        <w:t>甲方持正本壹份，副本伍份，乙方持正本壹份，副本贰份，当正本与副本不一致时，以正本为准。</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本合同自双方签字盖章之日起生效，双方履行完合同协议规定的各自职责后即行终止。</w:t>
      </w:r>
    </w:p>
    <w:p w:rsidR="00D74083" w:rsidRDefault="00C725CA">
      <w:pPr>
        <w:pStyle w:val="ae"/>
        <w:adjustRightInd w:val="0"/>
        <w:spacing w:line="360" w:lineRule="auto"/>
        <w:ind w:firstLineChars="200" w:firstLine="480"/>
        <w:jc w:val="both"/>
        <w:rPr>
          <w:rFonts w:ascii="宋体" w:hAnsi="宋体"/>
          <w:color w:val="000000"/>
          <w:kern w:val="0"/>
          <w:sz w:val="24"/>
          <w:szCs w:val="24"/>
        </w:rPr>
      </w:pPr>
      <w:r>
        <w:rPr>
          <w:rFonts w:ascii="宋体" w:hAnsi="宋体" w:hint="eastAsia"/>
          <w:color w:val="000000"/>
          <w:kern w:val="0"/>
          <w:sz w:val="24"/>
          <w:szCs w:val="24"/>
        </w:rPr>
        <w:lastRenderedPageBreak/>
        <w:t>3.</w:t>
      </w:r>
      <w:r>
        <w:rPr>
          <w:rFonts w:ascii="宋体" w:hAnsi="宋体" w:hint="eastAsia"/>
          <w:color w:val="000000"/>
          <w:kern w:val="0"/>
          <w:sz w:val="24"/>
          <w:szCs w:val="24"/>
        </w:rPr>
        <w:t>本项目成果知识产权归甲乙双方共同所有，双方均有单独或共同使用的权利；未经对方书面同意，任何一方不能将本项目成果擅自许可或与第三方合作使用。</w:t>
      </w:r>
    </w:p>
    <w:tbl>
      <w:tblPr>
        <w:tblW w:w="8364" w:type="dxa"/>
        <w:tblLayout w:type="fixed"/>
        <w:tblLook w:val="04A0"/>
      </w:tblPr>
      <w:tblGrid>
        <w:gridCol w:w="4428"/>
        <w:gridCol w:w="3936"/>
      </w:tblGrid>
      <w:tr w:rsidR="00D74083">
        <w:tc>
          <w:tcPr>
            <w:tcW w:w="4428" w:type="dxa"/>
          </w:tcPr>
          <w:p w:rsidR="00D74083" w:rsidRDefault="00C725CA">
            <w:pPr>
              <w:pStyle w:val="aa"/>
              <w:adjustRightInd w:val="0"/>
              <w:snapToGrid w:val="0"/>
              <w:spacing w:line="360" w:lineRule="auto"/>
              <w:ind w:left="720" w:hangingChars="300" w:hanging="720"/>
              <w:outlineLvl w:val="0"/>
              <w:rPr>
                <w:rFonts w:hAnsi="宋体"/>
                <w:sz w:val="24"/>
                <w:szCs w:val="24"/>
              </w:rPr>
            </w:pPr>
            <w:r>
              <w:rPr>
                <w:rFonts w:hAnsi="宋体" w:hint="eastAsia"/>
                <w:sz w:val="24"/>
                <w:szCs w:val="24"/>
              </w:rPr>
              <w:t>甲方：重庆草街航运电力开发有限公司</w:t>
            </w:r>
            <w:r>
              <w:rPr>
                <w:rFonts w:hAnsi="宋体" w:hint="eastAsia"/>
                <w:sz w:val="24"/>
                <w:szCs w:val="24"/>
              </w:rPr>
              <w:t xml:space="preserve">                              </w:t>
            </w:r>
          </w:p>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法定代表人：</w:t>
            </w:r>
          </w:p>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或其授权代理人：</w:t>
            </w:r>
          </w:p>
        </w:tc>
        <w:tc>
          <w:tcPr>
            <w:tcW w:w="3936" w:type="dxa"/>
          </w:tcPr>
          <w:p w:rsidR="00D74083" w:rsidRDefault="00C725CA">
            <w:pPr>
              <w:pStyle w:val="aa"/>
              <w:adjustRightInd w:val="0"/>
              <w:snapToGrid w:val="0"/>
              <w:spacing w:line="360" w:lineRule="auto"/>
              <w:ind w:left="720" w:hangingChars="300" w:hanging="720"/>
              <w:outlineLvl w:val="0"/>
              <w:rPr>
                <w:rFonts w:hAnsi="宋体"/>
                <w:sz w:val="24"/>
                <w:szCs w:val="24"/>
              </w:rPr>
            </w:pPr>
            <w:r>
              <w:rPr>
                <w:rFonts w:hAnsi="宋体" w:hint="eastAsia"/>
                <w:sz w:val="24"/>
                <w:szCs w:val="24"/>
              </w:rPr>
              <w:t>乙方：</w:t>
            </w:r>
          </w:p>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法定代表人：</w:t>
            </w:r>
          </w:p>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或其授权代理人：</w:t>
            </w:r>
          </w:p>
        </w:tc>
      </w:tr>
      <w:tr w:rsidR="00D74083">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地址：重庆市合川区草街街道草街电站生产管理大楼</w:t>
            </w:r>
          </w:p>
        </w:tc>
        <w:tc>
          <w:tcPr>
            <w:tcW w:w="3936"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地址：</w:t>
            </w:r>
          </w:p>
        </w:tc>
      </w:tr>
      <w:tr w:rsidR="00D74083">
        <w:trPr>
          <w:trHeight w:val="397"/>
        </w:trPr>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邮编：</w:t>
            </w:r>
            <w:r>
              <w:rPr>
                <w:rFonts w:hAnsi="宋体" w:hint="eastAsia"/>
                <w:sz w:val="24"/>
                <w:szCs w:val="24"/>
              </w:rPr>
              <w:t>401520</w:t>
            </w:r>
          </w:p>
        </w:tc>
        <w:tc>
          <w:tcPr>
            <w:tcW w:w="3936"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邮编：</w:t>
            </w:r>
          </w:p>
        </w:tc>
      </w:tr>
      <w:tr w:rsidR="00D74083">
        <w:trPr>
          <w:trHeight w:val="397"/>
        </w:trPr>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电话：</w:t>
            </w:r>
            <w:r>
              <w:rPr>
                <w:rFonts w:hAnsi="宋体" w:hint="eastAsia"/>
                <w:sz w:val="24"/>
                <w:szCs w:val="24"/>
              </w:rPr>
              <w:t>42466996</w:t>
            </w:r>
          </w:p>
        </w:tc>
        <w:tc>
          <w:tcPr>
            <w:tcW w:w="3936"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电话：</w:t>
            </w:r>
          </w:p>
        </w:tc>
      </w:tr>
      <w:tr w:rsidR="00D74083">
        <w:trPr>
          <w:trHeight w:val="397"/>
        </w:trPr>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传真：</w:t>
            </w:r>
            <w:r>
              <w:rPr>
                <w:rFonts w:hAnsi="宋体" w:hint="eastAsia"/>
                <w:sz w:val="24"/>
                <w:szCs w:val="24"/>
              </w:rPr>
              <w:t>42463669</w:t>
            </w:r>
          </w:p>
        </w:tc>
        <w:tc>
          <w:tcPr>
            <w:tcW w:w="3936"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传真：</w:t>
            </w:r>
          </w:p>
        </w:tc>
      </w:tr>
      <w:tr w:rsidR="00D74083">
        <w:trPr>
          <w:trHeight w:val="397"/>
        </w:trPr>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开户银行：中国工商银行重庆较场口支行</w:t>
            </w:r>
          </w:p>
        </w:tc>
        <w:tc>
          <w:tcPr>
            <w:tcW w:w="3936" w:type="dxa"/>
          </w:tcPr>
          <w:p w:rsidR="00D74083" w:rsidRDefault="00C725CA">
            <w:pPr>
              <w:pStyle w:val="aa"/>
              <w:adjustRightInd w:val="0"/>
              <w:snapToGrid w:val="0"/>
              <w:spacing w:line="360" w:lineRule="auto"/>
              <w:ind w:left="1200" w:hangingChars="500" w:hanging="1200"/>
              <w:outlineLvl w:val="0"/>
              <w:rPr>
                <w:rFonts w:hAnsi="宋体"/>
                <w:sz w:val="24"/>
                <w:szCs w:val="24"/>
              </w:rPr>
            </w:pPr>
            <w:r>
              <w:rPr>
                <w:rFonts w:hAnsi="宋体" w:hint="eastAsia"/>
                <w:sz w:val="24"/>
                <w:szCs w:val="24"/>
              </w:rPr>
              <w:t>开户银行：</w:t>
            </w:r>
          </w:p>
        </w:tc>
      </w:tr>
      <w:tr w:rsidR="00D74083">
        <w:trPr>
          <w:trHeight w:val="397"/>
        </w:trPr>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帐号：</w:t>
            </w:r>
            <w:r>
              <w:rPr>
                <w:rFonts w:hAnsi="宋体" w:hint="eastAsia"/>
                <w:sz w:val="24"/>
                <w:szCs w:val="24"/>
              </w:rPr>
              <w:t>3100021509024607826</w:t>
            </w:r>
          </w:p>
        </w:tc>
        <w:tc>
          <w:tcPr>
            <w:tcW w:w="3936"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帐号：</w:t>
            </w:r>
          </w:p>
        </w:tc>
      </w:tr>
      <w:tr w:rsidR="00D74083">
        <w:trPr>
          <w:trHeight w:val="397"/>
        </w:trPr>
        <w:tc>
          <w:tcPr>
            <w:tcW w:w="4428"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税号：</w:t>
            </w:r>
            <w:r>
              <w:rPr>
                <w:rFonts w:hAnsi="宋体" w:hint="eastAsia"/>
                <w:sz w:val="24"/>
                <w:szCs w:val="24"/>
              </w:rPr>
              <w:t>91500117686241385W</w:t>
            </w:r>
          </w:p>
        </w:tc>
        <w:tc>
          <w:tcPr>
            <w:tcW w:w="3936" w:type="dxa"/>
          </w:tcPr>
          <w:p w:rsidR="00D74083" w:rsidRDefault="00C725CA">
            <w:pPr>
              <w:pStyle w:val="aa"/>
              <w:adjustRightInd w:val="0"/>
              <w:snapToGrid w:val="0"/>
              <w:spacing w:line="360" w:lineRule="auto"/>
              <w:outlineLvl w:val="0"/>
              <w:rPr>
                <w:rFonts w:hAnsi="宋体"/>
                <w:sz w:val="24"/>
                <w:szCs w:val="24"/>
              </w:rPr>
            </w:pPr>
            <w:r>
              <w:rPr>
                <w:rFonts w:hAnsi="宋体" w:hint="eastAsia"/>
                <w:sz w:val="24"/>
                <w:szCs w:val="24"/>
              </w:rPr>
              <w:t>税号：</w:t>
            </w:r>
          </w:p>
        </w:tc>
      </w:tr>
    </w:tbl>
    <w:p w:rsidR="00D74083" w:rsidRDefault="00C725CA">
      <w:pPr>
        <w:pStyle w:val="ae"/>
        <w:adjustRightInd w:val="0"/>
        <w:spacing w:line="360" w:lineRule="auto"/>
        <w:jc w:val="center"/>
      </w:pPr>
      <w:r>
        <w:rPr>
          <w:rFonts w:ascii="宋体" w:hAnsi="宋体" w:hint="eastAsia"/>
          <w:color w:val="000000"/>
          <w:kern w:val="0"/>
          <w:sz w:val="24"/>
          <w:szCs w:val="24"/>
        </w:rPr>
        <w:t>签约日期：</w:t>
      </w:r>
      <w:r>
        <w:rPr>
          <w:rFonts w:ascii="宋体" w:hAnsi="宋体" w:hint="eastAsia"/>
          <w:color w:val="000000"/>
          <w:kern w:val="0"/>
          <w:sz w:val="24"/>
          <w:szCs w:val="24"/>
        </w:rPr>
        <w:t xml:space="preserve">  </w:t>
      </w:r>
      <w:r>
        <w:rPr>
          <w:rFonts w:ascii="宋体" w:hAnsi="宋体" w:hint="eastAsia"/>
          <w:color w:val="000000"/>
          <w:kern w:val="0"/>
          <w:sz w:val="24"/>
          <w:szCs w:val="24"/>
        </w:rPr>
        <w:t>年</w:t>
      </w:r>
      <w:r>
        <w:rPr>
          <w:rFonts w:ascii="宋体" w:hAnsi="宋体" w:hint="eastAsia"/>
          <w:color w:val="000000"/>
          <w:kern w:val="0"/>
          <w:sz w:val="24"/>
          <w:szCs w:val="24"/>
        </w:rPr>
        <w:t xml:space="preserve">   </w:t>
      </w:r>
      <w:r>
        <w:rPr>
          <w:rFonts w:ascii="宋体" w:hAnsi="宋体" w:hint="eastAsia"/>
          <w:color w:val="000000"/>
          <w:kern w:val="0"/>
          <w:sz w:val="24"/>
          <w:szCs w:val="24"/>
        </w:rPr>
        <w:t>月</w:t>
      </w:r>
      <w:r>
        <w:rPr>
          <w:rFonts w:ascii="宋体" w:hAnsi="宋体" w:hint="eastAsia"/>
          <w:color w:val="000000"/>
          <w:kern w:val="0"/>
          <w:sz w:val="24"/>
          <w:szCs w:val="24"/>
        </w:rPr>
        <w:t xml:space="preserve">        </w:t>
      </w:r>
      <w:r>
        <w:rPr>
          <w:rFonts w:ascii="宋体" w:hAnsi="宋体" w:hint="eastAsia"/>
          <w:color w:val="000000"/>
          <w:kern w:val="0"/>
          <w:sz w:val="24"/>
          <w:szCs w:val="24"/>
        </w:rPr>
        <w:t>签约地点：重庆市</w:t>
      </w:r>
    </w:p>
    <w:p w:rsidR="00D74083" w:rsidRDefault="00D74083">
      <w:pPr>
        <w:pStyle w:val="a0"/>
        <w:ind w:firstLine="210"/>
      </w:pPr>
    </w:p>
    <w:p w:rsidR="00D74083" w:rsidRDefault="00D74083">
      <w:pPr>
        <w:pStyle w:val="a0"/>
        <w:ind w:firstLine="210"/>
      </w:pPr>
    </w:p>
    <w:p w:rsidR="00D74083" w:rsidRDefault="00D74083">
      <w:pPr>
        <w:pStyle w:val="a0"/>
        <w:ind w:firstLine="210"/>
      </w:pPr>
    </w:p>
    <w:p w:rsidR="00D74083" w:rsidRDefault="00D74083">
      <w:pPr>
        <w:pStyle w:val="a0"/>
        <w:ind w:firstLine="210"/>
      </w:pPr>
    </w:p>
    <w:p w:rsidR="00D74083" w:rsidRDefault="00D74083">
      <w:pPr>
        <w:pStyle w:val="a0"/>
        <w:ind w:firstLine="210"/>
      </w:pPr>
    </w:p>
    <w:p w:rsidR="00D74083" w:rsidRDefault="00D74083">
      <w:pPr>
        <w:pStyle w:val="a0"/>
        <w:ind w:firstLine="210"/>
      </w:pPr>
    </w:p>
    <w:p w:rsidR="00D74083" w:rsidRDefault="00D74083">
      <w:pPr>
        <w:pStyle w:val="a0"/>
        <w:ind w:firstLine="210"/>
      </w:pPr>
    </w:p>
    <w:p w:rsidR="00D74083" w:rsidRDefault="00D74083">
      <w:pPr>
        <w:pStyle w:val="a0"/>
        <w:ind w:firstLine="210"/>
      </w:pPr>
    </w:p>
    <w:p w:rsidR="00D74083" w:rsidRDefault="00D74083">
      <w:pPr>
        <w:pStyle w:val="a0"/>
        <w:ind w:firstLine="210"/>
        <w:sectPr w:rsidR="00D74083">
          <w:headerReference w:type="default" r:id="rId15"/>
          <w:footerReference w:type="default" r:id="rId16"/>
          <w:pgSz w:w="11907" w:h="16840"/>
          <w:pgMar w:top="1440" w:right="1797" w:bottom="1440" w:left="1797" w:header="851" w:footer="992" w:gutter="0"/>
          <w:pgNumType w:chapStyle="1"/>
          <w:cols w:space="425"/>
          <w:docGrid w:linePitch="312"/>
        </w:sectPr>
      </w:pPr>
    </w:p>
    <w:p w:rsidR="00D74083" w:rsidRDefault="00D74083">
      <w:pPr>
        <w:pStyle w:val="a0"/>
        <w:ind w:firstLine="210"/>
      </w:pPr>
    </w:p>
    <w:p w:rsidR="00D74083" w:rsidRDefault="00C725CA">
      <w:pPr>
        <w:pStyle w:val="1"/>
        <w:spacing w:line="480" w:lineRule="exact"/>
        <w:rPr>
          <w:sz w:val="32"/>
          <w:szCs w:val="32"/>
          <w:lang w:eastAsia="zh-CN"/>
        </w:rPr>
      </w:pPr>
      <w:bookmarkStart w:id="28" w:name="_Toc7135"/>
      <w:r>
        <w:rPr>
          <w:rFonts w:hint="eastAsia"/>
          <w:sz w:val="32"/>
          <w:szCs w:val="32"/>
          <w:lang w:eastAsia="zh-CN"/>
        </w:rPr>
        <w:t>六、廉</w:t>
      </w:r>
      <w:r>
        <w:rPr>
          <w:rFonts w:hint="eastAsia"/>
          <w:sz w:val="32"/>
          <w:szCs w:val="32"/>
          <w:lang w:eastAsia="zh-CN"/>
        </w:rPr>
        <w:t xml:space="preserve"> </w:t>
      </w:r>
      <w:r>
        <w:rPr>
          <w:rFonts w:hint="eastAsia"/>
          <w:sz w:val="32"/>
          <w:szCs w:val="32"/>
          <w:lang w:eastAsia="zh-CN"/>
        </w:rPr>
        <w:t>政</w:t>
      </w:r>
      <w:r>
        <w:rPr>
          <w:rFonts w:hint="eastAsia"/>
          <w:sz w:val="32"/>
          <w:szCs w:val="32"/>
          <w:lang w:eastAsia="zh-CN"/>
        </w:rPr>
        <w:t xml:space="preserve"> </w:t>
      </w:r>
      <w:r>
        <w:rPr>
          <w:rFonts w:hint="eastAsia"/>
          <w:sz w:val="32"/>
          <w:szCs w:val="32"/>
          <w:lang w:eastAsia="zh-CN"/>
        </w:rPr>
        <w:t>合</w:t>
      </w:r>
      <w:r>
        <w:rPr>
          <w:rFonts w:hint="eastAsia"/>
          <w:sz w:val="32"/>
          <w:szCs w:val="32"/>
          <w:lang w:eastAsia="zh-CN"/>
        </w:rPr>
        <w:t xml:space="preserve"> </w:t>
      </w:r>
      <w:r>
        <w:rPr>
          <w:rFonts w:hint="eastAsia"/>
          <w:sz w:val="32"/>
          <w:szCs w:val="32"/>
          <w:lang w:eastAsia="zh-CN"/>
        </w:rPr>
        <w:t>同</w:t>
      </w:r>
      <w:bookmarkEnd w:id="28"/>
    </w:p>
    <w:p w:rsidR="00D74083" w:rsidRDefault="00D74083">
      <w:pPr>
        <w:autoSpaceDE w:val="0"/>
        <w:autoSpaceDN w:val="0"/>
        <w:adjustRightInd w:val="0"/>
        <w:snapToGrid w:val="0"/>
        <w:spacing w:line="480" w:lineRule="exact"/>
        <w:ind w:firstLine="480"/>
        <w:rPr>
          <w:rFonts w:cs="楷体_GB2312"/>
          <w:sz w:val="32"/>
          <w:szCs w:val="32"/>
          <w:lang w:eastAsia="zh-CN"/>
        </w:rPr>
      </w:pP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根据有关工程建设、廉政建设的规定，为做好工程建设中的党风廉政建设，保证工程建设高效优质，保证建设资金的安全和有效使用以及投资效益，建设工程的项目法人</w:t>
      </w:r>
      <w:r>
        <w:rPr>
          <w:rFonts w:hint="eastAsia"/>
          <w:u w:val="single"/>
          <w:lang w:eastAsia="zh-CN"/>
        </w:rPr>
        <w:t>重庆草街航运电力开发有限公司</w:t>
      </w:r>
      <w:r>
        <w:rPr>
          <w:rFonts w:cs="楷体_GB2312" w:hint="eastAsia"/>
          <w:lang w:eastAsia="zh-CN"/>
        </w:rPr>
        <w:t>（以下简称“买方”）与</w:t>
      </w:r>
      <w:r>
        <w:rPr>
          <w:rFonts w:cs="楷体_GB2312" w:hint="eastAsia"/>
          <w:u w:val="single"/>
          <w:lang w:eastAsia="zh-CN"/>
        </w:rPr>
        <w:t xml:space="preserve">               </w:t>
      </w:r>
      <w:r>
        <w:rPr>
          <w:rFonts w:cs="楷体_GB2312" w:hint="eastAsia"/>
          <w:u w:val="single"/>
          <w:lang w:eastAsia="zh-CN"/>
        </w:rPr>
        <w:t>公司</w:t>
      </w:r>
      <w:r>
        <w:rPr>
          <w:rFonts w:cs="楷体_GB2312" w:hint="eastAsia"/>
          <w:lang w:eastAsia="zh-CN"/>
        </w:rPr>
        <w:t>（以下简称“卖方”），特订立如下合同：</w:t>
      </w:r>
    </w:p>
    <w:p w:rsidR="00D74083" w:rsidRDefault="00C725CA">
      <w:pPr>
        <w:snapToGrid w:val="0"/>
        <w:spacing w:line="440" w:lineRule="exact"/>
        <w:rPr>
          <w:rFonts w:cs="楷体_GB2312"/>
          <w:lang w:eastAsia="zh-CN"/>
        </w:rPr>
      </w:pPr>
      <w:r>
        <w:rPr>
          <w:rFonts w:cs="楷体_GB2312" w:hint="eastAsia"/>
          <w:lang w:eastAsia="zh-CN"/>
        </w:rPr>
        <w:t>1</w:t>
      </w:r>
      <w:r>
        <w:rPr>
          <w:rFonts w:cs="楷体_GB2312" w:hint="eastAsia"/>
          <w:lang w:eastAsia="zh-CN"/>
        </w:rPr>
        <w:t>、双方的权利和义务</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1</w:t>
      </w:r>
      <w:r>
        <w:rPr>
          <w:rFonts w:cs="楷体_GB2312" w:hint="eastAsia"/>
          <w:lang w:eastAsia="zh-CN"/>
        </w:rPr>
        <w:t>）严格遵守党的政策规定和国家有关法律法规及行业部门的有关规定。</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2</w:t>
      </w:r>
      <w:r>
        <w:rPr>
          <w:rFonts w:cs="楷体_GB2312" w:hint="eastAsia"/>
          <w:lang w:eastAsia="zh-CN"/>
        </w:rPr>
        <w:t>）严格执行合同的合同文件，自觉按合同办事。</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3</w:t>
      </w:r>
      <w:r>
        <w:rPr>
          <w:rFonts w:cs="楷体_GB2312" w:hint="eastAsia"/>
          <w:lang w:eastAsia="zh-CN"/>
        </w:rPr>
        <w:t>）双方的业务活动坚持公开、公正、诚信、透明的原则（法律认定的商业秘密和合同文件另有规定除外），不得损害国家和集体利益，违反工程建设管理规章制度。</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4</w:t>
      </w:r>
      <w:r>
        <w:rPr>
          <w:rFonts w:cs="楷体_GB2312" w:hint="eastAsia"/>
          <w:lang w:eastAsia="zh-CN"/>
        </w:rPr>
        <w:t>）建立健全廉政制度，开展廉政教育，设立廉政告示牌，公布举报电话，监督并认真查处违法违纪行为。</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5</w:t>
      </w:r>
      <w:r>
        <w:rPr>
          <w:rFonts w:cs="楷体_GB2312" w:hint="eastAsia"/>
          <w:lang w:eastAsia="zh-CN"/>
        </w:rPr>
        <w:t>）发现对方在业务活动中有违反廉政规定的行为，有及时提醒对方纠正的权利和义务。</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6</w:t>
      </w:r>
      <w:r>
        <w:rPr>
          <w:rFonts w:cs="楷体_GB2312" w:hint="eastAsia"/>
          <w:lang w:eastAsia="zh-CN"/>
        </w:rPr>
        <w:t>）发现对方严重违反本合同义务条款的行为，有向其上级有关部门举报、建议给予处理并要求告知处理结果的权利。</w:t>
      </w:r>
    </w:p>
    <w:p w:rsidR="00D74083" w:rsidRDefault="00C725CA">
      <w:pPr>
        <w:snapToGrid w:val="0"/>
        <w:spacing w:line="440" w:lineRule="exact"/>
        <w:rPr>
          <w:rFonts w:cs="楷体_GB2312"/>
          <w:lang w:eastAsia="zh-CN"/>
        </w:rPr>
      </w:pPr>
      <w:r>
        <w:rPr>
          <w:rFonts w:cs="楷体_GB2312" w:hint="eastAsia"/>
          <w:lang w:eastAsia="zh-CN"/>
        </w:rPr>
        <w:t>2</w:t>
      </w:r>
      <w:r>
        <w:rPr>
          <w:rFonts w:cs="楷体_GB2312" w:hint="eastAsia"/>
          <w:lang w:eastAsia="zh-CN"/>
        </w:rPr>
        <w:t>、买方的义务</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1</w:t>
      </w:r>
      <w:r>
        <w:rPr>
          <w:rFonts w:cs="楷体_GB2312" w:hint="eastAsia"/>
          <w:lang w:eastAsia="zh-CN"/>
        </w:rPr>
        <w:t>）买方及其工作人员不得索要或接受卖方的礼金、有价证券和贵重物品，不得在卖方报销任何应由买方或买方工作人员个人支付的费用等。</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2</w:t>
      </w:r>
      <w:r>
        <w:rPr>
          <w:rFonts w:cs="楷体_GB2312" w:hint="eastAsia"/>
          <w:lang w:eastAsia="zh-CN"/>
        </w:rPr>
        <w:t>）买方工作人员不得参加卖方安排的超标准宴请和娱乐活动；不得接受卖方提供的通讯工具、交通工具和高档办公用品等。</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3</w:t>
      </w:r>
      <w:r>
        <w:rPr>
          <w:rFonts w:cs="楷体_GB2312" w:hint="eastAsia"/>
          <w:lang w:eastAsia="zh-CN"/>
        </w:rPr>
        <w:t>）买方及其工作人员不得要求或者接受卖方为其住房装修、婚丧嫁娶活动、配偶子女的工作安排以及出国出境、旅游等提供方便等。</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4</w:t>
      </w:r>
      <w:r>
        <w:rPr>
          <w:rFonts w:cs="楷体_GB2312" w:hint="eastAsia"/>
          <w:lang w:eastAsia="zh-CN"/>
        </w:rPr>
        <w:t>）买方工作人员及其配偶、子女不得从事与买方工程有关的材料设备供应、工程分包、劳务等经济活动。</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5</w:t>
      </w:r>
      <w:r>
        <w:rPr>
          <w:rFonts w:cs="楷体_GB2312" w:hint="eastAsia"/>
          <w:lang w:eastAsia="zh-CN"/>
        </w:rPr>
        <w:t>）买方及其工作人员不得以任何理由向卖方推荐分包</w:t>
      </w:r>
      <w:r>
        <w:rPr>
          <w:rFonts w:cs="楷体_GB2312" w:hint="eastAsia"/>
          <w:lang w:eastAsia="zh-CN"/>
        </w:rPr>
        <w:t>单位或推销材料，不得要求卖方购买合同规定外的材料和设备。</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6</w:t>
      </w:r>
      <w:r>
        <w:rPr>
          <w:rFonts w:cs="楷体_GB2312" w:hint="eastAsia"/>
          <w:lang w:eastAsia="zh-CN"/>
        </w:rPr>
        <w:t>）买方工作人员要秉公办事，不准营私舞弊，不准利用职权从事各种个人有偿中介活动和安排个人施工队伍。</w:t>
      </w:r>
    </w:p>
    <w:p w:rsidR="00D74083" w:rsidRDefault="00C725CA">
      <w:pPr>
        <w:snapToGrid w:val="0"/>
        <w:spacing w:line="440" w:lineRule="exact"/>
        <w:rPr>
          <w:rFonts w:cs="楷体_GB2312"/>
          <w:lang w:eastAsia="zh-CN"/>
        </w:rPr>
      </w:pPr>
      <w:r>
        <w:rPr>
          <w:rFonts w:cs="楷体_GB2312" w:hint="eastAsia"/>
          <w:lang w:eastAsia="zh-CN"/>
        </w:rPr>
        <w:lastRenderedPageBreak/>
        <w:t>3</w:t>
      </w:r>
      <w:r>
        <w:rPr>
          <w:rFonts w:cs="楷体_GB2312" w:hint="eastAsia"/>
          <w:lang w:eastAsia="zh-CN"/>
        </w:rPr>
        <w:t>、卖方义务</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1</w:t>
      </w:r>
      <w:r>
        <w:rPr>
          <w:rFonts w:cs="楷体_GB2312" w:hint="eastAsia"/>
          <w:lang w:eastAsia="zh-CN"/>
        </w:rPr>
        <w:t>）卖方不得以任何理由向买方及其工作人员行贿或馈赠礼金、有价证券、贵重礼品。</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2</w:t>
      </w:r>
      <w:r>
        <w:rPr>
          <w:rFonts w:cs="楷体_GB2312" w:hint="eastAsia"/>
          <w:lang w:eastAsia="zh-CN"/>
        </w:rPr>
        <w:t>）卖方不得以任何名义为买方及其工作人员报销应由买方单位或个人支付的任何费用。</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3</w:t>
      </w:r>
      <w:r>
        <w:rPr>
          <w:rFonts w:cs="楷体_GB2312" w:hint="eastAsia"/>
          <w:lang w:eastAsia="zh-CN"/>
        </w:rPr>
        <w:t>）卖方不得以任何理由安排买方工作人员参加超标准宴请及娱乐活动。</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4</w:t>
      </w:r>
      <w:r>
        <w:rPr>
          <w:rFonts w:cs="楷体_GB2312" w:hint="eastAsia"/>
          <w:lang w:eastAsia="zh-CN"/>
        </w:rPr>
        <w:t>）卖方不得为买方单位和个人购置或提供通讯工具、交通工具和高档办公用品等。</w:t>
      </w:r>
    </w:p>
    <w:p w:rsidR="00D74083" w:rsidRDefault="00C725CA">
      <w:pPr>
        <w:snapToGrid w:val="0"/>
        <w:spacing w:line="440" w:lineRule="exact"/>
        <w:rPr>
          <w:rFonts w:cs="楷体_GB2312"/>
          <w:lang w:eastAsia="zh-CN"/>
        </w:rPr>
      </w:pPr>
      <w:r>
        <w:rPr>
          <w:rFonts w:cs="楷体_GB2312" w:hint="eastAsia"/>
          <w:lang w:eastAsia="zh-CN"/>
        </w:rPr>
        <w:t>4</w:t>
      </w:r>
      <w:r>
        <w:rPr>
          <w:rFonts w:cs="楷体_GB2312" w:hint="eastAsia"/>
          <w:lang w:eastAsia="zh-CN"/>
        </w:rPr>
        <w:t>、违约责任</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1</w:t>
      </w:r>
      <w:r>
        <w:rPr>
          <w:rFonts w:cs="楷体_GB2312" w:hint="eastAsia"/>
          <w:lang w:eastAsia="zh-CN"/>
        </w:rPr>
        <w:t>）买方及其工</w:t>
      </w:r>
      <w:r>
        <w:rPr>
          <w:rFonts w:cs="楷体_GB2312" w:hint="eastAsia"/>
          <w:lang w:eastAsia="zh-CN"/>
        </w:rPr>
        <w:t>作人员违反本合同第一、二条，按管理权限，依据有关规定给予党纪、政纪或组织处理；涉嫌犯罪的，移交司法机关追究刑事责任；给卖方单位造成经济损失的，应予以赔偿。</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w:t>
      </w:r>
      <w:r>
        <w:rPr>
          <w:rFonts w:cs="楷体_GB2312" w:hint="eastAsia"/>
          <w:lang w:eastAsia="zh-CN"/>
        </w:rPr>
        <w:t>2</w:t>
      </w:r>
      <w:r>
        <w:rPr>
          <w:rFonts w:cs="楷体_GB2312" w:hint="eastAsia"/>
          <w:lang w:eastAsia="zh-CN"/>
        </w:rPr>
        <w:t>）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5</w:t>
      </w:r>
      <w:r>
        <w:rPr>
          <w:rFonts w:cs="楷体_GB2312" w:hint="eastAsia"/>
          <w:lang w:eastAsia="zh-CN"/>
        </w:rPr>
        <w:t>、双方约定：本合同由双方或双方上级单位的纪检监察机关负责监督执行。由买方或买方上级单位的纪检监察机关约请卖方或卖方上级单位纪检监察机关对本合</w:t>
      </w:r>
      <w:r>
        <w:rPr>
          <w:rFonts w:cs="楷体_GB2312" w:hint="eastAsia"/>
          <w:lang w:eastAsia="zh-CN"/>
        </w:rPr>
        <w:t>同执行情况进行检查，提出在本合同规定范围内的裁定意见。</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6</w:t>
      </w:r>
      <w:r>
        <w:rPr>
          <w:rFonts w:cs="楷体_GB2312" w:hint="eastAsia"/>
          <w:lang w:eastAsia="zh-CN"/>
        </w:rPr>
        <w:t>、本合同有效期为甲乙双方签署之日起至该工程项目竣工验收后止。</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7</w:t>
      </w:r>
      <w:r>
        <w:rPr>
          <w:rFonts w:cs="楷体_GB2312" w:hint="eastAsia"/>
          <w:lang w:eastAsia="zh-CN"/>
        </w:rPr>
        <w:t>、本合同作为合同的附件，与合同具有同等的法律效力，经合同双方签署立即生效。</w:t>
      </w:r>
    </w:p>
    <w:p w:rsidR="00D74083" w:rsidRDefault="00C725CA">
      <w:pPr>
        <w:autoSpaceDE w:val="0"/>
        <w:autoSpaceDN w:val="0"/>
        <w:adjustRightInd w:val="0"/>
        <w:snapToGrid w:val="0"/>
        <w:spacing w:line="440" w:lineRule="exact"/>
        <w:ind w:firstLine="480"/>
        <w:rPr>
          <w:rFonts w:cs="楷体_GB2312"/>
          <w:lang w:eastAsia="zh-CN"/>
        </w:rPr>
      </w:pPr>
      <w:r>
        <w:rPr>
          <w:rFonts w:cs="楷体_GB2312" w:hint="eastAsia"/>
          <w:lang w:eastAsia="zh-CN"/>
        </w:rPr>
        <w:t>8</w:t>
      </w:r>
      <w:r>
        <w:rPr>
          <w:rFonts w:cs="楷体_GB2312" w:hint="eastAsia"/>
          <w:lang w:eastAsia="zh-CN"/>
        </w:rPr>
        <w:t>、本合同一式八份，由甲乙双方各执三份，送交双方的监督单位各一份。</w:t>
      </w:r>
    </w:p>
    <w:p w:rsidR="00D74083" w:rsidRDefault="00D74083">
      <w:pPr>
        <w:autoSpaceDE w:val="0"/>
        <w:autoSpaceDN w:val="0"/>
        <w:adjustRightInd w:val="0"/>
        <w:snapToGrid w:val="0"/>
        <w:spacing w:line="440" w:lineRule="exact"/>
        <w:rPr>
          <w:rFonts w:cs="楷体_GB2312"/>
          <w:lang w:eastAsia="zh-CN"/>
        </w:rPr>
      </w:pP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买方：</w:t>
      </w:r>
      <w:r>
        <w:rPr>
          <w:rFonts w:hint="eastAsia"/>
          <w:lang w:eastAsia="zh-CN"/>
        </w:rPr>
        <w:t>重庆草街航运电力开发有限公司</w:t>
      </w:r>
      <w:r>
        <w:rPr>
          <w:rFonts w:cs="楷体_GB2312" w:hint="eastAsia"/>
          <w:lang w:eastAsia="zh-CN"/>
        </w:rPr>
        <w:t xml:space="preserve">             </w:t>
      </w:r>
      <w:r>
        <w:rPr>
          <w:rFonts w:cs="楷体_GB2312" w:hint="eastAsia"/>
          <w:lang w:eastAsia="zh-CN"/>
        </w:rPr>
        <w:t>卖方：</w:t>
      </w:r>
      <w:r>
        <w:rPr>
          <w:rFonts w:cs="楷体_GB2312" w:hint="eastAsia"/>
          <w:lang w:eastAsia="zh-CN"/>
        </w:rPr>
        <w:t xml:space="preserve">                 </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法定代表人：</w:t>
      </w:r>
      <w:r>
        <w:rPr>
          <w:rFonts w:cs="楷体_GB2312" w:hint="eastAsia"/>
          <w:lang w:eastAsia="zh-CN"/>
        </w:rPr>
        <w:t xml:space="preserve">                                  </w:t>
      </w:r>
      <w:r>
        <w:rPr>
          <w:rFonts w:cs="楷体_GB2312" w:hint="eastAsia"/>
          <w:lang w:eastAsia="zh-CN"/>
        </w:rPr>
        <w:t>法定代表人：</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或其授权的代理人：</w:t>
      </w:r>
      <w:r>
        <w:rPr>
          <w:rFonts w:cs="楷体_GB2312" w:hint="eastAsia"/>
          <w:lang w:eastAsia="zh-CN"/>
        </w:rPr>
        <w:tab/>
        <w:t xml:space="preserve">              </w:t>
      </w:r>
      <w:r>
        <w:rPr>
          <w:rFonts w:cs="楷体_GB2312" w:hint="eastAsia"/>
          <w:lang w:eastAsia="zh-CN"/>
        </w:rPr>
        <w:t xml:space="preserve">             </w:t>
      </w:r>
      <w:r>
        <w:rPr>
          <w:rFonts w:cs="楷体_GB2312" w:hint="eastAsia"/>
          <w:lang w:eastAsia="zh-CN"/>
        </w:rPr>
        <w:t>或其授权的代理人</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职务：</w:t>
      </w:r>
      <w:r>
        <w:rPr>
          <w:rFonts w:cs="楷体_GB2312" w:hint="eastAsia"/>
          <w:lang w:eastAsia="zh-CN"/>
        </w:rPr>
        <w:t xml:space="preserve">                                          </w:t>
      </w:r>
      <w:r>
        <w:rPr>
          <w:rFonts w:cs="楷体_GB2312" w:hint="eastAsia"/>
          <w:lang w:eastAsia="zh-CN"/>
        </w:rPr>
        <w:t>职务：</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姓名：</w:t>
      </w:r>
      <w:r>
        <w:rPr>
          <w:rFonts w:cs="楷体_GB2312" w:hint="eastAsia"/>
          <w:lang w:eastAsia="zh-CN"/>
        </w:rPr>
        <w:t xml:space="preserve">                                          </w:t>
      </w:r>
      <w:r>
        <w:rPr>
          <w:rFonts w:cs="楷体_GB2312" w:hint="eastAsia"/>
          <w:lang w:eastAsia="zh-CN"/>
        </w:rPr>
        <w:t>姓名：</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签字：</w:t>
      </w:r>
      <w:r>
        <w:rPr>
          <w:rFonts w:cs="楷体_GB2312" w:hint="eastAsia"/>
          <w:lang w:eastAsia="zh-CN"/>
        </w:rPr>
        <w:t xml:space="preserve">                                         </w:t>
      </w:r>
      <w:r>
        <w:rPr>
          <w:rFonts w:cs="楷体_GB2312" w:hint="eastAsia"/>
          <w:lang w:eastAsia="zh-CN"/>
        </w:rPr>
        <w:t>签字：</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日期：</w:t>
      </w:r>
      <w:r>
        <w:rPr>
          <w:rFonts w:cs="楷体_GB2312" w:hint="eastAsia"/>
          <w:lang w:eastAsia="zh-CN"/>
        </w:rPr>
        <w:t xml:space="preserve">                                          </w:t>
      </w:r>
      <w:r>
        <w:rPr>
          <w:rFonts w:cs="楷体_GB2312" w:hint="eastAsia"/>
          <w:lang w:eastAsia="zh-CN"/>
        </w:rPr>
        <w:t>日期：</w:t>
      </w:r>
    </w:p>
    <w:p w:rsidR="00D74083" w:rsidRDefault="00C725CA">
      <w:pPr>
        <w:autoSpaceDE w:val="0"/>
        <w:autoSpaceDN w:val="0"/>
        <w:adjustRightInd w:val="0"/>
        <w:snapToGrid w:val="0"/>
        <w:spacing w:line="440" w:lineRule="exact"/>
        <w:rPr>
          <w:rFonts w:cs="楷体_GB2312"/>
          <w:lang w:eastAsia="zh-CN"/>
        </w:rPr>
      </w:pPr>
      <w:r>
        <w:rPr>
          <w:rFonts w:cs="楷体_GB2312" w:hint="eastAsia"/>
          <w:lang w:eastAsia="zh-CN"/>
        </w:rPr>
        <w:t>买方监督单位：</w:t>
      </w:r>
      <w:r>
        <w:rPr>
          <w:rFonts w:cs="楷体_GB2312" w:hint="eastAsia"/>
          <w:lang w:eastAsia="zh-CN"/>
        </w:rPr>
        <w:t xml:space="preserve">                              </w:t>
      </w:r>
      <w:r>
        <w:rPr>
          <w:rFonts w:cs="楷体_GB2312" w:hint="eastAsia"/>
          <w:lang w:eastAsia="zh-CN"/>
        </w:rPr>
        <w:t>卖方监督单位：</w:t>
      </w:r>
    </w:p>
    <w:p w:rsidR="00D74083" w:rsidRDefault="00D74083">
      <w:pPr>
        <w:spacing w:line="480" w:lineRule="exact"/>
        <w:rPr>
          <w:lang w:eastAsia="zh-CN"/>
        </w:rPr>
      </w:pPr>
    </w:p>
    <w:p w:rsidR="00D74083" w:rsidRDefault="00D74083">
      <w:pPr>
        <w:spacing w:line="480" w:lineRule="exact"/>
        <w:jc w:val="center"/>
        <w:rPr>
          <w:b/>
          <w:sz w:val="44"/>
          <w:szCs w:val="44"/>
          <w:lang w:eastAsia="zh-CN"/>
        </w:rPr>
      </w:pPr>
    </w:p>
    <w:p w:rsidR="00D74083" w:rsidRDefault="00C725CA">
      <w:pPr>
        <w:numPr>
          <w:ilvl w:val="0"/>
          <w:numId w:val="3"/>
        </w:numPr>
        <w:autoSpaceDE w:val="0"/>
        <w:autoSpaceDN w:val="0"/>
        <w:adjustRightInd w:val="0"/>
        <w:spacing w:line="48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报价文件格式</w:t>
      </w:r>
    </w:p>
    <w:p w:rsidR="00D74083" w:rsidRDefault="00C725CA">
      <w:pPr>
        <w:autoSpaceDE w:val="0"/>
        <w:autoSpaceDN w:val="0"/>
        <w:adjustRightInd w:val="0"/>
        <w:spacing w:line="480" w:lineRule="exact"/>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rsidR="00D74083" w:rsidRDefault="00C725CA">
      <w:pPr>
        <w:jc w:val="center"/>
        <w:rPr>
          <w:b/>
          <w:color w:val="002060"/>
          <w:sz w:val="44"/>
          <w:szCs w:val="44"/>
          <w:lang w:eastAsia="zh-CN"/>
        </w:rPr>
      </w:pPr>
      <w:r>
        <w:rPr>
          <w:rFonts w:ascii="Times New Roman" w:eastAsia="方正小标宋_GBK" w:hAnsi="Times New Roman" w:cs="Times New Roman" w:hint="eastAsia"/>
          <w:bCs/>
          <w:sz w:val="44"/>
          <w:szCs w:val="44"/>
          <w:lang w:eastAsia="zh-CN"/>
        </w:rPr>
        <w:lastRenderedPageBreak/>
        <w:t>草街航电枢纽冲砂闸鱼尾墩与闸墩结构计算分析及最优结合方式课题研究项目</w:t>
      </w:r>
    </w:p>
    <w:p w:rsidR="00D74083" w:rsidRDefault="00D74083">
      <w:pPr>
        <w:pStyle w:val="a0"/>
        <w:spacing w:after="0" w:line="480" w:lineRule="exact"/>
        <w:ind w:firstLineChars="0" w:firstLine="0"/>
      </w:pPr>
    </w:p>
    <w:p w:rsidR="00D74083" w:rsidRDefault="00D74083">
      <w:pPr>
        <w:pStyle w:val="a0"/>
        <w:spacing w:after="0" w:line="480" w:lineRule="exact"/>
        <w:ind w:firstLineChars="0" w:firstLine="0"/>
      </w:pPr>
    </w:p>
    <w:p w:rsidR="00D74083" w:rsidRDefault="00D74083">
      <w:pPr>
        <w:pStyle w:val="a0"/>
        <w:spacing w:after="0" w:line="480" w:lineRule="exact"/>
        <w:ind w:firstLineChars="0" w:firstLine="0"/>
      </w:pPr>
    </w:p>
    <w:p w:rsidR="00D74083" w:rsidRDefault="00D74083">
      <w:pPr>
        <w:pStyle w:val="a0"/>
        <w:spacing w:after="0" w:line="480" w:lineRule="exact"/>
        <w:ind w:firstLineChars="0" w:firstLine="0"/>
      </w:pPr>
    </w:p>
    <w:p w:rsidR="00D74083" w:rsidRDefault="00D74083">
      <w:pPr>
        <w:pStyle w:val="a0"/>
        <w:spacing w:after="0" w:line="480" w:lineRule="exact"/>
        <w:ind w:firstLineChars="0" w:firstLine="0"/>
      </w:pPr>
    </w:p>
    <w:p w:rsidR="00D74083" w:rsidRDefault="00D74083">
      <w:pPr>
        <w:pStyle w:val="a0"/>
        <w:spacing w:after="0" w:line="480" w:lineRule="exact"/>
        <w:ind w:firstLineChars="0" w:firstLine="0"/>
      </w:pPr>
    </w:p>
    <w:p w:rsidR="00D74083" w:rsidRDefault="00D74083">
      <w:pPr>
        <w:pStyle w:val="a0"/>
        <w:spacing w:after="0" w:line="360" w:lineRule="auto"/>
        <w:ind w:firstLineChars="0" w:firstLine="0"/>
      </w:pPr>
    </w:p>
    <w:p w:rsidR="00D74083" w:rsidRDefault="00D74083">
      <w:pPr>
        <w:spacing w:line="360" w:lineRule="auto"/>
        <w:rPr>
          <w:rFonts w:ascii="Times New Roman" w:eastAsia="方正小标宋_GBK" w:hAnsi="Times New Roman" w:cs="Times New Roman"/>
          <w:sz w:val="52"/>
          <w:szCs w:val="52"/>
          <w:lang w:eastAsia="zh-CN"/>
        </w:rPr>
      </w:pPr>
    </w:p>
    <w:p w:rsidR="00D74083" w:rsidRDefault="00C725CA">
      <w:pPr>
        <w:spacing w:line="360" w:lineRule="auto"/>
        <w:jc w:val="center"/>
        <w:rPr>
          <w:rFonts w:ascii="Times New Roman" w:eastAsia="方正小标宋_GBK" w:hAnsi="Times New Roman" w:cs="Times New Roman"/>
          <w:sz w:val="52"/>
          <w:szCs w:val="52"/>
          <w:lang w:eastAsia="zh-CN"/>
        </w:rPr>
      </w:pPr>
      <w:r>
        <w:rPr>
          <w:rFonts w:ascii="Times New Roman" w:eastAsia="方正小标宋_GBK" w:hAnsi="Times New Roman" w:cs="Times New Roman" w:hint="eastAsia"/>
          <w:sz w:val="52"/>
          <w:szCs w:val="52"/>
          <w:lang w:eastAsia="zh-CN"/>
        </w:rPr>
        <w:t>报价文件</w:t>
      </w: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hAnsi="Times New Roman" w:cs="Times New Roman"/>
          <w:lang w:eastAsia="zh-CN"/>
        </w:rPr>
      </w:pPr>
    </w:p>
    <w:p w:rsidR="00D74083" w:rsidRDefault="00D74083">
      <w:pPr>
        <w:spacing w:line="480" w:lineRule="exact"/>
        <w:rPr>
          <w:rFonts w:ascii="Times New Roman" w:eastAsia="方正仿宋_GBK" w:hAnsi="Times New Roman" w:cs="Times New Roman"/>
          <w:sz w:val="32"/>
          <w:szCs w:val="32"/>
          <w:lang w:eastAsia="zh-CN"/>
        </w:rPr>
      </w:pPr>
    </w:p>
    <w:p w:rsidR="00D74083" w:rsidRDefault="00C725CA">
      <w:pPr>
        <w:spacing w:line="48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D74083" w:rsidRDefault="00D74083">
      <w:pPr>
        <w:pStyle w:val="23"/>
        <w:spacing w:after="0" w:line="480" w:lineRule="exact"/>
        <w:ind w:left="440"/>
        <w:rPr>
          <w:sz w:val="32"/>
          <w:szCs w:val="32"/>
        </w:rPr>
      </w:pPr>
    </w:p>
    <w:p w:rsidR="00D74083" w:rsidRDefault="00C725CA">
      <w:pPr>
        <w:spacing w:line="480" w:lineRule="exact"/>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D74083" w:rsidRDefault="00D74083">
      <w:pPr>
        <w:spacing w:line="480" w:lineRule="exact"/>
        <w:jc w:val="center"/>
        <w:rPr>
          <w:rFonts w:ascii="Times New Roman" w:eastAsia="方正仿宋_GBK" w:hAnsi="Times New Roman" w:cs="Times New Roman"/>
          <w:sz w:val="32"/>
          <w:szCs w:val="32"/>
          <w:lang w:eastAsia="zh-CN"/>
        </w:rPr>
      </w:pPr>
    </w:p>
    <w:p w:rsidR="00D74083" w:rsidRDefault="00C725CA">
      <w:pPr>
        <w:spacing w:line="48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D74083" w:rsidRDefault="00C725CA">
      <w:pPr>
        <w:autoSpaceDE w:val="0"/>
        <w:autoSpaceDN w:val="0"/>
        <w:adjustRightInd w:val="0"/>
        <w:spacing w:line="480" w:lineRule="exact"/>
        <w:ind w:right="117"/>
        <w:jc w:val="center"/>
        <w:outlineLvl w:val="0"/>
        <w:rPr>
          <w:b/>
          <w:sz w:val="32"/>
          <w:szCs w:val="32"/>
          <w:lang w:val="zh-CN" w:eastAsia="zh-CN"/>
        </w:rPr>
      </w:pPr>
      <w:r>
        <w:rPr>
          <w:rFonts w:ascii="Times New Roman" w:hAnsi="Times New Roman" w:cs="Times New Roman"/>
          <w:sz w:val="21"/>
          <w:szCs w:val="21"/>
          <w:lang w:eastAsia="zh-CN"/>
        </w:rPr>
        <w:br w:type="page"/>
      </w:r>
      <w:r>
        <w:rPr>
          <w:rFonts w:hint="eastAsia"/>
          <w:b/>
          <w:sz w:val="32"/>
          <w:szCs w:val="32"/>
          <w:lang w:val="zh-CN" w:eastAsia="zh-CN"/>
        </w:rPr>
        <w:lastRenderedPageBreak/>
        <w:t>目</w:t>
      </w:r>
      <w:r>
        <w:rPr>
          <w:rFonts w:hint="eastAsia"/>
          <w:b/>
          <w:sz w:val="32"/>
          <w:szCs w:val="32"/>
          <w:lang w:val="zh-CN" w:eastAsia="zh-CN"/>
        </w:rPr>
        <w:t xml:space="preserve">  </w:t>
      </w:r>
      <w:r>
        <w:rPr>
          <w:rFonts w:hint="eastAsia"/>
          <w:b/>
          <w:sz w:val="32"/>
          <w:szCs w:val="32"/>
          <w:lang w:val="zh-CN" w:eastAsia="zh-CN"/>
        </w:rPr>
        <w:t>录</w:t>
      </w:r>
    </w:p>
    <w:p w:rsidR="00D74083" w:rsidRDefault="00C725CA">
      <w:pPr>
        <w:autoSpaceDE w:val="0"/>
        <w:autoSpaceDN w:val="0"/>
        <w:adjustRightInd w:val="0"/>
        <w:spacing w:line="480" w:lineRule="exact"/>
        <w:ind w:right="117"/>
        <w:outlineLvl w:val="0"/>
        <w:rPr>
          <w:b/>
          <w:sz w:val="30"/>
          <w:szCs w:val="30"/>
          <w:lang w:val="zh-CN" w:eastAsia="zh-CN"/>
        </w:rPr>
      </w:pPr>
      <w:bookmarkStart w:id="29" w:name="bookmark291"/>
      <w:r>
        <w:rPr>
          <w:rFonts w:hint="eastAsia"/>
          <w:b/>
          <w:sz w:val="30"/>
          <w:szCs w:val="30"/>
          <w:lang w:val="zh-CN" w:eastAsia="zh-CN"/>
        </w:rPr>
        <w:t>一、法定代表人身份证明（适用于无委托代理人的情况</w:t>
      </w:r>
      <w:r>
        <w:rPr>
          <w:rFonts w:hint="eastAsia"/>
          <w:b/>
          <w:sz w:val="30"/>
          <w:szCs w:val="30"/>
          <w:lang w:val="zh-CN" w:eastAsia="zh-CN"/>
        </w:rPr>
        <w:t>)</w:t>
      </w:r>
      <w:r>
        <w:rPr>
          <w:rFonts w:hint="eastAsia"/>
          <w:b/>
          <w:sz w:val="30"/>
          <w:szCs w:val="30"/>
          <w:lang w:val="zh-CN" w:eastAsia="zh-CN"/>
        </w:rPr>
        <w:t>或授权委托书（适用于有委托代理人的情况）</w:t>
      </w:r>
    </w:p>
    <w:p w:rsidR="00D74083" w:rsidRDefault="00C725CA">
      <w:pPr>
        <w:autoSpaceDE w:val="0"/>
        <w:autoSpaceDN w:val="0"/>
        <w:adjustRightInd w:val="0"/>
        <w:spacing w:line="480" w:lineRule="exact"/>
        <w:ind w:right="117"/>
        <w:outlineLvl w:val="0"/>
        <w:rPr>
          <w:b/>
          <w:sz w:val="30"/>
          <w:szCs w:val="30"/>
          <w:lang w:val="zh-CN" w:eastAsia="zh-CN"/>
        </w:rPr>
      </w:pPr>
      <w:r>
        <w:rPr>
          <w:rFonts w:hint="eastAsia"/>
          <w:b/>
          <w:sz w:val="30"/>
          <w:szCs w:val="30"/>
          <w:lang w:val="zh-CN" w:eastAsia="zh-CN"/>
        </w:rPr>
        <w:t>二、投标函</w:t>
      </w:r>
    </w:p>
    <w:p w:rsidR="00D74083" w:rsidRDefault="00C725CA">
      <w:pPr>
        <w:autoSpaceDE w:val="0"/>
        <w:autoSpaceDN w:val="0"/>
        <w:adjustRightInd w:val="0"/>
        <w:spacing w:line="480" w:lineRule="exact"/>
        <w:ind w:right="117"/>
        <w:outlineLvl w:val="0"/>
        <w:rPr>
          <w:b/>
          <w:sz w:val="30"/>
          <w:szCs w:val="30"/>
          <w:lang w:val="zh-CN" w:eastAsia="zh-CN"/>
        </w:rPr>
      </w:pPr>
      <w:r>
        <w:rPr>
          <w:rFonts w:hint="eastAsia"/>
          <w:b/>
          <w:sz w:val="30"/>
          <w:szCs w:val="30"/>
          <w:lang w:val="zh-CN" w:eastAsia="zh-CN"/>
        </w:rPr>
        <w:t>三、报价表</w:t>
      </w:r>
    </w:p>
    <w:bookmarkEnd w:id="29"/>
    <w:p w:rsidR="00D74083" w:rsidRDefault="00C725CA">
      <w:pPr>
        <w:autoSpaceDE w:val="0"/>
        <w:autoSpaceDN w:val="0"/>
        <w:adjustRightInd w:val="0"/>
        <w:spacing w:line="480" w:lineRule="exact"/>
        <w:ind w:right="117"/>
        <w:outlineLvl w:val="0"/>
        <w:rPr>
          <w:b/>
          <w:sz w:val="30"/>
          <w:szCs w:val="30"/>
          <w:lang w:val="zh-CN" w:eastAsia="zh-CN"/>
        </w:rPr>
      </w:pPr>
      <w:r>
        <w:rPr>
          <w:rFonts w:hint="eastAsia"/>
          <w:b/>
          <w:sz w:val="30"/>
          <w:szCs w:val="30"/>
          <w:lang w:val="zh-CN" w:eastAsia="zh-CN"/>
        </w:rPr>
        <w:t>四、资格审查资料</w:t>
      </w:r>
    </w:p>
    <w:p w:rsidR="00D74083" w:rsidRDefault="00C725CA">
      <w:pPr>
        <w:autoSpaceDE w:val="0"/>
        <w:autoSpaceDN w:val="0"/>
        <w:adjustRightInd w:val="0"/>
        <w:spacing w:line="480" w:lineRule="exact"/>
        <w:ind w:right="117"/>
        <w:outlineLvl w:val="0"/>
        <w:rPr>
          <w:b/>
          <w:sz w:val="30"/>
          <w:szCs w:val="30"/>
          <w:lang w:val="zh-CN" w:eastAsia="zh-CN"/>
        </w:rPr>
      </w:pPr>
      <w:r>
        <w:rPr>
          <w:rFonts w:hint="eastAsia"/>
          <w:b/>
          <w:sz w:val="30"/>
          <w:szCs w:val="30"/>
          <w:lang w:val="zh-CN" w:eastAsia="zh-CN"/>
        </w:rPr>
        <w:t>五、项目方案及进度安排</w:t>
      </w:r>
    </w:p>
    <w:p w:rsidR="00D74083" w:rsidRDefault="00C725CA">
      <w:pPr>
        <w:autoSpaceDE w:val="0"/>
        <w:autoSpaceDN w:val="0"/>
        <w:adjustRightInd w:val="0"/>
        <w:spacing w:line="480" w:lineRule="exact"/>
        <w:ind w:right="117"/>
        <w:outlineLvl w:val="0"/>
        <w:rPr>
          <w:b/>
          <w:sz w:val="30"/>
          <w:szCs w:val="30"/>
          <w:lang w:val="zh-CN" w:eastAsia="zh-CN"/>
        </w:rPr>
      </w:pPr>
      <w:r>
        <w:rPr>
          <w:rFonts w:hint="eastAsia"/>
          <w:b/>
          <w:sz w:val="30"/>
          <w:szCs w:val="30"/>
          <w:lang w:val="zh-CN" w:eastAsia="zh-CN"/>
        </w:rPr>
        <w:t>六、其他资料</w:t>
      </w:r>
    </w:p>
    <w:p w:rsidR="00D74083" w:rsidRDefault="00C725CA">
      <w:pPr>
        <w:pStyle w:val="28"/>
        <w:keepNext/>
        <w:keepLines/>
        <w:shd w:val="clear" w:color="auto" w:fill="auto"/>
        <w:snapToGrid w:val="0"/>
        <w:spacing w:before="0" w:after="0" w:line="480" w:lineRule="exact"/>
        <w:jc w:val="center"/>
        <w:rPr>
          <w:rFonts w:ascii="Times New Roman" w:eastAsia="方正小标宋_GBK" w:hAnsi="Times New Roman" w:cs="Times New Roman"/>
        </w:rPr>
      </w:pPr>
      <w:r>
        <w:rPr>
          <w:rFonts w:ascii="Times New Roman" w:hAnsi="Times New Roman" w:cs="Times New Roman"/>
        </w:rPr>
        <w:br w:type="page"/>
      </w:r>
      <w:bookmarkStart w:id="30" w:name="_Toc52097543"/>
      <w:bookmarkStart w:id="31" w:name="bookmark292"/>
      <w:bookmarkStart w:id="32" w:name="_Toc10710824"/>
      <w:bookmarkStart w:id="33" w:name="_Toc29194793"/>
      <w:r>
        <w:rPr>
          <w:rFonts w:asciiTheme="majorEastAsia" w:eastAsiaTheme="majorEastAsia" w:hAnsiTheme="majorEastAsia" w:cstheme="majorEastAsia" w:hint="eastAsia"/>
          <w:b/>
          <w:kern w:val="0"/>
          <w:lang w:val="zh-CN"/>
        </w:rPr>
        <w:lastRenderedPageBreak/>
        <w:t>一、法定代表人身份证明或授权委托书</w:t>
      </w:r>
      <w:bookmarkEnd w:id="30"/>
    </w:p>
    <w:p w:rsidR="00D74083" w:rsidRDefault="00C725CA">
      <w:pPr>
        <w:widowControl/>
        <w:spacing w:line="480" w:lineRule="exact"/>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D74083" w:rsidRDefault="00C725CA">
      <w:pPr>
        <w:pStyle w:val="28"/>
        <w:keepNext/>
        <w:keepLines/>
        <w:shd w:val="clear" w:color="auto" w:fill="auto"/>
        <w:snapToGrid w:val="0"/>
        <w:spacing w:before="0" w:after="0" w:line="480" w:lineRule="exact"/>
        <w:jc w:val="center"/>
        <w:rPr>
          <w:rFonts w:asciiTheme="majorEastAsia" w:eastAsiaTheme="majorEastAsia" w:hAnsiTheme="majorEastAsia" w:cstheme="majorEastAsia"/>
          <w:b/>
          <w:kern w:val="0"/>
          <w:lang w:val="zh-CN"/>
        </w:rPr>
      </w:pPr>
      <w:bookmarkStart w:id="34" w:name="_Toc52097544"/>
      <w:r>
        <w:rPr>
          <w:rFonts w:asciiTheme="majorEastAsia" w:eastAsiaTheme="majorEastAsia" w:hAnsiTheme="majorEastAsia" w:cstheme="majorEastAsia"/>
          <w:b/>
          <w:kern w:val="0"/>
          <w:lang w:val="zh-CN"/>
        </w:rPr>
        <w:lastRenderedPageBreak/>
        <w:t>二、报价函</w:t>
      </w:r>
      <w:bookmarkEnd w:id="31"/>
      <w:bookmarkEnd w:id="32"/>
      <w:bookmarkEnd w:id="33"/>
      <w:bookmarkEnd w:id="34"/>
    </w:p>
    <w:p w:rsidR="00D74083" w:rsidRDefault="00C725CA">
      <w:pPr>
        <w:tabs>
          <w:tab w:val="left" w:leader="underscore" w:pos="2036"/>
        </w:tabs>
        <w:spacing w:line="440" w:lineRule="exact"/>
        <w:ind w:left="140"/>
        <w:rPr>
          <w:sz w:val="24"/>
          <w:szCs w:val="24"/>
          <w:lang w:eastAsia="zh-CN"/>
        </w:rPr>
      </w:pPr>
      <w:bookmarkStart w:id="35" w:name="bookmark293"/>
      <w:r>
        <w:rPr>
          <w:rFonts w:hint="eastAsia"/>
          <w:sz w:val="24"/>
          <w:szCs w:val="24"/>
          <w:u w:val="single"/>
          <w:lang w:eastAsia="zh-CN"/>
        </w:rPr>
        <w:t>重庆草街航运电力开发有限公司</w:t>
      </w:r>
      <w:r>
        <w:rPr>
          <w:rFonts w:hint="eastAsia"/>
          <w:sz w:val="24"/>
          <w:szCs w:val="24"/>
          <w:lang w:eastAsia="zh-CN" w:bidi="en-US"/>
        </w:rPr>
        <w:t>：</w:t>
      </w:r>
      <w:bookmarkEnd w:id="35"/>
    </w:p>
    <w:p w:rsidR="00D74083" w:rsidRDefault="00C725CA">
      <w:pPr>
        <w:tabs>
          <w:tab w:val="left" w:leader="underscore" w:pos="2036"/>
        </w:tabs>
        <w:spacing w:line="440" w:lineRule="exact"/>
        <w:ind w:firstLineChars="200" w:firstLine="480"/>
        <w:rPr>
          <w:sz w:val="24"/>
          <w:szCs w:val="24"/>
          <w:lang w:eastAsia="zh-CN"/>
        </w:rPr>
      </w:pPr>
      <w:r>
        <w:rPr>
          <w:rFonts w:hint="eastAsia"/>
          <w:sz w:val="24"/>
          <w:szCs w:val="24"/>
          <w:lang w:eastAsia="zh-CN" w:bidi="en-US"/>
        </w:rPr>
        <w:t>1.</w:t>
      </w:r>
      <w:r>
        <w:rPr>
          <w:rFonts w:hint="eastAsia"/>
          <w:sz w:val="24"/>
          <w:szCs w:val="24"/>
          <w:lang w:eastAsia="zh-CN"/>
        </w:rPr>
        <w:t>我方己仔细研究了</w:t>
      </w:r>
      <w:r>
        <w:rPr>
          <w:rFonts w:hint="eastAsia"/>
          <w:bCs/>
          <w:sz w:val="24"/>
          <w:szCs w:val="24"/>
          <w:u w:val="single"/>
          <w:lang w:eastAsia="zh-CN"/>
        </w:rPr>
        <w:t>草街航电枢纽冲砂闸鱼尾墩与闸墩结构计算分析及最优结合方式课题研究技术服务项目</w:t>
      </w:r>
      <w:r>
        <w:rPr>
          <w:rFonts w:hint="eastAsia"/>
          <w:sz w:val="24"/>
          <w:szCs w:val="24"/>
          <w:lang w:eastAsia="zh-CN"/>
        </w:rPr>
        <w:t>询价文件的全部内容，愿意以人民</w:t>
      </w:r>
      <w:r>
        <w:rPr>
          <w:rFonts w:hint="eastAsia"/>
          <w:b/>
          <w:bCs/>
          <w:sz w:val="24"/>
          <w:szCs w:val="24"/>
          <w:lang w:eastAsia="zh-CN"/>
        </w:rPr>
        <w:t>币</w:t>
      </w:r>
      <w:r>
        <w:rPr>
          <w:rFonts w:hint="eastAsia"/>
          <w:b/>
          <w:bCs/>
          <w:sz w:val="24"/>
          <w:szCs w:val="24"/>
          <w:lang w:eastAsia="zh-CN" w:bidi="en-US"/>
        </w:rPr>
        <w:t>¥</w:t>
      </w:r>
      <w:r>
        <w:rPr>
          <w:rFonts w:hint="eastAsia"/>
          <w:b/>
          <w:bCs/>
          <w:sz w:val="24"/>
          <w:szCs w:val="24"/>
          <w:lang w:eastAsia="zh-CN" w:bidi="en-US"/>
        </w:rPr>
        <w:t xml:space="preserve">  </w:t>
      </w:r>
      <w:r>
        <w:rPr>
          <w:rFonts w:hint="eastAsia"/>
          <w:b/>
          <w:bCs/>
          <w:sz w:val="24"/>
          <w:szCs w:val="24"/>
          <w:lang w:eastAsia="zh-CN"/>
        </w:rPr>
        <w:t>（大写</w:t>
      </w:r>
      <w:r>
        <w:rPr>
          <w:rFonts w:hint="eastAsia"/>
          <w:b/>
          <w:bCs/>
          <w:sz w:val="24"/>
          <w:szCs w:val="24"/>
          <w:lang w:eastAsia="zh-CN"/>
        </w:rPr>
        <w:t xml:space="preserve"> </w:t>
      </w:r>
      <w:r>
        <w:rPr>
          <w:rFonts w:hint="eastAsia"/>
          <w:b/>
          <w:bCs/>
          <w:sz w:val="24"/>
          <w:szCs w:val="24"/>
          <w:lang w:eastAsia="zh-CN" w:bidi="en-US"/>
        </w:rPr>
        <w:t>）</w:t>
      </w:r>
      <w:r>
        <w:rPr>
          <w:rFonts w:hint="eastAsia"/>
          <w:sz w:val="24"/>
          <w:szCs w:val="24"/>
          <w:lang w:eastAsia="zh-CN"/>
        </w:rPr>
        <w:t>的总报价提供相关服务，并按合同约定履行义务。</w:t>
      </w:r>
    </w:p>
    <w:p w:rsidR="00D74083" w:rsidRDefault="00C725CA">
      <w:pPr>
        <w:tabs>
          <w:tab w:val="left" w:pos="939"/>
        </w:tabs>
        <w:adjustRightInd w:val="0"/>
        <w:spacing w:line="440" w:lineRule="exact"/>
        <w:ind w:leftChars="191" w:left="420" w:firstLineChars="100" w:firstLine="240"/>
        <w:rPr>
          <w:sz w:val="24"/>
          <w:szCs w:val="24"/>
          <w:lang w:eastAsia="zh-CN"/>
        </w:rPr>
      </w:pPr>
      <w:r>
        <w:rPr>
          <w:rFonts w:hint="eastAsia"/>
          <w:sz w:val="24"/>
          <w:szCs w:val="24"/>
          <w:lang w:eastAsia="zh-CN"/>
        </w:rPr>
        <w:t>2.</w:t>
      </w:r>
      <w:r>
        <w:rPr>
          <w:rFonts w:hint="eastAsia"/>
          <w:sz w:val="24"/>
          <w:szCs w:val="24"/>
          <w:lang w:eastAsia="zh-CN"/>
        </w:rPr>
        <w:t>我方的报价文件包括下列内容：</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）投标函；</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）法定代表人身份证明或授权委托书；</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）报价表；</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）资格审查资料；</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）项目方案及进度安排；</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6</w:t>
      </w:r>
      <w:r>
        <w:rPr>
          <w:rFonts w:hint="eastAsia"/>
          <w:sz w:val="24"/>
          <w:szCs w:val="24"/>
          <w:lang w:eastAsia="zh-CN"/>
        </w:rPr>
        <w:t>）其它。</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报价文件的上述组成部分如存在内容不一致的，以投标函为准。</w:t>
      </w:r>
    </w:p>
    <w:p w:rsidR="00D74083" w:rsidRDefault="00C725CA">
      <w:pPr>
        <w:tabs>
          <w:tab w:val="left" w:pos="993"/>
        </w:tabs>
        <w:adjustRightInd w:val="0"/>
        <w:spacing w:line="440" w:lineRule="exact"/>
        <w:ind w:firstLineChars="200" w:firstLine="480"/>
        <w:rPr>
          <w:sz w:val="24"/>
          <w:szCs w:val="24"/>
          <w:lang w:eastAsia="zh-CN"/>
        </w:rPr>
      </w:pPr>
      <w:r>
        <w:rPr>
          <w:rFonts w:hint="eastAsia"/>
          <w:sz w:val="24"/>
          <w:szCs w:val="24"/>
          <w:lang w:eastAsia="zh-CN"/>
        </w:rPr>
        <w:t>3.</w:t>
      </w:r>
      <w:r>
        <w:rPr>
          <w:rFonts w:hint="eastAsia"/>
          <w:sz w:val="24"/>
          <w:szCs w:val="24"/>
          <w:lang w:eastAsia="zh-CN"/>
        </w:rPr>
        <w:t>我方承诺除商务和技术偏差表列出的偏差外，我方响应询价文件的全部要求。</w:t>
      </w:r>
    </w:p>
    <w:p w:rsidR="00D74083" w:rsidRDefault="00C725CA">
      <w:pPr>
        <w:tabs>
          <w:tab w:val="left" w:pos="993"/>
        </w:tabs>
        <w:adjustRightInd w:val="0"/>
        <w:spacing w:line="440" w:lineRule="exact"/>
        <w:ind w:left="420"/>
        <w:rPr>
          <w:sz w:val="24"/>
          <w:szCs w:val="24"/>
          <w:lang w:eastAsia="zh-CN"/>
        </w:rPr>
      </w:pPr>
      <w:r>
        <w:rPr>
          <w:rFonts w:hint="eastAsia"/>
          <w:sz w:val="24"/>
          <w:szCs w:val="24"/>
          <w:lang w:eastAsia="zh-CN"/>
        </w:rPr>
        <w:t>4.</w:t>
      </w:r>
      <w:r>
        <w:rPr>
          <w:rFonts w:hint="eastAsia"/>
          <w:sz w:val="24"/>
          <w:szCs w:val="24"/>
          <w:lang w:eastAsia="zh-CN"/>
        </w:rPr>
        <w:t>我方承诺在询价文件规定的投标有效期内不撤销报价文件。</w:t>
      </w:r>
    </w:p>
    <w:p w:rsidR="00D74083" w:rsidRDefault="00C725CA">
      <w:pPr>
        <w:tabs>
          <w:tab w:val="left" w:pos="993"/>
        </w:tabs>
        <w:adjustRightInd w:val="0"/>
        <w:spacing w:line="440" w:lineRule="exact"/>
        <w:ind w:left="420"/>
        <w:rPr>
          <w:sz w:val="24"/>
          <w:szCs w:val="24"/>
          <w:lang w:eastAsia="zh-CN"/>
        </w:rPr>
      </w:pPr>
      <w:r>
        <w:rPr>
          <w:rFonts w:hint="eastAsia"/>
          <w:sz w:val="24"/>
          <w:szCs w:val="24"/>
          <w:lang w:eastAsia="zh-CN"/>
        </w:rPr>
        <w:t>5.</w:t>
      </w:r>
      <w:r>
        <w:rPr>
          <w:rFonts w:hint="eastAsia"/>
          <w:sz w:val="24"/>
          <w:szCs w:val="24"/>
          <w:lang w:eastAsia="zh-CN"/>
        </w:rPr>
        <w:t>如我方中标，我方承诺：</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）在收到中标通知后，在规定的期限内与你方签订合同；</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）在签订合同时不向你方提出附加条件；</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）按照询价文件要求提交履约保证金；</w:t>
      </w:r>
    </w:p>
    <w:p w:rsidR="00D74083" w:rsidRDefault="00C725CA">
      <w:pPr>
        <w:tabs>
          <w:tab w:val="left" w:pos="1088"/>
        </w:tabs>
        <w:adjustRightInd w:val="0"/>
        <w:spacing w:line="440" w:lineRule="exact"/>
        <w:ind w:left="420"/>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）在合同约定的期限内完成合同规定的全部义务。</w:t>
      </w:r>
    </w:p>
    <w:p w:rsidR="00D74083" w:rsidRDefault="00C725CA">
      <w:pPr>
        <w:tabs>
          <w:tab w:val="left" w:pos="849"/>
        </w:tabs>
        <w:adjustRightInd w:val="0"/>
        <w:spacing w:line="440" w:lineRule="exact"/>
        <w:ind w:left="420"/>
        <w:rPr>
          <w:sz w:val="24"/>
          <w:szCs w:val="24"/>
          <w:lang w:eastAsia="zh-CN"/>
        </w:rPr>
      </w:pPr>
      <w:r>
        <w:rPr>
          <w:rFonts w:hint="eastAsia"/>
          <w:sz w:val="24"/>
          <w:szCs w:val="24"/>
          <w:lang w:eastAsia="zh-CN"/>
        </w:rPr>
        <w:t>6.</w:t>
      </w:r>
      <w:r>
        <w:rPr>
          <w:rFonts w:hint="eastAsia"/>
          <w:sz w:val="24"/>
          <w:szCs w:val="24"/>
          <w:lang w:eastAsia="zh-CN"/>
        </w:rPr>
        <w:t>我方在此声明，所递交的报价文件及有关资料内容完整、真实和准确。</w:t>
      </w:r>
    </w:p>
    <w:p w:rsidR="00D74083" w:rsidRDefault="00C725CA">
      <w:pPr>
        <w:tabs>
          <w:tab w:val="left" w:pos="849"/>
        </w:tabs>
        <w:adjustRightInd w:val="0"/>
        <w:spacing w:line="440" w:lineRule="exact"/>
        <w:ind w:left="420"/>
        <w:rPr>
          <w:sz w:val="24"/>
          <w:szCs w:val="24"/>
          <w:lang w:eastAsia="zh-CN"/>
        </w:rPr>
      </w:pPr>
      <w:r>
        <w:rPr>
          <w:rFonts w:hint="eastAsia"/>
          <w:sz w:val="24"/>
          <w:szCs w:val="24"/>
          <w:lang w:eastAsia="zh-CN" w:bidi="en-US"/>
        </w:rPr>
        <w:t>7.</w:t>
      </w:r>
      <w:r>
        <w:rPr>
          <w:rFonts w:hint="eastAsia"/>
          <w:sz w:val="24"/>
          <w:szCs w:val="24"/>
          <w:lang w:eastAsia="zh-CN"/>
        </w:rPr>
        <w:t>其他补充说明。</w:t>
      </w:r>
    </w:p>
    <w:p w:rsidR="00D74083" w:rsidRDefault="00D74083">
      <w:pPr>
        <w:spacing w:line="440" w:lineRule="exact"/>
        <w:ind w:left="2660"/>
        <w:rPr>
          <w:rStyle w:val="23pt"/>
          <w:sz w:val="24"/>
          <w:szCs w:val="24"/>
        </w:rPr>
      </w:pPr>
    </w:p>
    <w:p w:rsidR="00D74083" w:rsidRDefault="00C725CA">
      <w:pPr>
        <w:spacing w:line="440" w:lineRule="exact"/>
        <w:ind w:left="2660"/>
        <w:rPr>
          <w:sz w:val="24"/>
          <w:szCs w:val="24"/>
          <w:lang w:eastAsia="zh-CN"/>
        </w:rPr>
      </w:pPr>
      <w:r>
        <w:rPr>
          <w:rStyle w:val="23pt"/>
          <w:rFonts w:hint="eastAsia"/>
          <w:sz w:val="24"/>
          <w:szCs w:val="24"/>
        </w:rPr>
        <w:t>报价人：</w:t>
      </w:r>
      <w:r>
        <w:rPr>
          <w:rStyle w:val="2Exact"/>
          <w:rFonts w:hint="eastAsia"/>
          <w:sz w:val="24"/>
          <w:szCs w:val="24"/>
          <w:lang w:eastAsia="zh-CN"/>
        </w:rPr>
        <w:t>(</w:t>
      </w:r>
      <w:r>
        <w:rPr>
          <w:rStyle w:val="2Exact"/>
          <w:rFonts w:hint="eastAsia"/>
          <w:sz w:val="24"/>
          <w:szCs w:val="24"/>
          <w:lang w:eastAsia="zh-CN"/>
        </w:rPr>
        <w:t>盖单位章）</w:t>
      </w:r>
    </w:p>
    <w:p w:rsidR="00D74083" w:rsidRDefault="00C725CA">
      <w:pPr>
        <w:spacing w:line="440" w:lineRule="exact"/>
        <w:ind w:left="2660"/>
        <w:rPr>
          <w:sz w:val="24"/>
          <w:szCs w:val="24"/>
          <w:lang w:eastAsia="zh-CN"/>
        </w:rPr>
      </w:pPr>
      <w:r>
        <w:rPr>
          <w:rFonts w:hint="eastAsia"/>
          <w:sz w:val="24"/>
          <w:szCs w:val="24"/>
          <w:lang w:eastAsia="zh-CN"/>
        </w:rPr>
        <w:t>法定代表人或其委托代理人：</w:t>
      </w:r>
      <w:r>
        <w:rPr>
          <w:rStyle w:val="2Exact"/>
          <w:rFonts w:hint="eastAsia"/>
          <w:sz w:val="24"/>
          <w:szCs w:val="24"/>
          <w:lang w:eastAsia="zh-CN"/>
        </w:rPr>
        <w:t>(</w:t>
      </w:r>
      <w:r>
        <w:rPr>
          <w:rStyle w:val="2Exact"/>
          <w:rFonts w:hint="eastAsia"/>
          <w:sz w:val="24"/>
          <w:szCs w:val="24"/>
          <w:lang w:eastAsia="zh-CN"/>
        </w:rPr>
        <w:t>签字</w:t>
      </w:r>
      <w:r>
        <w:rPr>
          <w:rStyle w:val="2Exact"/>
          <w:rFonts w:hint="eastAsia"/>
          <w:sz w:val="24"/>
          <w:szCs w:val="24"/>
          <w:lang w:eastAsia="zh-CN" w:bidi="en-US"/>
        </w:rPr>
        <w:t>）</w:t>
      </w:r>
    </w:p>
    <w:p w:rsidR="00D74083" w:rsidRDefault="00C725CA">
      <w:pPr>
        <w:tabs>
          <w:tab w:val="left" w:leader="underscore" w:pos="6768"/>
        </w:tabs>
        <w:spacing w:line="440" w:lineRule="exact"/>
        <w:ind w:left="2660"/>
        <w:rPr>
          <w:sz w:val="24"/>
          <w:szCs w:val="24"/>
          <w:lang w:eastAsia="zh-CN"/>
        </w:rPr>
      </w:pPr>
      <w:r>
        <w:rPr>
          <w:rFonts w:hint="eastAsia"/>
          <w:sz w:val="24"/>
          <w:szCs w:val="24"/>
          <w:lang w:eastAsia="zh-CN"/>
        </w:rPr>
        <w:t>地</w:t>
      </w:r>
      <w:r>
        <w:rPr>
          <w:rFonts w:hint="eastAsia"/>
          <w:sz w:val="24"/>
          <w:szCs w:val="24"/>
          <w:lang w:eastAsia="zh-CN"/>
        </w:rPr>
        <w:t xml:space="preserve"> </w:t>
      </w:r>
      <w:r>
        <w:rPr>
          <w:rFonts w:hint="eastAsia"/>
          <w:sz w:val="24"/>
          <w:szCs w:val="24"/>
          <w:lang w:eastAsia="zh-CN"/>
        </w:rPr>
        <w:t>址：</w:t>
      </w:r>
    </w:p>
    <w:p w:rsidR="00D74083" w:rsidRDefault="00C725CA">
      <w:pPr>
        <w:tabs>
          <w:tab w:val="left" w:leader="underscore" w:pos="6768"/>
        </w:tabs>
        <w:spacing w:line="440" w:lineRule="exact"/>
        <w:ind w:left="2660"/>
        <w:rPr>
          <w:sz w:val="24"/>
          <w:szCs w:val="24"/>
          <w:lang w:eastAsia="zh-CN"/>
        </w:rPr>
      </w:pPr>
      <w:r>
        <w:rPr>
          <w:rFonts w:hint="eastAsia"/>
          <w:sz w:val="24"/>
          <w:szCs w:val="24"/>
          <w:lang w:eastAsia="zh-CN"/>
        </w:rPr>
        <w:t>网</w:t>
      </w:r>
      <w:r>
        <w:rPr>
          <w:rFonts w:hint="eastAsia"/>
          <w:sz w:val="24"/>
          <w:szCs w:val="24"/>
          <w:lang w:eastAsia="zh-CN"/>
        </w:rPr>
        <w:t xml:space="preserve"> </w:t>
      </w:r>
      <w:r>
        <w:rPr>
          <w:rFonts w:hint="eastAsia"/>
          <w:sz w:val="24"/>
          <w:szCs w:val="24"/>
          <w:lang w:eastAsia="zh-CN"/>
        </w:rPr>
        <w:t>址：</w:t>
      </w:r>
    </w:p>
    <w:p w:rsidR="00D74083" w:rsidRDefault="00C725CA">
      <w:pPr>
        <w:tabs>
          <w:tab w:val="left" w:leader="underscore" w:pos="6768"/>
        </w:tabs>
        <w:spacing w:line="440" w:lineRule="exact"/>
        <w:ind w:left="2660"/>
        <w:rPr>
          <w:sz w:val="24"/>
          <w:szCs w:val="24"/>
          <w:lang w:eastAsia="zh-CN"/>
        </w:rPr>
      </w:pPr>
      <w:r>
        <w:rPr>
          <w:rFonts w:hint="eastAsia"/>
          <w:sz w:val="24"/>
          <w:szCs w:val="24"/>
          <w:lang w:eastAsia="zh-CN"/>
        </w:rPr>
        <w:t>电</w:t>
      </w:r>
      <w:r>
        <w:rPr>
          <w:rFonts w:hint="eastAsia"/>
          <w:sz w:val="24"/>
          <w:szCs w:val="24"/>
          <w:lang w:eastAsia="zh-CN"/>
        </w:rPr>
        <w:t xml:space="preserve"> </w:t>
      </w:r>
      <w:r>
        <w:rPr>
          <w:rFonts w:hint="eastAsia"/>
          <w:sz w:val="24"/>
          <w:szCs w:val="24"/>
          <w:lang w:eastAsia="zh-CN"/>
        </w:rPr>
        <w:t>话：</w:t>
      </w:r>
    </w:p>
    <w:p w:rsidR="00D74083" w:rsidRDefault="00C725CA">
      <w:pPr>
        <w:tabs>
          <w:tab w:val="left" w:leader="underscore" w:pos="6768"/>
        </w:tabs>
        <w:spacing w:line="440" w:lineRule="exact"/>
        <w:ind w:left="2660"/>
        <w:rPr>
          <w:sz w:val="24"/>
          <w:szCs w:val="24"/>
          <w:lang w:eastAsia="zh-CN"/>
        </w:rPr>
      </w:pPr>
      <w:r>
        <w:rPr>
          <w:rFonts w:hint="eastAsia"/>
          <w:sz w:val="24"/>
          <w:szCs w:val="24"/>
          <w:lang w:eastAsia="zh-CN"/>
        </w:rPr>
        <w:t>传</w:t>
      </w:r>
      <w:r>
        <w:rPr>
          <w:rFonts w:hint="eastAsia"/>
          <w:sz w:val="24"/>
          <w:szCs w:val="24"/>
          <w:lang w:eastAsia="zh-CN"/>
        </w:rPr>
        <w:t xml:space="preserve"> </w:t>
      </w:r>
      <w:r>
        <w:rPr>
          <w:rFonts w:hint="eastAsia"/>
          <w:sz w:val="24"/>
          <w:szCs w:val="24"/>
          <w:lang w:eastAsia="zh-CN"/>
        </w:rPr>
        <w:t>真：</w:t>
      </w:r>
    </w:p>
    <w:p w:rsidR="00D74083" w:rsidRDefault="00C725CA">
      <w:pPr>
        <w:tabs>
          <w:tab w:val="left" w:leader="underscore" w:pos="6768"/>
        </w:tabs>
        <w:spacing w:line="440" w:lineRule="exact"/>
        <w:ind w:left="2660"/>
        <w:rPr>
          <w:sz w:val="24"/>
          <w:szCs w:val="24"/>
          <w:u w:val="single"/>
          <w:lang w:eastAsia="zh-CN"/>
        </w:rPr>
      </w:pPr>
      <w:r>
        <w:rPr>
          <w:rFonts w:hint="eastAsia"/>
          <w:sz w:val="24"/>
          <w:szCs w:val="24"/>
          <w:lang w:eastAsia="zh-CN"/>
        </w:rPr>
        <w:t>邮政编码：</w:t>
      </w:r>
    </w:p>
    <w:p w:rsidR="00D74083" w:rsidRDefault="00C725CA">
      <w:pPr>
        <w:pStyle w:val="28"/>
        <w:keepNext/>
        <w:keepLines/>
        <w:shd w:val="clear" w:color="auto" w:fill="auto"/>
        <w:spacing w:before="0" w:after="476" w:line="320" w:lineRule="exact"/>
        <w:jc w:val="center"/>
        <w:rPr>
          <w:rStyle w:val="20pt"/>
        </w:rPr>
      </w:pPr>
      <w:bookmarkStart w:id="36" w:name="_Toc29194794"/>
      <w:bookmarkStart w:id="37" w:name="_Toc10710825"/>
      <w:bookmarkStart w:id="38" w:name="_Toc52097545"/>
      <w:bookmarkStart w:id="39" w:name="_Toc52097546"/>
      <w:r>
        <w:rPr>
          <w:rFonts w:hint="eastAsia"/>
        </w:rPr>
        <w:lastRenderedPageBreak/>
        <w:t>三</w:t>
      </w:r>
      <w:r>
        <w:rPr>
          <w:rStyle w:val="20pt"/>
        </w:rPr>
        <w:t>、报价表</w:t>
      </w:r>
      <w:bookmarkEnd w:id="36"/>
      <w:bookmarkEnd w:id="37"/>
      <w:bookmarkEnd w:id="38"/>
    </w:p>
    <w:p w:rsidR="00D74083" w:rsidRDefault="00C725CA">
      <w:pPr>
        <w:tabs>
          <w:tab w:val="left" w:leader="underscore" w:pos="7582"/>
        </w:tabs>
        <w:rPr>
          <w:sz w:val="21"/>
          <w:szCs w:val="21"/>
          <w:lang w:eastAsia="zh-CN"/>
        </w:rPr>
      </w:pPr>
      <w:r>
        <w:rPr>
          <w:rFonts w:hint="eastAsia"/>
          <w:sz w:val="21"/>
          <w:szCs w:val="21"/>
          <w:lang w:eastAsia="zh-CN"/>
        </w:rPr>
        <w:t>1.</w:t>
      </w:r>
      <w:r>
        <w:rPr>
          <w:rFonts w:hint="eastAsia"/>
          <w:sz w:val="21"/>
          <w:szCs w:val="21"/>
          <w:lang w:eastAsia="zh-CN"/>
        </w:rPr>
        <w:t>报价说明</w:t>
      </w:r>
    </w:p>
    <w:p w:rsidR="00D74083" w:rsidRDefault="00C725CA">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）价格应按照本说明的要求报价，以人民币计价，单位为元，精确到个数位。</w:t>
      </w:r>
    </w:p>
    <w:p w:rsidR="00D74083" w:rsidRDefault="00C725CA">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）报价表中的价格，应包括报价单位完成合同内容所需的人员的工资、奖金、五险一金、办公费、差旅费、资料费、试验仪器设备使用费、保险费、安全措施及专家评审费用、</w:t>
      </w:r>
    </w:p>
    <w:p w:rsidR="00D74083" w:rsidRDefault="00C725CA">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eastAsia="zh-CN"/>
        </w:rPr>
        <w:t>4</w:t>
      </w:r>
      <w:r>
        <w:rPr>
          <w:rFonts w:hint="eastAsia"/>
          <w:sz w:val="21"/>
          <w:szCs w:val="21"/>
          <w:lang w:eastAsia="zh-CN"/>
        </w:rPr>
        <w:t>）依据国家法律、行政法规、国务院有关部门的规章以及重庆市的法规和规章的规定应由承包人缴纳的税金、费用均应按规定计入报价中。</w:t>
      </w:r>
    </w:p>
    <w:p w:rsidR="00D74083" w:rsidRDefault="00C725CA">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eastAsia="zh-CN"/>
        </w:rPr>
        <w:t>5</w:t>
      </w:r>
      <w:r>
        <w:rPr>
          <w:rFonts w:hint="eastAsia"/>
          <w:sz w:val="21"/>
          <w:szCs w:val="21"/>
          <w:lang w:eastAsia="zh-CN"/>
        </w:rPr>
        <w:t>）报价文件报价的“单价”、“合价”均由报价人填写。若报价人对某些项目未填报单价和合价，则应认为已包括在其它项目的单价和合价以及投标总报价内。</w:t>
      </w:r>
      <w:r>
        <w:rPr>
          <w:sz w:val="21"/>
          <w:szCs w:val="21"/>
          <w:lang w:eastAsia="zh-CN"/>
        </w:rPr>
        <w:t>若</w:t>
      </w:r>
      <w:r>
        <w:rPr>
          <w:rFonts w:hint="eastAsia"/>
          <w:sz w:val="21"/>
          <w:szCs w:val="21"/>
          <w:lang w:eastAsia="zh-CN"/>
        </w:rPr>
        <w:t>某项</w:t>
      </w:r>
      <w:r>
        <w:rPr>
          <w:sz w:val="21"/>
          <w:szCs w:val="21"/>
          <w:lang w:eastAsia="zh-CN"/>
        </w:rPr>
        <w:t>费用不足以支付合同中约定的应支付费用，视为</w:t>
      </w:r>
      <w:r>
        <w:rPr>
          <w:rFonts w:hint="eastAsia"/>
          <w:sz w:val="21"/>
          <w:szCs w:val="21"/>
          <w:lang w:eastAsia="zh-CN"/>
        </w:rPr>
        <w:t>该项</w:t>
      </w:r>
      <w:r>
        <w:rPr>
          <w:sz w:val="21"/>
          <w:szCs w:val="21"/>
          <w:lang w:eastAsia="zh-CN"/>
        </w:rPr>
        <w:t>费用已包含在</w:t>
      </w:r>
      <w:r>
        <w:rPr>
          <w:rFonts w:hint="eastAsia"/>
          <w:sz w:val="21"/>
          <w:szCs w:val="21"/>
          <w:lang w:eastAsia="zh-CN"/>
        </w:rPr>
        <w:t>总报价</w:t>
      </w:r>
      <w:r>
        <w:rPr>
          <w:sz w:val="21"/>
          <w:szCs w:val="21"/>
          <w:lang w:eastAsia="zh-CN"/>
        </w:rPr>
        <w:t>中。</w:t>
      </w:r>
    </w:p>
    <w:p w:rsidR="00D74083" w:rsidRDefault="00C725CA">
      <w:pPr>
        <w:tabs>
          <w:tab w:val="left" w:leader="underscore" w:pos="7582"/>
        </w:tabs>
        <w:spacing w:line="360" w:lineRule="auto"/>
        <w:rPr>
          <w:sz w:val="21"/>
          <w:szCs w:val="21"/>
          <w:lang w:eastAsia="zh-CN"/>
        </w:rPr>
      </w:pPr>
      <w:r>
        <w:rPr>
          <w:rFonts w:hint="eastAsia"/>
          <w:sz w:val="21"/>
          <w:szCs w:val="21"/>
          <w:lang w:eastAsia="zh-CN"/>
        </w:rPr>
        <w:t>（</w:t>
      </w:r>
      <w:r>
        <w:rPr>
          <w:rFonts w:hint="eastAsia"/>
          <w:sz w:val="21"/>
          <w:szCs w:val="21"/>
          <w:lang w:eastAsia="zh-CN"/>
        </w:rPr>
        <w:t>7</w:t>
      </w:r>
      <w:r>
        <w:rPr>
          <w:rFonts w:hint="eastAsia"/>
          <w:sz w:val="21"/>
          <w:szCs w:val="21"/>
          <w:lang w:eastAsia="zh-CN"/>
        </w:rPr>
        <w:t>）报价在合同有效期内固定不变，即合同价格不因国家和地方政策调整、物价变动等因数的影响而调整。</w:t>
      </w:r>
    </w:p>
    <w:p w:rsidR="00D74083" w:rsidRDefault="00C725CA">
      <w:pPr>
        <w:tabs>
          <w:tab w:val="left" w:leader="underscore" w:pos="7582"/>
        </w:tabs>
        <w:spacing w:line="360" w:lineRule="auto"/>
        <w:rPr>
          <w:sz w:val="21"/>
          <w:szCs w:val="21"/>
          <w:lang w:eastAsia="zh-CN"/>
        </w:rPr>
      </w:pPr>
      <w:r>
        <w:rPr>
          <w:sz w:val="21"/>
          <w:szCs w:val="21"/>
          <w:lang w:eastAsia="zh-CN"/>
        </w:rPr>
        <w:br w:type="page"/>
      </w:r>
    </w:p>
    <w:p w:rsidR="00D74083" w:rsidRDefault="00D74083">
      <w:pPr>
        <w:rPr>
          <w:lang w:eastAsia="zh-CN"/>
        </w:rPr>
      </w:pPr>
    </w:p>
    <w:p w:rsidR="00D74083" w:rsidRDefault="00C725CA">
      <w:pPr>
        <w:tabs>
          <w:tab w:val="left" w:leader="underscore" w:pos="7582"/>
        </w:tabs>
        <w:rPr>
          <w:lang w:eastAsia="zh-CN"/>
        </w:rPr>
      </w:pPr>
      <w:r>
        <w:rPr>
          <w:rFonts w:hint="eastAsia"/>
          <w:lang w:eastAsia="zh-CN"/>
        </w:rPr>
        <w:t>2.</w:t>
      </w:r>
      <w:r>
        <w:rPr>
          <w:rFonts w:hint="eastAsia"/>
          <w:lang w:eastAsia="zh-CN"/>
        </w:rPr>
        <w:t>报价表</w:t>
      </w:r>
    </w:p>
    <w:p w:rsidR="00D74083" w:rsidRDefault="00C725CA">
      <w:pPr>
        <w:spacing w:line="360" w:lineRule="auto"/>
        <w:jc w:val="center"/>
        <w:rPr>
          <w:sz w:val="24"/>
          <w:lang w:eastAsia="zh-CN"/>
        </w:rPr>
      </w:pPr>
      <w:r>
        <w:rPr>
          <w:rFonts w:hint="eastAsia"/>
          <w:b/>
          <w:bCs/>
          <w:sz w:val="24"/>
          <w:lang w:eastAsia="zh-CN"/>
        </w:rPr>
        <w:t>报价表</w:t>
      </w:r>
    </w:p>
    <w:p w:rsidR="00D74083" w:rsidRDefault="00D74083">
      <w:pPr>
        <w:tabs>
          <w:tab w:val="left" w:leader="underscore" w:pos="7582"/>
        </w:tabs>
        <w:rPr>
          <w:lang w:eastAsia="zh-CN"/>
        </w:rPr>
      </w:pPr>
    </w:p>
    <w:p w:rsidR="00D74083" w:rsidRDefault="00C725CA">
      <w:pPr>
        <w:tabs>
          <w:tab w:val="left" w:leader="underscore" w:pos="7582"/>
        </w:tabs>
        <w:rPr>
          <w:lang w:eastAsia="zh-CN"/>
        </w:rPr>
      </w:pPr>
      <w:r>
        <w:rPr>
          <w:rFonts w:hint="eastAsia"/>
          <w:lang w:eastAsia="zh-CN"/>
        </w:rPr>
        <w:t xml:space="preserve">                                                            </w:t>
      </w:r>
      <w:r>
        <w:rPr>
          <w:rFonts w:hint="eastAsia"/>
          <w:lang w:eastAsia="zh-CN"/>
        </w:rPr>
        <w:t>单位：人民币元</w:t>
      </w:r>
    </w:p>
    <w:tbl>
      <w:tblPr>
        <w:tblW w:w="8523" w:type="dxa"/>
        <w:jc w:val="center"/>
        <w:tblLayout w:type="fixed"/>
        <w:tblLook w:val="04A0"/>
      </w:tblPr>
      <w:tblGrid>
        <w:gridCol w:w="978"/>
        <w:gridCol w:w="4803"/>
        <w:gridCol w:w="1277"/>
        <w:gridCol w:w="1465"/>
      </w:tblGrid>
      <w:tr w:rsidR="00D74083">
        <w:trPr>
          <w:trHeight w:val="397"/>
          <w:tblHeader/>
          <w:jc w:val="center"/>
        </w:trPr>
        <w:tc>
          <w:tcPr>
            <w:tcW w:w="978"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bookmarkStart w:id="40" w:name="_Toc150847038"/>
            <w:bookmarkStart w:id="41" w:name="_Toc148779982"/>
            <w:bookmarkStart w:id="42" w:name="_Toc148863269"/>
            <w:r>
              <w:rPr>
                <w:rFonts w:ascii="Times New Roman" w:hAnsi="Times New Roman"/>
                <w:shd w:val="clear" w:color="auto" w:fill="FFFFFF"/>
              </w:rPr>
              <w:t>编号</w:t>
            </w:r>
          </w:p>
        </w:tc>
        <w:tc>
          <w:tcPr>
            <w:tcW w:w="4803" w:type="dxa"/>
            <w:tcBorders>
              <w:top w:val="single" w:sz="4" w:space="0" w:color="auto"/>
              <w:left w:val="nil"/>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sz="4" w:space="0" w:color="auto"/>
              <w:left w:val="nil"/>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sz="4" w:space="0" w:color="auto"/>
              <w:left w:val="nil"/>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备注</w:t>
            </w: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4</w:t>
            </w: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5</w:t>
            </w: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w:t>
            </w: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r w:rsidR="00D74083">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4803" w:type="dxa"/>
            <w:tcBorders>
              <w:top w:val="nil"/>
              <w:left w:val="nil"/>
              <w:bottom w:val="single" w:sz="8" w:space="0" w:color="auto"/>
              <w:right w:val="single" w:sz="8" w:space="0" w:color="auto"/>
              <w:tl2br w:val="nil"/>
              <w:tr2bl w:val="nil"/>
            </w:tcBorders>
            <w:shd w:val="clear" w:color="auto" w:fill="auto"/>
            <w:vAlign w:val="center"/>
          </w:tcPr>
          <w:p w:rsidR="00D74083" w:rsidRDefault="00C725CA">
            <w:pPr>
              <w:widowControl/>
              <w:jc w:val="center"/>
              <w:rPr>
                <w:rFonts w:ascii="Times New Roman" w:hAnsi="Times New Roman"/>
                <w:shd w:val="clear" w:color="auto" w:fill="FFFFFF"/>
              </w:rPr>
            </w:pPr>
            <w:r>
              <w:rPr>
                <w:rFonts w:ascii="Times New Roman" w:hAnsi="Times New Roman"/>
                <w:shd w:val="clear" w:color="auto" w:fill="FFFFFF"/>
              </w:rPr>
              <w:t>总价</w:t>
            </w:r>
          </w:p>
        </w:tc>
        <w:tc>
          <w:tcPr>
            <w:tcW w:w="1277"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rsidR="00D74083" w:rsidRDefault="00D74083">
            <w:pPr>
              <w:widowControl/>
              <w:jc w:val="center"/>
              <w:rPr>
                <w:rFonts w:ascii="Times New Roman" w:hAnsi="Times New Roman"/>
                <w:shd w:val="clear" w:color="auto" w:fill="FFFFFF"/>
              </w:rPr>
            </w:pPr>
          </w:p>
        </w:tc>
      </w:tr>
    </w:tbl>
    <w:bookmarkEnd w:id="40"/>
    <w:bookmarkEnd w:id="41"/>
    <w:bookmarkEnd w:id="42"/>
    <w:p w:rsidR="00D74083" w:rsidRDefault="00C725CA">
      <w:pPr>
        <w:pStyle w:val="afff4"/>
        <w:spacing w:line="360" w:lineRule="auto"/>
        <w:ind w:left="440"/>
        <w:rPr>
          <w:szCs w:val="21"/>
          <w:lang w:eastAsia="zh-CN"/>
        </w:rPr>
      </w:pPr>
      <w:r>
        <w:rPr>
          <w:rFonts w:hint="eastAsia"/>
          <w:szCs w:val="21"/>
          <w:lang w:eastAsia="zh-CN"/>
        </w:rPr>
        <w:t>说明：本表格式由报价人自拟，此表费用后续不做任何调整。</w:t>
      </w: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D74083">
      <w:pPr>
        <w:tabs>
          <w:tab w:val="left" w:leader="underscore" w:pos="7582"/>
        </w:tabs>
        <w:spacing w:line="480" w:lineRule="exact"/>
        <w:jc w:val="center"/>
        <w:rPr>
          <w:rFonts w:asciiTheme="majorEastAsia" w:eastAsiaTheme="majorEastAsia" w:hAnsiTheme="majorEastAsia" w:cstheme="majorEastAsia"/>
          <w:b/>
          <w:sz w:val="36"/>
          <w:szCs w:val="36"/>
          <w:lang w:val="zh-CN" w:eastAsia="zh-CN"/>
        </w:rPr>
      </w:pPr>
    </w:p>
    <w:p w:rsidR="00D74083" w:rsidRDefault="00C725CA">
      <w:pPr>
        <w:tabs>
          <w:tab w:val="left" w:leader="underscore" w:pos="7582"/>
        </w:tabs>
        <w:spacing w:line="480" w:lineRule="exact"/>
        <w:jc w:val="center"/>
        <w:rPr>
          <w:rFonts w:ascii="Times New Roman" w:hAnsi="Times New Roman" w:cs="Times New Roman"/>
          <w:sz w:val="21"/>
          <w:szCs w:val="21"/>
          <w:lang w:eastAsia="zh-CN"/>
        </w:rPr>
      </w:pPr>
      <w:r>
        <w:rPr>
          <w:rFonts w:asciiTheme="majorEastAsia" w:eastAsiaTheme="majorEastAsia" w:hAnsiTheme="majorEastAsia" w:cstheme="majorEastAsia" w:hint="eastAsia"/>
          <w:b/>
          <w:sz w:val="36"/>
          <w:szCs w:val="36"/>
          <w:lang w:val="zh-CN" w:eastAsia="zh-CN"/>
        </w:rPr>
        <w:lastRenderedPageBreak/>
        <w:t>四</w:t>
      </w:r>
      <w:r>
        <w:rPr>
          <w:rFonts w:asciiTheme="majorEastAsia" w:eastAsiaTheme="majorEastAsia" w:hAnsiTheme="majorEastAsia" w:cstheme="majorEastAsia"/>
          <w:b/>
          <w:sz w:val="36"/>
          <w:szCs w:val="36"/>
          <w:lang w:val="zh-CN" w:eastAsia="zh-CN"/>
        </w:rPr>
        <w:t>、资格审查资料</w:t>
      </w:r>
      <w:bookmarkEnd w:id="39"/>
    </w:p>
    <w:p w:rsidR="00D74083" w:rsidRDefault="00C725CA">
      <w:pPr>
        <w:tabs>
          <w:tab w:val="left" w:leader="underscore" w:pos="7582"/>
        </w:tabs>
        <w:spacing w:line="480" w:lineRule="exact"/>
        <w:rPr>
          <w:sz w:val="28"/>
          <w:szCs w:val="28"/>
          <w:lang w:eastAsia="zh-CN"/>
        </w:rPr>
      </w:pPr>
      <w:r>
        <w:rPr>
          <w:rFonts w:hint="eastAsia"/>
          <w:sz w:val="28"/>
          <w:szCs w:val="28"/>
          <w:lang w:eastAsia="zh-CN"/>
        </w:rPr>
        <w:t>1.</w:t>
      </w:r>
      <w:r>
        <w:rPr>
          <w:rFonts w:hint="eastAsia"/>
          <w:sz w:val="28"/>
          <w:szCs w:val="28"/>
          <w:lang w:eastAsia="zh-CN"/>
        </w:rPr>
        <w:t>营业执照、法定代表人身份证明及授权委托书</w:t>
      </w:r>
    </w:p>
    <w:p w:rsidR="00D74083" w:rsidRDefault="00C725CA">
      <w:pPr>
        <w:tabs>
          <w:tab w:val="left" w:leader="underscore" w:pos="7582"/>
        </w:tabs>
        <w:spacing w:line="480" w:lineRule="exact"/>
        <w:rPr>
          <w:sz w:val="28"/>
          <w:szCs w:val="28"/>
          <w:lang w:eastAsia="zh-CN"/>
        </w:rPr>
      </w:pPr>
      <w:r>
        <w:rPr>
          <w:rFonts w:hint="eastAsia"/>
          <w:sz w:val="28"/>
          <w:szCs w:val="28"/>
          <w:lang w:eastAsia="zh-CN"/>
        </w:rPr>
        <w:t>2.</w:t>
      </w:r>
      <w:r>
        <w:rPr>
          <w:rFonts w:hint="eastAsia"/>
          <w:sz w:val="28"/>
          <w:szCs w:val="28"/>
          <w:lang w:eastAsia="zh-CN"/>
        </w:rPr>
        <w:t>资质证书</w:t>
      </w:r>
    </w:p>
    <w:p w:rsidR="00D74083" w:rsidRDefault="00C725CA">
      <w:pPr>
        <w:tabs>
          <w:tab w:val="left" w:leader="underscore" w:pos="7582"/>
        </w:tabs>
        <w:spacing w:line="480" w:lineRule="exact"/>
        <w:rPr>
          <w:sz w:val="28"/>
          <w:szCs w:val="28"/>
          <w:lang w:eastAsia="zh-CN"/>
        </w:rPr>
      </w:pPr>
      <w:r>
        <w:rPr>
          <w:rFonts w:hint="eastAsia"/>
          <w:sz w:val="28"/>
          <w:szCs w:val="28"/>
          <w:lang w:eastAsia="zh-CN"/>
        </w:rPr>
        <w:t>3.</w:t>
      </w:r>
      <w:r>
        <w:rPr>
          <w:rFonts w:hint="eastAsia"/>
          <w:sz w:val="28"/>
          <w:szCs w:val="28"/>
          <w:lang w:eastAsia="zh-CN"/>
        </w:rPr>
        <w:t>业绩证明</w:t>
      </w:r>
    </w:p>
    <w:p w:rsidR="00D74083" w:rsidRDefault="00C725CA">
      <w:pPr>
        <w:spacing w:line="480" w:lineRule="exact"/>
        <w:rPr>
          <w:sz w:val="28"/>
          <w:szCs w:val="28"/>
          <w:lang w:eastAsia="zh-CN"/>
        </w:rPr>
      </w:pPr>
      <w:r>
        <w:rPr>
          <w:rFonts w:hint="eastAsia"/>
          <w:sz w:val="28"/>
          <w:szCs w:val="28"/>
          <w:lang w:eastAsia="zh-CN"/>
        </w:rPr>
        <w:t>4.</w:t>
      </w:r>
      <w:r>
        <w:rPr>
          <w:rFonts w:hint="eastAsia"/>
          <w:sz w:val="28"/>
          <w:szCs w:val="28"/>
          <w:lang w:eastAsia="zh-CN"/>
        </w:rPr>
        <w:t>人力资源配备</w:t>
      </w:r>
    </w:p>
    <w:p w:rsidR="00D74083" w:rsidRDefault="00C725CA">
      <w:pPr>
        <w:spacing w:line="480" w:lineRule="exact"/>
        <w:rPr>
          <w:sz w:val="28"/>
          <w:szCs w:val="28"/>
          <w:lang w:eastAsia="zh-CN"/>
        </w:rPr>
      </w:pPr>
      <w:r>
        <w:rPr>
          <w:rFonts w:hint="eastAsia"/>
          <w:sz w:val="28"/>
          <w:szCs w:val="28"/>
          <w:lang w:eastAsia="zh-CN"/>
        </w:rPr>
        <w:t>5.</w:t>
      </w:r>
      <w:r>
        <w:rPr>
          <w:rFonts w:hint="eastAsia"/>
          <w:sz w:val="28"/>
          <w:szCs w:val="28"/>
          <w:lang w:eastAsia="zh-CN"/>
        </w:rPr>
        <w:t>其他。</w:t>
      </w:r>
    </w:p>
    <w:p w:rsidR="00D74083" w:rsidRDefault="00C725CA">
      <w:pPr>
        <w:tabs>
          <w:tab w:val="left" w:leader="underscore" w:pos="7582"/>
        </w:tabs>
        <w:spacing w:line="480" w:lineRule="exact"/>
        <w:rPr>
          <w:sz w:val="28"/>
          <w:szCs w:val="28"/>
          <w:lang w:eastAsia="zh-CN"/>
        </w:rPr>
      </w:pPr>
      <w:r>
        <w:rPr>
          <w:rFonts w:hint="eastAsia"/>
          <w:sz w:val="28"/>
          <w:szCs w:val="28"/>
          <w:lang w:eastAsia="zh-CN"/>
        </w:rPr>
        <w:t>6.</w:t>
      </w:r>
      <w:r>
        <w:rPr>
          <w:rFonts w:hint="eastAsia"/>
          <w:sz w:val="28"/>
          <w:szCs w:val="28"/>
          <w:lang w:eastAsia="zh-CN"/>
        </w:rPr>
        <w:t>信用承诺书</w:t>
      </w:r>
    </w:p>
    <w:p w:rsidR="00D74083" w:rsidRDefault="00C725CA">
      <w:pPr>
        <w:tabs>
          <w:tab w:val="left" w:leader="underscore" w:pos="7582"/>
        </w:tabs>
        <w:spacing w:line="480" w:lineRule="exact"/>
        <w:rPr>
          <w:sz w:val="28"/>
          <w:szCs w:val="28"/>
          <w:lang w:eastAsia="zh-CN"/>
        </w:rPr>
      </w:pPr>
      <w:r>
        <w:rPr>
          <w:rFonts w:hint="eastAsia"/>
          <w:sz w:val="28"/>
          <w:szCs w:val="28"/>
          <w:lang w:eastAsia="zh-CN"/>
        </w:rPr>
        <w:t>*</w:t>
      </w:r>
      <w:r>
        <w:rPr>
          <w:rFonts w:hint="eastAsia"/>
          <w:sz w:val="28"/>
          <w:szCs w:val="28"/>
          <w:lang w:eastAsia="zh-CN"/>
        </w:rPr>
        <w:t>注：以上报价文件均需加盖鲜章并装订成册。装订采用</w:t>
      </w:r>
      <w:r>
        <w:rPr>
          <w:rFonts w:hint="eastAsia"/>
          <w:sz w:val="28"/>
          <w:szCs w:val="28"/>
          <w:lang w:eastAsia="zh-CN"/>
        </w:rPr>
        <w:t>A4</w:t>
      </w:r>
      <w:r>
        <w:rPr>
          <w:rFonts w:hint="eastAsia"/>
          <w:sz w:val="28"/>
          <w:szCs w:val="28"/>
          <w:lang w:eastAsia="zh-CN"/>
        </w:rPr>
        <w:t>纸幅面，不得采用活页夹等可随时拆换的方式装订，目录、页码齐全。否则其报价文件将被否决。</w:t>
      </w:r>
    </w:p>
    <w:p w:rsidR="00D74083" w:rsidRDefault="00D74083">
      <w:pPr>
        <w:widowControl/>
        <w:spacing w:line="480" w:lineRule="exact"/>
        <w:rPr>
          <w:rFonts w:ascii="Times New Roman" w:eastAsiaTheme="minorEastAsia" w:hAnsi="Times New Roman" w:cs="Times New Roman"/>
          <w:sz w:val="32"/>
          <w:szCs w:val="32"/>
          <w:lang w:eastAsia="zh-CN"/>
        </w:rPr>
      </w:pPr>
    </w:p>
    <w:p w:rsidR="00D74083" w:rsidRDefault="00C725CA">
      <w:pPr>
        <w:adjustRightInd w:val="0"/>
        <w:snapToGrid w:val="0"/>
        <w:spacing w:line="480" w:lineRule="exact"/>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D74083" w:rsidRDefault="00C725CA">
      <w:pPr>
        <w:adjustRightInd w:val="0"/>
        <w:snapToGrid w:val="0"/>
        <w:spacing w:line="480" w:lineRule="exact"/>
        <w:jc w:val="center"/>
        <w:rPr>
          <w:rFonts w:asciiTheme="majorEastAsia" w:eastAsiaTheme="majorEastAsia" w:hAnsiTheme="majorEastAsia" w:cstheme="majorEastAsia"/>
          <w:b/>
          <w:sz w:val="36"/>
          <w:szCs w:val="36"/>
          <w:lang w:val="zh-CN" w:eastAsia="zh-CN"/>
        </w:rPr>
      </w:pPr>
      <w:r>
        <w:rPr>
          <w:rFonts w:asciiTheme="majorEastAsia" w:eastAsiaTheme="majorEastAsia" w:hAnsiTheme="majorEastAsia" w:cstheme="majorEastAsia"/>
          <w:b/>
          <w:sz w:val="36"/>
          <w:szCs w:val="36"/>
          <w:lang w:val="zh-CN" w:eastAsia="zh-CN"/>
        </w:rPr>
        <w:lastRenderedPageBreak/>
        <w:t>信用承诺书</w:t>
      </w:r>
    </w:p>
    <w:p w:rsidR="00D74083" w:rsidRDefault="00C725CA">
      <w:pPr>
        <w:adjustRightInd w:val="0"/>
        <w:snapToGrid w:val="0"/>
        <w:spacing w:line="480" w:lineRule="exact"/>
        <w:rPr>
          <w:sz w:val="24"/>
          <w:szCs w:val="24"/>
          <w:lang w:eastAsia="zh-CN"/>
        </w:rPr>
      </w:pPr>
      <w:r>
        <w:rPr>
          <w:rFonts w:hint="eastAsia"/>
          <w:sz w:val="24"/>
          <w:szCs w:val="24"/>
          <w:lang w:eastAsia="zh-CN"/>
        </w:rPr>
        <w:t>重庆草街航运电力开发有限公司：</w:t>
      </w:r>
    </w:p>
    <w:p w:rsidR="00D74083" w:rsidRDefault="00C725CA">
      <w:pPr>
        <w:adjustRightInd w:val="0"/>
        <w:snapToGrid w:val="0"/>
        <w:spacing w:line="480" w:lineRule="exact"/>
        <w:ind w:firstLineChars="200" w:firstLine="480"/>
        <w:rPr>
          <w:sz w:val="24"/>
          <w:szCs w:val="24"/>
          <w:lang w:eastAsia="zh-CN"/>
        </w:rPr>
      </w:pPr>
      <w:r>
        <w:rPr>
          <w:rFonts w:hint="eastAsia"/>
          <w:sz w:val="24"/>
          <w:szCs w:val="24"/>
          <w:lang w:eastAsia="zh-CN"/>
        </w:rPr>
        <w:t>我公司（报价人名称）参加了贵单位</w:t>
      </w:r>
      <w:r>
        <w:rPr>
          <w:rFonts w:hint="eastAsia"/>
          <w:bCs/>
          <w:sz w:val="24"/>
          <w:szCs w:val="24"/>
          <w:u w:val="single"/>
          <w:lang w:eastAsia="zh-CN"/>
        </w:rPr>
        <w:t>草街航电枢纽冲砂闸鱼尾墩与闸墩结构计算分析及最优结合方式课题研究技术服务项目</w:t>
      </w:r>
      <w:r>
        <w:rPr>
          <w:rFonts w:hint="eastAsia"/>
          <w:sz w:val="24"/>
          <w:szCs w:val="24"/>
          <w:lang w:eastAsia="zh-CN"/>
        </w:rPr>
        <w:t>的询价，自愿作出以下承诺：</w:t>
      </w:r>
    </w:p>
    <w:p w:rsidR="00D74083" w:rsidRDefault="00C725CA">
      <w:pPr>
        <w:adjustRightInd w:val="0"/>
        <w:snapToGrid w:val="0"/>
        <w:spacing w:line="480" w:lineRule="exact"/>
        <w:rPr>
          <w:sz w:val="24"/>
          <w:szCs w:val="24"/>
          <w:lang w:eastAsia="zh-CN"/>
        </w:rPr>
      </w:pPr>
      <w:r>
        <w:rPr>
          <w:rFonts w:hint="eastAsia"/>
          <w:sz w:val="24"/>
          <w:szCs w:val="24"/>
          <w:lang w:eastAsia="zh-CN"/>
        </w:rPr>
        <w:t>1</w:t>
      </w:r>
      <w:r>
        <w:rPr>
          <w:rFonts w:hint="eastAsia"/>
          <w:sz w:val="24"/>
          <w:szCs w:val="24"/>
          <w:lang w:eastAsia="zh-CN"/>
        </w:rPr>
        <w:t>、询价截止日投标资格情况不存在下列情形之一：</w:t>
      </w:r>
    </w:p>
    <w:p w:rsidR="00D74083" w:rsidRDefault="00C725CA">
      <w:pPr>
        <w:adjustRightInd w:val="0"/>
        <w:snapToGrid w:val="0"/>
        <w:spacing w:line="480" w:lineRule="exact"/>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）被人民法院在“信用中国”网站（</w:t>
      </w:r>
      <w:r>
        <w:rPr>
          <w:rFonts w:hint="eastAsia"/>
          <w:sz w:val="24"/>
          <w:szCs w:val="24"/>
          <w:lang w:eastAsia="zh-CN"/>
        </w:rPr>
        <w:t>www.creditchina.gov.cn</w:t>
      </w:r>
      <w:r>
        <w:rPr>
          <w:rFonts w:hint="eastAsia"/>
          <w:sz w:val="24"/>
          <w:szCs w:val="24"/>
          <w:lang w:eastAsia="zh-CN"/>
        </w:rPr>
        <w:t>）列入失信被执行人名单且在被执行期内；</w:t>
      </w:r>
    </w:p>
    <w:p w:rsidR="00D74083" w:rsidRDefault="00C725CA">
      <w:pPr>
        <w:adjustRightInd w:val="0"/>
        <w:snapToGrid w:val="0"/>
        <w:spacing w:line="480" w:lineRule="exact"/>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）被列入《重庆市工程建设领域招标投标信用管理暂行办法》规定的重点关注名单且记分达到</w:t>
      </w:r>
      <w:r>
        <w:rPr>
          <w:rFonts w:hint="eastAsia"/>
          <w:sz w:val="24"/>
          <w:szCs w:val="24"/>
          <w:lang w:eastAsia="zh-CN"/>
        </w:rPr>
        <w:t>12</w:t>
      </w:r>
      <w:r>
        <w:rPr>
          <w:rFonts w:hint="eastAsia"/>
          <w:sz w:val="24"/>
          <w:szCs w:val="24"/>
          <w:lang w:eastAsia="zh-CN"/>
        </w:rPr>
        <w:t>分且在记分有效期内；</w:t>
      </w:r>
    </w:p>
    <w:p w:rsidR="00D74083" w:rsidRDefault="00C725CA">
      <w:pPr>
        <w:adjustRightInd w:val="0"/>
        <w:snapToGrid w:val="0"/>
        <w:spacing w:line="480" w:lineRule="exact"/>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）被列入《重庆市工程建设领域招标投标信用管理暂行办法》规定的黑名单且在有效期内；</w:t>
      </w:r>
    </w:p>
    <w:p w:rsidR="00D74083" w:rsidRDefault="00C725CA">
      <w:pPr>
        <w:adjustRightInd w:val="0"/>
        <w:snapToGrid w:val="0"/>
        <w:spacing w:line="480" w:lineRule="exact"/>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）被国家、重庆市（含市或任意区县）有关行政部门处以暂停投标资格行政处罚，且在处罚期限内；</w:t>
      </w:r>
    </w:p>
    <w:p w:rsidR="00D74083" w:rsidRDefault="00C725CA">
      <w:pPr>
        <w:adjustRightInd w:val="0"/>
        <w:snapToGrid w:val="0"/>
        <w:spacing w:line="480" w:lineRule="exact"/>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）被重庆市相关行政主管部门暂停在渝承揽新业务且在暂停期内。</w:t>
      </w:r>
    </w:p>
    <w:p w:rsidR="00D74083" w:rsidRDefault="00C725CA">
      <w:pPr>
        <w:adjustRightInd w:val="0"/>
        <w:snapToGrid w:val="0"/>
        <w:spacing w:line="480" w:lineRule="exact"/>
        <w:rPr>
          <w:sz w:val="24"/>
          <w:szCs w:val="24"/>
          <w:lang w:eastAsia="zh-CN"/>
        </w:rPr>
      </w:pPr>
      <w:r>
        <w:rPr>
          <w:rFonts w:hint="eastAsia"/>
          <w:sz w:val="24"/>
          <w:szCs w:val="24"/>
          <w:lang w:eastAsia="zh-CN"/>
        </w:rPr>
        <w:t>3</w:t>
      </w:r>
      <w:r>
        <w:rPr>
          <w:rFonts w:hint="eastAsia"/>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D74083" w:rsidRDefault="00C725CA">
      <w:pPr>
        <w:adjustRightInd w:val="0"/>
        <w:snapToGrid w:val="0"/>
        <w:spacing w:line="480" w:lineRule="exact"/>
        <w:rPr>
          <w:sz w:val="24"/>
          <w:szCs w:val="24"/>
          <w:lang w:eastAsia="zh-CN"/>
        </w:rPr>
      </w:pPr>
      <w:r>
        <w:rPr>
          <w:rFonts w:hint="eastAsia"/>
          <w:sz w:val="24"/>
          <w:szCs w:val="24"/>
          <w:lang w:eastAsia="zh-CN"/>
        </w:rPr>
        <w:t>4</w:t>
      </w:r>
      <w:r>
        <w:rPr>
          <w:rFonts w:hint="eastAsia"/>
          <w:sz w:val="24"/>
          <w:szCs w:val="24"/>
          <w:lang w:eastAsia="zh-CN"/>
        </w:rPr>
        <w:t>、询价文件符合</w:t>
      </w:r>
      <w:r>
        <w:rPr>
          <w:rFonts w:hint="eastAsia"/>
          <w:sz w:val="24"/>
          <w:szCs w:val="24"/>
          <w:lang w:eastAsia="zh-CN"/>
        </w:rPr>
        <w:t xml:space="preserve"> </w:t>
      </w:r>
      <w:r>
        <w:rPr>
          <w:rFonts w:hint="eastAsia"/>
          <w:sz w:val="24"/>
          <w:szCs w:val="24"/>
          <w:lang w:eastAsia="zh-CN"/>
        </w:rPr>
        <w:t>“合同条款与格式”规定，询价文件中没有询价人不能接受的条件。</w:t>
      </w:r>
    </w:p>
    <w:p w:rsidR="00D74083" w:rsidRDefault="00C725CA">
      <w:pPr>
        <w:adjustRightInd w:val="0"/>
        <w:snapToGrid w:val="0"/>
        <w:spacing w:line="480" w:lineRule="exact"/>
        <w:rPr>
          <w:sz w:val="24"/>
          <w:szCs w:val="24"/>
          <w:lang w:eastAsia="zh-CN"/>
        </w:rPr>
      </w:pPr>
      <w:r>
        <w:rPr>
          <w:rFonts w:hint="eastAsia"/>
          <w:sz w:val="24"/>
          <w:szCs w:val="24"/>
          <w:lang w:eastAsia="zh-CN"/>
        </w:rPr>
        <w:t>5</w:t>
      </w:r>
      <w:r>
        <w:rPr>
          <w:rFonts w:hint="eastAsia"/>
          <w:sz w:val="24"/>
          <w:szCs w:val="24"/>
          <w:lang w:eastAsia="zh-CN"/>
        </w:rPr>
        <w:t>、询价文件符合</w:t>
      </w:r>
      <w:r>
        <w:rPr>
          <w:rFonts w:hint="eastAsia"/>
          <w:sz w:val="24"/>
          <w:szCs w:val="24"/>
          <w:lang w:eastAsia="zh-CN"/>
        </w:rPr>
        <w:t xml:space="preserve"> </w:t>
      </w:r>
      <w:r>
        <w:rPr>
          <w:rFonts w:hint="eastAsia"/>
          <w:sz w:val="24"/>
          <w:szCs w:val="24"/>
          <w:lang w:eastAsia="zh-CN"/>
        </w:rPr>
        <w:t>“技术标准和要求”规定。</w:t>
      </w:r>
    </w:p>
    <w:p w:rsidR="00D74083" w:rsidRDefault="00C725CA">
      <w:pPr>
        <w:adjustRightInd w:val="0"/>
        <w:snapToGrid w:val="0"/>
        <w:spacing w:line="480" w:lineRule="exact"/>
        <w:rPr>
          <w:sz w:val="24"/>
          <w:szCs w:val="24"/>
          <w:lang w:eastAsia="zh-CN"/>
        </w:rPr>
      </w:pPr>
      <w:r>
        <w:rPr>
          <w:rFonts w:hint="eastAsia"/>
          <w:sz w:val="24"/>
          <w:szCs w:val="24"/>
          <w:lang w:eastAsia="zh-CN"/>
        </w:rPr>
        <w:t>6</w:t>
      </w:r>
      <w:r>
        <w:rPr>
          <w:rFonts w:hint="eastAsia"/>
          <w:sz w:val="24"/>
          <w:szCs w:val="24"/>
          <w:lang w:eastAsia="zh-CN"/>
        </w:rPr>
        <w:t>、我公司承诺修复完工后，结合水下</w:t>
      </w:r>
      <w:r>
        <w:rPr>
          <w:rFonts w:hint="eastAsia"/>
          <w:sz w:val="24"/>
          <w:szCs w:val="24"/>
          <w:lang w:eastAsia="zh-CN"/>
        </w:rPr>
        <w:t>检测开展（）年内的后续跟踪研究服务，以进一步保证项目成果准确性。</w:t>
      </w:r>
    </w:p>
    <w:p w:rsidR="00D74083" w:rsidRDefault="00C725CA">
      <w:pPr>
        <w:adjustRightInd w:val="0"/>
        <w:snapToGrid w:val="0"/>
        <w:spacing w:line="480" w:lineRule="exact"/>
        <w:rPr>
          <w:sz w:val="24"/>
          <w:szCs w:val="24"/>
          <w:lang w:eastAsia="zh-CN"/>
        </w:rPr>
      </w:pPr>
      <w:r>
        <w:rPr>
          <w:rFonts w:hint="eastAsia"/>
          <w:sz w:val="24"/>
          <w:szCs w:val="24"/>
          <w:lang w:eastAsia="zh-CN"/>
        </w:rPr>
        <w:t>特此承诺。</w:t>
      </w:r>
    </w:p>
    <w:p w:rsidR="00D74083" w:rsidRDefault="00C725CA">
      <w:pPr>
        <w:adjustRightInd w:val="0"/>
        <w:snapToGrid w:val="0"/>
        <w:spacing w:line="480" w:lineRule="exact"/>
        <w:jc w:val="right"/>
        <w:rPr>
          <w:sz w:val="24"/>
          <w:szCs w:val="24"/>
          <w:lang w:eastAsia="zh-CN"/>
        </w:rPr>
      </w:pPr>
      <w:r>
        <w:rPr>
          <w:rFonts w:hint="eastAsia"/>
          <w:sz w:val="24"/>
          <w:szCs w:val="24"/>
          <w:lang w:eastAsia="zh-CN"/>
        </w:rPr>
        <w:t>报价人：</w:t>
      </w:r>
      <w:r>
        <w:rPr>
          <w:rFonts w:hint="eastAsia"/>
          <w:sz w:val="24"/>
          <w:szCs w:val="24"/>
          <w:lang w:eastAsia="zh-CN"/>
        </w:rPr>
        <w:t xml:space="preserve">         </w:t>
      </w:r>
      <w:r>
        <w:rPr>
          <w:rFonts w:hint="eastAsia"/>
          <w:sz w:val="24"/>
          <w:szCs w:val="24"/>
          <w:lang w:eastAsia="zh-CN"/>
        </w:rPr>
        <w:t>（盖单位法人章）</w:t>
      </w:r>
    </w:p>
    <w:p w:rsidR="00D74083" w:rsidRDefault="00C725CA">
      <w:pPr>
        <w:adjustRightInd w:val="0"/>
        <w:snapToGrid w:val="0"/>
        <w:spacing w:line="480" w:lineRule="exact"/>
        <w:jc w:val="right"/>
        <w:rPr>
          <w:sz w:val="24"/>
          <w:szCs w:val="24"/>
          <w:lang w:eastAsia="zh-CN"/>
        </w:rPr>
      </w:pPr>
      <w:r>
        <w:rPr>
          <w:rFonts w:hint="eastAsia"/>
          <w:sz w:val="24"/>
          <w:szCs w:val="24"/>
          <w:lang w:eastAsia="zh-CN"/>
        </w:rPr>
        <w:t>法定代表人：</w:t>
      </w:r>
      <w:r>
        <w:rPr>
          <w:rFonts w:hint="eastAsia"/>
          <w:sz w:val="24"/>
          <w:szCs w:val="24"/>
          <w:lang w:eastAsia="zh-CN"/>
        </w:rPr>
        <w:t xml:space="preserve">       </w:t>
      </w:r>
      <w:r>
        <w:rPr>
          <w:rFonts w:hint="eastAsia"/>
          <w:sz w:val="24"/>
          <w:szCs w:val="24"/>
          <w:lang w:eastAsia="zh-CN"/>
        </w:rPr>
        <w:t>（签字或盖章）</w:t>
      </w:r>
    </w:p>
    <w:p w:rsidR="00D74083" w:rsidRDefault="00C725CA">
      <w:pPr>
        <w:pStyle w:val="23"/>
        <w:spacing w:after="0" w:line="480" w:lineRule="exact"/>
        <w:ind w:left="44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74083" w:rsidRDefault="00C725CA">
      <w:pPr>
        <w:pStyle w:val="23"/>
        <w:spacing w:after="0" w:line="480" w:lineRule="exact"/>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D74083" w:rsidRDefault="00C725CA">
      <w:pPr>
        <w:adjustRightInd w:val="0"/>
        <w:snapToGrid w:val="0"/>
        <w:spacing w:line="480" w:lineRule="exact"/>
        <w:jc w:val="center"/>
        <w:rPr>
          <w:rFonts w:asciiTheme="majorEastAsia" w:eastAsiaTheme="majorEastAsia" w:hAnsiTheme="majorEastAsia" w:cstheme="majorEastAsia"/>
          <w:b/>
          <w:sz w:val="36"/>
          <w:szCs w:val="36"/>
          <w:lang w:eastAsia="zh-CN"/>
        </w:rPr>
      </w:pPr>
      <w:r>
        <w:rPr>
          <w:rFonts w:asciiTheme="majorEastAsia" w:eastAsiaTheme="majorEastAsia" w:hAnsiTheme="majorEastAsia" w:cstheme="majorEastAsia" w:hint="eastAsia"/>
          <w:b/>
          <w:sz w:val="36"/>
          <w:szCs w:val="36"/>
          <w:lang w:eastAsia="zh-CN"/>
        </w:rPr>
        <w:lastRenderedPageBreak/>
        <w:t>四、</w:t>
      </w:r>
      <w:r>
        <w:rPr>
          <w:rFonts w:asciiTheme="majorEastAsia" w:eastAsiaTheme="majorEastAsia" w:hAnsiTheme="majorEastAsia" w:cstheme="majorEastAsia"/>
          <w:b/>
          <w:sz w:val="36"/>
          <w:szCs w:val="36"/>
          <w:lang w:eastAsia="zh-CN"/>
        </w:rPr>
        <w:t>项目方案及进度安排</w:t>
      </w:r>
      <w:bookmarkStart w:id="43" w:name="_Toc52097548"/>
    </w:p>
    <w:p w:rsidR="00D74083" w:rsidRDefault="00D74083">
      <w:pPr>
        <w:spacing w:line="480" w:lineRule="exact"/>
        <w:ind w:firstLineChars="200" w:firstLine="480"/>
        <w:rPr>
          <w:rFonts w:ascii="Times New Roman" w:eastAsia="方正仿宋_GBK" w:hAnsi="Times New Roman" w:cs="Times New Roman"/>
          <w:sz w:val="24"/>
          <w:szCs w:val="24"/>
          <w:lang w:eastAsia="zh-CN"/>
        </w:rPr>
      </w:pPr>
    </w:p>
    <w:p w:rsidR="00D74083" w:rsidRDefault="00C725CA">
      <w:pPr>
        <w:spacing w:line="480" w:lineRule="exact"/>
        <w:ind w:firstLineChars="200" w:firstLine="480"/>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本项目需投标人在报价资料中，提供相关进度安排表和主要科研人员投入计划。</w:t>
      </w:r>
    </w:p>
    <w:p w:rsidR="00D74083" w:rsidRDefault="00C725CA">
      <w:pPr>
        <w:adjustRightInd w:val="0"/>
        <w:snapToGrid w:val="0"/>
        <w:spacing w:line="480" w:lineRule="exact"/>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D74083" w:rsidRDefault="00C725CA">
      <w:pPr>
        <w:adjustRightInd w:val="0"/>
        <w:snapToGrid w:val="0"/>
        <w:spacing w:line="480" w:lineRule="exact"/>
        <w:jc w:val="center"/>
        <w:rPr>
          <w:rFonts w:asciiTheme="majorEastAsia" w:eastAsiaTheme="majorEastAsia" w:hAnsiTheme="majorEastAsia" w:cstheme="majorEastAsia"/>
          <w:b/>
          <w:sz w:val="36"/>
          <w:szCs w:val="36"/>
          <w:lang w:eastAsia="zh-CN"/>
        </w:rPr>
      </w:pPr>
      <w:r>
        <w:rPr>
          <w:rFonts w:asciiTheme="majorEastAsia" w:eastAsiaTheme="majorEastAsia" w:hAnsiTheme="majorEastAsia" w:cstheme="majorEastAsia" w:hint="eastAsia"/>
          <w:b/>
          <w:sz w:val="36"/>
          <w:szCs w:val="36"/>
          <w:lang w:eastAsia="zh-CN"/>
        </w:rPr>
        <w:lastRenderedPageBreak/>
        <w:t>五</w:t>
      </w:r>
      <w:r>
        <w:rPr>
          <w:rFonts w:asciiTheme="majorEastAsia" w:eastAsiaTheme="majorEastAsia" w:hAnsiTheme="majorEastAsia" w:cstheme="majorEastAsia"/>
          <w:b/>
          <w:sz w:val="36"/>
          <w:szCs w:val="36"/>
          <w:lang w:eastAsia="zh-CN"/>
        </w:rPr>
        <w:t>、其他资料</w:t>
      </w:r>
      <w:bookmarkEnd w:id="43"/>
    </w:p>
    <w:sectPr w:rsidR="00D74083" w:rsidSect="00D74083">
      <w:pgSz w:w="11907" w:h="16840"/>
      <w:pgMar w:top="1440" w:right="1797" w:bottom="1440" w:left="1797" w:header="851" w:footer="992"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CA" w:rsidRDefault="00C725CA" w:rsidP="00D74083">
      <w:r>
        <w:separator/>
      </w:r>
    </w:p>
  </w:endnote>
  <w:endnote w:type="continuationSeparator" w:id="0">
    <w:p w:rsidR="00C725CA" w:rsidRDefault="00C725CA" w:rsidP="00D74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Microsoft YaHei UI">
    <w:altName w:val="宋体"/>
    <w:charset w:val="86"/>
    <w:family w:val="swiss"/>
    <w:pitch w:val="default"/>
    <w:sig w:usb0="00000000" w:usb1="00000000" w:usb2="00000016" w:usb3="00000000" w:csb0="0004001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10006FF" w:usb1="4000205B" w:usb2="00000010" w:usb3="00000000" w:csb0="0000019F" w:csb1="00000000"/>
  </w:font>
  <w:font w:name="方正小标宋简体">
    <w:altName w:val="黑体"/>
    <w:panose1 w:val="02000000000000000000"/>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华文中宋">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variable"/>
    <w:sig w:usb0="A00002BF" w:usb1="38CF7CFA" w:usb2="00082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126"/>
    </w:sdtPr>
    <w:sdtContent>
      <w:p w:rsidR="00D74083" w:rsidRDefault="00D74083">
        <w:pPr>
          <w:pStyle w:val="ae"/>
          <w:jc w:val="center"/>
        </w:pPr>
        <w:r w:rsidRPr="00D74083">
          <w:rPr>
            <w:lang w:eastAsia="en-US"/>
          </w:rPr>
          <w:fldChar w:fldCharType="begin"/>
        </w:r>
        <w:r w:rsidR="00C725CA">
          <w:instrText>PAGE   \* MERGEFORMAT</w:instrText>
        </w:r>
        <w:r w:rsidRPr="00D74083">
          <w:rPr>
            <w:lang w:eastAsia="en-US"/>
          </w:rPr>
          <w:fldChar w:fldCharType="separate"/>
        </w:r>
        <w:r w:rsidR="00C725CA">
          <w:rPr>
            <w:lang w:val="zh-CN"/>
          </w:rPr>
          <w:t>2</w:t>
        </w:r>
        <w:r>
          <w:rPr>
            <w:lang w:val="zh-CN"/>
          </w:rPr>
          <w:fldChar w:fldCharType="end"/>
        </w:r>
      </w:p>
    </w:sdtContent>
  </w:sdt>
  <w:p w:rsidR="00D74083" w:rsidRDefault="00D74083">
    <w:pPr>
      <w:pStyle w:val="a4"/>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e"/>
      <w:jc w:val="center"/>
    </w:pPr>
  </w:p>
  <w:p w:rsidR="00D74083" w:rsidRDefault="00D7408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e"/>
      <w:framePr w:wrap="around" w:vAnchor="text" w:hAnchor="margin" w:xAlign="center" w:y="1"/>
      <w:ind w:firstLine="360"/>
      <w:rPr>
        <w:rStyle w:val="af8"/>
      </w:rPr>
    </w:pPr>
    <w:r>
      <w:fldChar w:fldCharType="begin"/>
    </w:r>
    <w:r w:rsidR="00C725CA">
      <w:rPr>
        <w:rStyle w:val="af8"/>
      </w:rPr>
      <w:instrText xml:space="preserve">PAGE  </w:instrText>
    </w:r>
    <w:r>
      <w:fldChar w:fldCharType="separate"/>
    </w:r>
    <w:r w:rsidR="00A943EA">
      <w:rPr>
        <w:rStyle w:val="af8"/>
        <w:noProof/>
      </w:rPr>
      <w:t>8</w:t>
    </w:r>
    <w:r>
      <w:fldChar w:fldCharType="end"/>
    </w:r>
  </w:p>
  <w:p w:rsidR="00D74083" w:rsidRDefault="00D740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CA" w:rsidRDefault="00C725CA" w:rsidP="00D74083">
      <w:r>
        <w:separator/>
      </w:r>
    </w:p>
  </w:footnote>
  <w:footnote w:type="continuationSeparator" w:id="0">
    <w:p w:rsidR="00C725CA" w:rsidRDefault="00C725CA" w:rsidP="00D74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83" w:rsidRDefault="00D7408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A9F"/>
    <w:multiLevelType w:val="multilevel"/>
    <w:tmpl w:val="0F630A9F"/>
    <w:lvl w:ilvl="0">
      <w:start w:val="1"/>
      <w:numFmt w:val="decimal"/>
      <w:lvlText w:val="第%1条"/>
      <w:lvlJc w:val="left"/>
      <w:pPr>
        <w:tabs>
          <w:tab w:val="left" w:pos="1365"/>
        </w:tabs>
        <w:ind w:left="0" w:firstLine="0"/>
      </w:pPr>
      <w:rPr>
        <w:rFonts w:hint="default"/>
        <w:b/>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3AAD314C"/>
    <w:multiLevelType w:val="singleLevel"/>
    <w:tmpl w:val="3AAD314C"/>
    <w:lvl w:ilvl="0">
      <w:start w:val="3"/>
      <w:numFmt w:val="decimal"/>
      <w:suff w:val="nothing"/>
      <w:lvlText w:val="（%1）"/>
      <w:lvlJc w:val="left"/>
    </w:lvl>
  </w:abstractNum>
  <w:abstractNum w:abstractNumId="2">
    <w:nsid w:val="613823A3"/>
    <w:multiLevelType w:val="singleLevel"/>
    <w:tmpl w:val="613823A3"/>
    <w:lvl w:ilvl="0">
      <w:start w:val="4"/>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D31"/>
    <w:rsid w:val="000038E9"/>
    <w:rsid w:val="0000425B"/>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53F1"/>
    <w:rsid w:val="000C7211"/>
    <w:rsid w:val="000C79E0"/>
    <w:rsid w:val="000E6BC3"/>
    <w:rsid w:val="000F20F1"/>
    <w:rsid w:val="000F469F"/>
    <w:rsid w:val="00100219"/>
    <w:rsid w:val="0010404E"/>
    <w:rsid w:val="0012189F"/>
    <w:rsid w:val="00127C24"/>
    <w:rsid w:val="00130137"/>
    <w:rsid w:val="00132B89"/>
    <w:rsid w:val="001341CD"/>
    <w:rsid w:val="00136F65"/>
    <w:rsid w:val="00137FB3"/>
    <w:rsid w:val="00144C49"/>
    <w:rsid w:val="00146175"/>
    <w:rsid w:val="0014730D"/>
    <w:rsid w:val="0015184C"/>
    <w:rsid w:val="00165C30"/>
    <w:rsid w:val="0016676D"/>
    <w:rsid w:val="0017408E"/>
    <w:rsid w:val="001757AF"/>
    <w:rsid w:val="0018657A"/>
    <w:rsid w:val="00193FA6"/>
    <w:rsid w:val="0019478D"/>
    <w:rsid w:val="001A03F4"/>
    <w:rsid w:val="001A16C4"/>
    <w:rsid w:val="001A455C"/>
    <w:rsid w:val="001A5D56"/>
    <w:rsid w:val="001B1E02"/>
    <w:rsid w:val="001B38F1"/>
    <w:rsid w:val="001B6130"/>
    <w:rsid w:val="001B7ACB"/>
    <w:rsid w:val="001C0CEB"/>
    <w:rsid w:val="001C1541"/>
    <w:rsid w:val="001C2511"/>
    <w:rsid w:val="001C4AA7"/>
    <w:rsid w:val="001C5CAA"/>
    <w:rsid w:val="001D17E6"/>
    <w:rsid w:val="001D3C18"/>
    <w:rsid w:val="001F0952"/>
    <w:rsid w:val="001F3F6C"/>
    <w:rsid w:val="00212BA0"/>
    <w:rsid w:val="002254F8"/>
    <w:rsid w:val="00231682"/>
    <w:rsid w:val="00242096"/>
    <w:rsid w:val="00246C90"/>
    <w:rsid w:val="0025197B"/>
    <w:rsid w:val="00261212"/>
    <w:rsid w:val="00271947"/>
    <w:rsid w:val="00271E7B"/>
    <w:rsid w:val="00272B09"/>
    <w:rsid w:val="00273C5E"/>
    <w:rsid w:val="00274C2A"/>
    <w:rsid w:val="00280858"/>
    <w:rsid w:val="00282B9C"/>
    <w:rsid w:val="002830AD"/>
    <w:rsid w:val="00286FB5"/>
    <w:rsid w:val="002A0EEA"/>
    <w:rsid w:val="002A3BB9"/>
    <w:rsid w:val="002B0E14"/>
    <w:rsid w:val="002B1CC7"/>
    <w:rsid w:val="002B733C"/>
    <w:rsid w:val="002C367E"/>
    <w:rsid w:val="002F11A2"/>
    <w:rsid w:val="0030195D"/>
    <w:rsid w:val="003239BC"/>
    <w:rsid w:val="003318FF"/>
    <w:rsid w:val="00332981"/>
    <w:rsid w:val="00347297"/>
    <w:rsid w:val="00347BB9"/>
    <w:rsid w:val="00363759"/>
    <w:rsid w:val="00372CBF"/>
    <w:rsid w:val="00373ACB"/>
    <w:rsid w:val="00386752"/>
    <w:rsid w:val="003A1B50"/>
    <w:rsid w:val="003A42E3"/>
    <w:rsid w:val="003B53AF"/>
    <w:rsid w:val="003C026E"/>
    <w:rsid w:val="003D31A3"/>
    <w:rsid w:val="003D654C"/>
    <w:rsid w:val="003D6A6E"/>
    <w:rsid w:val="003F25E7"/>
    <w:rsid w:val="003F6525"/>
    <w:rsid w:val="00421FB4"/>
    <w:rsid w:val="00433A61"/>
    <w:rsid w:val="00433D93"/>
    <w:rsid w:val="004366EC"/>
    <w:rsid w:val="004368D7"/>
    <w:rsid w:val="0044139A"/>
    <w:rsid w:val="004459DC"/>
    <w:rsid w:val="00461F9E"/>
    <w:rsid w:val="004813B0"/>
    <w:rsid w:val="00487786"/>
    <w:rsid w:val="00492232"/>
    <w:rsid w:val="00497AA6"/>
    <w:rsid w:val="004A39FE"/>
    <w:rsid w:val="004B5725"/>
    <w:rsid w:val="004C261B"/>
    <w:rsid w:val="004C2A3A"/>
    <w:rsid w:val="004C31A4"/>
    <w:rsid w:val="004C7BEC"/>
    <w:rsid w:val="004D306A"/>
    <w:rsid w:val="004E0960"/>
    <w:rsid w:val="004E164E"/>
    <w:rsid w:val="004E25DC"/>
    <w:rsid w:val="004E2FC4"/>
    <w:rsid w:val="004E3153"/>
    <w:rsid w:val="004E71E2"/>
    <w:rsid w:val="004F02AD"/>
    <w:rsid w:val="004F395A"/>
    <w:rsid w:val="005013D1"/>
    <w:rsid w:val="00522376"/>
    <w:rsid w:val="00523EEB"/>
    <w:rsid w:val="00526A92"/>
    <w:rsid w:val="00532E76"/>
    <w:rsid w:val="005428EC"/>
    <w:rsid w:val="00546104"/>
    <w:rsid w:val="00552B97"/>
    <w:rsid w:val="005575B8"/>
    <w:rsid w:val="00577219"/>
    <w:rsid w:val="0058579A"/>
    <w:rsid w:val="005873AF"/>
    <w:rsid w:val="005878A4"/>
    <w:rsid w:val="00596085"/>
    <w:rsid w:val="0059770D"/>
    <w:rsid w:val="005A0121"/>
    <w:rsid w:val="005B2B62"/>
    <w:rsid w:val="005B4095"/>
    <w:rsid w:val="005C6550"/>
    <w:rsid w:val="005C6AF4"/>
    <w:rsid w:val="005D039E"/>
    <w:rsid w:val="005D0779"/>
    <w:rsid w:val="005D3925"/>
    <w:rsid w:val="005E5FA2"/>
    <w:rsid w:val="005E734D"/>
    <w:rsid w:val="00604187"/>
    <w:rsid w:val="00622221"/>
    <w:rsid w:val="00624BAD"/>
    <w:rsid w:val="00637F93"/>
    <w:rsid w:val="00644687"/>
    <w:rsid w:val="006470B5"/>
    <w:rsid w:val="00647BA4"/>
    <w:rsid w:val="0065345B"/>
    <w:rsid w:val="0065514C"/>
    <w:rsid w:val="00657A3C"/>
    <w:rsid w:val="00662411"/>
    <w:rsid w:val="00675CC7"/>
    <w:rsid w:val="0067768C"/>
    <w:rsid w:val="00683708"/>
    <w:rsid w:val="00697D25"/>
    <w:rsid w:val="006A0EF9"/>
    <w:rsid w:val="006A4CE8"/>
    <w:rsid w:val="006B08DE"/>
    <w:rsid w:val="006B571F"/>
    <w:rsid w:val="006E7749"/>
    <w:rsid w:val="006F44D9"/>
    <w:rsid w:val="00716ACB"/>
    <w:rsid w:val="00723E3D"/>
    <w:rsid w:val="0072494D"/>
    <w:rsid w:val="007301BE"/>
    <w:rsid w:val="00731204"/>
    <w:rsid w:val="00734609"/>
    <w:rsid w:val="007401F3"/>
    <w:rsid w:val="007416FD"/>
    <w:rsid w:val="00743D8B"/>
    <w:rsid w:val="00744348"/>
    <w:rsid w:val="00747904"/>
    <w:rsid w:val="007510DD"/>
    <w:rsid w:val="00756A35"/>
    <w:rsid w:val="00760D07"/>
    <w:rsid w:val="00766446"/>
    <w:rsid w:val="0076694E"/>
    <w:rsid w:val="00770194"/>
    <w:rsid w:val="007824B9"/>
    <w:rsid w:val="007844BF"/>
    <w:rsid w:val="007A55C4"/>
    <w:rsid w:val="007A6665"/>
    <w:rsid w:val="007B06B2"/>
    <w:rsid w:val="007B2328"/>
    <w:rsid w:val="007C56A4"/>
    <w:rsid w:val="007E0B75"/>
    <w:rsid w:val="007F78E6"/>
    <w:rsid w:val="008045D6"/>
    <w:rsid w:val="008140F7"/>
    <w:rsid w:val="0082330A"/>
    <w:rsid w:val="00827C85"/>
    <w:rsid w:val="008408C8"/>
    <w:rsid w:val="00846809"/>
    <w:rsid w:val="008529C1"/>
    <w:rsid w:val="00854BAB"/>
    <w:rsid w:val="00861B0F"/>
    <w:rsid w:val="00862D4D"/>
    <w:rsid w:val="00872AB6"/>
    <w:rsid w:val="0089530B"/>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26E8C"/>
    <w:rsid w:val="00964B91"/>
    <w:rsid w:val="00972AA1"/>
    <w:rsid w:val="009768C4"/>
    <w:rsid w:val="00987C19"/>
    <w:rsid w:val="00996613"/>
    <w:rsid w:val="00996685"/>
    <w:rsid w:val="009B2376"/>
    <w:rsid w:val="009B4D55"/>
    <w:rsid w:val="009C11BB"/>
    <w:rsid w:val="009C1DD9"/>
    <w:rsid w:val="009C523E"/>
    <w:rsid w:val="009D1FF4"/>
    <w:rsid w:val="009D5632"/>
    <w:rsid w:val="009D6466"/>
    <w:rsid w:val="009E5716"/>
    <w:rsid w:val="009F40AA"/>
    <w:rsid w:val="009F6655"/>
    <w:rsid w:val="00A16B71"/>
    <w:rsid w:val="00A302F4"/>
    <w:rsid w:val="00A36EEC"/>
    <w:rsid w:val="00A3706B"/>
    <w:rsid w:val="00A6325C"/>
    <w:rsid w:val="00A668FA"/>
    <w:rsid w:val="00A71465"/>
    <w:rsid w:val="00A873DC"/>
    <w:rsid w:val="00A92441"/>
    <w:rsid w:val="00A943EA"/>
    <w:rsid w:val="00AB22C3"/>
    <w:rsid w:val="00AC0BEB"/>
    <w:rsid w:val="00AC2A8E"/>
    <w:rsid w:val="00AC4A2E"/>
    <w:rsid w:val="00AC514C"/>
    <w:rsid w:val="00AD51EF"/>
    <w:rsid w:val="00AD73C0"/>
    <w:rsid w:val="00AE2D2E"/>
    <w:rsid w:val="00AF1A2B"/>
    <w:rsid w:val="00AF4185"/>
    <w:rsid w:val="00B00751"/>
    <w:rsid w:val="00B20391"/>
    <w:rsid w:val="00B22334"/>
    <w:rsid w:val="00B23735"/>
    <w:rsid w:val="00B30B69"/>
    <w:rsid w:val="00B36D50"/>
    <w:rsid w:val="00B409FC"/>
    <w:rsid w:val="00B451B3"/>
    <w:rsid w:val="00B47CE9"/>
    <w:rsid w:val="00B51A19"/>
    <w:rsid w:val="00B63008"/>
    <w:rsid w:val="00B700F0"/>
    <w:rsid w:val="00B77B59"/>
    <w:rsid w:val="00B8709F"/>
    <w:rsid w:val="00B93011"/>
    <w:rsid w:val="00BA192C"/>
    <w:rsid w:val="00BC1405"/>
    <w:rsid w:val="00BC1E4F"/>
    <w:rsid w:val="00BC69E2"/>
    <w:rsid w:val="00BD2037"/>
    <w:rsid w:val="00BD573B"/>
    <w:rsid w:val="00BF5A16"/>
    <w:rsid w:val="00C01152"/>
    <w:rsid w:val="00C049FE"/>
    <w:rsid w:val="00C23423"/>
    <w:rsid w:val="00C26F5D"/>
    <w:rsid w:val="00C2706D"/>
    <w:rsid w:val="00C31BD7"/>
    <w:rsid w:val="00C36243"/>
    <w:rsid w:val="00C36DC3"/>
    <w:rsid w:val="00C4631C"/>
    <w:rsid w:val="00C473BB"/>
    <w:rsid w:val="00C51604"/>
    <w:rsid w:val="00C64725"/>
    <w:rsid w:val="00C667E9"/>
    <w:rsid w:val="00C70A87"/>
    <w:rsid w:val="00C725CA"/>
    <w:rsid w:val="00C806ED"/>
    <w:rsid w:val="00C8698F"/>
    <w:rsid w:val="00C92D4B"/>
    <w:rsid w:val="00C952A5"/>
    <w:rsid w:val="00CA2D6D"/>
    <w:rsid w:val="00CA53CD"/>
    <w:rsid w:val="00CB7A77"/>
    <w:rsid w:val="00CC2029"/>
    <w:rsid w:val="00CD4332"/>
    <w:rsid w:val="00CE0ACF"/>
    <w:rsid w:val="00D07420"/>
    <w:rsid w:val="00D126A0"/>
    <w:rsid w:val="00D14688"/>
    <w:rsid w:val="00D17BD6"/>
    <w:rsid w:val="00D2269B"/>
    <w:rsid w:val="00D23513"/>
    <w:rsid w:val="00D2657A"/>
    <w:rsid w:val="00D3272C"/>
    <w:rsid w:val="00D35C9D"/>
    <w:rsid w:val="00D375DD"/>
    <w:rsid w:val="00D504EC"/>
    <w:rsid w:val="00D5570D"/>
    <w:rsid w:val="00D6574A"/>
    <w:rsid w:val="00D725FA"/>
    <w:rsid w:val="00D74083"/>
    <w:rsid w:val="00D83269"/>
    <w:rsid w:val="00D8652B"/>
    <w:rsid w:val="00D875B3"/>
    <w:rsid w:val="00D91FD2"/>
    <w:rsid w:val="00D95673"/>
    <w:rsid w:val="00DA1B22"/>
    <w:rsid w:val="00DB05DF"/>
    <w:rsid w:val="00DB2961"/>
    <w:rsid w:val="00DB5738"/>
    <w:rsid w:val="00DB6C77"/>
    <w:rsid w:val="00DB75D4"/>
    <w:rsid w:val="00DB7D36"/>
    <w:rsid w:val="00DE0187"/>
    <w:rsid w:val="00DF5D52"/>
    <w:rsid w:val="00E02256"/>
    <w:rsid w:val="00E03378"/>
    <w:rsid w:val="00E04535"/>
    <w:rsid w:val="00E1617E"/>
    <w:rsid w:val="00E24418"/>
    <w:rsid w:val="00E32EFF"/>
    <w:rsid w:val="00E40002"/>
    <w:rsid w:val="00E436D5"/>
    <w:rsid w:val="00E46C1A"/>
    <w:rsid w:val="00E6238E"/>
    <w:rsid w:val="00E63C9C"/>
    <w:rsid w:val="00E73EC9"/>
    <w:rsid w:val="00E85A17"/>
    <w:rsid w:val="00E86E95"/>
    <w:rsid w:val="00E937CA"/>
    <w:rsid w:val="00EA037A"/>
    <w:rsid w:val="00EA6C31"/>
    <w:rsid w:val="00EC443B"/>
    <w:rsid w:val="00EC7F6D"/>
    <w:rsid w:val="00EE0CAF"/>
    <w:rsid w:val="00EE0D41"/>
    <w:rsid w:val="00EE1A1C"/>
    <w:rsid w:val="00EE2796"/>
    <w:rsid w:val="00EE2BB7"/>
    <w:rsid w:val="00EE4001"/>
    <w:rsid w:val="00EE530A"/>
    <w:rsid w:val="00EE697D"/>
    <w:rsid w:val="00EF180C"/>
    <w:rsid w:val="00EF6DB7"/>
    <w:rsid w:val="00EF6EF2"/>
    <w:rsid w:val="00F0025A"/>
    <w:rsid w:val="00F03D31"/>
    <w:rsid w:val="00F05D71"/>
    <w:rsid w:val="00F22EFA"/>
    <w:rsid w:val="00F3269A"/>
    <w:rsid w:val="00F45028"/>
    <w:rsid w:val="00F546BA"/>
    <w:rsid w:val="00F609B8"/>
    <w:rsid w:val="00F6202E"/>
    <w:rsid w:val="00F634BE"/>
    <w:rsid w:val="00F6566A"/>
    <w:rsid w:val="00F73F70"/>
    <w:rsid w:val="00F85154"/>
    <w:rsid w:val="00F853BC"/>
    <w:rsid w:val="00F85503"/>
    <w:rsid w:val="00F9368B"/>
    <w:rsid w:val="00FA0B26"/>
    <w:rsid w:val="00FA12A0"/>
    <w:rsid w:val="00FB7B93"/>
    <w:rsid w:val="00FC0772"/>
    <w:rsid w:val="00FC5FA0"/>
    <w:rsid w:val="00FD1FC6"/>
    <w:rsid w:val="00FD2876"/>
    <w:rsid w:val="00FD6B82"/>
    <w:rsid w:val="00FD76F1"/>
    <w:rsid w:val="00FE4626"/>
    <w:rsid w:val="00FF0A73"/>
    <w:rsid w:val="00FF226B"/>
    <w:rsid w:val="00FF6D6E"/>
    <w:rsid w:val="00FF72BF"/>
    <w:rsid w:val="020019E7"/>
    <w:rsid w:val="048A3FA3"/>
    <w:rsid w:val="04C75BA9"/>
    <w:rsid w:val="05082589"/>
    <w:rsid w:val="0636605F"/>
    <w:rsid w:val="067A2C61"/>
    <w:rsid w:val="08651193"/>
    <w:rsid w:val="08F93D5B"/>
    <w:rsid w:val="09CD7F8F"/>
    <w:rsid w:val="0AD276E3"/>
    <w:rsid w:val="0B0B32DE"/>
    <w:rsid w:val="0BB95CD2"/>
    <w:rsid w:val="0BFE4292"/>
    <w:rsid w:val="0C8B0D80"/>
    <w:rsid w:val="0CD07E15"/>
    <w:rsid w:val="0CFA4A65"/>
    <w:rsid w:val="0D061843"/>
    <w:rsid w:val="0D574354"/>
    <w:rsid w:val="0FB66909"/>
    <w:rsid w:val="102A66FE"/>
    <w:rsid w:val="10A81391"/>
    <w:rsid w:val="117A6EEF"/>
    <w:rsid w:val="12472E95"/>
    <w:rsid w:val="133777E6"/>
    <w:rsid w:val="13B86C2F"/>
    <w:rsid w:val="14295DAF"/>
    <w:rsid w:val="142A7E51"/>
    <w:rsid w:val="14ED4208"/>
    <w:rsid w:val="159E24E8"/>
    <w:rsid w:val="162417DF"/>
    <w:rsid w:val="169B3D00"/>
    <w:rsid w:val="16A76DEE"/>
    <w:rsid w:val="172273B8"/>
    <w:rsid w:val="17AC5B95"/>
    <w:rsid w:val="1838494E"/>
    <w:rsid w:val="18873BDA"/>
    <w:rsid w:val="18FD64E5"/>
    <w:rsid w:val="198130EF"/>
    <w:rsid w:val="19AE416C"/>
    <w:rsid w:val="19DD43BA"/>
    <w:rsid w:val="19E55C84"/>
    <w:rsid w:val="1A4B45F5"/>
    <w:rsid w:val="1AEB3291"/>
    <w:rsid w:val="1CEB3111"/>
    <w:rsid w:val="1D1E25DF"/>
    <w:rsid w:val="1D652848"/>
    <w:rsid w:val="1D797569"/>
    <w:rsid w:val="1DD736C3"/>
    <w:rsid w:val="1E00050F"/>
    <w:rsid w:val="20693651"/>
    <w:rsid w:val="21CC3BA7"/>
    <w:rsid w:val="22102401"/>
    <w:rsid w:val="228765EB"/>
    <w:rsid w:val="23131726"/>
    <w:rsid w:val="241174C5"/>
    <w:rsid w:val="24304B96"/>
    <w:rsid w:val="24430E72"/>
    <w:rsid w:val="24B738C2"/>
    <w:rsid w:val="255178E6"/>
    <w:rsid w:val="255E1927"/>
    <w:rsid w:val="25DF6905"/>
    <w:rsid w:val="26710645"/>
    <w:rsid w:val="26A91696"/>
    <w:rsid w:val="26E12658"/>
    <w:rsid w:val="272F2851"/>
    <w:rsid w:val="279C6923"/>
    <w:rsid w:val="27BD1AEB"/>
    <w:rsid w:val="28FC289D"/>
    <w:rsid w:val="2914405B"/>
    <w:rsid w:val="29156EF2"/>
    <w:rsid w:val="2A533F64"/>
    <w:rsid w:val="2BF539B5"/>
    <w:rsid w:val="2C61237F"/>
    <w:rsid w:val="2D280A7E"/>
    <w:rsid w:val="2F0139A7"/>
    <w:rsid w:val="2F5218A6"/>
    <w:rsid w:val="319A23E2"/>
    <w:rsid w:val="328937F3"/>
    <w:rsid w:val="33C83BC3"/>
    <w:rsid w:val="34EA760A"/>
    <w:rsid w:val="34EB3857"/>
    <w:rsid w:val="35153592"/>
    <w:rsid w:val="35996867"/>
    <w:rsid w:val="35CB2F9F"/>
    <w:rsid w:val="387B5356"/>
    <w:rsid w:val="389F0583"/>
    <w:rsid w:val="39A31430"/>
    <w:rsid w:val="3AA74997"/>
    <w:rsid w:val="3ACD3EC4"/>
    <w:rsid w:val="3B3B1938"/>
    <w:rsid w:val="3B536115"/>
    <w:rsid w:val="3B896557"/>
    <w:rsid w:val="3D12686E"/>
    <w:rsid w:val="3E0A4684"/>
    <w:rsid w:val="3E415AC4"/>
    <w:rsid w:val="3EC066EC"/>
    <w:rsid w:val="3ED20001"/>
    <w:rsid w:val="3ED77081"/>
    <w:rsid w:val="3EE322BE"/>
    <w:rsid w:val="3EED6A2E"/>
    <w:rsid w:val="3EF25A32"/>
    <w:rsid w:val="3F0E7082"/>
    <w:rsid w:val="408814E1"/>
    <w:rsid w:val="418D49B0"/>
    <w:rsid w:val="423E7603"/>
    <w:rsid w:val="42615AA3"/>
    <w:rsid w:val="426A5D19"/>
    <w:rsid w:val="42764375"/>
    <w:rsid w:val="42A713D5"/>
    <w:rsid w:val="42EE0B57"/>
    <w:rsid w:val="42FC2B26"/>
    <w:rsid w:val="44B704E1"/>
    <w:rsid w:val="453756CC"/>
    <w:rsid w:val="46E4318C"/>
    <w:rsid w:val="471F4D88"/>
    <w:rsid w:val="479E3A47"/>
    <w:rsid w:val="47D87266"/>
    <w:rsid w:val="48324764"/>
    <w:rsid w:val="49A2577D"/>
    <w:rsid w:val="4A321E22"/>
    <w:rsid w:val="4A3546F1"/>
    <w:rsid w:val="4AA6224F"/>
    <w:rsid w:val="4B106456"/>
    <w:rsid w:val="4C6F2EDA"/>
    <w:rsid w:val="4E03626B"/>
    <w:rsid w:val="4F7B2533"/>
    <w:rsid w:val="4FA244C9"/>
    <w:rsid w:val="4FA43DF6"/>
    <w:rsid w:val="50233407"/>
    <w:rsid w:val="508231E9"/>
    <w:rsid w:val="508711A9"/>
    <w:rsid w:val="50D71626"/>
    <w:rsid w:val="510E35CE"/>
    <w:rsid w:val="5119099D"/>
    <w:rsid w:val="5162003C"/>
    <w:rsid w:val="517B4EC0"/>
    <w:rsid w:val="51B322DA"/>
    <w:rsid w:val="51CC3CA7"/>
    <w:rsid w:val="52076E37"/>
    <w:rsid w:val="53366EE7"/>
    <w:rsid w:val="54271112"/>
    <w:rsid w:val="54523A5C"/>
    <w:rsid w:val="555C3065"/>
    <w:rsid w:val="55987088"/>
    <w:rsid w:val="55D069DD"/>
    <w:rsid w:val="56A32E66"/>
    <w:rsid w:val="56A51D00"/>
    <w:rsid w:val="56EF6751"/>
    <w:rsid w:val="56FF1ABA"/>
    <w:rsid w:val="577747A6"/>
    <w:rsid w:val="577A27D6"/>
    <w:rsid w:val="57D0295D"/>
    <w:rsid w:val="58FB163C"/>
    <w:rsid w:val="592E078D"/>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3E2A32"/>
    <w:rsid w:val="5FA74DF5"/>
    <w:rsid w:val="604C59C9"/>
    <w:rsid w:val="60895210"/>
    <w:rsid w:val="60DC0379"/>
    <w:rsid w:val="60F91A9B"/>
    <w:rsid w:val="61681DAA"/>
    <w:rsid w:val="61971CB9"/>
    <w:rsid w:val="61F6640C"/>
    <w:rsid w:val="62137647"/>
    <w:rsid w:val="64761A1E"/>
    <w:rsid w:val="65585085"/>
    <w:rsid w:val="67015D83"/>
    <w:rsid w:val="676C3643"/>
    <w:rsid w:val="67B30A70"/>
    <w:rsid w:val="67EE0FDA"/>
    <w:rsid w:val="68132999"/>
    <w:rsid w:val="68562C5D"/>
    <w:rsid w:val="68911628"/>
    <w:rsid w:val="68E64509"/>
    <w:rsid w:val="69AF6385"/>
    <w:rsid w:val="69E81028"/>
    <w:rsid w:val="6B3D19C6"/>
    <w:rsid w:val="6C00067D"/>
    <w:rsid w:val="6D8B5022"/>
    <w:rsid w:val="6DE06576"/>
    <w:rsid w:val="70656815"/>
    <w:rsid w:val="706E795C"/>
    <w:rsid w:val="709655A9"/>
    <w:rsid w:val="710D7515"/>
    <w:rsid w:val="7139605B"/>
    <w:rsid w:val="72B14FD5"/>
    <w:rsid w:val="74181201"/>
    <w:rsid w:val="743D400A"/>
    <w:rsid w:val="74590E55"/>
    <w:rsid w:val="755A6876"/>
    <w:rsid w:val="755F3CFE"/>
    <w:rsid w:val="756555F5"/>
    <w:rsid w:val="760D0BC5"/>
    <w:rsid w:val="762D6621"/>
    <w:rsid w:val="76575395"/>
    <w:rsid w:val="76D266D9"/>
    <w:rsid w:val="76DC2487"/>
    <w:rsid w:val="77AD20AE"/>
    <w:rsid w:val="78286988"/>
    <w:rsid w:val="7861167A"/>
    <w:rsid w:val="78E04108"/>
    <w:rsid w:val="7A3E4002"/>
    <w:rsid w:val="7AAF6562"/>
    <w:rsid w:val="7B7B210A"/>
    <w:rsid w:val="7C4D729D"/>
    <w:rsid w:val="7C547FB1"/>
    <w:rsid w:val="7CF07D60"/>
    <w:rsid w:val="7DCC7838"/>
    <w:rsid w:val="7DD9551B"/>
    <w:rsid w:val="7E243820"/>
    <w:rsid w:val="7EBD184F"/>
    <w:rsid w:val="7F49148B"/>
    <w:rsid w:val="7FA33C38"/>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D74083"/>
    <w:pPr>
      <w:widowControl w:val="0"/>
    </w:pPr>
    <w:rPr>
      <w:rFonts w:ascii="宋体" w:hAnsi="宋体" w:cs="宋体"/>
      <w:sz w:val="22"/>
      <w:szCs w:val="22"/>
      <w:lang w:eastAsia="en-US"/>
    </w:rPr>
  </w:style>
  <w:style w:type="paragraph" w:styleId="1">
    <w:name w:val="heading 1"/>
    <w:basedOn w:val="a"/>
    <w:next w:val="a"/>
    <w:link w:val="1Char1"/>
    <w:qFormat/>
    <w:rsid w:val="00D74083"/>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D74083"/>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D74083"/>
    <w:pPr>
      <w:ind w:left="237" w:right="113"/>
      <w:outlineLvl w:val="2"/>
    </w:pPr>
    <w:rPr>
      <w:sz w:val="28"/>
      <w:szCs w:val="28"/>
    </w:rPr>
  </w:style>
  <w:style w:type="paragraph" w:styleId="4">
    <w:name w:val="heading 4"/>
    <w:basedOn w:val="a"/>
    <w:next w:val="a"/>
    <w:link w:val="4Char1"/>
    <w:qFormat/>
    <w:rsid w:val="00D74083"/>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D74083"/>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D74083"/>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D74083"/>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D74083"/>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D74083"/>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74083"/>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link w:val="Char1"/>
    <w:qFormat/>
    <w:rsid w:val="00D74083"/>
    <w:rPr>
      <w:sz w:val="21"/>
      <w:szCs w:val="21"/>
    </w:rPr>
  </w:style>
  <w:style w:type="paragraph" w:styleId="70">
    <w:name w:val="toc 7"/>
    <w:basedOn w:val="a"/>
    <w:next w:val="a"/>
    <w:uiPriority w:val="39"/>
    <w:unhideWhenUsed/>
    <w:qFormat/>
    <w:rsid w:val="00D74083"/>
    <w:pPr>
      <w:ind w:leftChars="1200" w:left="2520"/>
      <w:jc w:val="both"/>
    </w:pPr>
    <w:rPr>
      <w:rFonts w:asciiTheme="minorHAnsi" w:eastAsiaTheme="minorEastAsia" w:hAnsiTheme="minorHAnsi" w:cstheme="minorBidi"/>
      <w:kern w:val="2"/>
      <w:sz w:val="21"/>
      <w:lang w:eastAsia="zh-CN"/>
    </w:rPr>
  </w:style>
  <w:style w:type="paragraph" w:styleId="a5">
    <w:name w:val="Normal Indent"/>
    <w:basedOn w:val="a"/>
    <w:qFormat/>
    <w:rsid w:val="00D74083"/>
    <w:pPr>
      <w:ind w:firstLineChars="200" w:firstLine="420"/>
      <w:jc w:val="both"/>
    </w:pPr>
    <w:rPr>
      <w:rFonts w:ascii="Times New Roman" w:hAnsi="Times New Roman" w:cs="Times New Roman"/>
      <w:kern w:val="2"/>
      <w:sz w:val="21"/>
      <w:szCs w:val="24"/>
      <w:lang w:eastAsia="zh-CN"/>
    </w:rPr>
  </w:style>
  <w:style w:type="paragraph" w:styleId="a6">
    <w:name w:val="caption"/>
    <w:basedOn w:val="a"/>
    <w:next w:val="a"/>
    <w:qFormat/>
    <w:rsid w:val="00D74083"/>
    <w:pPr>
      <w:jc w:val="both"/>
    </w:pPr>
    <w:rPr>
      <w:rFonts w:ascii="Arial" w:eastAsia="黑体" w:hAnsi="Arial" w:cs="Arial"/>
      <w:kern w:val="2"/>
      <w:sz w:val="20"/>
      <w:szCs w:val="20"/>
      <w:lang w:eastAsia="zh-CN"/>
    </w:rPr>
  </w:style>
  <w:style w:type="paragraph" w:styleId="a7">
    <w:name w:val="Document Map"/>
    <w:basedOn w:val="a"/>
    <w:link w:val="Char0"/>
    <w:qFormat/>
    <w:rsid w:val="00D74083"/>
    <w:pPr>
      <w:shd w:val="clear" w:color="auto" w:fill="000080"/>
      <w:jc w:val="both"/>
    </w:pPr>
    <w:rPr>
      <w:rFonts w:asciiTheme="minorHAnsi" w:hAnsiTheme="minorHAnsi" w:cstheme="minorBidi"/>
      <w:kern w:val="2"/>
      <w:sz w:val="21"/>
      <w:szCs w:val="24"/>
      <w:lang w:eastAsia="zh-CN"/>
    </w:rPr>
  </w:style>
  <w:style w:type="paragraph" w:styleId="a8">
    <w:name w:val="annotation text"/>
    <w:basedOn w:val="a"/>
    <w:link w:val="Char2"/>
    <w:qFormat/>
    <w:rsid w:val="00D74083"/>
    <w:rPr>
      <w:rFonts w:asciiTheme="minorHAnsi" w:hAnsiTheme="minorHAnsi" w:cstheme="minorBidi"/>
      <w:kern w:val="2"/>
      <w:sz w:val="21"/>
      <w:szCs w:val="24"/>
      <w:lang w:eastAsia="zh-CN"/>
    </w:rPr>
  </w:style>
  <w:style w:type="paragraph" w:styleId="30">
    <w:name w:val="Body Text 3"/>
    <w:basedOn w:val="a"/>
    <w:link w:val="3Char"/>
    <w:qFormat/>
    <w:rsid w:val="00D74083"/>
    <w:pPr>
      <w:jc w:val="both"/>
    </w:pPr>
    <w:rPr>
      <w:rFonts w:eastAsiaTheme="minorEastAsia" w:hAnsiTheme="minorHAnsi" w:cstheme="minorBidi"/>
      <w:kern w:val="2"/>
      <w:sz w:val="24"/>
      <w:lang w:eastAsia="zh-CN"/>
    </w:rPr>
  </w:style>
  <w:style w:type="paragraph" w:styleId="a9">
    <w:name w:val="Body Text Indent"/>
    <w:basedOn w:val="a"/>
    <w:link w:val="Char3"/>
    <w:qFormat/>
    <w:rsid w:val="00D74083"/>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D74083"/>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D74083"/>
    <w:pPr>
      <w:spacing w:line="272" w:lineRule="exact"/>
      <w:ind w:left="940"/>
    </w:pPr>
    <w:rPr>
      <w:sz w:val="21"/>
      <w:szCs w:val="21"/>
    </w:rPr>
  </w:style>
  <w:style w:type="paragraph" w:styleId="aa">
    <w:name w:val="Plain Text"/>
    <w:basedOn w:val="a"/>
    <w:link w:val="Char20"/>
    <w:qFormat/>
    <w:rsid w:val="00D74083"/>
    <w:pPr>
      <w:jc w:val="both"/>
    </w:pPr>
    <w:rPr>
      <w:rFonts w:hAnsi="Courier New" w:cstheme="minorBidi"/>
      <w:kern w:val="2"/>
      <w:sz w:val="21"/>
      <w:szCs w:val="21"/>
      <w:lang w:eastAsia="zh-CN"/>
    </w:rPr>
  </w:style>
  <w:style w:type="paragraph" w:styleId="80">
    <w:name w:val="toc 8"/>
    <w:basedOn w:val="a"/>
    <w:next w:val="a"/>
    <w:uiPriority w:val="39"/>
    <w:unhideWhenUsed/>
    <w:qFormat/>
    <w:rsid w:val="00D74083"/>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rsid w:val="00D74083"/>
    <w:pPr>
      <w:ind w:leftChars="2500" w:left="100"/>
    </w:pPr>
  </w:style>
  <w:style w:type="paragraph" w:styleId="20">
    <w:name w:val="Body Text Indent 2"/>
    <w:basedOn w:val="a"/>
    <w:link w:val="2Char"/>
    <w:qFormat/>
    <w:rsid w:val="00D74083"/>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rsid w:val="00D74083"/>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sid w:val="00D74083"/>
    <w:rPr>
      <w:sz w:val="18"/>
      <w:szCs w:val="18"/>
    </w:rPr>
  </w:style>
  <w:style w:type="paragraph" w:styleId="ae">
    <w:name w:val="footer"/>
    <w:basedOn w:val="a"/>
    <w:link w:val="Char21"/>
    <w:uiPriority w:val="99"/>
    <w:qFormat/>
    <w:rsid w:val="00D74083"/>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
    <w:name w:val="header"/>
    <w:basedOn w:val="a"/>
    <w:link w:val="Char22"/>
    <w:qFormat/>
    <w:rsid w:val="00D74083"/>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D74083"/>
    <w:pPr>
      <w:spacing w:line="272" w:lineRule="exact"/>
      <w:ind w:left="100"/>
    </w:pPr>
    <w:rPr>
      <w:sz w:val="21"/>
      <w:szCs w:val="21"/>
    </w:rPr>
  </w:style>
  <w:style w:type="paragraph" w:styleId="40">
    <w:name w:val="toc 4"/>
    <w:basedOn w:val="a"/>
    <w:next w:val="a"/>
    <w:uiPriority w:val="39"/>
    <w:unhideWhenUsed/>
    <w:qFormat/>
    <w:rsid w:val="00D74083"/>
    <w:pPr>
      <w:ind w:leftChars="600" w:left="1260"/>
      <w:jc w:val="both"/>
    </w:pPr>
    <w:rPr>
      <w:rFonts w:asciiTheme="minorHAnsi" w:eastAsiaTheme="minorEastAsia" w:hAnsiTheme="minorHAnsi" w:cstheme="minorBidi"/>
      <w:kern w:val="2"/>
      <w:sz w:val="21"/>
      <w:lang w:eastAsia="zh-CN"/>
    </w:rPr>
  </w:style>
  <w:style w:type="paragraph" w:styleId="af0">
    <w:name w:val="Subtitle"/>
    <w:basedOn w:val="a"/>
    <w:link w:val="Char5"/>
    <w:qFormat/>
    <w:rsid w:val="00D74083"/>
    <w:pPr>
      <w:widowControl/>
      <w:jc w:val="center"/>
    </w:pPr>
    <w:rPr>
      <w:rFonts w:asciiTheme="minorHAnsi" w:eastAsiaTheme="minorEastAsia" w:hAnsiTheme="minorHAnsi" w:cstheme="minorBidi"/>
      <w:kern w:val="2"/>
      <w:sz w:val="21"/>
      <w:szCs w:val="24"/>
      <w:u w:val="single"/>
      <w:lang w:eastAsia="zh-CN"/>
    </w:rPr>
  </w:style>
  <w:style w:type="paragraph" w:styleId="af1">
    <w:name w:val="footnote text"/>
    <w:basedOn w:val="a"/>
    <w:link w:val="Char6"/>
    <w:qFormat/>
    <w:rsid w:val="00D74083"/>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D74083"/>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D74083"/>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D74083"/>
    <w:pPr>
      <w:spacing w:line="272" w:lineRule="exact"/>
      <w:ind w:left="520"/>
    </w:pPr>
    <w:rPr>
      <w:sz w:val="21"/>
      <w:szCs w:val="21"/>
    </w:rPr>
  </w:style>
  <w:style w:type="paragraph" w:styleId="90">
    <w:name w:val="toc 9"/>
    <w:basedOn w:val="a"/>
    <w:next w:val="a"/>
    <w:uiPriority w:val="39"/>
    <w:unhideWhenUsed/>
    <w:qFormat/>
    <w:rsid w:val="00D74083"/>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D74083"/>
    <w:pPr>
      <w:spacing w:after="120" w:line="480" w:lineRule="auto"/>
    </w:pPr>
  </w:style>
  <w:style w:type="paragraph" w:styleId="af2">
    <w:name w:val="Normal (Web)"/>
    <w:basedOn w:val="a"/>
    <w:qFormat/>
    <w:rsid w:val="00D74083"/>
    <w:pPr>
      <w:widowControl/>
      <w:spacing w:before="100" w:beforeAutospacing="1" w:after="100" w:afterAutospacing="1"/>
    </w:pPr>
    <w:rPr>
      <w:sz w:val="24"/>
      <w:szCs w:val="24"/>
      <w:lang w:eastAsia="zh-CN"/>
    </w:rPr>
  </w:style>
  <w:style w:type="paragraph" w:styleId="11">
    <w:name w:val="index 1"/>
    <w:basedOn w:val="a"/>
    <w:next w:val="a"/>
    <w:qFormat/>
    <w:rsid w:val="00D74083"/>
    <w:pPr>
      <w:spacing w:line="220" w:lineRule="exact"/>
      <w:jc w:val="center"/>
    </w:pPr>
    <w:rPr>
      <w:rFonts w:ascii="仿宋_GB2312" w:eastAsia="仿宋_GB2312" w:hAnsi="Times New Roman" w:cs="Times New Roman"/>
      <w:kern w:val="2"/>
      <w:sz w:val="21"/>
      <w:szCs w:val="20"/>
      <w:lang w:eastAsia="zh-CN"/>
    </w:rPr>
  </w:style>
  <w:style w:type="paragraph" w:styleId="af3">
    <w:name w:val="Title"/>
    <w:basedOn w:val="a"/>
    <w:link w:val="Char7"/>
    <w:qFormat/>
    <w:rsid w:val="00D74083"/>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4">
    <w:name w:val="annotation subject"/>
    <w:basedOn w:val="a8"/>
    <w:next w:val="a8"/>
    <w:link w:val="Char12"/>
    <w:unhideWhenUsed/>
    <w:qFormat/>
    <w:rsid w:val="00D74083"/>
    <w:rPr>
      <w:rFonts w:ascii="宋体" w:hAnsi="宋体" w:cs="宋体"/>
      <w:b/>
      <w:bCs/>
    </w:rPr>
  </w:style>
  <w:style w:type="paragraph" w:styleId="23">
    <w:name w:val="Body Text First Indent 2"/>
    <w:basedOn w:val="a9"/>
    <w:uiPriority w:val="99"/>
    <w:unhideWhenUsed/>
    <w:qFormat/>
    <w:rsid w:val="00D74083"/>
    <w:pPr>
      <w:ind w:firstLine="420"/>
    </w:pPr>
  </w:style>
  <w:style w:type="table" w:styleId="af5">
    <w:name w:val="Table Grid"/>
    <w:basedOn w:val="a2"/>
    <w:uiPriority w:val="39"/>
    <w:qFormat/>
    <w:rsid w:val="00D740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D74083"/>
    <w:rPr>
      <w:b/>
      <w:bCs/>
    </w:rPr>
  </w:style>
  <w:style w:type="character" w:styleId="af7">
    <w:name w:val="endnote reference"/>
    <w:qFormat/>
    <w:rsid w:val="00D74083"/>
    <w:rPr>
      <w:vertAlign w:val="superscript"/>
    </w:rPr>
  </w:style>
  <w:style w:type="character" w:styleId="af8">
    <w:name w:val="page number"/>
    <w:basedOn w:val="a1"/>
    <w:qFormat/>
    <w:rsid w:val="00D74083"/>
  </w:style>
  <w:style w:type="character" w:styleId="af9">
    <w:name w:val="FollowedHyperlink"/>
    <w:qFormat/>
    <w:rsid w:val="00D74083"/>
    <w:rPr>
      <w:color w:val="800080"/>
      <w:u w:val="single"/>
    </w:rPr>
  </w:style>
  <w:style w:type="character" w:styleId="afa">
    <w:name w:val="Hyperlink"/>
    <w:basedOn w:val="a1"/>
    <w:uiPriority w:val="99"/>
    <w:unhideWhenUsed/>
    <w:qFormat/>
    <w:rsid w:val="00D74083"/>
    <w:rPr>
      <w:color w:val="0563C1" w:themeColor="hyperlink"/>
      <w:u w:val="single"/>
    </w:rPr>
  </w:style>
  <w:style w:type="character" w:styleId="afb">
    <w:name w:val="annotation reference"/>
    <w:basedOn w:val="a1"/>
    <w:qFormat/>
    <w:rsid w:val="00D74083"/>
    <w:rPr>
      <w:sz w:val="21"/>
      <w:szCs w:val="21"/>
    </w:rPr>
  </w:style>
  <w:style w:type="character" w:styleId="afc">
    <w:name w:val="footnote reference"/>
    <w:qFormat/>
    <w:rsid w:val="00D74083"/>
    <w:rPr>
      <w:vertAlign w:val="superscript"/>
    </w:rPr>
  </w:style>
  <w:style w:type="character" w:customStyle="1" w:styleId="Char8">
    <w:name w:val="正文文本 Char"/>
    <w:basedOn w:val="a1"/>
    <w:qFormat/>
    <w:rsid w:val="00D74083"/>
    <w:rPr>
      <w:rFonts w:ascii="宋体" w:eastAsia="宋体" w:hAnsi="宋体" w:cs="宋体"/>
      <w:kern w:val="0"/>
      <w:sz w:val="22"/>
      <w:lang w:eastAsia="en-US"/>
    </w:rPr>
  </w:style>
  <w:style w:type="character" w:customStyle="1" w:styleId="Char1">
    <w:name w:val="正文文本 Char1"/>
    <w:basedOn w:val="a1"/>
    <w:link w:val="a4"/>
    <w:uiPriority w:val="1"/>
    <w:qFormat/>
    <w:rsid w:val="00D74083"/>
    <w:rPr>
      <w:rFonts w:ascii="宋体" w:eastAsia="宋体" w:hAnsi="宋体" w:cs="宋体"/>
      <w:kern w:val="0"/>
      <w:szCs w:val="21"/>
      <w:lang w:eastAsia="en-US"/>
    </w:rPr>
  </w:style>
  <w:style w:type="character" w:customStyle="1" w:styleId="Char21">
    <w:name w:val="页脚 Char2"/>
    <w:link w:val="ae"/>
    <w:uiPriority w:val="99"/>
    <w:qFormat/>
    <w:rsid w:val="00D74083"/>
    <w:rPr>
      <w:sz w:val="18"/>
      <w:szCs w:val="18"/>
    </w:rPr>
  </w:style>
  <w:style w:type="character" w:customStyle="1" w:styleId="Char9">
    <w:name w:val="页脚 Char"/>
    <w:basedOn w:val="a1"/>
    <w:uiPriority w:val="99"/>
    <w:qFormat/>
    <w:rsid w:val="00D74083"/>
    <w:rPr>
      <w:rFonts w:ascii="宋体" w:eastAsia="宋体" w:hAnsi="宋体" w:cs="宋体"/>
      <w:kern w:val="0"/>
      <w:sz w:val="18"/>
      <w:szCs w:val="18"/>
      <w:lang w:eastAsia="en-US"/>
    </w:rPr>
  </w:style>
  <w:style w:type="character" w:customStyle="1" w:styleId="2Char2">
    <w:name w:val="标题 2 Char"/>
    <w:basedOn w:val="a1"/>
    <w:qFormat/>
    <w:rsid w:val="00D74083"/>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D74083"/>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D74083"/>
    <w:pPr>
      <w:widowControl w:val="0"/>
      <w:jc w:val="both"/>
    </w:pPr>
    <w:rPr>
      <w:kern w:val="2"/>
      <w:sz w:val="21"/>
    </w:rPr>
  </w:style>
  <w:style w:type="character" w:customStyle="1" w:styleId="1Char">
    <w:name w:val="标题 1 Char"/>
    <w:basedOn w:val="a1"/>
    <w:qFormat/>
    <w:rsid w:val="00D74083"/>
    <w:rPr>
      <w:rFonts w:ascii="宋体" w:eastAsia="宋体" w:hAnsi="宋体" w:cs="宋体"/>
      <w:b/>
      <w:bCs/>
      <w:kern w:val="44"/>
      <w:sz w:val="44"/>
      <w:szCs w:val="44"/>
      <w:lang w:eastAsia="en-US"/>
    </w:rPr>
  </w:style>
  <w:style w:type="character" w:customStyle="1" w:styleId="3Char2">
    <w:name w:val="标题 3 Char"/>
    <w:basedOn w:val="a1"/>
    <w:qFormat/>
    <w:rsid w:val="00D74083"/>
    <w:rPr>
      <w:rFonts w:ascii="宋体" w:eastAsia="宋体" w:hAnsi="宋体" w:cs="宋体"/>
      <w:b/>
      <w:bCs/>
      <w:kern w:val="0"/>
      <w:sz w:val="32"/>
      <w:szCs w:val="32"/>
      <w:lang w:eastAsia="en-US"/>
    </w:rPr>
  </w:style>
  <w:style w:type="character" w:customStyle="1" w:styleId="4Char">
    <w:name w:val="标题 4 Char"/>
    <w:basedOn w:val="a1"/>
    <w:qFormat/>
    <w:rsid w:val="00D74083"/>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D74083"/>
    <w:rPr>
      <w:rFonts w:ascii="Times New Roman" w:eastAsia="宋体" w:hAnsi="Times New Roman" w:cs="Times New Roman"/>
      <w:b/>
      <w:bCs/>
      <w:sz w:val="28"/>
      <w:szCs w:val="28"/>
    </w:rPr>
  </w:style>
  <w:style w:type="character" w:customStyle="1" w:styleId="6Char">
    <w:name w:val="标题 6 Char"/>
    <w:basedOn w:val="a1"/>
    <w:link w:val="6"/>
    <w:qFormat/>
    <w:rsid w:val="00D74083"/>
    <w:rPr>
      <w:rFonts w:ascii="Arial" w:eastAsia="黑体" w:hAnsi="Arial" w:cs="Times New Roman"/>
      <w:b/>
      <w:bCs/>
      <w:kern w:val="0"/>
      <w:sz w:val="24"/>
      <w:szCs w:val="24"/>
    </w:rPr>
  </w:style>
  <w:style w:type="character" w:customStyle="1" w:styleId="7Char">
    <w:name w:val="标题 7 Char"/>
    <w:basedOn w:val="a1"/>
    <w:link w:val="7"/>
    <w:qFormat/>
    <w:rsid w:val="00D74083"/>
    <w:rPr>
      <w:rFonts w:ascii="Times New Roman" w:eastAsia="宋体" w:hAnsi="Times New Roman" w:cs="Times New Roman"/>
      <w:b/>
      <w:bCs/>
      <w:kern w:val="0"/>
      <w:sz w:val="24"/>
      <w:szCs w:val="24"/>
    </w:rPr>
  </w:style>
  <w:style w:type="character" w:customStyle="1" w:styleId="8Char">
    <w:name w:val="标题 8 Char"/>
    <w:basedOn w:val="a1"/>
    <w:link w:val="8"/>
    <w:qFormat/>
    <w:rsid w:val="00D74083"/>
    <w:rPr>
      <w:rFonts w:ascii="Arial" w:eastAsia="黑体" w:hAnsi="Arial" w:cs="Times New Roman"/>
      <w:kern w:val="0"/>
      <w:sz w:val="24"/>
      <w:szCs w:val="24"/>
    </w:rPr>
  </w:style>
  <w:style w:type="character" w:customStyle="1" w:styleId="9Char">
    <w:name w:val="标题 9 Char"/>
    <w:basedOn w:val="a1"/>
    <w:link w:val="9"/>
    <w:qFormat/>
    <w:rsid w:val="00D74083"/>
    <w:rPr>
      <w:rFonts w:ascii="Arial" w:eastAsia="黑体" w:hAnsi="Arial" w:cs="Times New Roman"/>
      <w:kern w:val="0"/>
      <w:szCs w:val="21"/>
    </w:rPr>
  </w:style>
  <w:style w:type="character" w:customStyle="1" w:styleId="1Char1">
    <w:name w:val="标题 1 Char1"/>
    <w:basedOn w:val="a1"/>
    <w:link w:val="1"/>
    <w:uiPriority w:val="99"/>
    <w:qFormat/>
    <w:rsid w:val="00D74083"/>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D74083"/>
    <w:rPr>
      <w:rFonts w:ascii="宋体" w:eastAsia="宋体" w:hAnsi="宋体" w:cs="宋体"/>
      <w:kern w:val="0"/>
      <w:sz w:val="28"/>
      <w:szCs w:val="28"/>
      <w:lang w:eastAsia="en-US"/>
    </w:rPr>
  </w:style>
  <w:style w:type="character" w:customStyle="1" w:styleId="4Char1">
    <w:name w:val="标题 4 Char1"/>
    <w:basedOn w:val="a1"/>
    <w:link w:val="4"/>
    <w:qFormat/>
    <w:rsid w:val="00D74083"/>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D74083"/>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rsid w:val="00D74083"/>
  </w:style>
  <w:style w:type="paragraph" w:customStyle="1" w:styleId="TableParagraph">
    <w:name w:val="Table Paragraph"/>
    <w:basedOn w:val="a"/>
    <w:uiPriority w:val="1"/>
    <w:qFormat/>
    <w:rsid w:val="00D74083"/>
  </w:style>
  <w:style w:type="character" w:customStyle="1" w:styleId="Char22">
    <w:name w:val="页眉 Char2"/>
    <w:link w:val="af"/>
    <w:uiPriority w:val="99"/>
    <w:qFormat/>
    <w:rsid w:val="00D74083"/>
    <w:rPr>
      <w:sz w:val="18"/>
      <w:szCs w:val="18"/>
    </w:rPr>
  </w:style>
  <w:style w:type="character" w:customStyle="1" w:styleId="Chara">
    <w:name w:val="页眉 Char"/>
    <w:basedOn w:val="a1"/>
    <w:qFormat/>
    <w:rsid w:val="00D74083"/>
    <w:rPr>
      <w:rFonts w:ascii="宋体" w:eastAsia="宋体" w:hAnsi="宋体" w:cs="宋体"/>
      <w:kern w:val="0"/>
      <w:sz w:val="18"/>
      <w:szCs w:val="18"/>
      <w:lang w:eastAsia="en-US"/>
    </w:rPr>
  </w:style>
  <w:style w:type="character" w:customStyle="1" w:styleId="Char13">
    <w:name w:val="页脚 Char1"/>
    <w:basedOn w:val="a1"/>
    <w:uiPriority w:val="99"/>
    <w:semiHidden/>
    <w:qFormat/>
    <w:rsid w:val="00D74083"/>
    <w:rPr>
      <w:rFonts w:ascii="宋体" w:eastAsia="宋体" w:hAnsi="宋体" w:cs="宋体"/>
      <w:sz w:val="18"/>
      <w:szCs w:val="18"/>
    </w:rPr>
  </w:style>
  <w:style w:type="character" w:customStyle="1" w:styleId="Char14">
    <w:name w:val="页眉 Char1"/>
    <w:basedOn w:val="a1"/>
    <w:uiPriority w:val="99"/>
    <w:semiHidden/>
    <w:qFormat/>
    <w:rsid w:val="00D74083"/>
    <w:rPr>
      <w:rFonts w:ascii="宋体" w:eastAsia="宋体" w:hAnsi="宋体" w:cs="宋体"/>
      <w:sz w:val="18"/>
      <w:szCs w:val="18"/>
    </w:rPr>
  </w:style>
  <w:style w:type="character" w:customStyle="1" w:styleId="Charb">
    <w:name w:val="批注框文本 Char"/>
    <w:basedOn w:val="a1"/>
    <w:qFormat/>
    <w:rsid w:val="00D74083"/>
    <w:rPr>
      <w:rFonts w:ascii="宋体" w:eastAsia="宋体" w:hAnsi="宋体" w:cs="宋体"/>
      <w:kern w:val="0"/>
      <w:sz w:val="18"/>
      <w:szCs w:val="18"/>
      <w:lang w:eastAsia="en-US"/>
    </w:rPr>
  </w:style>
  <w:style w:type="character" w:customStyle="1" w:styleId="Char11">
    <w:name w:val="批注框文本 Char1"/>
    <w:basedOn w:val="a1"/>
    <w:link w:val="ad"/>
    <w:semiHidden/>
    <w:qFormat/>
    <w:rsid w:val="00D74083"/>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D74083"/>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D74083"/>
    <w:pPr>
      <w:widowControl w:val="0"/>
      <w:jc w:val="both"/>
    </w:pPr>
    <w:rPr>
      <w:kern w:val="2"/>
      <w:sz w:val="21"/>
    </w:rPr>
  </w:style>
  <w:style w:type="character" w:customStyle="1" w:styleId="CharChar">
    <w:name w:val="普通文字 Char Char"/>
    <w:qFormat/>
    <w:rsid w:val="00D74083"/>
    <w:rPr>
      <w:rFonts w:ascii="宋体" w:eastAsia="宋体" w:hAnsi="Courier New" w:cs="Courier New"/>
      <w:kern w:val="2"/>
      <w:sz w:val="21"/>
      <w:szCs w:val="21"/>
      <w:lang w:val="en-US" w:eastAsia="zh-CN" w:bidi="ar-SA"/>
    </w:rPr>
  </w:style>
  <w:style w:type="paragraph" w:customStyle="1" w:styleId="p20">
    <w:name w:val="p20"/>
    <w:basedOn w:val="a"/>
    <w:qFormat/>
    <w:rsid w:val="00D74083"/>
    <w:pPr>
      <w:widowControl/>
    </w:pPr>
    <w:rPr>
      <w:sz w:val="21"/>
      <w:szCs w:val="21"/>
      <w:lang w:eastAsia="zh-CN"/>
    </w:rPr>
  </w:style>
  <w:style w:type="character" w:customStyle="1" w:styleId="Char2">
    <w:name w:val="批注文字 Char"/>
    <w:link w:val="a8"/>
    <w:qFormat/>
    <w:rsid w:val="00D74083"/>
    <w:rPr>
      <w:rFonts w:eastAsia="宋体"/>
      <w:szCs w:val="24"/>
    </w:rPr>
  </w:style>
  <w:style w:type="character" w:customStyle="1" w:styleId="Char15">
    <w:name w:val="批注文字 Char1"/>
    <w:basedOn w:val="a1"/>
    <w:uiPriority w:val="99"/>
    <w:semiHidden/>
    <w:qFormat/>
    <w:rsid w:val="00D74083"/>
    <w:rPr>
      <w:rFonts w:ascii="宋体" w:eastAsia="宋体" w:hAnsi="宋体" w:cs="宋体"/>
      <w:kern w:val="0"/>
      <w:sz w:val="22"/>
      <w:lang w:eastAsia="en-US"/>
    </w:rPr>
  </w:style>
  <w:style w:type="character" w:customStyle="1" w:styleId="Char20">
    <w:name w:val="纯文本 Char2"/>
    <w:link w:val="aa"/>
    <w:qFormat/>
    <w:rsid w:val="00D74083"/>
    <w:rPr>
      <w:rFonts w:ascii="宋体" w:eastAsia="宋体" w:hAnsi="Courier New"/>
      <w:szCs w:val="21"/>
    </w:rPr>
  </w:style>
  <w:style w:type="character" w:customStyle="1" w:styleId="Charc">
    <w:name w:val="纯文本 Char"/>
    <w:basedOn w:val="a1"/>
    <w:qFormat/>
    <w:rsid w:val="00D74083"/>
    <w:rPr>
      <w:rFonts w:ascii="宋体" w:eastAsia="宋体" w:hAnsi="Courier New" w:cs="Courier New"/>
      <w:kern w:val="0"/>
      <w:szCs w:val="21"/>
      <w:lang w:eastAsia="en-US"/>
    </w:rPr>
  </w:style>
  <w:style w:type="character" w:customStyle="1" w:styleId="Char16">
    <w:name w:val="纯文本 Char1"/>
    <w:basedOn w:val="a1"/>
    <w:uiPriority w:val="99"/>
    <w:semiHidden/>
    <w:qFormat/>
    <w:rsid w:val="00D74083"/>
    <w:rPr>
      <w:rFonts w:ascii="宋体" w:eastAsia="宋体" w:hAnsi="Courier New" w:cs="Courier New"/>
      <w:sz w:val="21"/>
      <w:szCs w:val="21"/>
    </w:rPr>
  </w:style>
  <w:style w:type="paragraph" w:customStyle="1" w:styleId="afd">
    <w:name w:val="标准正文"/>
    <w:basedOn w:val="a"/>
    <w:qFormat/>
    <w:rsid w:val="00D74083"/>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D74083"/>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D74083"/>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sid w:val="00D74083"/>
    <w:rPr>
      <w:rFonts w:ascii="宋体" w:eastAsia="宋体" w:hAnsi="宋体" w:cs="宋体"/>
      <w:kern w:val="0"/>
      <w:sz w:val="22"/>
      <w:lang w:eastAsia="en-US"/>
    </w:rPr>
  </w:style>
  <w:style w:type="character" w:customStyle="1" w:styleId="Char10">
    <w:name w:val="日期 Char1"/>
    <w:basedOn w:val="a1"/>
    <w:link w:val="ab"/>
    <w:qFormat/>
    <w:rsid w:val="00D74083"/>
    <w:rPr>
      <w:rFonts w:ascii="宋体" w:eastAsia="宋体" w:hAnsi="宋体" w:cs="宋体"/>
      <w:kern w:val="0"/>
      <w:sz w:val="22"/>
      <w:lang w:eastAsia="en-US"/>
    </w:rPr>
  </w:style>
  <w:style w:type="character" w:customStyle="1" w:styleId="Chare">
    <w:name w:val="批注主题 Char"/>
    <w:basedOn w:val="Char15"/>
    <w:qFormat/>
    <w:rsid w:val="00D74083"/>
    <w:rPr>
      <w:rFonts w:ascii="宋体" w:eastAsia="宋体" w:hAnsi="宋体" w:cs="宋体"/>
      <w:b/>
      <w:bCs/>
      <w:kern w:val="0"/>
      <w:sz w:val="22"/>
      <w:lang w:eastAsia="en-US"/>
    </w:rPr>
  </w:style>
  <w:style w:type="character" w:customStyle="1" w:styleId="Char12">
    <w:name w:val="批注主题 Char1"/>
    <w:basedOn w:val="Char2"/>
    <w:link w:val="af4"/>
    <w:qFormat/>
    <w:rsid w:val="00D74083"/>
    <w:rPr>
      <w:rFonts w:ascii="宋体" w:eastAsia="宋体" w:hAnsi="宋体" w:cs="宋体"/>
      <w:b/>
      <w:bCs/>
      <w:szCs w:val="24"/>
    </w:rPr>
  </w:style>
  <w:style w:type="character" w:customStyle="1" w:styleId="apple-converted-space">
    <w:name w:val="apple-converted-space"/>
    <w:basedOn w:val="a1"/>
    <w:qFormat/>
    <w:rsid w:val="00D74083"/>
  </w:style>
  <w:style w:type="character" w:customStyle="1" w:styleId="5Char0">
    <w:name w:val="5号正文 Char"/>
    <w:link w:val="51"/>
    <w:qFormat/>
    <w:rsid w:val="00D74083"/>
    <w:rPr>
      <w:rFonts w:ascii="楷体_GB2312" w:eastAsia="楷体_GB2312" w:hAnsi="宋体"/>
      <w:snapToGrid w:val="0"/>
      <w:sz w:val="24"/>
      <w:szCs w:val="28"/>
    </w:rPr>
  </w:style>
  <w:style w:type="paragraph" w:customStyle="1" w:styleId="51">
    <w:name w:val="5号正文"/>
    <w:link w:val="5Char0"/>
    <w:qFormat/>
    <w:rsid w:val="00D74083"/>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
    <w:name w:val="正文文本 3 Char"/>
    <w:link w:val="30"/>
    <w:qFormat/>
    <w:rsid w:val="00D74083"/>
    <w:rPr>
      <w:rFonts w:ascii="宋体"/>
      <w:sz w:val="24"/>
    </w:rPr>
  </w:style>
  <w:style w:type="character" w:customStyle="1" w:styleId="3Char10">
    <w:name w:val="正文文本 3 Char1"/>
    <w:basedOn w:val="a1"/>
    <w:uiPriority w:val="99"/>
    <w:semiHidden/>
    <w:qFormat/>
    <w:rsid w:val="00D74083"/>
    <w:rPr>
      <w:rFonts w:ascii="宋体" w:eastAsia="宋体" w:hAnsi="宋体" w:cs="宋体"/>
      <w:kern w:val="0"/>
      <w:sz w:val="16"/>
      <w:szCs w:val="16"/>
      <w:lang w:eastAsia="en-US"/>
    </w:rPr>
  </w:style>
  <w:style w:type="character" w:customStyle="1" w:styleId="33">
    <w:name w:val="正文文本 3 字符"/>
    <w:basedOn w:val="a1"/>
    <w:qFormat/>
    <w:rsid w:val="00D74083"/>
    <w:rPr>
      <w:rFonts w:ascii="宋体" w:eastAsia="宋体" w:hAnsi="宋体" w:cs="宋体"/>
      <w:sz w:val="16"/>
      <w:szCs w:val="16"/>
    </w:rPr>
  </w:style>
  <w:style w:type="character" w:customStyle="1" w:styleId="Char3">
    <w:name w:val="正文文本缩进 Char"/>
    <w:link w:val="a9"/>
    <w:qFormat/>
    <w:rsid w:val="00D74083"/>
    <w:rPr>
      <w:rFonts w:eastAsia="宋体"/>
      <w:szCs w:val="24"/>
    </w:rPr>
  </w:style>
  <w:style w:type="character" w:customStyle="1" w:styleId="Char17">
    <w:name w:val="正文文本缩进 Char1"/>
    <w:basedOn w:val="a1"/>
    <w:uiPriority w:val="99"/>
    <w:semiHidden/>
    <w:qFormat/>
    <w:rsid w:val="00D74083"/>
    <w:rPr>
      <w:rFonts w:ascii="宋体" w:eastAsia="宋体" w:hAnsi="宋体" w:cs="宋体"/>
      <w:kern w:val="0"/>
      <w:sz w:val="22"/>
      <w:lang w:eastAsia="en-US"/>
    </w:rPr>
  </w:style>
  <w:style w:type="character" w:customStyle="1" w:styleId="aff">
    <w:name w:val="正文文本缩进 字符"/>
    <w:basedOn w:val="a1"/>
    <w:uiPriority w:val="99"/>
    <w:semiHidden/>
    <w:qFormat/>
    <w:rsid w:val="00D74083"/>
    <w:rPr>
      <w:rFonts w:ascii="宋体" w:eastAsia="宋体" w:hAnsi="宋体" w:cs="宋体"/>
    </w:rPr>
  </w:style>
  <w:style w:type="paragraph" w:customStyle="1" w:styleId="16">
    <w:name w:val="样式16"/>
    <w:basedOn w:val="a"/>
    <w:qFormat/>
    <w:rsid w:val="00D74083"/>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D74083"/>
    <w:rPr>
      <w:rFonts w:ascii="宋体" w:eastAsia="宋体" w:hAnsi="宋体" w:cs="宋体"/>
      <w:b/>
      <w:bCs/>
      <w:sz w:val="28"/>
      <w:szCs w:val="28"/>
    </w:rPr>
  </w:style>
  <w:style w:type="character" w:customStyle="1" w:styleId="61">
    <w:name w:val="标题 6 字符"/>
    <w:basedOn w:val="a1"/>
    <w:uiPriority w:val="9"/>
    <w:semiHidden/>
    <w:qFormat/>
    <w:rsid w:val="00D74083"/>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D74083"/>
    <w:rPr>
      <w:rFonts w:ascii="宋体" w:eastAsia="宋体" w:hAnsi="宋体" w:cs="宋体"/>
      <w:b/>
      <w:bCs/>
      <w:sz w:val="24"/>
      <w:szCs w:val="24"/>
    </w:rPr>
  </w:style>
  <w:style w:type="character" w:customStyle="1" w:styleId="81">
    <w:name w:val="标题 8 字符"/>
    <w:basedOn w:val="a1"/>
    <w:uiPriority w:val="9"/>
    <w:semiHidden/>
    <w:qFormat/>
    <w:rsid w:val="00D74083"/>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D74083"/>
    <w:rPr>
      <w:rFonts w:asciiTheme="majorHAnsi" w:eastAsiaTheme="majorEastAsia" w:hAnsiTheme="majorHAnsi" w:cstheme="majorBidi"/>
      <w:sz w:val="21"/>
      <w:szCs w:val="21"/>
    </w:rPr>
  </w:style>
  <w:style w:type="character" w:customStyle="1" w:styleId="Charf">
    <w:name w:val="招标节 Char"/>
    <w:link w:val="aff0"/>
    <w:qFormat/>
    <w:rsid w:val="00D74083"/>
    <w:rPr>
      <w:rFonts w:ascii="宋体" w:eastAsia="宋体" w:hAnsi="宋体"/>
      <w:b/>
      <w:sz w:val="28"/>
      <w:szCs w:val="28"/>
    </w:rPr>
  </w:style>
  <w:style w:type="paragraph" w:customStyle="1" w:styleId="aff0">
    <w:name w:val="招标节"/>
    <w:basedOn w:val="a"/>
    <w:next w:val="a"/>
    <w:link w:val="Charf"/>
    <w:qFormat/>
    <w:rsid w:val="00D74083"/>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D74083"/>
    <w:rPr>
      <w:sz w:val="20"/>
      <w:szCs w:val="20"/>
    </w:rPr>
  </w:style>
  <w:style w:type="character" w:customStyle="1" w:styleId="Char4">
    <w:name w:val="尾注文本 Char"/>
    <w:link w:val="ac"/>
    <w:qFormat/>
    <w:rsid w:val="00D74083"/>
    <w:rPr>
      <w:rFonts w:eastAsia="宋体"/>
      <w:szCs w:val="24"/>
    </w:rPr>
  </w:style>
  <w:style w:type="character" w:customStyle="1" w:styleId="Char18">
    <w:name w:val="尾注文本 Char1"/>
    <w:basedOn w:val="a1"/>
    <w:uiPriority w:val="99"/>
    <w:semiHidden/>
    <w:qFormat/>
    <w:rsid w:val="00D74083"/>
    <w:rPr>
      <w:rFonts w:ascii="宋体" w:eastAsia="宋体" w:hAnsi="宋体" w:cs="宋体"/>
      <w:kern w:val="0"/>
      <w:sz w:val="22"/>
      <w:lang w:eastAsia="en-US"/>
    </w:rPr>
  </w:style>
  <w:style w:type="character" w:customStyle="1" w:styleId="Char">
    <w:name w:val="正文首行缩进 Char"/>
    <w:link w:val="a0"/>
    <w:qFormat/>
    <w:rsid w:val="00D74083"/>
    <w:rPr>
      <w:rFonts w:eastAsia="宋体"/>
      <w:szCs w:val="24"/>
    </w:rPr>
  </w:style>
  <w:style w:type="character" w:customStyle="1" w:styleId="Char19">
    <w:name w:val="正文首行缩进 Char1"/>
    <w:basedOn w:val="Char1"/>
    <w:uiPriority w:val="99"/>
    <w:semiHidden/>
    <w:qFormat/>
    <w:rsid w:val="00D74083"/>
    <w:rPr>
      <w:rFonts w:ascii="宋体" w:eastAsia="宋体" w:hAnsi="宋体" w:cs="宋体"/>
      <w:kern w:val="0"/>
      <w:sz w:val="22"/>
      <w:szCs w:val="21"/>
      <w:lang w:eastAsia="en-US"/>
    </w:rPr>
  </w:style>
  <w:style w:type="character" w:customStyle="1" w:styleId="font161">
    <w:name w:val="font161"/>
    <w:qFormat/>
    <w:rsid w:val="00D74083"/>
    <w:rPr>
      <w:b/>
      <w:bCs/>
      <w:sz w:val="32"/>
      <w:szCs w:val="32"/>
    </w:rPr>
  </w:style>
  <w:style w:type="character" w:customStyle="1" w:styleId="Char6">
    <w:name w:val="脚注文本 Char"/>
    <w:link w:val="af1"/>
    <w:qFormat/>
    <w:rsid w:val="00D74083"/>
    <w:rPr>
      <w:rFonts w:eastAsia="宋体"/>
      <w:sz w:val="18"/>
      <w:szCs w:val="18"/>
    </w:rPr>
  </w:style>
  <w:style w:type="character" w:customStyle="1" w:styleId="Char1a">
    <w:name w:val="脚注文本 Char1"/>
    <w:basedOn w:val="a1"/>
    <w:uiPriority w:val="99"/>
    <w:semiHidden/>
    <w:qFormat/>
    <w:rsid w:val="00D74083"/>
    <w:rPr>
      <w:rFonts w:ascii="宋体" w:eastAsia="宋体" w:hAnsi="宋体" w:cs="宋体"/>
      <w:kern w:val="0"/>
      <w:sz w:val="18"/>
      <w:szCs w:val="18"/>
      <w:lang w:eastAsia="en-US"/>
    </w:rPr>
  </w:style>
  <w:style w:type="character" w:customStyle="1" w:styleId="ht1">
    <w:name w:val="ht1"/>
    <w:qFormat/>
    <w:rsid w:val="00D74083"/>
    <w:rPr>
      <w:rFonts w:ascii="黑体" w:eastAsia="黑体"/>
      <w:b/>
      <w:bCs/>
    </w:rPr>
  </w:style>
  <w:style w:type="character" w:customStyle="1" w:styleId="Char0">
    <w:name w:val="文档结构图 Char"/>
    <w:link w:val="a7"/>
    <w:qFormat/>
    <w:rsid w:val="00D74083"/>
    <w:rPr>
      <w:rFonts w:eastAsia="宋体"/>
      <w:szCs w:val="24"/>
      <w:shd w:val="clear" w:color="auto" w:fill="000080"/>
    </w:rPr>
  </w:style>
  <w:style w:type="character" w:customStyle="1" w:styleId="Char1b">
    <w:name w:val="文档结构图 Char1"/>
    <w:basedOn w:val="a1"/>
    <w:uiPriority w:val="99"/>
    <w:semiHidden/>
    <w:qFormat/>
    <w:rsid w:val="00D74083"/>
    <w:rPr>
      <w:rFonts w:ascii="Microsoft YaHei UI" w:eastAsia="Microsoft YaHei UI" w:hAnsi="宋体" w:cs="宋体"/>
      <w:kern w:val="0"/>
      <w:sz w:val="18"/>
      <w:szCs w:val="18"/>
      <w:lang w:eastAsia="en-US"/>
    </w:rPr>
  </w:style>
  <w:style w:type="character" w:customStyle="1" w:styleId="2Char">
    <w:name w:val="正文文本缩进 2 Char"/>
    <w:link w:val="20"/>
    <w:qFormat/>
    <w:rsid w:val="00D74083"/>
    <w:rPr>
      <w:rFonts w:eastAsia="宋体"/>
      <w:szCs w:val="24"/>
    </w:rPr>
  </w:style>
  <w:style w:type="character" w:customStyle="1" w:styleId="2Char10">
    <w:name w:val="正文文本缩进 2 Char1"/>
    <w:basedOn w:val="a1"/>
    <w:uiPriority w:val="99"/>
    <w:semiHidden/>
    <w:qFormat/>
    <w:rsid w:val="00D74083"/>
    <w:rPr>
      <w:rFonts w:ascii="宋体" w:eastAsia="宋体" w:hAnsi="宋体" w:cs="宋体"/>
      <w:kern w:val="0"/>
      <w:sz w:val="22"/>
      <w:lang w:eastAsia="en-US"/>
    </w:rPr>
  </w:style>
  <w:style w:type="character" w:customStyle="1" w:styleId="3Char0">
    <w:name w:val="正文文本缩进 3 Char"/>
    <w:link w:val="32"/>
    <w:qFormat/>
    <w:rsid w:val="00D74083"/>
    <w:rPr>
      <w:rFonts w:eastAsia="宋体"/>
      <w:sz w:val="16"/>
      <w:szCs w:val="16"/>
    </w:rPr>
  </w:style>
  <w:style w:type="character" w:customStyle="1" w:styleId="3Char11">
    <w:name w:val="正文文本缩进 3 Char1"/>
    <w:basedOn w:val="a1"/>
    <w:uiPriority w:val="99"/>
    <w:semiHidden/>
    <w:qFormat/>
    <w:rsid w:val="00D74083"/>
    <w:rPr>
      <w:rFonts w:ascii="宋体" w:eastAsia="宋体" w:hAnsi="宋体" w:cs="宋体"/>
      <w:kern w:val="0"/>
      <w:sz w:val="16"/>
      <w:szCs w:val="16"/>
      <w:lang w:eastAsia="en-US"/>
    </w:rPr>
  </w:style>
  <w:style w:type="character" w:customStyle="1" w:styleId="Char7">
    <w:name w:val="标题 Char"/>
    <w:link w:val="af3"/>
    <w:qFormat/>
    <w:rsid w:val="00D74083"/>
    <w:rPr>
      <w:rFonts w:ascii="Arial" w:eastAsia="宋体" w:hAnsi="Arial"/>
      <w:b/>
      <w:sz w:val="32"/>
    </w:rPr>
  </w:style>
  <w:style w:type="character" w:customStyle="1" w:styleId="Char1c">
    <w:name w:val="标题 Char1"/>
    <w:basedOn w:val="a1"/>
    <w:uiPriority w:val="10"/>
    <w:qFormat/>
    <w:rsid w:val="00D74083"/>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D74083"/>
    <w:rPr>
      <w:rFonts w:ascii="宋体" w:eastAsia="宋体" w:hAnsi="宋体" w:cs="宋体"/>
      <w:sz w:val="16"/>
      <w:szCs w:val="16"/>
    </w:rPr>
  </w:style>
  <w:style w:type="character" w:customStyle="1" w:styleId="24">
    <w:name w:val="正文文本缩进 2 字符"/>
    <w:basedOn w:val="a1"/>
    <w:uiPriority w:val="99"/>
    <w:semiHidden/>
    <w:qFormat/>
    <w:rsid w:val="00D74083"/>
    <w:rPr>
      <w:rFonts w:ascii="宋体" w:eastAsia="宋体" w:hAnsi="宋体" w:cs="宋体"/>
    </w:rPr>
  </w:style>
  <w:style w:type="character" w:customStyle="1" w:styleId="aff1">
    <w:name w:val="脚注文本 字符"/>
    <w:basedOn w:val="a1"/>
    <w:uiPriority w:val="99"/>
    <w:semiHidden/>
    <w:qFormat/>
    <w:rsid w:val="00D74083"/>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D74083"/>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D74083"/>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D74083"/>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D74083"/>
    <w:rPr>
      <w:rFonts w:ascii="宋体" w:eastAsia="宋体" w:hAnsi="宋体" w:cs="宋体"/>
    </w:rPr>
  </w:style>
  <w:style w:type="character" w:customStyle="1" w:styleId="aff5">
    <w:name w:val="文档结构图 字符"/>
    <w:basedOn w:val="a1"/>
    <w:uiPriority w:val="99"/>
    <w:semiHidden/>
    <w:qFormat/>
    <w:rsid w:val="00D74083"/>
    <w:rPr>
      <w:rFonts w:ascii="Microsoft YaHei UI" w:eastAsia="Microsoft YaHei UI" w:hAnsi="宋体" w:cs="宋体"/>
      <w:sz w:val="18"/>
      <w:szCs w:val="18"/>
    </w:rPr>
  </w:style>
  <w:style w:type="paragraph" w:customStyle="1" w:styleId="CharChar1">
    <w:name w:val="Char Char1"/>
    <w:basedOn w:val="a"/>
    <w:qFormat/>
    <w:rsid w:val="00D74083"/>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D74083"/>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D74083"/>
    <w:pPr>
      <w:jc w:val="both"/>
    </w:pPr>
    <w:rPr>
      <w:rFonts w:ascii="Times New Roman" w:hAnsi="Times New Roman" w:cs="Times New Roman"/>
      <w:kern w:val="2"/>
      <w:sz w:val="20"/>
      <w:szCs w:val="20"/>
      <w:lang w:eastAsia="zh-CN"/>
    </w:rPr>
  </w:style>
  <w:style w:type="paragraph" w:customStyle="1" w:styleId="aff7">
    <w:name w:val="表中"/>
    <w:basedOn w:val="a"/>
    <w:qFormat/>
    <w:rsid w:val="00D74083"/>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D74083"/>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0"/>
    <w:qFormat/>
    <w:rsid w:val="00D74083"/>
    <w:pPr>
      <w:tabs>
        <w:tab w:val="left" w:pos="360"/>
      </w:tabs>
      <w:spacing w:before="240" w:after="240"/>
    </w:pPr>
    <w:rPr>
      <w:rFonts w:ascii="Times New Roman" w:eastAsia="黑体" w:hAnsi="Times New Roman"/>
      <w:sz w:val="28"/>
    </w:rPr>
  </w:style>
  <w:style w:type="paragraph" w:customStyle="1" w:styleId="mtitle">
    <w:name w:val="mtitle"/>
    <w:basedOn w:val="a"/>
    <w:qFormat/>
    <w:rsid w:val="00D74083"/>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D74083"/>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D74083"/>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D74083"/>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7"/>
    <w:qFormat/>
    <w:rsid w:val="00D74083"/>
    <w:rPr>
      <w:rFonts w:ascii="Tahoma" w:hAnsi="Tahoma"/>
      <w:sz w:val="24"/>
    </w:rPr>
  </w:style>
  <w:style w:type="paragraph" w:customStyle="1" w:styleId="25">
    <w:name w:val="样式2"/>
    <w:basedOn w:val="a"/>
    <w:qFormat/>
    <w:rsid w:val="00D74083"/>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D74083"/>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D74083"/>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D74083"/>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D74083"/>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D74083"/>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D7408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D74083"/>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D74083"/>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rsid w:val="00D74083"/>
    <w:pPr>
      <w:jc w:val="both"/>
    </w:pPr>
    <w:rPr>
      <w:rFonts w:ascii="Times New Roman" w:hAnsi="Times New Roman" w:cs="Times New Roman"/>
      <w:kern w:val="2"/>
      <w:sz w:val="21"/>
      <w:szCs w:val="24"/>
      <w:lang w:eastAsia="zh-CN"/>
    </w:rPr>
  </w:style>
  <w:style w:type="paragraph" w:customStyle="1" w:styleId="53">
    <w:name w:val="样式5"/>
    <w:basedOn w:val="a"/>
    <w:qFormat/>
    <w:rsid w:val="00D74083"/>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D74083"/>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D74083"/>
    <w:pPr>
      <w:jc w:val="both"/>
    </w:pPr>
    <w:rPr>
      <w:rFonts w:ascii="Times New Roman" w:hAnsi="Times New Roman" w:cs="Times New Roman"/>
      <w:kern w:val="2"/>
      <w:sz w:val="21"/>
      <w:szCs w:val="24"/>
      <w:lang w:eastAsia="zh-CN"/>
    </w:rPr>
  </w:style>
  <w:style w:type="paragraph" w:customStyle="1" w:styleId="affa">
    <w:name w:val="表格文字"/>
    <w:basedOn w:val="a"/>
    <w:qFormat/>
    <w:rsid w:val="00D74083"/>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D74083"/>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D74083"/>
    <w:pPr>
      <w:widowControl/>
      <w:jc w:val="center"/>
    </w:pPr>
    <w:rPr>
      <w:rFonts w:hAnsi="Times New Roman" w:cs="Times New Roman"/>
      <w:b/>
      <w:sz w:val="36"/>
      <w:szCs w:val="20"/>
      <w:lang w:eastAsia="zh-CN"/>
    </w:rPr>
  </w:style>
  <w:style w:type="paragraph" w:customStyle="1" w:styleId="affc">
    <w:name w:val="报告正文"/>
    <w:basedOn w:val="a"/>
    <w:qFormat/>
    <w:rsid w:val="00D74083"/>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D74083"/>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D74083"/>
    <w:rPr>
      <w:rFonts w:ascii="宋体" w:eastAsia="宋体" w:hAnsi="Courier New"/>
      <w:kern w:val="2"/>
      <w:sz w:val="21"/>
      <w:lang w:val="en-US" w:eastAsia="zh-CN" w:bidi="ar-SA"/>
    </w:rPr>
  </w:style>
  <w:style w:type="character" w:customStyle="1" w:styleId="Charf1">
    <w:name w:val="表名 Char"/>
    <w:qFormat/>
    <w:rsid w:val="00D74083"/>
    <w:rPr>
      <w:rFonts w:ascii="宋体" w:eastAsia="宋体"/>
      <w:kern w:val="2"/>
      <w:sz w:val="24"/>
      <w:szCs w:val="24"/>
      <w:lang w:val="en-US" w:eastAsia="zh-CN" w:bidi="ar-SA"/>
    </w:rPr>
  </w:style>
  <w:style w:type="paragraph" w:customStyle="1" w:styleId="CharChar30CharCharCharChar">
    <w:name w:val="Char Char30 Char Char Char Char"/>
    <w:basedOn w:val="a"/>
    <w:qFormat/>
    <w:rsid w:val="00D74083"/>
    <w:pPr>
      <w:jc w:val="both"/>
    </w:pPr>
    <w:rPr>
      <w:rFonts w:ascii="Times New Roman" w:hAnsi="Times New Roman" w:cs="Times New Roman"/>
      <w:kern w:val="2"/>
      <w:sz w:val="21"/>
      <w:szCs w:val="24"/>
      <w:lang w:eastAsia="zh-CN"/>
    </w:rPr>
  </w:style>
  <w:style w:type="character" w:customStyle="1" w:styleId="26">
    <w:name w:val="正文文本 (2)"/>
    <w:qFormat/>
    <w:rsid w:val="00D74083"/>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D74083"/>
    <w:rPr>
      <w:rFonts w:ascii="宋体" w:hAnsi="宋体" w:cs="宋体"/>
      <w:sz w:val="32"/>
      <w:szCs w:val="32"/>
      <w:shd w:val="clear" w:color="auto" w:fill="FFFFFF"/>
    </w:rPr>
  </w:style>
  <w:style w:type="paragraph" w:customStyle="1" w:styleId="28">
    <w:name w:val="标题 #2"/>
    <w:basedOn w:val="a"/>
    <w:link w:val="27"/>
    <w:qFormat/>
    <w:rsid w:val="00D74083"/>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D74083"/>
    <w:pPr>
      <w:widowControl/>
      <w:jc w:val="both"/>
    </w:pPr>
    <w:rPr>
      <w:rFonts w:ascii="Times New Roman" w:hAnsi="Times New Roman" w:cs="Times New Roman"/>
      <w:sz w:val="21"/>
      <w:szCs w:val="21"/>
      <w:lang w:eastAsia="zh-CN"/>
    </w:rPr>
  </w:style>
  <w:style w:type="character" w:customStyle="1" w:styleId="Charf2">
    <w:name w:val="招标正文 Char"/>
    <w:link w:val="affe"/>
    <w:qFormat/>
    <w:rsid w:val="00D74083"/>
    <w:rPr>
      <w:rFonts w:eastAsia="宋体"/>
      <w:szCs w:val="18"/>
    </w:rPr>
  </w:style>
  <w:style w:type="paragraph" w:customStyle="1" w:styleId="affe">
    <w:name w:val="招标正文"/>
    <w:basedOn w:val="a"/>
    <w:link w:val="Charf2"/>
    <w:qFormat/>
    <w:rsid w:val="00D74083"/>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0"/>
    <w:qFormat/>
    <w:rsid w:val="00D74083"/>
    <w:rPr>
      <w:szCs w:val="24"/>
      <w:u w:val="single"/>
    </w:rPr>
  </w:style>
  <w:style w:type="character" w:customStyle="1" w:styleId="Char1d">
    <w:name w:val="副标题 Char1"/>
    <w:basedOn w:val="a1"/>
    <w:uiPriority w:val="11"/>
    <w:qFormat/>
    <w:rsid w:val="00D74083"/>
    <w:rPr>
      <w:rFonts w:asciiTheme="majorHAnsi" w:eastAsia="宋体" w:hAnsiTheme="majorHAnsi" w:cstheme="majorBidi"/>
      <w:b/>
      <w:bCs/>
      <w:kern w:val="28"/>
      <w:sz w:val="32"/>
      <w:szCs w:val="32"/>
      <w:lang w:eastAsia="en-US"/>
    </w:rPr>
  </w:style>
  <w:style w:type="paragraph" w:customStyle="1" w:styleId="afff">
    <w:name w:val="附件"/>
    <w:basedOn w:val="a"/>
    <w:qFormat/>
    <w:rsid w:val="00D74083"/>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D74083"/>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D74083"/>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D74083"/>
    <w:rPr>
      <w:rFonts w:ascii="宋体" w:eastAsia="宋体" w:hAnsi="宋体" w:cs="宋体"/>
      <w:sz w:val="21"/>
      <w:szCs w:val="21"/>
      <w:u w:val="none"/>
    </w:rPr>
  </w:style>
  <w:style w:type="character" w:customStyle="1" w:styleId="fontstyle01">
    <w:name w:val="fontstyle01"/>
    <w:qFormat/>
    <w:rsid w:val="00D74083"/>
    <w:rPr>
      <w:rFonts w:ascii="宋体" w:eastAsia="宋体" w:hAnsi="宋体" w:hint="eastAsia"/>
      <w:color w:val="000000"/>
      <w:sz w:val="24"/>
      <w:szCs w:val="24"/>
    </w:rPr>
  </w:style>
  <w:style w:type="character" w:customStyle="1" w:styleId="afff0">
    <w:name w:val="表格标题_"/>
    <w:link w:val="afff1"/>
    <w:qFormat/>
    <w:rsid w:val="00D74083"/>
    <w:rPr>
      <w:rFonts w:eastAsia="黑体"/>
      <w:color w:val="FF0000"/>
      <w:sz w:val="24"/>
    </w:rPr>
  </w:style>
  <w:style w:type="paragraph" w:customStyle="1" w:styleId="afff1">
    <w:name w:val="表格标题"/>
    <w:basedOn w:val="a"/>
    <w:link w:val="afff0"/>
    <w:qFormat/>
    <w:rsid w:val="00D74083"/>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D74083"/>
    <w:rPr>
      <w:rFonts w:ascii="宋体" w:hAnsi="宋体" w:cs="宋体"/>
      <w:sz w:val="26"/>
      <w:szCs w:val="26"/>
      <w:shd w:val="clear" w:color="auto" w:fill="FFFFFF"/>
    </w:rPr>
  </w:style>
  <w:style w:type="paragraph" w:customStyle="1" w:styleId="37">
    <w:name w:val="标题 #3"/>
    <w:basedOn w:val="a"/>
    <w:link w:val="36"/>
    <w:qFormat/>
    <w:rsid w:val="00D74083"/>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D74083"/>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sid w:val="00D74083"/>
    <w:rPr>
      <w:rFonts w:ascii="宋体" w:eastAsia="宋体" w:hAnsi="宋体" w:cs="宋体"/>
      <w:kern w:val="0"/>
      <w:sz w:val="22"/>
      <w:lang w:eastAsia="en-US"/>
    </w:rPr>
  </w:style>
  <w:style w:type="character" w:customStyle="1" w:styleId="docpro">
    <w:name w:val="docpro"/>
    <w:basedOn w:val="a1"/>
    <w:qFormat/>
    <w:rsid w:val="00D74083"/>
  </w:style>
  <w:style w:type="paragraph" w:customStyle="1" w:styleId="afff2">
    <w:name w:val="正  文"/>
    <w:basedOn w:val="a"/>
    <w:qFormat/>
    <w:rsid w:val="00D74083"/>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D74083"/>
    <w:pPr>
      <w:spacing w:beforeLines="30" w:afterLines="30"/>
      <w:jc w:val="both"/>
    </w:pPr>
    <w:rPr>
      <w:rFonts w:ascii="华文中宋" w:eastAsia="华文中宋" w:hAnsi="Times New Roman" w:cs="Times New Roman"/>
      <w:bCs/>
      <w:kern w:val="2"/>
      <w:sz w:val="32"/>
      <w:szCs w:val="24"/>
      <w:lang w:eastAsia="zh-CN"/>
    </w:rPr>
  </w:style>
  <w:style w:type="paragraph" w:customStyle="1" w:styleId="18">
    <w:name w:val="样式 左1"/>
    <w:basedOn w:val="a"/>
    <w:uiPriority w:val="99"/>
    <w:qFormat/>
    <w:rsid w:val="00D74083"/>
    <w:pPr>
      <w:adjustRightInd w:val="0"/>
      <w:spacing w:line="460" w:lineRule="exact"/>
      <w:ind w:rightChars="-73" w:right="-153" w:firstLine="420"/>
    </w:pPr>
    <w:rPr>
      <w:szCs w:val="20"/>
    </w:rPr>
  </w:style>
  <w:style w:type="paragraph" w:customStyle="1" w:styleId="2a">
    <w:name w:val="列出段落2"/>
    <w:basedOn w:val="a"/>
    <w:uiPriority w:val="99"/>
    <w:qFormat/>
    <w:rsid w:val="00D74083"/>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12"/>
    <w:uiPriority w:val="99"/>
    <w:qFormat/>
    <w:rsid w:val="00D74083"/>
    <w:pPr>
      <w:ind w:firstLineChars="200" w:firstLine="420"/>
      <w:jc w:val="both"/>
    </w:pPr>
    <w:rPr>
      <w:rFonts w:ascii="Times New Roman" w:hAnsi="Times New Roman" w:cs="Times New Roman"/>
      <w:kern w:val="2"/>
      <w:sz w:val="21"/>
      <w:lang w:eastAsia="zh-CN"/>
    </w:rPr>
  </w:style>
  <w:style w:type="paragraph" w:customStyle="1" w:styleId="WPSOffice1">
    <w:name w:val="WPSOffice手动目录 1"/>
    <w:qFormat/>
    <w:rsid w:val="00D74083"/>
    <w:rPr>
      <w:rFonts w:ascii="Times New Roman" w:hAnsi="Times New Roman"/>
    </w:rPr>
  </w:style>
  <w:style w:type="paragraph" w:customStyle="1" w:styleId="19">
    <w:name w:val="正文1"/>
    <w:qFormat/>
    <w:rsid w:val="00D74083"/>
    <w:pPr>
      <w:jc w:val="both"/>
    </w:pPr>
    <w:rPr>
      <w:rFonts w:ascii="Times New Roman" w:hAnsi="Times New Roman"/>
      <w:kern w:val="2"/>
      <w:sz w:val="21"/>
      <w:szCs w:val="21"/>
    </w:rPr>
  </w:style>
  <w:style w:type="paragraph" w:customStyle="1" w:styleId="afff3">
    <w:name w:val="正文正文正文"/>
    <w:basedOn w:val="a"/>
    <w:qFormat/>
    <w:rsid w:val="00D74083"/>
    <w:pPr>
      <w:adjustRightInd w:val="0"/>
      <w:snapToGrid w:val="0"/>
      <w:spacing w:line="360" w:lineRule="auto"/>
      <w:ind w:firstLineChars="200" w:firstLine="472"/>
      <w:jc w:val="both"/>
      <w:textAlignment w:val="bottom"/>
    </w:pPr>
    <w:rPr>
      <w:rFonts w:ascii="Times New Roman" w:hAnsi="Times New Roman" w:cs="Times New Roman"/>
      <w:color w:val="000000"/>
      <w:spacing w:val="-2"/>
      <w:sz w:val="24"/>
      <w:szCs w:val="24"/>
      <w:lang w:eastAsia="zh-CN"/>
    </w:rPr>
  </w:style>
  <w:style w:type="paragraph" w:styleId="afff4">
    <w:name w:val="List Paragraph"/>
    <w:basedOn w:val="a"/>
    <w:uiPriority w:val="1"/>
    <w:qFormat/>
    <w:rsid w:val="00D740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8418-1DA6-4E8F-A849-FF3C052E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1670</Words>
  <Characters>9519</Characters>
  <Application>Microsoft Office Word</Application>
  <DocSecurity>0</DocSecurity>
  <Lines>79</Lines>
  <Paragraphs>22</Paragraphs>
  <ScaleCrop>false</ScaleCrop>
  <Company>China</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Administrator</cp:lastModifiedBy>
  <cp:revision>28</cp:revision>
  <cp:lastPrinted>2022-01-14T02:06:00Z</cp:lastPrinted>
  <dcterms:created xsi:type="dcterms:W3CDTF">2021-11-29T06:08:00Z</dcterms:created>
  <dcterms:modified xsi:type="dcterms:W3CDTF">2022-02-15T00:50:00Z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E9D11A5CCE4B4FDA97ED8E4893580A99</vt:lpwstr>
  </property>
</Properties>
</file>