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376" w:lineRule="atLeast"/>
        <w:jc w:val="center"/>
        <w:rPr>
          <w:rFonts w:hint="eastAsia" w:ascii="微软雅黑" w:hAnsi="微软雅黑" w:eastAsia="微软雅黑"/>
          <w:color w:val="000000"/>
          <w:sz w:val="32"/>
          <w:szCs w:val="32"/>
          <w:highlight w:val="none"/>
        </w:rPr>
      </w:pPr>
    </w:p>
    <w:p>
      <w:pPr>
        <w:pStyle w:val="6"/>
        <w:shd w:val="clear" w:color="auto" w:fill="FFFFFF"/>
        <w:spacing w:before="0" w:beforeAutospacing="0" w:after="0" w:afterAutospacing="0" w:line="376" w:lineRule="atLeast"/>
        <w:jc w:val="center"/>
        <w:rPr>
          <w:rFonts w:hint="eastAsia" w:ascii="微软雅黑" w:hAnsi="微软雅黑" w:eastAsia="微软雅黑"/>
          <w:color w:val="000000"/>
          <w:sz w:val="32"/>
          <w:szCs w:val="32"/>
          <w:highlight w:val="none"/>
        </w:rPr>
      </w:pPr>
    </w:p>
    <w:p>
      <w:pPr>
        <w:pStyle w:val="6"/>
        <w:shd w:val="clear" w:color="auto" w:fill="FFFFFF"/>
        <w:spacing w:before="0" w:beforeAutospacing="0" w:after="0" w:afterAutospacing="0" w:line="376" w:lineRule="atLeast"/>
        <w:jc w:val="center"/>
        <w:rPr>
          <w:rFonts w:hint="eastAsia" w:ascii="微软雅黑" w:hAnsi="微软雅黑" w:eastAsia="微软雅黑"/>
          <w:color w:val="000000"/>
          <w:sz w:val="32"/>
          <w:szCs w:val="32"/>
          <w:highlight w:val="none"/>
        </w:rPr>
      </w:pPr>
    </w:p>
    <w:p>
      <w:pPr>
        <w:pStyle w:val="6"/>
        <w:shd w:val="clear" w:color="auto" w:fill="FFFFFF"/>
        <w:spacing w:before="0" w:beforeAutospacing="0" w:after="0" w:afterAutospacing="0" w:line="376" w:lineRule="atLeast"/>
        <w:jc w:val="center"/>
        <w:rPr>
          <w:rFonts w:hint="eastAsia" w:ascii="微软雅黑" w:hAnsi="微软雅黑" w:eastAsia="微软雅黑"/>
          <w:color w:val="000000"/>
          <w:sz w:val="32"/>
          <w:szCs w:val="32"/>
          <w:highlight w:val="none"/>
        </w:rPr>
      </w:pPr>
    </w:p>
    <w:p>
      <w:pPr>
        <w:pStyle w:val="6"/>
        <w:shd w:val="clear" w:color="auto" w:fill="FFFFFF"/>
        <w:spacing w:before="0" w:beforeAutospacing="0" w:after="0" w:afterAutospacing="0" w:line="376" w:lineRule="atLeast"/>
        <w:jc w:val="center"/>
        <w:rPr>
          <w:rFonts w:hint="eastAsia" w:ascii="微软雅黑" w:hAnsi="微软雅黑" w:eastAsia="微软雅黑"/>
          <w:color w:val="000000"/>
          <w:sz w:val="32"/>
          <w:szCs w:val="32"/>
          <w:highlight w:val="none"/>
        </w:rPr>
      </w:pPr>
    </w:p>
    <w:p>
      <w:pPr>
        <w:pStyle w:val="6"/>
        <w:shd w:val="clear" w:color="auto" w:fill="FFFFFF"/>
        <w:spacing w:before="0" w:beforeAutospacing="0" w:after="0" w:afterAutospacing="0" w:line="376" w:lineRule="atLeast"/>
        <w:jc w:val="center"/>
        <w:rPr>
          <w:rFonts w:hint="eastAsia" w:ascii="微软雅黑" w:hAnsi="微软雅黑" w:eastAsia="微软雅黑"/>
          <w:color w:val="000000"/>
          <w:sz w:val="44"/>
          <w:szCs w:val="44"/>
          <w:highlight w:val="none"/>
          <w:lang w:eastAsia="zh-CN"/>
        </w:rPr>
      </w:pPr>
      <w:r>
        <w:rPr>
          <w:rFonts w:hint="eastAsia" w:ascii="微软雅黑" w:hAnsi="微软雅黑" w:eastAsia="微软雅黑"/>
          <w:color w:val="000000"/>
          <w:sz w:val="44"/>
          <w:szCs w:val="44"/>
          <w:highlight w:val="none"/>
          <w:lang w:eastAsia="zh-CN"/>
        </w:rPr>
        <w:t>车辆定点维修单位竞争性比选文件</w:t>
      </w:r>
    </w:p>
    <w:p>
      <w:pPr>
        <w:pStyle w:val="6"/>
        <w:shd w:val="clear" w:color="auto" w:fill="FFFFFF"/>
        <w:spacing w:before="0" w:beforeAutospacing="0" w:after="0" w:afterAutospacing="0" w:line="376" w:lineRule="atLeast"/>
        <w:ind w:firstLine="2640" w:firstLineChars="600"/>
        <w:rPr>
          <w:rFonts w:ascii="微软雅黑" w:hAnsi="微软雅黑" w:eastAsia="微软雅黑"/>
          <w:color w:val="000000"/>
          <w:sz w:val="18"/>
          <w:szCs w:val="18"/>
          <w:highlight w:val="none"/>
        </w:rPr>
      </w:pPr>
      <w:r>
        <w:rPr>
          <w:rFonts w:hint="eastAsia" w:ascii="微软雅黑" w:hAnsi="微软雅黑" w:eastAsia="微软雅黑"/>
          <w:color w:val="000000"/>
          <w:sz w:val="44"/>
          <w:szCs w:val="44"/>
          <w:highlight w:val="none"/>
          <w:lang w:eastAsia="zh-CN"/>
        </w:rPr>
        <w:t>（中、大型客车）</w:t>
      </w:r>
    </w:p>
    <w:p>
      <w:pPr>
        <w:pStyle w:val="6"/>
        <w:shd w:val="clear" w:color="auto" w:fill="FFFFFF"/>
        <w:spacing w:before="0" w:beforeAutospacing="0" w:after="0" w:afterAutospacing="0" w:line="376" w:lineRule="atLeast"/>
        <w:rPr>
          <w:rFonts w:ascii="微软雅黑" w:hAnsi="微软雅黑" w:eastAsia="微软雅黑"/>
          <w:color w:val="000000"/>
          <w:sz w:val="18"/>
          <w:szCs w:val="18"/>
          <w:highlight w:val="none"/>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highlight w:val="none"/>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highlight w:val="none"/>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highlight w:val="none"/>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highlight w:val="none"/>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highlight w:val="none"/>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highlight w:val="none"/>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highlight w:val="none"/>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highlight w:val="none"/>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highlight w:val="none"/>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highlight w:val="none"/>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highlight w:val="none"/>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highlight w:val="none"/>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highlight w:val="none"/>
        </w:rPr>
      </w:pPr>
    </w:p>
    <w:p>
      <w:pPr>
        <w:pStyle w:val="6"/>
        <w:shd w:val="clear" w:color="auto" w:fill="FFFFFF"/>
        <w:spacing w:before="0" w:beforeAutospacing="0" w:after="0" w:afterAutospacing="0" w:line="376" w:lineRule="atLeast"/>
        <w:rPr>
          <w:rFonts w:ascii="微软雅黑" w:hAnsi="微软雅黑" w:eastAsia="微软雅黑"/>
          <w:color w:val="000000"/>
          <w:sz w:val="18"/>
          <w:szCs w:val="18"/>
          <w:highlight w:val="none"/>
        </w:rPr>
      </w:pPr>
    </w:p>
    <w:p>
      <w:pPr>
        <w:pStyle w:val="6"/>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highlight w:val="none"/>
          <w:lang w:eastAsia="zh-CN"/>
        </w:rPr>
      </w:pPr>
      <w:r>
        <w:rPr>
          <w:rFonts w:hint="eastAsia" w:ascii="方正仿宋_GBK" w:hAnsi="方正仿宋_GBK" w:eastAsia="方正仿宋_GBK" w:cs="方正仿宋_GBK"/>
          <w:color w:val="000000"/>
          <w:sz w:val="32"/>
          <w:szCs w:val="32"/>
          <w:highlight w:val="none"/>
          <w:lang w:eastAsia="zh-CN"/>
        </w:rPr>
        <w:t>重庆江綦高速公路有限公司</w:t>
      </w:r>
    </w:p>
    <w:p>
      <w:pPr>
        <w:pStyle w:val="6"/>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202</w:t>
      </w:r>
      <w:r>
        <w:rPr>
          <w:rFonts w:hint="eastAsia" w:ascii="方正仿宋_GBK" w:hAnsi="方正仿宋_GBK" w:eastAsia="方正仿宋_GBK" w:cs="方正仿宋_GBK"/>
          <w:color w:val="000000"/>
          <w:sz w:val="32"/>
          <w:szCs w:val="32"/>
          <w:highlight w:val="none"/>
          <w:lang w:val="en-US" w:eastAsia="zh-CN"/>
        </w:rPr>
        <w:t>1</w:t>
      </w:r>
      <w:r>
        <w:rPr>
          <w:rFonts w:hint="eastAsia" w:ascii="方正仿宋_GBK" w:hAnsi="方正仿宋_GBK" w:eastAsia="方正仿宋_GBK" w:cs="方正仿宋_GBK"/>
          <w:color w:val="000000"/>
          <w:sz w:val="32"/>
          <w:szCs w:val="32"/>
          <w:highlight w:val="none"/>
        </w:rPr>
        <w:t>年</w:t>
      </w:r>
      <w:r>
        <w:rPr>
          <w:rFonts w:hint="eastAsia" w:ascii="方正仿宋_GBK" w:hAnsi="方正仿宋_GBK" w:eastAsia="方正仿宋_GBK" w:cs="方正仿宋_GBK"/>
          <w:color w:val="000000"/>
          <w:sz w:val="32"/>
          <w:szCs w:val="32"/>
          <w:highlight w:val="none"/>
          <w:lang w:val="en-US" w:eastAsia="zh-CN"/>
        </w:rPr>
        <w:t>6</w:t>
      </w:r>
      <w:r>
        <w:rPr>
          <w:rFonts w:hint="eastAsia" w:ascii="方正仿宋_GBK" w:hAnsi="方正仿宋_GBK" w:eastAsia="方正仿宋_GBK" w:cs="方正仿宋_GBK"/>
          <w:color w:val="000000"/>
          <w:sz w:val="32"/>
          <w:szCs w:val="32"/>
          <w:highlight w:val="none"/>
        </w:rPr>
        <w:t>月</w:t>
      </w:r>
      <w:r>
        <w:rPr>
          <w:rFonts w:hint="eastAsia" w:ascii="方正仿宋_GBK" w:hAnsi="方正仿宋_GBK" w:eastAsia="方正仿宋_GBK" w:cs="方正仿宋_GBK"/>
          <w:color w:val="000000"/>
          <w:sz w:val="32"/>
          <w:szCs w:val="32"/>
          <w:highlight w:val="none"/>
        </w:rPr>
        <w:br w:type="textWrapping"/>
      </w: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6"/>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目 录</w:t>
      </w:r>
      <w:r>
        <w:rPr>
          <w:rFonts w:hint="eastAsia" w:ascii="方正仿宋_GBK" w:hAnsi="方正仿宋_GBK" w:eastAsia="方正仿宋_GBK" w:cs="方正仿宋_GBK"/>
          <w:color w:val="000000"/>
          <w:sz w:val="32"/>
          <w:szCs w:val="32"/>
          <w:highlight w:val="none"/>
        </w:rPr>
        <w:br w:type="textWrapping"/>
      </w:r>
    </w:p>
    <w:p>
      <w:pPr>
        <w:pStyle w:val="6"/>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第一章 招标公告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第二章 投标人须知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第三章 投标人应当提交的资格证明文件 </w:t>
      </w:r>
    </w:p>
    <w:p>
      <w:pPr>
        <w:pStyle w:val="6"/>
        <w:numPr>
          <w:ilvl w:val="0"/>
          <w:numId w:val="1"/>
        </w:numPr>
        <w:shd w:val="clear" w:color="auto" w:fill="FFFFFF"/>
        <w:spacing w:before="0" w:beforeAutospacing="0" w:after="0" w:afterAutospacing="0" w:line="376" w:lineRule="atLeast"/>
        <w:ind w:left="1075" w:leftChars="0" w:hanging="1075" w:hangingChars="336"/>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开标、评标办法、评分标准</w:t>
      </w:r>
      <w:r>
        <w:rPr>
          <w:rFonts w:hint="eastAsia" w:ascii="方正仿宋_GBK" w:hAnsi="方正仿宋_GBK" w:eastAsia="方正仿宋_GBK" w:cs="方正仿宋_GBK"/>
          <w:color w:val="000000"/>
          <w:sz w:val="32"/>
          <w:szCs w:val="32"/>
          <w:lang w:eastAsia="zh-CN"/>
        </w:rPr>
        <w:t>、维修质量要求</w:t>
      </w:r>
      <w:r>
        <w:rPr>
          <w:rFonts w:hint="eastAsia" w:ascii="方正仿宋_GBK" w:hAnsi="方正仿宋_GBK" w:eastAsia="方正仿宋_GBK" w:cs="方正仿宋_GBK"/>
          <w:color w:val="000000"/>
          <w:sz w:val="32"/>
          <w:szCs w:val="32"/>
        </w:rPr>
        <w:t>与合同主要条款 </w:t>
      </w:r>
    </w:p>
    <w:p>
      <w:pPr>
        <w:pStyle w:val="6"/>
        <w:numPr>
          <w:ilvl w:val="0"/>
          <w:numId w:val="0"/>
        </w:numPr>
        <w:shd w:val="clear" w:color="auto" w:fill="FFFFFF"/>
        <w:spacing w:before="0" w:beforeAutospacing="0" w:after="0" w:afterAutospacing="0" w:line="376" w:lineRule="atLeast"/>
        <w:ind w:left="-840" w:leftChars="-400" w:firstLine="838" w:firstLineChars="262"/>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第五章 附件</w:t>
      </w: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rPr>
          <w:rFonts w:hint="eastAsia" w:ascii="方正仿宋_GBK" w:hAnsi="方正仿宋_GBK" w:eastAsia="方正仿宋_GBK" w:cs="方正仿宋_GBK"/>
          <w:color w:val="000000"/>
          <w:sz w:val="32"/>
          <w:szCs w:val="32"/>
          <w:highlight w:val="none"/>
        </w:rPr>
      </w:pPr>
    </w:p>
    <w:p>
      <w:pPr>
        <w:spacing w:line="440" w:lineRule="exact"/>
        <w:ind w:firstLine="640" w:firstLineChars="200"/>
        <w:jc w:val="center"/>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b/>
          <w:bCs/>
          <w:color w:val="000000"/>
          <w:sz w:val="32"/>
          <w:szCs w:val="32"/>
          <w:highlight w:val="none"/>
        </w:rPr>
        <w:t>第一章 招标公告</w:t>
      </w:r>
    </w:p>
    <w:p>
      <w:pPr>
        <w:spacing w:line="44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000000"/>
          <w:sz w:val="32"/>
          <w:szCs w:val="32"/>
          <w:highlight w:val="none"/>
        </w:rPr>
        <w:t>为提高车辆</w:t>
      </w:r>
      <w:r>
        <w:rPr>
          <w:rFonts w:hint="eastAsia" w:ascii="方正仿宋_GBK" w:hAnsi="方正仿宋_GBK" w:eastAsia="方正仿宋_GBK" w:cs="方正仿宋_GBK"/>
          <w:color w:val="auto"/>
          <w:sz w:val="32"/>
          <w:szCs w:val="32"/>
          <w:highlight w:val="none"/>
        </w:rPr>
        <w:t>维修维质量，确保公司车辆安全运行，拟对公司车辆保养定点维修厂实行公开招标，欢迎符合资格的投标人参加投标。</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一、 项目名称</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     </w:t>
      </w:r>
      <w:r>
        <w:rPr>
          <w:rFonts w:hint="eastAsia" w:ascii="方正仿宋_GBK" w:hAnsi="方正仿宋_GBK" w:eastAsia="方正仿宋_GBK" w:cs="方正仿宋_GBK"/>
          <w:color w:val="auto"/>
          <w:sz w:val="32"/>
          <w:szCs w:val="32"/>
          <w:highlight w:val="none"/>
          <w:lang w:eastAsia="zh-CN"/>
        </w:rPr>
        <w:t>重庆江綦高速公路有限公司</w:t>
      </w:r>
      <w:r>
        <w:rPr>
          <w:rFonts w:hint="eastAsia" w:ascii="方正仿宋_GBK" w:hAnsi="方正仿宋_GBK" w:eastAsia="方正仿宋_GBK" w:cs="方正仿宋_GBK"/>
          <w:color w:val="auto"/>
          <w:sz w:val="32"/>
          <w:szCs w:val="32"/>
          <w:highlight w:val="none"/>
        </w:rPr>
        <w:t>车辆</w:t>
      </w:r>
      <w:r>
        <w:rPr>
          <w:rFonts w:hint="eastAsia" w:ascii="方正仿宋_GBK" w:hAnsi="方正仿宋_GBK" w:eastAsia="方正仿宋_GBK" w:cs="方正仿宋_GBK"/>
          <w:color w:val="auto"/>
          <w:sz w:val="32"/>
          <w:szCs w:val="32"/>
          <w:highlight w:val="none"/>
          <w:lang w:eastAsia="zh-CN"/>
        </w:rPr>
        <w:t>（中、大型客车）</w:t>
      </w:r>
      <w:r>
        <w:rPr>
          <w:rFonts w:hint="eastAsia" w:ascii="方正仿宋_GBK" w:hAnsi="方正仿宋_GBK" w:eastAsia="方正仿宋_GBK" w:cs="方正仿宋_GBK"/>
          <w:color w:val="auto"/>
          <w:sz w:val="32"/>
          <w:szCs w:val="32"/>
          <w:highlight w:val="none"/>
        </w:rPr>
        <w:t>定点维修厂招标</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二、 项目内容</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lang w:eastAsia="zh-CN"/>
        </w:rPr>
        <w:t>重庆江綦高速公路有限公司公务</w:t>
      </w:r>
      <w:r>
        <w:rPr>
          <w:rFonts w:hint="eastAsia" w:ascii="方正仿宋_GBK" w:hAnsi="方正仿宋_GBK" w:eastAsia="方正仿宋_GBK" w:cs="方正仿宋_GBK"/>
          <w:color w:val="auto"/>
          <w:sz w:val="32"/>
          <w:szCs w:val="32"/>
          <w:highlight w:val="none"/>
        </w:rPr>
        <w:t>用车辆</w:t>
      </w:r>
      <w:r>
        <w:rPr>
          <w:rFonts w:hint="eastAsia" w:ascii="方正仿宋_GBK" w:hAnsi="方正仿宋_GBK" w:eastAsia="方正仿宋_GBK" w:cs="方正仿宋_GBK"/>
          <w:color w:val="auto"/>
          <w:sz w:val="32"/>
          <w:szCs w:val="32"/>
          <w:highlight w:val="none"/>
          <w:lang w:eastAsia="zh-CN"/>
        </w:rPr>
        <w:t>（中、大型客车）</w:t>
      </w:r>
      <w:r>
        <w:rPr>
          <w:rFonts w:hint="eastAsia" w:ascii="方正仿宋_GBK" w:hAnsi="方正仿宋_GBK" w:eastAsia="方正仿宋_GBK" w:cs="方正仿宋_GBK"/>
          <w:color w:val="auto"/>
          <w:sz w:val="32"/>
          <w:szCs w:val="32"/>
          <w:highlight w:val="none"/>
        </w:rPr>
        <w:t>定点维修保养。服务范围包括车辆大修、中小修、专项修理以及维护保养、事故维修、救急、理赔等。车型包括</w:t>
      </w:r>
      <w:r>
        <w:rPr>
          <w:rFonts w:hint="eastAsia" w:ascii="方正仿宋_GBK" w:hAnsi="方正仿宋_GBK" w:eastAsia="方正仿宋_GBK" w:cs="方正仿宋_GBK"/>
          <w:color w:val="auto"/>
          <w:sz w:val="32"/>
          <w:szCs w:val="32"/>
          <w:highlight w:val="none"/>
          <w:lang w:eastAsia="zh-CN"/>
        </w:rPr>
        <w:t>中型客车、大型客车，</w:t>
      </w:r>
      <w:r>
        <w:rPr>
          <w:rFonts w:hint="eastAsia" w:ascii="方正仿宋_GBK" w:hAnsi="方正仿宋_GBK" w:eastAsia="方正仿宋_GBK" w:cs="方正仿宋_GBK"/>
          <w:color w:val="auto"/>
          <w:sz w:val="32"/>
          <w:szCs w:val="32"/>
          <w:highlight w:val="none"/>
        </w:rPr>
        <w:t>数量以实际保养维修辆数为准。</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三、 投标资质要求</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1、具备企业法人资格，具有合法的经营证照和有关资质证书、证明文件【包括：营业执照；法人代表授权书；与招标项目要求相对应的资质证书、经营场地面积证明文件等】;</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2、具有车辆维修经营资格，且具有汽车维修能力及零配件供应保障能力，在重庆市拥有固定维修场所并提供该机构的详细地址资料；</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3、投标人经营范围具有</w:t>
      </w:r>
      <w:r>
        <w:rPr>
          <w:rFonts w:hint="eastAsia" w:ascii="方正仿宋_GBK" w:hAnsi="方正仿宋_GBK" w:eastAsia="方正仿宋_GBK" w:cs="方正仿宋_GBK"/>
          <w:color w:val="auto"/>
          <w:sz w:val="32"/>
          <w:szCs w:val="32"/>
          <w:highlight w:val="none"/>
          <w:lang w:eastAsia="zh-CN"/>
        </w:rPr>
        <w:t>一</w:t>
      </w:r>
      <w:r>
        <w:rPr>
          <w:rFonts w:hint="eastAsia" w:ascii="方正仿宋_GBK" w:hAnsi="方正仿宋_GBK" w:eastAsia="方正仿宋_GBK" w:cs="方正仿宋_GBK"/>
          <w:color w:val="auto"/>
          <w:sz w:val="32"/>
          <w:szCs w:val="32"/>
          <w:highlight w:val="none"/>
        </w:rPr>
        <w:t>类汽车维修资格</w:t>
      </w:r>
      <w:r>
        <w:rPr>
          <w:rFonts w:hint="eastAsia" w:ascii="方正仿宋_GBK" w:hAnsi="方正仿宋_GBK" w:eastAsia="方正仿宋_GBK" w:cs="方正仿宋_GBK"/>
          <w:color w:val="auto"/>
          <w:kern w:val="0"/>
          <w:sz w:val="32"/>
          <w:szCs w:val="32"/>
          <w:highlight w:val="none"/>
          <w:lang w:val="en-US" w:eastAsia="en-US" w:bidi="ar-SA"/>
        </w:rPr>
        <w:t>或是金龙客车特约维修站</w:t>
      </w:r>
      <w:r>
        <w:rPr>
          <w:rFonts w:hint="eastAsia" w:ascii="方正仿宋_GBK" w:hAnsi="方正仿宋_GBK" w:eastAsia="方正仿宋_GBK" w:cs="方正仿宋_GBK"/>
          <w:color w:val="auto"/>
          <w:kern w:val="0"/>
          <w:sz w:val="32"/>
          <w:szCs w:val="32"/>
          <w:highlight w:val="none"/>
          <w:lang w:val="en-US" w:eastAsia="zh-CN" w:bidi="ar-SA"/>
        </w:rPr>
        <w:t>；</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4、投标人须具有一般纳税人资格，在经营活动中没有违法记录；</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rPr>
        <w:t>5、投标人应具有</w:t>
      </w:r>
      <w:r>
        <w:rPr>
          <w:rFonts w:hint="eastAsia" w:ascii="方正仿宋_GBK" w:hAnsi="方正仿宋_GBK" w:eastAsia="方正仿宋_GBK" w:cs="方正仿宋_GBK"/>
          <w:color w:val="auto"/>
          <w:sz w:val="32"/>
          <w:szCs w:val="32"/>
          <w:lang w:eastAsia="zh-CN"/>
        </w:rPr>
        <w:t>履行合同所必需的设备和专业技术能力。</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highlight w:val="none"/>
        </w:rPr>
        <w:t>四、 招标公告发布信息</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 xml:space="preserve">招标文件发布时间: </w:t>
      </w:r>
      <w:r>
        <w:rPr>
          <w:rFonts w:hint="eastAsia" w:ascii="方正仿宋_GBK" w:hAnsi="方正仿宋_GBK" w:eastAsia="方正仿宋_GBK" w:cs="方正仿宋_GBK"/>
          <w:color w:val="auto"/>
          <w:sz w:val="32"/>
          <w:szCs w:val="32"/>
          <w:highlight w:val="none"/>
          <w:lang w:val="en-US" w:eastAsia="zh-CN"/>
        </w:rPr>
        <w:t xml:space="preserve"> </w:t>
      </w:r>
    </w:p>
    <w:p>
      <w:pPr>
        <w:spacing w:line="440" w:lineRule="exac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招标公告在重庆高速公路集团有限公司</w:t>
      </w:r>
      <w:r>
        <w:rPr>
          <w:rFonts w:hint="eastAsia" w:ascii="方正仿宋_GBK" w:hAnsi="方正仿宋_GBK" w:eastAsia="方正仿宋_GBK" w:cs="方正仿宋_GBK"/>
          <w:color w:val="auto"/>
          <w:sz w:val="32"/>
          <w:szCs w:val="32"/>
          <w:highlight w:val="none"/>
          <w:lang w:eastAsia="zh-CN"/>
        </w:rPr>
        <w:t>外网</w:t>
      </w:r>
      <w:r>
        <w:rPr>
          <w:rFonts w:hint="eastAsia" w:ascii="方正仿宋_GBK" w:hAnsi="方正仿宋_GBK" w:eastAsia="方正仿宋_GBK" w:cs="方正仿宋_GBK"/>
          <w:color w:val="auto"/>
          <w:sz w:val="32"/>
          <w:szCs w:val="32"/>
          <w:highlight w:val="none"/>
        </w:rPr>
        <w:t>平台（</w:t>
      </w:r>
      <w:r>
        <w:rPr>
          <w:rFonts w:ascii="宋体" w:hAnsi="宋体" w:eastAsia="宋体" w:cs="宋体"/>
          <w:b/>
          <w:bCs/>
          <w:color w:val="auto"/>
          <w:sz w:val="32"/>
          <w:szCs w:val="32"/>
          <w:highlight w:val="none"/>
        </w:rPr>
        <w:t>http://www.cegc.com.cn/gw/index</w:t>
      </w:r>
      <w:r>
        <w:rPr>
          <w:rFonts w:hint="eastAsia" w:ascii="方正仿宋_GBK" w:hAnsi="方正仿宋_GBK" w:eastAsia="方正仿宋_GBK" w:cs="方正仿宋_GBK"/>
          <w:color w:val="auto"/>
          <w:sz w:val="32"/>
          <w:szCs w:val="32"/>
          <w:highlight w:val="none"/>
        </w:rPr>
        <w:t>）上发布。</w:t>
      </w: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五</w:t>
      </w:r>
      <w:r>
        <w:rPr>
          <w:rFonts w:hint="eastAsia" w:ascii="方正仿宋_GBK" w:hAnsi="方正仿宋_GBK" w:eastAsia="方正仿宋_GBK" w:cs="方正仿宋_GBK"/>
          <w:color w:val="auto"/>
          <w:sz w:val="32"/>
          <w:szCs w:val="32"/>
        </w:rPr>
        <w:t>、投标文件</w:t>
      </w:r>
      <w:r>
        <w:rPr>
          <w:rFonts w:hint="eastAsia" w:ascii="方正仿宋_GBK" w:hAnsi="方正仿宋_GBK" w:eastAsia="方正仿宋_GBK" w:cs="方正仿宋_GBK"/>
          <w:color w:val="auto"/>
          <w:sz w:val="32"/>
          <w:szCs w:val="32"/>
          <w:lang w:eastAsia="zh-CN"/>
        </w:rPr>
        <w:t>接收及</w:t>
      </w:r>
      <w:r>
        <w:rPr>
          <w:rFonts w:hint="eastAsia" w:ascii="方正仿宋_GBK" w:hAnsi="方正仿宋_GBK" w:eastAsia="方正仿宋_GBK" w:cs="方正仿宋_GBK"/>
          <w:color w:val="auto"/>
          <w:sz w:val="32"/>
          <w:szCs w:val="32"/>
        </w:rPr>
        <w:t>开标信息</w:t>
      </w: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开标</w:t>
      </w:r>
      <w:r>
        <w:rPr>
          <w:rFonts w:hint="eastAsia" w:ascii="方正仿宋_GBK" w:hAnsi="方正仿宋_GBK" w:eastAsia="方正仿宋_GBK" w:cs="方正仿宋_GBK"/>
          <w:color w:val="auto"/>
          <w:sz w:val="32"/>
          <w:szCs w:val="32"/>
          <w:lang w:eastAsia="zh-CN"/>
        </w:rPr>
        <w:t>方式：现场开标</w:t>
      </w: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开标时间：</w:t>
      </w:r>
      <w:r>
        <w:rPr>
          <w:rFonts w:hint="eastAsia" w:ascii="方正仿宋_GBK" w:hAnsi="方正仿宋_GBK" w:eastAsia="方正仿宋_GBK" w:cs="方正仿宋_GBK"/>
          <w:color w:val="auto"/>
          <w:sz w:val="32"/>
          <w:szCs w:val="32"/>
          <w:lang w:val="en-US" w:eastAsia="zh-CN"/>
        </w:rPr>
        <w:t xml:space="preserve">2021年6月22日上午10点 </w:t>
      </w: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 xml:space="preserve">开标地点：綦江南办公楼520会议室 </w:t>
      </w: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六、本次招标联系事项</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联系人：代嘉欣</w:t>
      </w:r>
    </w:p>
    <w:p>
      <w:pPr>
        <w:pStyle w:val="6"/>
        <w:shd w:val="clear" w:color="auto" w:fill="FFFFFF"/>
        <w:spacing w:before="0" w:beforeAutospacing="0" w:after="0" w:afterAutospacing="0" w:line="376" w:lineRule="atLeast"/>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电  话：81151627</w:t>
      </w:r>
    </w:p>
    <w:p>
      <w:pPr>
        <w:pStyle w:val="6"/>
        <w:shd w:val="clear" w:color="auto" w:fill="FFFFFF"/>
        <w:spacing w:before="0" w:beforeAutospacing="0" w:after="0" w:afterAutospacing="0" w:line="376" w:lineRule="atLeast"/>
        <w:jc w:val="left"/>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重庆江綦高速公路有限公司</w:t>
      </w:r>
    </w:p>
    <w:p>
      <w:pPr>
        <w:pStyle w:val="6"/>
        <w:shd w:val="clear" w:color="auto" w:fill="FFFFFF"/>
        <w:spacing w:before="0" w:beforeAutospacing="0" w:after="0" w:afterAutospacing="0" w:line="376" w:lineRule="atLeast"/>
        <w:jc w:val="left"/>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地址：重庆市綦江区文龙街道綦登路111号</w:t>
      </w:r>
    </w:p>
    <w:p>
      <w:pPr>
        <w:pStyle w:val="6"/>
        <w:shd w:val="clear" w:color="auto" w:fill="FFFFFF"/>
        <w:spacing w:before="0" w:beforeAutospacing="0" w:after="0" w:afterAutospacing="0" w:line="376" w:lineRule="atLeast"/>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2"/>
          <w:sz w:val="32"/>
          <w:szCs w:val="32"/>
          <w:highlight w:val="none"/>
          <w:lang w:val="en-US" w:eastAsia="zh-CN" w:bidi="ar-SA"/>
        </w:rPr>
        <w:t xml:space="preserve">邮政编码：401420 </w:t>
      </w:r>
      <w:r>
        <w:rPr>
          <w:rFonts w:hint="eastAsia" w:ascii="方正仿宋_GBK" w:hAnsi="方正仿宋_GBK" w:eastAsia="方正仿宋_GBK" w:cs="方正仿宋_GBK"/>
          <w:color w:val="auto"/>
          <w:sz w:val="32"/>
          <w:szCs w:val="32"/>
        </w:rPr>
        <w:t> </w:t>
      </w:r>
    </w:p>
    <w:p>
      <w:pPr>
        <w:pStyle w:val="6"/>
        <w:shd w:val="clear" w:color="auto" w:fill="FFFFFF"/>
        <w:spacing w:before="0" w:beforeAutospacing="0" w:after="0" w:afterAutospacing="0" w:line="376" w:lineRule="atLeast"/>
        <w:jc w:val="center"/>
        <w:rPr>
          <w:rFonts w:hint="eastAsia" w:ascii="方正仿宋_GBK" w:hAnsi="方正仿宋_GBK" w:eastAsia="方正仿宋_GBK" w:cs="方正仿宋_GBK"/>
          <w:color w:val="auto"/>
          <w:sz w:val="32"/>
          <w:szCs w:val="32"/>
          <w:highlight w:val="none"/>
        </w:rPr>
      </w:pPr>
    </w:p>
    <w:p>
      <w:pPr>
        <w:pStyle w:val="6"/>
        <w:shd w:val="clear" w:color="auto" w:fill="FFFFFF"/>
        <w:spacing w:before="0" w:beforeAutospacing="0" w:after="0" w:afterAutospacing="0" w:line="376" w:lineRule="atLeast"/>
        <w:jc w:val="both"/>
        <w:rPr>
          <w:rFonts w:hint="eastAsia" w:ascii="方正仿宋_GBK" w:hAnsi="方正仿宋_GBK" w:eastAsia="方正仿宋_GBK" w:cs="方正仿宋_GBK"/>
          <w:color w:val="auto"/>
          <w:sz w:val="32"/>
          <w:szCs w:val="32"/>
          <w:highlight w:val="none"/>
        </w:rPr>
      </w:pPr>
    </w:p>
    <w:p>
      <w:pPr>
        <w:pStyle w:val="6"/>
        <w:shd w:val="clear" w:color="auto" w:fill="FFFFFF"/>
        <w:spacing w:before="0" w:beforeAutospacing="0" w:after="0" w:afterAutospacing="0" w:line="376" w:lineRule="atLeast"/>
        <w:jc w:val="center"/>
        <w:rPr>
          <w:rFonts w:hint="eastAsia" w:ascii="方正仿宋_GBK" w:hAnsi="方正仿宋_GBK" w:eastAsia="方正仿宋_GBK" w:cs="方正仿宋_GBK"/>
          <w:color w:val="auto"/>
          <w:sz w:val="32"/>
          <w:szCs w:val="32"/>
          <w:highlight w:val="none"/>
        </w:rPr>
      </w:pPr>
    </w:p>
    <w:p>
      <w:pPr>
        <w:pStyle w:val="6"/>
        <w:shd w:val="clear" w:color="auto" w:fill="FFFFFF"/>
        <w:spacing w:before="0" w:beforeAutospacing="0" w:after="0" w:afterAutospacing="0" w:line="376" w:lineRule="atLeast"/>
        <w:jc w:val="center"/>
        <w:rPr>
          <w:rFonts w:hint="eastAsia" w:ascii="方正仿宋_GBK" w:hAnsi="方正仿宋_GBK" w:eastAsia="方正仿宋_GBK" w:cs="方正仿宋_GBK"/>
          <w:color w:val="auto"/>
          <w:sz w:val="32"/>
          <w:szCs w:val="32"/>
          <w:highlight w:val="none"/>
        </w:rPr>
      </w:pPr>
    </w:p>
    <w:p>
      <w:pPr>
        <w:pStyle w:val="6"/>
        <w:shd w:val="clear" w:color="auto" w:fill="FFFFFF"/>
        <w:spacing w:before="0" w:beforeAutospacing="0" w:after="0" w:afterAutospacing="0" w:line="376" w:lineRule="atLeast"/>
        <w:jc w:val="center"/>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第二章 投标人须知</w:t>
      </w:r>
    </w:p>
    <w:p>
      <w:pPr>
        <w:pStyle w:val="6"/>
        <w:shd w:val="clear" w:color="auto" w:fill="FFFFFF"/>
        <w:spacing w:before="0" w:beforeAutospacing="0" w:after="0" w:afterAutospacing="0" w:line="376" w:lineRule="atLeast"/>
        <w:jc w:val="left"/>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1、适用范围                                                  </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本招标文件仅适用于本次招标中所叙述的服务内容采购。</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2.定义</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2.1“采购人”本项目系指</w:t>
      </w:r>
      <w:r>
        <w:rPr>
          <w:rFonts w:hint="eastAsia" w:ascii="方正仿宋_GBK" w:hAnsi="方正仿宋_GBK" w:eastAsia="方正仿宋_GBK" w:cs="方正仿宋_GBK"/>
          <w:color w:val="auto"/>
          <w:sz w:val="32"/>
          <w:szCs w:val="32"/>
          <w:highlight w:val="none"/>
          <w:lang w:eastAsia="zh-CN"/>
        </w:rPr>
        <w:t>重庆江綦高速公路有限公司</w:t>
      </w:r>
    </w:p>
    <w:p>
      <w:pPr>
        <w:pStyle w:val="6"/>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kern w:val="0"/>
          <w:sz w:val="32"/>
          <w:szCs w:val="32"/>
          <w:highlight w:val="none"/>
          <w:lang w:val="en-US" w:eastAsia="zh-CN" w:bidi="ar-SA"/>
        </w:rPr>
      </w:pPr>
      <w:r>
        <w:rPr>
          <w:rFonts w:hint="eastAsia" w:ascii="方正仿宋_GBK" w:hAnsi="方正仿宋_GBK" w:eastAsia="方正仿宋_GBK" w:cs="方正仿宋_GBK"/>
          <w:color w:val="auto"/>
          <w:kern w:val="0"/>
          <w:sz w:val="32"/>
          <w:szCs w:val="32"/>
          <w:highlight w:val="none"/>
          <w:lang w:val="en-US" w:eastAsia="zh-CN" w:bidi="ar-SA"/>
        </w:rPr>
        <w:t>2.2“投标人”系指无条件接受招标文件的各项要求，具备规定资质要求的汽车维修企业。</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2.3 “车辆”系指</w:t>
      </w:r>
      <w:r>
        <w:rPr>
          <w:rFonts w:hint="eastAsia" w:ascii="方正仿宋_GBK" w:hAnsi="方正仿宋_GBK" w:eastAsia="方正仿宋_GBK" w:cs="方正仿宋_GBK"/>
          <w:color w:val="auto"/>
          <w:sz w:val="32"/>
          <w:szCs w:val="32"/>
          <w:highlight w:val="none"/>
          <w:lang w:eastAsia="zh-CN"/>
        </w:rPr>
        <w:t>重庆江綦高速公路有限公司</w:t>
      </w:r>
      <w:r>
        <w:rPr>
          <w:rFonts w:hint="eastAsia" w:ascii="方正仿宋_GBK" w:hAnsi="方正仿宋_GBK" w:eastAsia="方正仿宋_GBK" w:cs="方正仿宋_GBK"/>
          <w:color w:val="auto"/>
          <w:kern w:val="0"/>
          <w:sz w:val="32"/>
          <w:szCs w:val="32"/>
          <w:highlight w:val="none"/>
          <w:lang w:val="en-US" w:eastAsia="zh-CN" w:bidi="ar-SA"/>
        </w:rPr>
        <w:t>的车辆（中、大型客车）。</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2.4 “维修”系指招标文件规定的车辆大、中、小型修理，一、二、三级维护，以及其它汽车维修服务。</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3.合格投标人</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 xml:space="preserve">3.1 </w:t>
      </w:r>
      <w:r>
        <w:rPr>
          <w:rFonts w:hint="eastAsia" w:ascii="方正仿宋_GBK" w:hAnsi="方正仿宋_GBK" w:eastAsia="方正仿宋_GBK" w:cs="方正仿宋_GBK"/>
          <w:color w:val="auto"/>
          <w:kern w:val="0"/>
          <w:sz w:val="32"/>
          <w:szCs w:val="32"/>
          <w:highlight w:val="none"/>
          <w:lang w:val="en-US" w:eastAsia="en-US" w:bidi="ar-SA"/>
        </w:rPr>
        <w:t>具有一类汽车维修资格或是金龙客车特约维修站</w:t>
      </w:r>
      <w:r>
        <w:rPr>
          <w:rFonts w:hint="eastAsia" w:ascii="方正仿宋_GBK" w:hAnsi="方正仿宋_GBK" w:eastAsia="方正仿宋_GBK" w:cs="方正仿宋_GBK"/>
          <w:color w:val="auto"/>
          <w:kern w:val="0"/>
          <w:sz w:val="32"/>
          <w:szCs w:val="32"/>
          <w:highlight w:val="none"/>
          <w:lang w:val="en-US" w:eastAsia="zh-CN" w:bidi="ar-SA"/>
        </w:rPr>
        <w:t>。</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3.2投标人应遵守有关国家法律、法规和条例，具备《中华人民共和国政府采购法》第二十二条规定的条件。</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3.3投标人应具有本招标文件规定资质并提供相应的资格证明文件。</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4.投标委托</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如投标人代表不是法定代表人，须持有《法定代表人授权书》。</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5.投标费用</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无论投标的过程和结果如何，投标人自行承担所有与参加投标有关的全部费用。</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6.招标文件构成</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6.1招标文件由招标文件目录所列内容组成。</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6.2投标人应详细阅读招标文件的全部内容。不按招标文件的要求提供的投标文件和资料，将导致投标被拒绝。</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7.招标文件的澄清、修改</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7.1任何要求对招标文件进行澄清的投标人，</w:t>
      </w:r>
      <w:r>
        <w:rPr>
          <w:rFonts w:hint="eastAsia" w:ascii="方正仿宋_GBK" w:hAnsi="方正仿宋_GBK" w:eastAsia="方正仿宋_GBK" w:cs="方正仿宋_GBK"/>
          <w:color w:val="auto"/>
          <w:sz w:val="32"/>
          <w:szCs w:val="32"/>
        </w:rPr>
        <w:t>均应</w:t>
      </w:r>
      <w:r>
        <w:rPr>
          <w:rFonts w:hint="eastAsia" w:ascii="方正仿宋_GBK" w:hAnsi="方正仿宋_GBK" w:eastAsia="方正仿宋_GBK" w:cs="方正仿宋_GBK"/>
          <w:color w:val="000000"/>
          <w:sz w:val="32"/>
          <w:szCs w:val="32"/>
        </w:rPr>
        <w:t>在</w:t>
      </w:r>
      <w:r>
        <w:rPr>
          <w:rFonts w:hint="eastAsia" w:ascii="方正仿宋_GBK" w:hAnsi="方正仿宋_GBK" w:eastAsia="方正仿宋_GBK" w:cs="方正仿宋_GBK"/>
          <w:color w:val="000000"/>
          <w:sz w:val="32"/>
          <w:szCs w:val="32"/>
          <w:lang w:val="en-US" w:eastAsia="zh-CN"/>
        </w:rPr>
        <w:t>2021</w:t>
      </w:r>
      <w:r>
        <w:rPr>
          <w:rFonts w:hint="eastAsia" w:ascii="方正仿宋_GBK" w:hAnsi="方正仿宋_GBK" w:eastAsia="方正仿宋_GBK" w:cs="方正仿宋_GBK"/>
          <w:color w:val="000000"/>
          <w:sz w:val="32"/>
          <w:szCs w:val="32"/>
        </w:rPr>
        <w:t>年</w:t>
      </w:r>
      <w:r>
        <w:rPr>
          <w:rFonts w:hint="eastAsia" w:ascii="方正仿宋_GBK" w:hAnsi="方正仿宋_GBK" w:eastAsia="方正仿宋_GBK" w:cs="方正仿宋_GBK"/>
          <w:color w:val="000000"/>
          <w:sz w:val="32"/>
          <w:szCs w:val="32"/>
          <w:lang w:val="en-US" w:eastAsia="zh-CN"/>
        </w:rPr>
        <w:t>6</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lang w:val="en-US" w:eastAsia="zh-CN"/>
        </w:rPr>
        <w:t>21</w:t>
      </w:r>
      <w:r>
        <w:rPr>
          <w:rFonts w:hint="eastAsia" w:ascii="方正仿宋_GBK" w:hAnsi="方正仿宋_GBK" w:eastAsia="方正仿宋_GBK" w:cs="方正仿宋_GBK"/>
          <w:color w:val="000000"/>
          <w:sz w:val="32"/>
          <w:szCs w:val="32"/>
        </w:rPr>
        <w:t>日前</w:t>
      </w:r>
      <w:r>
        <w:rPr>
          <w:rFonts w:hint="eastAsia" w:ascii="方正仿宋_GBK" w:hAnsi="方正仿宋_GBK" w:eastAsia="方正仿宋_GBK" w:cs="方正仿宋_GBK"/>
          <w:color w:val="auto"/>
          <w:kern w:val="0"/>
          <w:sz w:val="32"/>
          <w:szCs w:val="32"/>
          <w:highlight w:val="none"/>
          <w:lang w:val="en-US" w:eastAsia="zh-CN" w:bidi="ar-SA"/>
        </w:rPr>
        <w:t>，按照《招标公告》中的地址，将书面正式文件送达我司。我司对规定时间前收到的澄清要求，将予以答复。答复中包括所</w:t>
      </w:r>
      <w:bookmarkStart w:id="0" w:name="_GoBack"/>
      <w:bookmarkEnd w:id="0"/>
      <w:r>
        <w:rPr>
          <w:rFonts w:hint="eastAsia" w:ascii="方正仿宋_GBK" w:hAnsi="方正仿宋_GBK" w:eastAsia="方正仿宋_GBK" w:cs="方正仿宋_GBK"/>
          <w:color w:val="auto"/>
          <w:kern w:val="0"/>
          <w:sz w:val="32"/>
          <w:szCs w:val="32"/>
          <w:highlight w:val="none"/>
          <w:lang w:val="en-US" w:eastAsia="zh-CN" w:bidi="ar-SA"/>
        </w:rPr>
        <w:t>提问题，但不包括问题的来源。</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7.2在投标截止时间3日前任何时候，无论出于何种原因，我司均可对招标文件进行修改。</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7.3澄清或者修改的内容为招标文件的组成部分。</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7.4我司可以视采购具体情况，在招标文件要求提交投标文件截止时间的1日前，有权决定推迟投标截止时间和开标时间。</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auto"/>
          <w:kern w:val="0"/>
          <w:sz w:val="32"/>
          <w:szCs w:val="32"/>
          <w:highlight w:val="none"/>
          <w:lang w:val="en-US" w:eastAsia="zh-CN" w:bidi="ar-SA"/>
        </w:rPr>
        <w:t>7.5我司根据招标采购项目的具体情况，视情况决定是否有必要组织投标人现场考察，如果进行现场考察，我公司将通知所有投标人。</w:t>
      </w:r>
      <w:r>
        <w:rPr>
          <w:rFonts w:hint="eastAsia" w:ascii="方正仿宋_GBK" w:hAnsi="方正仿宋_GBK" w:eastAsia="方正仿宋_GBK" w:cs="方正仿宋_GBK"/>
          <w:color w:val="auto"/>
          <w:kern w:val="0"/>
          <w:sz w:val="32"/>
          <w:szCs w:val="32"/>
          <w:highlight w:val="none"/>
          <w:lang w:val="en-US" w:eastAsia="zh-CN" w:bidi="ar-SA"/>
        </w:rPr>
        <w:br w:type="textWrapping"/>
      </w:r>
      <w:r>
        <w:rPr>
          <w:rFonts w:hint="eastAsia" w:ascii="方正仿宋_GBK" w:hAnsi="方正仿宋_GBK" w:eastAsia="方正仿宋_GBK" w:cs="方正仿宋_GBK"/>
          <w:color w:val="000000"/>
          <w:kern w:val="0"/>
          <w:sz w:val="32"/>
          <w:szCs w:val="32"/>
          <w:highlight w:val="none"/>
          <w:lang w:val="en-US" w:eastAsia="zh-CN" w:bidi="ar-SA"/>
        </w:rPr>
        <w:t>7.6所有答复、修改、变更内容均以书面形式公布在重庆高速集团官网上，不再另行通知，请投标人关注网站内容的更新。</w:t>
      </w:r>
      <w:r>
        <w:rPr>
          <w:rFonts w:hint="eastAsia" w:ascii="方正仿宋_GBK" w:hAnsi="方正仿宋_GBK" w:eastAsia="方正仿宋_GBK" w:cs="方正仿宋_GBK"/>
          <w:color w:val="000000"/>
          <w:kern w:val="0"/>
          <w:sz w:val="32"/>
          <w:szCs w:val="32"/>
          <w:highlight w:val="none"/>
          <w:lang w:val="en-US" w:eastAsia="zh-CN" w:bidi="ar-SA"/>
        </w:rPr>
        <w:br w:type="textWrapping"/>
      </w:r>
      <w:r>
        <w:rPr>
          <w:rFonts w:hint="eastAsia" w:ascii="方正仿宋_GBK" w:hAnsi="方正仿宋_GBK" w:eastAsia="方正仿宋_GBK" w:cs="方正仿宋_GBK"/>
          <w:color w:val="000000"/>
          <w:kern w:val="0"/>
          <w:sz w:val="32"/>
          <w:szCs w:val="32"/>
          <w:highlight w:val="none"/>
          <w:lang w:val="en-US" w:eastAsia="zh-CN" w:bidi="ar-SA"/>
        </w:rPr>
        <w:t>8.投标文件计量单位</w:t>
      </w:r>
      <w:r>
        <w:rPr>
          <w:rFonts w:hint="eastAsia" w:ascii="方正仿宋_GBK" w:hAnsi="方正仿宋_GBK" w:eastAsia="方正仿宋_GBK" w:cs="方正仿宋_GBK"/>
          <w:color w:val="000000"/>
          <w:kern w:val="0"/>
          <w:sz w:val="32"/>
          <w:szCs w:val="32"/>
          <w:highlight w:val="none"/>
          <w:lang w:val="en-US" w:eastAsia="zh-CN" w:bidi="ar-SA"/>
        </w:rPr>
        <w:br w:type="textWrapping"/>
      </w:r>
      <w:r>
        <w:rPr>
          <w:rFonts w:hint="eastAsia" w:ascii="方正仿宋_GBK" w:hAnsi="方正仿宋_GBK" w:eastAsia="方正仿宋_GBK" w:cs="方正仿宋_GBK"/>
          <w:color w:val="000000"/>
          <w:kern w:val="0"/>
          <w:sz w:val="32"/>
          <w:szCs w:val="32"/>
          <w:highlight w:val="none"/>
          <w:lang w:val="en-US" w:eastAsia="zh-CN" w:bidi="ar-SA"/>
        </w:rPr>
        <w:t>投标文件中所用的计量单位，除招标文件中有特殊要求外，应采用国家法定计量单位。</w:t>
      </w:r>
      <w:r>
        <w:rPr>
          <w:rFonts w:hint="eastAsia" w:ascii="方正仿宋_GBK" w:hAnsi="方正仿宋_GBK" w:eastAsia="方正仿宋_GBK" w:cs="方正仿宋_GBK"/>
          <w:color w:val="000000"/>
          <w:kern w:val="0"/>
          <w:sz w:val="32"/>
          <w:szCs w:val="32"/>
          <w:highlight w:val="none"/>
          <w:lang w:val="en-US" w:eastAsia="zh-CN" w:bidi="ar-SA"/>
        </w:rPr>
        <w:br w:type="textWrapping"/>
      </w:r>
      <w:r>
        <w:rPr>
          <w:rFonts w:hint="eastAsia" w:ascii="方正仿宋_GBK" w:hAnsi="方正仿宋_GBK" w:eastAsia="方正仿宋_GBK" w:cs="方正仿宋_GBK"/>
          <w:color w:val="000000"/>
          <w:kern w:val="0"/>
          <w:sz w:val="32"/>
          <w:szCs w:val="32"/>
          <w:highlight w:val="none"/>
          <w:lang w:val="en-US" w:eastAsia="zh-CN" w:bidi="ar-SA"/>
        </w:rPr>
        <w:t>9.投标文件的有效期</w:t>
      </w:r>
      <w:r>
        <w:rPr>
          <w:rFonts w:hint="eastAsia" w:ascii="方正仿宋_GBK" w:hAnsi="方正仿宋_GBK" w:eastAsia="方正仿宋_GBK" w:cs="方正仿宋_GBK"/>
          <w:color w:val="000000"/>
          <w:kern w:val="0"/>
          <w:sz w:val="32"/>
          <w:szCs w:val="32"/>
          <w:highlight w:val="none"/>
          <w:lang w:val="en-US" w:eastAsia="zh-CN" w:bidi="ar-SA"/>
        </w:rPr>
        <w:br w:type="textWrapping"/>
      </w:r>
      <w:r>
        <w:rPr>
          <w:rFonts w:hint="eastAsia" w:ascii="方正仿宋_GBK" w:hAnsi="方正仿宋_GBK" w:eastAsia="方正仿宋_GBK" w:cs="方正仿宋_GBK"/>
          <w:color w:val="000000"/>
          <w:kern w:val="0"/>
          <w:sz w:val="32"/>
          <w:szCs w:val="32"/>
          <w:highlight w:val="none"/>
          <w:lang w:val="en-US" w:eastAsia="zh-CN" w:bidi="ar-SA"/>
        </w:rPr>
        <w:t>自开标日起60天内，投标文件应保持有效。</w:t>
      </w:r>
      <w:r>
        <w:rPr>
          <w:rFonts w:hint="eastAsia" w:ascii="方正仿宋_GBK" w:hAnsi="方正仿宋_GBK" w:eastAsia="方正仿宋_GBK" w:cs="方正仿宋_GBK"/>
          <w:color w:val="000000"/>
          <w:kern w:val="0"/>
          <w:sz w:val="32"/>
          <w:szCs w:val="32"/>
          <w:highlight w:val="none"/>
          <w:lang w:val="en-US" w:eastAsia="zh-CN" w:bidi="ar-SA"/>
        </w:rPr>
        <w:br w:type="textWrapping"/>
      </w:r>
      <w:r>
        <w:rPr>
          <w:rFonts w:hint="eastAsia" w:ascii="方正仿宋_GBK" w:hAnsi="方正仿宋_GBK" w:eastAsia="方正仿宋_GBK" w:cs="方正仿宋_GBK"/>
          <w:color w:val="000000"/>
          <w:kern w:val="0"/>
          <w:sz w:val="32"/>
          <w:szCs w:val="32"/>
          <w:highlight w:val="none"/>
          <w:lang w:val="en-US" w:eastAsia="zh-CN" w:bidi="ar-SA"/>
        </w:rPr>
        <w:t>10、投标文件份数和签署</w:t>
      </w:r>
      <w:r>
        <w:rPr>
          <w:rFonts w:hint="eastAsia" w:ascii="方正仿宋_GBK" w:hAnsi="方正仿宋_GBK" w:eastAsia="方正仿宋_GBK" w:cs="方正仿宋_GBK"/>
          <w:color w:val="000000"/>
          <w:kern w:val="0"/>
          <w:sz w:val="32"/>
          <w:szCs w:val="32"/>
          <w:highlight w:val="none"/>
          <w:lang w:val="en-US" w:eastAsia="zh-CN" w:bidi="ar-SA"/>
        </w:rPr>
        <w:br w:type="textWrapping"/>
      </w:r>
      <w:r>
        <w:rPr>
          <w:rFonts w:hint="eastAsia" w:ascii="方正仿宋_GBK" w:hAnsi="方正仿宋_GBK" w:eastAsia="方正仿宋_GBK" w:cs="方正仿宋_GBK"/>
          <w:color w:val="000000"/>
          <w:kern w:val="0"/>
          <w:sz w:val="32"/>
          <w:szCs w:val="32"/>
          <w:highlight w:val="none"/>
          <w:lang w:val="en-US" w:eastAsia="zh-CN" w:bidi="ar-SA"/>
        </w:rPr>
        <w:t>10.1 投标人应提交一式叁份投标文件（一份正本，贰份副本），每份投标文件须清楚地标明“正本”或“副本”字样。一旦正本和副本不符，以正本为准。</w:t>
      </w:r>
      <w:r>
        <w:rPr>
          <w:rFonts w:hint="eastAsia" w:ascii="方正仿宋_GBK" w:hAnsi="方正仿宋_GBK" w:eastAsia="方正仿宋_GBK" w:cs="方正仿宋_GBK"/>
          <w:color w:val="000000"/>
          <w:kern w:val="0"/>
          <w:sz w:val="32"/>
          <w:szCs w:val="32"/>
          <w:highlight w:val="none"/>
          <w:lang w:val="en-US" w:eastAsia="zh-CN" w:bidi="ar-SA"/>
        </w:rPr>
        <w:br w:type="textWrapping"/>
      </w:r>
      <w:r>
        <w:rPr>
          <w:rFonts w:hint="eastAsia" w:ascii="方正仿宋_GBK" w:hAnsi="方正仿宋_GBK" w:eastAsia="方正仿宋_GBK" w:cs="方正仿宋_GBK"/>
          <w:color w:val="000000"/>
          <w:kern w:val="0"/>
          <w:sz w:val="32"/>
          <w:szCs w:val="32"/>
          <w:highlight w:val="none"/>
          <w:lang w:val="en-US" w:eastAsia="zh-CN" w:bidi="ar-SA"/>
        </w:rPr>
        <w:t>10.2 投标文件的正本和所有的副本均由投标人法定代表人或授权代表签字。</w:t>
      </w:r>
      <w:r>
        <w:rPr>
          <w:rFonts w:hint="eastAsia" w:ascii="方正仿宋_GBK" w:hAnsi="方正仿宋_GBK" w:eastAsia="方正仿宋_GBK" w:cs="方正仿宋_GBK"/>
          <w:color w:val="000000"/>
          <w:kern w:val="0"/>
          <w:sz w:val="32"/>
          <w:szCs w:val="32"/>
          <w:highlight w:val="none"/>
          <w:lang w:val="en-US" w:eastAsia="zh-CN" w:bidi="ar-SA"/>
        </w:rPr>
        <w:br w:type="textWrapping"/>
      </w:r>
      <w:r>
        <w:rPr>
          <w:rFonts w:hint="eastAsia" w:ascii="方正仿宋_GBK" w:hAnsi="方正仿宋_GBK" w:eastAsia="方正仿宋_GBK" w:cs="方正仿宋_GBK"/>
          <w:color w:val="000000"/>
          <w:kern w:val="0"/>
          <w:sz w:val="32"/>
          <w:szCs w:val="32"/>
          <w:highlight w:val="none"/>
          <w:lang w:val="en-US" w:eastAsia="zh-CN" w:bidi="ar-SA"/>
        </w:rPr>
        <w:t>11、投标文件的密封和标记</w:t>
      </w:r>
      <w:r>
        <w:rPr>
          <w:rFonts w:hint="eastAsia" w:ascii="方正仿宋_GBK" w:hAnsi="方正仿宋_GBK" w:eastAsia="方正仿宋_GBK" w:cs="方正仿宋_GBK"/>
          <w:color w:val="000000"/>
          <w:kern w:val="0"/>
          <w:sz w:val="32"/>
          <w:szCs w:val="32"/>
          <w:highlight w:val="none"/>
          <w:lang w:val="en-US" w:eastAsia="zh-CN" w:bidi="ar-SA"/>
        </w:rPr>
        <w:br w:type="textWrapping"/>
      </w:r>
      <w:r>
        <w:rPr>
          <w:rFonts w:hint="eastAsia" w:ascii="方正仿宋_GBK" w:hAnsi="方正仿宋_GBK" w:eastAsia="方正仿宋_GBK" w:cs="方正仿宋_GBK"/>
          <w:color w:val="000000"/>
          <w:kern w:val="0"/>
          <w:sz w:val="32"/>
          <w:szCs w:val="32"/>
          <w:highlight w:val="none"/>
          <w:lang w:val="en-US" w:eastAsia="zh-CN" w:bidi="ar-SA"/>
        </w:rPr>
        <w:t>11.1 投标人应将投标文件正本和所有副本密封包装。</w:t>
      </w:r>
    </w:p>
    <w:p>
      <w:pPr>
        <w:pStyle w:val="6"/>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kern w:val="0"/>
          <w:sz w:val="32"/>
          <w:szCs w:val="32"/>
          <w:highlight w:val="none"/>
          <w:lang w:val="en-US" w:eastAsia="zh-CN" w:bidi="ar-SA"/>
        </w:rPr>
        <w:t>11.2密封包装应注明投标项目名称、项目编号、投标人名称、地址。并在密封处加盖投标人公章。以便如果投标文件被宣布为“迟到”时，能原封退回。如果密封包装未按要求密封和加写标记，我司对误投或提前启封概不负责。文件启封后不退。</w:t>
      </w:r>
      <w:r>
        <w:rPr>
          <w:rFonts w:hint="eastAsia" w:ascii="方正仿宋_GBK" w:hAnsi="方正仿宋_GBK" w:eastAsia="方正仿宋_GBK" w:cs="方正仿宋_GBK"/>
          <w:color w:val="000000"/>
          <w:kern w:val="0"/>
          <w:sz w:val="32"/>
          <w:szCs w:val="32"/>
          <w:highlight w:val="none"/>
          <w:lang w:val="en-US" w:eastAsia="zh-CN" w:bidi="ar-SA"/>
        </w:rPr>
        <w:br w:type="textWrapping"/>
      </w:r>
      <w:r>
        <w:rPr>
          <w:rFonts w:hint="eastAsia" w:ascii="方正仿宋_GBK" w:hAnsi="方正仿宋_GBK" w:eastAsia="方正仿宋_GBK" w:cs="方正仿宋_GBK"/>
          <w:color w:val="000000"/>
          <w:sz w:val="32"/>
          <w:szCs w:val="32"/>
          <w:highlight w:val="none"/>
        </w:rPr>
        <w:t>12、投标截止时间</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12.1投标人应当在招标文件要求提交投标文件截止时间前，将投标文件密封送达投标地点。</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12.2</w:t>
      </w:r>
      <w:r>
        <w:rPr>
          <w:rFonts w:hint="eastAsia" w:ascii="方正仿宋_GBK" w:hAnsi="方正仿宋_GBK" w:eastAsia="方正仿宋_GBK" w:cs="方正仿宋_GBK"/>
          <w:color w:val="auto"/>
          <w:sz w:val="32"/>
          <w:szCs w:val="32"/>
          <w:highlight w:val="none"/>
        </w:rPr>
        <w:t>我</w:t>
      </w:r>
      <w:r>
        <w:rPr>
          <w:rFonts w:hint="eastAsia" w:ascii="方正仿宋_GBK" w:hAnsi="方正仿宋_GBK" w:eastAsia="方正仿宋_GBK" w:cs="方正仿宋_GBK"/>
          <w:color w:val="auto"/>
          <w:sz w:val="32"/>
          <w:szCs w:val="32"/>
          <w:highlight w:val="none"/>
          <w:lang w:val="en-US" w:eastAsia="zh-CN"/>
        </w:rPr>
        <w:t>司</w:t>
      </w:r>
      <w:r>
        <w:rPr>
          <w:rFonts w:hint="eastAsia" w:ascii="方正仿宋_GBK" w:hAnsi="方正仿宋_GBK" w:eastAsia="方正仿宋_GBK" w:cs="方正仿宋_GBK"/>
          <w:color w:val="auto"/>
          <w:sz w:val="32"/>
          <w:szCs w:val="32"/>
          <w:highlight w:val="none"/>
        </w:rPr>
        <w:t>可以按照本文件规定通过修改招标文件推迟投标截止时间。在此情况下，受投标截止时间制约的所有权利和义务均应延长至新的截止时间。</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13、投标人有下列情况之一的，我</w:t>
      </w:r>
      <w:r>
        <w:rPr>
          <w:rFonts w:hint="eastAsia" w:ascii="方正仿宋_GBK" w:hAnsi="方正仿宋_GBK" w:eastAsia="方正仿宋_GBK" w:cs="方正仿宋_GBK"/>
          <w:color w:val="auto"/>
          <w:sz w:val="32"/>
          <w:szCs w:val="32"/>
          <w:highlight w:val="none"/>
          <w:lang w:val="en-US" w:eastAsia="zh-CN"/>
        </w:rPr>
        <w:t>司</w:t>
      </w:r>
      <w:r>
        <w:rPr>
          <w:rFonts w:hint="eastAsia" w:ascii="方正仿宋_GBK" w:hAnsi="方正仿宋_GBK" w:eastAsia="方正仿宋_GBK" w:cs="方正仿宋_GBK"/>
          <w:color w:val="auto"/>
          <w:sz w:val="32"/>
          <w:szCs w:val="32"/>
          <w:highlight w:val="none"/>
        </w:rPr>
        <w:t>将拒绝接收投标人的投标文件</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000000"/>
          <w:sz w:val="32"/>
          <w:szCs w:val="32"/>
          <w:highlight w:val="none"/>
        </w:rPr>
        <w:t>13.1未通过资格审查的；</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13.2未</w:t>
      </w:r>
      <w:r>
        <w:rPr>
          <w:rFonts w:hint="eastAsia" w:ascii="方正仿宋_GBK" w:hAnsi="方正仿宋_GBK" w:eastAsia="方正仿宋_GBK" w:cs="方正仿宋_GBK"/>
          <w:color w:val="auto"/>
          <w:sz w:val="32"/>
          <w:szCs w:val="32"/>
          <w:highlight w:val="none"/>
        </w:rPr>
        <w:t>按招标文件要求密封和标记的；</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13.3在招标文件要求提交投标文件的截止时间之后送达的。</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14、联合投标</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本项目不接受联合投标。</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15、诚实信用</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15.1投标人之间不得相互串通投标报价，不得妨碍其他投标人的公平竞争，不得损害采购人或者其他投标人的合法权益。</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15.2投标人不得向我</w:t>
      </w:r>
      <w:r>
        <w:rPr>
          <w:rFonts w:hint="eastAsia" w:ascii="方正仿宋_GBK" w:hAnsi="方正仿宋_GBK" w:eastAsia="方正仿宋_GBK" w:cs="方正仿宋_GBK"/>
          <w:color w:val="auto"/>
          <w:sz w:val="32"/>
          <w:szCs w:val="32"/>
          <w:highlight w:val="none"/>
          <w:lang w:val="en-US" w:eastAsia="zh-CN"/>
        </w:rPr>
        <w:t>司</w:t>
      </w:r>
      <w:r>
        <w:rPr>
          <w:rFonts w:hint="eastAsia" w:ascii="方正仿宋_GBK" w:hAnsi="方正仿宋_GBK" w:eastAsia="方正仿宋_GBK" w:cs="方正仿宋_GBK"/>
          <w:color w:val="auto"/>
          <w:sz w:val="32"/>
          <w:szCs w:val="32"/>
          <w:highlight w:val="none"/>
        </w:rPr>
        <w:t>评标委员会成员行贿或者采取其他不正当手段以谋取中标。即使在签订合同后，如果我</w:t>
      </w:r>
      <w:r>
        <w:rPr>
          <w:rFonts w:hint="eastAsia" w:ascii="方正仿宋_GBK" w:hAnsi="方正仿宋_GBK" w:eastAsia="方正仿宋_GBK" w:cs="方正仿宋_GBK"/>
          <w:color w:val="auto"/>
          <w:sz w:val="32"/>
          <w:szCs w:val="32"/>
          <w:highlight w:val="none"/>
          <w:lang w:val="en-US" w:eastAsia="zh-CN"/>
        </w:rPr>
        <w:t>司</w:t>
      </w:r>
      <w:r>
        <w:rPr>
          <w:rFonts w:hint="eastAsia" w:ascii="方正仿宋_GBK" w:hAnsi="方正仿宋_GBK" w:eastAsia="方正仿宋_GBK" w:cs="方正仿宋_GBK"/>
          <w:color w:val="auto"/>
          <w:sz w:val="32"/>
          <w:szCs w:val="32"/>
          <w:highlight w:val="none"/>
        </w:rPr>
        <w:t>有证</w:t>
      </w:r>
      <w:r>
        <w:rPr>
          <w:rFonts w:hint="eastAsia" w:ascii="方正仿宋_GBK" w:hAnsi="方正仿宋_GBK" w:eastAsia="方正仿宋_GBK" w:cs="方正仿宋_GBK"/>
          <w:color w:val="000000"/>
          <w:sz w:val="32"/>
          <w:szCs w:val="32"/>
          <w:highlight w:val="none"/>
        </w:rPr>
        <w:t>据表明投标人有此行为的，将终止合同。</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16、质疑和投诉</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16.1投标</w:t>
      </w:r>
      <w:r>
        <w:rPr>
          <w:rFonts w:hint="eastAsia" w:ascii="方正仿宋_GBK" w:hAnsi="方正仿宋_GBK" w:eastAsia="方正仿宋_GBK" w:cs="方正仿宋_GBK"/>
          <w:color w:val="auto"/>
          <w:sz w:val="32"/>
          <w:szCs w:val="32"/>
          <w:highlight w:val="none"/>
        </w:rPr>
        <w:t>人认为招标文件、采购过程和中标结果使自己的合法权益受到损害的，可以在知道或者应知其权益受到损害之日起7个工作日内，以书面形式向我</w:t>
      </w:r>
      <w:r>
        <w:rPr>
          <w:rFonts w:hint="eastAsia" w:ascii="方正仿宋_GBK" w:hAnsi="方正仿宋_GBK" w:eastAsia="方正仿宋_GBK" w:cs="方正仿宋_GBK"/>
          <w:color w:val="auto"/>
          <w:sz w:val="32"/>
          <w:szCs w:val="32"/>
          <w:highlight w:val="none"/>
          <w:lang w:eastAsia="zh-CN"/>
        </w:rPr>
        <w:t>司</w:t>
      </w:r>
      <w:r>
        <w:rPr>
          <w:rFonts w:hint="eastAsia" w:ascii="方正仿宋_GBK" w:hAnsi="方正仿宋_GBK" w:eastAsia="方正仿宋_GBK" w:cs="方正仿宋_GBK"/>
          <w:color w:val="auto"/>
          <w:sz w:val="32"/>
          <w:szCs w:val="32"/>
          <w:highlight w:val="none"/>
        </w:rPr>
        <w:t>此次车辆维修招标工作处提出质疑，但需对质疑内容的真实性承担责任。</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highlight w:val="none"/>
        </w:rPr>
        <w:t>16.2我</w:t>
      </w:r>
      <w:r>
        <w:rPr>
          <w:rFonts w:hint="eastAsia" w:ascii="方正仿宋_GBK" w:hAnsi="方正仿宋_GBK" w:eastAsia="方正仿宋_GBK" w:cs="方正仿宋_GBK"/>
          <w:color w:val="auto"/>
          <w:sz w:val="32"/>
          <w:szCs w:val="32"/>
          <w:highlight w:val="none"/>
          <w:lang w:val="en-US" w:eastAsia="zh-CN"/>
        </w:rPr>
        <w:t>司</w:t>
      </w:r>
      <w:r>
        <w:rPr>
          <w:rFonts w:hint="eastAsia" w:ascii="方正仿宋_GBK" w:hAnsi="方正仿宋_GBK" w:eastAsia="方正仿宋_GBK" w:cs="方正仿宋_GBK"/>
          <w:color w:val="auto"/>
          <w:sz w:val="32"/>
          <w:szCs w:val="32"/>
          <w:highlight w:val="none"/>
        </w:rPr>
        <w:t>在收到投标人的书面质疑后7个工作日内作出答复，并以书面形式通知质疑投</w:t>
      </w:r>
      <w:r>
        <w:rPr>
          <w:rFonts w:hint="eastAsia" w:ascii="方正仿宋_GBK" w:hAnsi="方正仿宋_GBK" w:eastAsia="方正仿宋_GBK" w:cs="方正仿宋_GBK"/>
          <w:color w:val="000000"/>
          <w:sz w:val="32"/>
          <w:szCs w:val="32"/>
          <w:highlight w:val="none"/>
        </w:rPr>
        <w:t>标人和其他有关投标人，但答复的内容不涉及商业秘密。</w:t>
      </w:r>
    </w:p>
    <w:p>
      <w:pPr>
        <w:pStyle w:val="6"/>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highlight w:val="none"/>
        </w:rPr>
      </w:pPr>
    </w:p>
    <w:p>
      <w:pPr>
        <w:pStyle w:val="6"/>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highlight w:val="none"/>
        </w:rPr>
      </w:pPr>
    </w:p>
    <w:p>
      <w:pPr>
        <w:numPr>
          <w:ilvl w:val="0"/>
          <w:numId w:val="2"/>
        </w:numPr>
        <w:spacing w:before="204" w:after="0" w:line="376" w:lineRule="exact"/>
        <w:ind w:left="0" w:right="0" w:firstLine="0"/>
        <w:jc w:val="center"/>
        <w:rPr>
          <w:rFonts w:hint="eastAsia" w:ascii="方正仿宋_GBK" w:hAnsi="方正仿宋_GBK" w:eastAsia="方正仿宋_GBK" w:cs="方正仿宋_GBK"/>
          <w:b/>
          <w:bCs/>
          <w:color w:val="000000"/>
          <w:sz w:val="32"/>
          <w:szCs w:val="32"/>
          <w:highlight w:val="none"/>
        </w:rPr>
      </w:pPr>
      <w:r>
        <w:rPr>
          <w:rFonts w:hint="eastAsia" w:ascii="方正仿宋_GBK" w:hAnsi="方正仿宋_GBK" w:eastAsia="方正仿宋_GBK" w:cs="方正仿宋_GBK"/>
          <w:b/>
          <w:bCs/>
          <w:color w:val="000000"/>
          <w:sz w:val="32"/>
          <w:szCs w:val="32"/>
          <w:highlight w:val="none"/>
        </w:rPr>
        <w:t>投标人应当提交的资格证明文件</w:t>
      </w: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投标人资格证明文件包括（但不限于）</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auto"/>
          <w:sz w:val="32"/>
          <w:szCs w:val="32"/>
          <w:lang w:val="en-US" w:eastAsia="zh-CN"/>
        </w:rPr>
        <w:t>1.1</w:t>
      </w:r>
      <w:r>
        <w:rPr>
          <w:rFonts w:hint="eastAsia" w:ascii="方正仿宋_GBK" w:hAnsi="方正仿宋_GBK" w:eastAsia="方正仿宋_GBK" w:cs="方正仿宋_GBK"/>
          <w:color w:val="auto"/>
          <w:sz w:val="32"/>
          <w:szCs w:val="32"/>
        </w:rPr>
        <w:t>投标函(原件)</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w:t>
      </w:r>
      <w:r>
        <w:rPr>
          <w:rFonts w:hint="eastAsia" w:ascii="方正仿宋_GBK" w:hAnsi="方正仿宋_GBK" w:eastAsia="方正仿宋_GBK" w:cs="方正仿宋_GBK"/>
          <w:color w:val="000000"/>
          <w:sz w:val="32"/>
          <w:szCs w:val="32"/>
        </w:rPr>
        <w:t>被授权人参加投标的须提供《法定代表人授权委托书》原件和被授权人身份证复印件(原件备查)；若法定代表人参加投标，只须提供本人身份证复印件(原件备查)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1.3</w:t>
      </w:r>
      <w:r>
        <w:rPr>
          <w:rFonts w:hint="eastAsia" w:ascii="方正仿宋_GBK" w:hAnsi="方正仿宋_GBK" w:eastAsia="方正仿宋_GBK" w:cs="方正仿宋_GBK"/>
          <w:color w:val="000000"/>
          <w:sz w:val="32"/>
          <w:szCs w:val="32"/>
        </w:rPr>
        <w:t>营业执照副本(复印件加盖投标人公章)</w:t>
      </w: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1.4一类汽车维修行业技术审查合格证</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1.5</w:t>
      </w:r>
      <w:r>
        <w:rPr>
          <w:rFonts w:hint="eastAsia" w:ascii="方正仿宋_GBK" w:hAnsi="方正仿宋_GBK" w:eastAsia="方正仿宋_GBK" w:cs="方正仿宋_GBK"/>
          <w:color w:val="000000"/>
          <w:sz w:val="32"/>
          <w:szCs w:val="32"/>
        </w:rPr>
        <w:t>投标人近三个月内任意一份依法纳税的缴款凭证(复印件加盖投标人公章)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1.6</w:t>
      </w:r>
      <w:r>
        <w:rPr>
          <w:rFonts w:hint="eastAsia" w:ascii="方正仿宋_GBK" w:hAnsi="方正仿宋_GBK" w:eastAsia="方正仿宋_GBK" w:cs="方正仿宋_GBK"/>
          <w:color w:val="000000"/>
          <w:sz w:val="32"/>
          <w:szCs w:val="32"/>
        </w:rPr>
        <w:t>投标人及被授权委托人本次投标活动前3年内在经营活动中没有违法记录的书面声明（原件加盖投标人公章及法定代表人章）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1.7</w:t>
      </w:r>
      <w:r>
        <w:rPr>
          <w:rFonts w:hint="eastAsia" w:ascii="方正仿宋_GBK" w:hAnsi="方正仿宋_GBK" w:eastAsia="方正仿宋_GBK" w:cs="方正仿宋_GBK"/>
          <w:color w:val="000000"/>
          <w:sz w:val="32"/>
          <w:szCs w:val="32"/>
        </w:rPr>
        <w:t>投标人廉洁承诺书</w:t>
      </w: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auto"/>
          <w:sz w:val="32"/>
          <w:szCs w:val="32"/>
          <w:shd w:val="clear" w:color="auto" w:fill="auto"/>
          <w:lang w:val="en-US" w:eastAsia="zh-CN"/>
        </w:rPr>
        <w:t>1.8</w:t>
      </w:r>
      <w:r>
        <w:rPr>
          <w:rFonts w:hint="eastAsia" w:ascii="方正仿宋_GBK" w:hAnsi="方正仿宋_GBK" w:eastAsia="方正仿宋_GBK" w:cs="方正仿宋_GBK"/>
          <w:color w:val="auto"/>
          <w:sz w:val="32"/>
          <w:szCs w:val="32"/>
          <w:shd w:val="clear" w:color="auto" w:fill="auto"/>
        </w:rPr>
        <w:t>投标人</w:t>
      </w:r>
      <w:r>
        <w:rPr>
          <w:rFonts w:hint="eastAsia" w:ascii="方正仿宋_GBK" w:hAnsi="方正仿宋_GBK" w:eastAsia="方正仿宋_GBK" w:cs="方正仿宋_GBK"/>
          <w:color w:val="auto"/>
          <w:sz w:val="32"/>
          <w:szCs w:val="32"/>
          <w:shd w:val="clear" w:color="auto" w:fill="auto"/>
          <w:lang w:val="en-US" w:eastAsia="zh-CN"/>
        </w:rPr>
        <w:t>维修事宜</w:t>
      </w:r>
      <w:r>
        <w:rPr>
          <w:rFonts w:hint="eastAsia" w:ascii="方正仿宋_GBK" w:hAnsi="方正仿宋_GBK" w:eastAsia="方正仿宋_GBK" w:cs="方正仿宋_GBK"/>
          <w:color w:val="auto"/>
          <w:sz w:val="32"/>
          <w:szCs w:val="32"/>
          <w:shd w:val="clear" w:color="auto" w:fill="auto"/>
        </w:rPr>
        <w:t>承诺书</w:t>
      </w:r>
      <w:r>
        <w:rPr>
          <w:rFonts w:hint="eastAsia" w:ascii="方正仿宋_GBK" w:hAnsi="方正仿宋_GBK" w:eastAsia="方正仿宋_GBK" w:cs="方正仿宋_GBK"/>
          <w:color w:val="C00000"/>
          <w:sz w:val="32"/>
          <w:szCs w:val="32"/>
        </w:rPr>
        <w:br w:type="textWrapping"/>
      </w:r>
      <w:r>
        <w:rPr>
          <w:rFonts w:hint="eastAsia" w:ascii="方正仿宋_GBK" w:hAnsi="方正仿宋_GBK" w:eastAsia="方正仿宋_GBK" w:cs="方正仿宋_GBK"/>
          <w:color w:val="auto"/>
          <w:sz w:val="32"/>
          <w:szCs w:val="32"/>
          <w:lang w:val="en-US" w:eastAsia="zh-CN"/>
        </w:rPr>
        <w:t>1.9</w:t>
      </w:r>
      <w:r>
        <w:rPr>
          <w:rFonts w:hint="eastAsia" w:ascii="方正仿宋_GBK" w:hAnsi="方正仿宋_GBK" w:eastAsia="方正仿宋_GBK" w:cs="方正仿宋_GBK"/>
          <w:color w:val="auto"/>
          <w:sz w:val="32"/>
          <w:szCs w:val="32"/>
        </w:rPr>
        <w:t>投标人2019年1月1日以来类似项目合同(复印件加盖投标人公章)</w:t>
      </w: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1.10</w:t>
      </w:r>
      <w:r>
        <w:rPr>
          <w:rFonts w:hint="eastAsia" w:ascii="方正仿宋_GBK" w:hAnsi="方正仿宋_GBK" w:eastAsia="方正仿宋_GBK" w:cs="方正仿宋_GBK"/>
          <w:color w:val="000000"/>
          <w:sz w:val="32"/>
          <w:szCs w:val="32"/>
        </w:rPr>
        <w:t>投标人维修厂所属</w:t>
      </w:r>
      <w:r>
        <w:rPr>
          <w:rFonts w:hint="eastAsia" w:ascii="方正仿宋_GBK" w:hAnsi="方正仿宋_GBK" w:eastAsia="方正仿宋_GBK" w:cs="方正仿宋_GBK"/>
          <w:color w:val="000000"/>
          <w:sz w:val="32"/>
          <w:szCs w:val="32"/>
          <w:lang w:eastAsia="zh-CN"/>
        </w:rPr>
        <w:t>至少</w:t>
      </w:r>
      <w:r>
        <w:rPr>
          <w:rFonts w:hint="eastAsia" w:ascii="方正仿宋_GBK" w:hAnsi="方正仿宋_GBK" w:eastAsia="方正仿宋_GBK" w:cs="方正仿宋_GBK"/>
          <w:color w:val="000000"/>
          <w:sz w:val="32"/>
          <w:szCs w:val="32"/>
          <w:lang w:val="en-US" w:eastAsia="zh-CN"/>
        </w:rPr>
        <w:t>3名</w:t>
      </w:r>
      <w:r>
        <w:rPr>
          <w:rFonts w:hint="eastAsia" w:ascii="方正仿宋_GBK" w:hAnsi="方正仿宋_GBK" w:eastAsia="方正仿宋_GBK" w:cs="方正仿宋_GBK"/>
          <w:color w:val="000000"/>
          <w:sz w:val="32"/>
          <w:szCs w:val="32"/>
        </w:rPr>
        <w:t>职工高级职称证明（复印件并签字）及</w:t>
      </w:r>
      <w:r>
        <w:rPr>
          <w:rFonts w:hint="eastAsia" w:ascii="方正仿宋_GBK" w:hAnsi="方正仿宋_GBK" w:eastAsia="方正仿宋_GBK" w:cs="方正仿宋_GBK"/>
          <w:color w:val="000000"/>
          <w:sz w:val="32"/>
          <w:szCs w:val="32"/>
          <w:lang w:eastAsia="zh-CN"/>
        </w:rPr>
        <w:t>以上</w:t>
      </w:r>
      <w:r>
        <w:rPr>
          <w:rFonts w:hint="eastAsia" w:ascii="方正仿宋_GBK" w:hAnsi="方正仿宋_GBK" w:eastAsia="方正仿宋_GBK" w:cs="方正仿宋_GBK"/>
          <w:color w:val="000000"/>
          <w:sz w:val="32"/>
          <w:szCs w:val="32"/>
        </w:rPr>
        <w:t>员工最近三个月社保缴费明细（复印件）。</w:t>
      </w: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1.11经营场地面积证明文件及维修设备清单。</w:t>
      </w: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1.12材料报价及项目维修报价表、</w:t>
      </w:r>
      <w:r>
        <w:rPr>
          <w:rFonts w:hint="eastAsia" w:ascii="方正仿宋_GBK" w:hAnsi="方正仿宋_GBK" w:eastAsia="方正仿宋_GBK" w:cs="方正仿宋_GBK"/>
          <w:color w:val="000000"/>
          <w:sz w:val="32"/>
          <w:szCs w:val="32"/>
        </w:rPr>
        <w:t>自定的维修特色服务细则</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维修特色服务细则</w:t>
      </w:r>
      <w:r>
        <w:rPr>
          <w:rFonts w:hint="eastAsia" w:ascii="方正仿宋_GBK" w:hAnsi="方正仿宋_GBK" w:eastAsia="方正仿宋_GBK" w:cs="方正仿宋_GBK"/>
          <w:color w:val="000000"/>
          <w:sz w:val="32"/>
          <w:szCs w:val="32"/>
          <w:lang w:eastAsia="zh-CN"/>
        </w:rPr>
        <w:t>若无，则不提供）</w:t>
      </w:r>
      <w:r>
        <w:rPr>
          <w:rFonts w:hint="eastAsia" w:ascii="方正仿宋_GBK" w:hAnsi="方正仿宋_GBK" w:eastAsia="方正仿宋_GBK" w:cs="方正仿宋_GBK"/>
          <w:color w:val="000000"/>
          <w:sz w:val="32"/>
          <w:szCs w:val="32"/>
        </w:rPr>
        <w:t>。</w:t>
      </w:r>
    </w:p>
    <w:p>
      <w:pPr>
        <w:pStyle w:val="6"/>
        <w:widowControl/>
        <w:numPr>
          <w:ilvl w:val="0"/>
          <w:numId w:val="0"/>
        </w:numPr>
        <w:shd w:val="clear" w:color="auto" w:fill="FFFFFF"/>
        <w:spacing w:before="0" w:beforeAutospacing="0" w:after="0" w:afterAutospacing="0" w:line="376" w:lineRule="atLeast"/>
        <w:jc w:val="left"/>
        <w:rPr>
          <w:rFonts w:hint="eastAsia" w:ascii="方正仿宋_GBK" w:hAnsi="方正仿宋_GBK" w:eastAsia="方正仿宋_GBK" w:cs="方正仿宋_GBK"/>
          <w:color w:val="auto"/>
          <w:sz w:val="32"/>
          <w:szCs w:val="32"/>
          <w:highlight w:val="none"/>
        </w:rPr>
      </w:pPr>
    </w:p>
    <w:p>
      <w:pPr>
        <w:pStyle w:val="6"/>
        <w:widowControl/>
        <w:numPr>
          <w:ilvl w:val="0"/>
          <w:numId w:val="0"/>
        </w:numPr>
        <w:shd w:val="clear" w:color="auto" w:fill="FFFFFF"/>
        <w:spacing w:before="0" w:beforeAutospacing="0" w:after="0" w:afterAutospacing="0" w:line="376" w:lineRule="atLeast"/>
        <w:jc w:val="left"/>
        <w:rPr>
          <w:rFonts w:hint="eastAsia" w:ascii="方正仿宋_GBK" w:hAnsi="方正仿宋_GBK" w:eastAsia="方正仿宋_GBK" w:cs="方正仿宋_GBK"/>
          <w:color w:val="auto"/>
          <w:sz w:val="32"/>
          <w:szCs w:val="32"/>
          <w:highlight w:val="none"/>
        </w:rPr>
      </w:pPr>
    </w:p>
    <w:p>
      <w:pPr>
        <w:pStyle w:val="6"/>
        <w:widowControl/>
        <w:numPr>
          <w:ilvl w:val="0"/>
          <w:numId w:val="0"/>
        </w:numPr>
        <w:shd w:val="clear" w:color="auto" w:fill="FFFFFF"/>
        <w:spacing w:before="0" w:beforeAutospacing="0" w:after="0" w:afterAutospacing="0" w:line="376" w:lineRule="atLeast"/>
        <w:jc w:val="left"/>
        <w:rPr>
          <w:rFonts w:hint="eastAsia" w:ascii="方正仿宋_GBK" w:hAnsi="方正仿宋_GBK" w:eastAsia="方正仿宋_GBK" w:cs="方正仿宋_GBK"/>
          <w:color w:val="auto"/>
          <w:sz w:val="32"/>
          <w:szCs w:val="32"/>
          <w:highlight w:val="none"/>
        </w:rPr>
      </w:pPr>
    </w:p>
    <w:p>
      <w:pPr>
        <w:pStyle w:val="6"/>
        <w:widowControl/>
        <w:numPr>
          <w:ilvl w:val="0"/>
          <w:numId w:val="0"/>
        </w:numPr>
        <w:shd w:val="clear" w:color="auto" w:fill="FFFFFF"/>
        <w:spacing w:before="0" w:beforeAutospacing="0" w:after="0" w:afterAutospacing="0" w:line="376" w:lineRule="atLeast"/>
        <w:jc w:val="left"/>
        <w:rPr>
          <w:rFonts w:hint="eastAsia" w:ascii="方正仿宋_GBK" w:hAnsi="方正仿宋_GBK" w:eastAsia="方正仿宋_GBK" w:cs="方正仿宋_GBK"/>
          <w:color w:val="auto"/>
          <w:sz w:val="32"/>
          <w:szCs w:val="32"/>
          <w:highlight w:val="none"/>
        </w:rPr>
      </w:pPr>
    </w:p>
    <w:p>
      <w:pPr>
        <w:pStyle w:val="6"/>
        <w:widowControl/>
        <w:numPr>
          <w:ilvl w:val="0"/>
          <w:numId w:val="0"/>
        </w:numPr>
        <w:shd w:val="clear" w:color="auto" w:fill="FFFFFF"/>
        <w:spacing w:before="0" w:beforeAutospacing="0" w:after="0" w:afterAutospacing="0" w:line="376" w:lineRule="atLeast"/>
        <w:jc w:val="left"/>
        <w:rPr>
          <w:rFonts w:hint="eastAsia" w:ascii="方正仿宋_GBK" w:hAnsi="方正仿宋_GBK" w:eastAsia="方正仿宋_GBK" w:cs="方正仿宋_GBK"/>
          <w:color w:val="auto"/>
          <w:sz w:val="32"/>
          <w:szCs w:val="32"/>
          <w:highlight w:val="none"/>
        </w:rPr>
      </w:pPr>
    </w:p>
    <w:p>
      <w:pPr>
        <w:pStyle w:val="6"/>
        <w:shd w:val="clear" w:color="auto" w:fill="FFFFFF"/>
        <w:spacing w:before="0" w:beforeAutospacing="0" w:after="0" w:afterAutospacing="0" w:line="376" w:lineRule="atLeast"/>
        <w:jc w:val="center"/>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第四章 开标、评标办法、评分标准</w:t>
      </w:r>
      <w:r>
        <w:rPr>
          <w:rFonts w:hint="eastAsia" w:ascii="方正仿宋_GBK" w:hAnsi="方正仿宋_GBK" w:eastAsia="方正仿宋_GBK" w:cs="方正仿宋_GBK"/>
          <w:b/>
          <w:bCs/>
          <w:color w:val="000000"/>
          <w:sz w:val="32"/>
          <w:szCs w:val="32"/>
          <w:lang w:eastAsia="zh-CN"/>
        </w:rPr>
        <w:t>、维修质量要求</w:t>
      </w:r>
      <w:r>
        <w:rPr>
          <w:rFonts w:hint="eastAsia" w:ascii="方正仿宋_GBK" w:hAnsi="方正仿宋_GBK" w:eastAsia="方正仿宋_GBK" w:cs="方正仿宋_GBK"/>
          <w:b/>
          <w:bCs/>
          <w:color w:val="000000"/>
          <w:sz w:val="32"/>
          <w:szCs w:val="32"/>
        </w:rPr>
        <w:t>与合同主要条款</w:t>
      </w: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1、开标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1.1 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将在</w:t>
      </w:r>
      <w:r>
        <w:rPr>
          <w:rFonts w:hint="eastAsia" w:ascii="方正仿宋_GBK" w:hAnsi="方正仿宋_GBK" w:eastAsia="方正仿宋_GBK" w:cs="方正仿宋_GBK"/>
          <w:color w:val="000000"/>
          <w:sz w:val="32"/>
          <w:szCs w:val="32"/>
          <w:lang w:val="en-US" w:eastAsia="zh-CN"/>
        </w:rPr>
        <w:t>2021年6</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lang w:val="en-US" w:eastAsia="zh-CN"/>
        </w:rPr>
        <w:t>22</w:t>
      </w:r>
      <w:r>
        <w:rPr>
          <w:rFonts w:hint="eastAsia" w:ascii="方正仿宋_GBK" w:hAnsi="方正仿宋_GBK" w:eastAsia="方正仿宋_GBK" w:cs="方正仿宋_GBK"/>
          <w:color w:val="000000"/>
          <w:sz w:val="32"/>
          <w:szCs w:val="32"/>
        </w:rPr>
        <w:t>日</w:t>
      </w:r>
      <w:r>
        <w:rPr>
          <w:rFonts w:hint="eastAsia" w:ascii="方正仿宋_GBK" w:hAnsi="方正仿宋_GBK" w:eastAsia="方正仿宋_GBK" w:cs="方正仿宋_GBK"/>
          <w:color w:val="000000"/>
          <w:sz w:val="32"/>
          <w:szCs w:val="32"/>
          <w:lang w:eastAsia="zh-CN"/>
        </w:rPr>
        <w:t>上午</w:t>
      </w:r>
      <w:r>
        <w:rPr>
          <w:rFonts w:hint="eastAsia" w:ascii="方正仿宋_GBK" w:hAnsi="方正仿宋_GBK" w:eastAsia="方正仿宋_GBK" w:cs="方正仿宋_GBK"/>
          <w:color w:val="000000"/>
          <w:sz w:val="32"/>
          <w:szCs w:val="32"/>
          <w:lang w:val="en-US" w:eastAsia="zh-CN"/>
        </w:rPr>
        <w:t>10</w:t>
      </w:r>
      <w:r>
        <w:rPr>
          <w:rFonts w:hint="eastAsia" w:ascii="方正仿宋_GBK" w:hAnsi="方正仿宋_GBK" w:eastAsia="方正仿宋_GBK" w:cs="方正仿宋_GBK"/>
          <w:color w:val="000000"/>
          <w:sz w:val="32"/>
          <w:szCs w:val="32"/>
        </w:rPr>
        <w:t>点</w:t>
      </w: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lang w:eastAsia="zh-CN"/>
        </w:rPr>
        <w:t>江綦公司綦江南办公楼</w:t>
      </w:r>
      <w:r>
        <w:rPr>
          <w:rFonts w:hint="eastAsia" w:ascii="方正仿宋_GBK" w:hAnsi="方正仿宋_GBK" w:eastAsia="方正仿宋_GBK" w:cs="方正仿宋_GBK"/>
          <w:color w:val="auto"/>
          <w:sz w:val="32"/>
          <w:szCs w:val="32"/>
          <w:lang w:val="en-US" w:eastAsia="zh-CN"/>
        </w:rPr>
        <w:t>520</w:t>
      </w:r>
      <w:r>
        <w:rPr>
          <w:rFonts w:hint="eastAsia" w:ascii="方正仿宋_GBK" w:hAnsi="方正仿宋_GBK" w:eastAsia="方正仿宋_GBK" w:cs="方正仿宋_GBK"/>
          <w:color w:val="auto"/>
          <w:sz w:val="32"/>
          <w:szCs w:val="32"/>
        </w:rPr>
        <w:t>会议室</w:t>
      </w:r>
      <w:r>
        <w:rPr>
          <w:rFonts w:hint="eastAsia" w:ascii="方正仿宋_GBK" w:hAnsi="方正仿宋_GBK" w:eastAsia="方正仿宋_GBK" w:cs="方正仿宋_GBK"/>
          <w:color w:val="000000"/>
          <w:sz w:val="32"/>
          <w:szCs w:val="32"/>
        </w:rPr>
        <w:t>进行公开开标，请各位投标人参加。开标只对投标人所报价格进行开标确认。</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1.2开标时，</w:t>
      </w:r>
      <w:r>
        <w:rPr>
          <w:rFonts w:hint="eastAsia" w:ascii="方正仿宋_GBK" w:hAnsi="方正仿宋_GBK" w:eastAsia="方正仿宋_GBK" w:cs="方正仿宋_GBK"/>
          <w:color w:val="000000"/>
          <w:sz w:val="32"/>
          <w:szCs w:val="32"/>
          <w:lang w:eastAsia="zh-CN"/>
        </w:rPr>
        <w:t>投标文件正本</w:t>
      </w:r>
      <w:r>
        <w:rPr>
          <w:rFonts w:hint="eastAsia" w:ascii="方正仿宋_GBK" w:hAnsi="方正仿宋_GBK" w:eastAsia="方正仿宋_GBK" w:cs="方正仿宋_GBK"/>
          <w:color w:val="000000"/>
          <w:sz w:val="32"/>
          <w:szCs w:val="32"/>
        </w:rPr>
        <w:t>内容与</w:t>
      </w:r>
      <w:r>
        <w:rPr>
          <w:rFonts w:hint="eastAsia" w:ascii="方正仿宋_GBK" w:hAnsi="方正仿宋_GBK" w:eastAsia="方正仿宋_GBK" w:cs="方正仿宋_GBK"/>
          <w:color w:val="000000"/>
          <w:sz w:val="32"/>
          <w:szCs w:val="32"/>
          <w:lang w:eastAsia="zh-CN"/>
        </w:rPr>
        <w:t>副本</w:t>
      </w:r>
      <w:r>
        <w:rPr>
          <w:rFonts w:hint="eastAsia" w:ascii="方正仿宋_GBK" w:hAnsi="方正仿宋_GBK" w:eastAsia="方正仿宋_GBK" w:cs="方正仿宋_GBK"/>
          <w:color w:val="000000"/>
          <w:sz w:val="32"/>
          <w:szCs w:val="32"/>
        </w:rPr>
        <w:t>不一致的，以</w:t>
      </w:r>
      <w:r>
        <w:rPr>
          <w:rFonts w:hint="eastAsia" w:ascii="方正仿宋_GBK" w:hAnsi="方正仿宋_GBK" w:eastAsia="方正仿宋_GBK" w:cs="方正仿宋_GBK"/>
          <w:color w:val="000000"/>
          <w:sz w:val="32"/>
          <w:szCs w:val="32"/>
          <w:lang w:eastAsia="zh-CN"/>
        </w:rPr>
        <w:t>正本为准。</w:t>
      </w: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投标文件的大写金额与小写金额不一致的，以大写金额为准；总价金额与按单价金额计算不一致的，以单价金额计算为准；单价金额小数点有明显错位的，应以总价为准，并修改单价；对不同文字文本投标文件的解释发生异议的，以中文文本为准。</w:t>
      </w: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000000"/>
          <w:sz w:val="32"/>
          <w:szCs w:val="32"/>
          <w:lang w:val="en-US" w:eastAsia="zh-CN"/>
        </w:rPr>
        <w:t>1.4开标时</w:t>
      </w:r>
      <w:r>
        <w:rPr>
          <w:rFonts w:hint="eastAsia" w:ascii="方正仿宋_GBK" w:hAnsi="方正仿宋_GBK" w:eastAsia="方正仿宋_GBK" w:cs="方正仿宋_GBK"/>
          <w:color w:val="auto"/>
          <w:sz w:val="32"/>
          <w:szCs w:val="32"/>
          <w:lang w:val="en-US" w:eastAsia="zh-CN"/>
        </w:rPr>
        <w:t>如出现</w:t>
      </w:r>
      <w:r>
        <w:rPr>
          <w:rFonts w:hint="eastAsia" w:ascii="方正仿宋_GBK" w:hAnsi="方正仿宋_GBK" w:eastAsia="方正仿宋_GBK" w:cs="方正仿宋_GBK"/>
          <w:color w:val="auto"/>
          <w:sz w:val="32"/>
          <w:szCs w:val="32"/>
          <w:highlight w:val="none"/>
          <w:rPrChange w:id="0" w:author="阿玲" w:date="2021-06-02T15:49:00Z">
            <w:rPr>
              <w:rFonts w:hint="eastAsia" w:ascii="方正仿宋_GBK" w:hAnsi="方正仿宋_GBK" w:eastAsia="方正仿宋_GBK" w:cs="方正仿宋_GBK"/>
              <w:sz w:val="28"/>
              <w:szCs w:val="28"/>
              <w:highlight w:val="none"/>
            </w:rPr>
          </w:rPrChange>
        </w:rPr>
        <w:t>投标人少于 3 个的</w:t>
      </w:r>
      <w:r>
        <w:rPr>
          <w:rFonts w:hint="eastAsia" w:ascii="方正仿宋_GBK" w:hAnsi="方正仿宋_GBK" w:eastAsia="方正仿宋_GBK" w:cs="方正仿宋_GBK"/>
          <w:color w:val="auto"/>
          <w:sz w:val="32"/>
          <w:szCs w:val="32"/>
          <w:lang w:eastAsia="zh-CN"/>
        </w:rPr>
        <w:t>情况，招标人</w:t>
      </w:r>
      <w:r>
        <w:rPr>
          <w:rFonts w:hint="eastAsia" w:ascii="方正仿宋_GBK" w:hAnsi="方正仿宋_GBK" w:eastAsia="方正仿宋_GBK" w:cs="方正仿宋_GBK"/>
          <w:b w:val="0"/>
          <w:bCs w:val="0"/>
          <w:sz w:val="32"/>
          <w:szCs w:val="32"/>
          <w:rPrChange w:id="1" w:author="阿玲" w:date="2021-06-02T15:49:00Z">
            <w:rPr>
              <w:rFonts w:hint="eastAsia" w:ascii="方正仿宋_GBK" w:hAnsi="方正仿宋_GBK" w:eastAsia="方正仿宋_GBK" w:cs="方正仿宋_GBK"/>
              <w:sz w:val="28"/>
              <w:szCs w:val="28"/>
            </w:rPr>
          </w:rPrChange>
        </w:rPr>
        <w:t>可邀请报价较低的申请人进行谈判</w:t>
      </w:r>
      <w:r>
        <w:rPr>
          <w:rFonts w:hint="eastAsia" w:ascii="方正仿宋_GBK" w:hAnsi="方正仿宋_GBK" w:eastAsia="方正仿宋_GBK" w:cs="方正仿宋_GBK"/>
          <w:b w:val="0"/>
          <w:bCs w:val="0"/>
          <w:sz w:val="32"/>
          <w:szCs w:val="32"/>
          <w:highlight w:val="none"/>
          <w:rPrChange w:id="2" w:author="阿玲" w:date="2021-06-02T15:49:00Z">
            <w:rPr>
              <w:rFonts w:hint="eastAsia" w:ascii="方正仿宋_GBK" w:hAnsi="方正仿宋_GBK" w:eastAsia="方正仿宋_GBK" w:cs="方正仿宋_GBK"/>
              <w:sz w:val="28"/>
              <w:szCs w:val="28"/>
              <w:highlight w:val="none"/>
            </w:rPr>
          </w:rPrChange>
        </w:rPr>
        <w:t>，确定项目承担单位</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color w:val="000000"/>
          <w:sz w:val="30"/>
          <w:szCs w:val="30"/>
        </w:rPr>
        <w:br w:type="textWrapping"/>
      </w:r>
      <w:r>
        <w:rPr>
          <w:rFonts w:hint="eastAsia" w:ascii="方正仿宋_GBK" w:hAnsi="方正仿宋_GBK" w:eastAsia="方正仿宋_GBK" w:cs="方正仿宋_GBK"/>
          <w:color w:val="000000"/>
          <w:sz w:val="32"/>
          <w:szCs w:val="32"/>
        </w:rPr>
        <w:t>2.评标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2.1评标组织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2.1.1</w:t>
      </w:r>
      <w:r>
        <w:rPr>
          <w:rFonts w:hint="eastAsia" w:ascii="方正仿宋_GBK" w:hAnsi="方正仿宋_GBK" w:eastAsia="方正仿宋_GBK" w:cs="方正仿宋_GBK"/>
          <w:color w:val="000000"/>
          <w:sz w:val="32"/>
          <w:szCs w:val="32"/>
        </w:rPr>
        <w:t>评标工作由</w:t>
      </w:r>
      <w:r>
        <w:rPr>
          <w:rFonts w:hint="eastAsia" w:ascii="方正仿宋_GBK" w:hAnsi="方正仿宋_GBK" w:eastAsia="方正仿宋_GBK" w:cs="方正仿宋_GBK"/>
          <w:color w:val="000000"/>
          <w:sz w:val="32"/>
          <w:szCs w:val="32"/>
          <w:lang w:eastAsia="zh-CN"/>
        </w:rPr>
        <w:t>重庆江綦高速公路有限公司</w:t>
      </w:r>
      <w:r>
        <w:rPr>
          <w:rFonts w:hint="eastAsia" w:ascii="方正仿宋_GBK" w:hAnsi="方正仿宋_GBK" w:eastAsia="方正仿宋_GBK" w:cs="方正仿宋_GBK"/>
          <w:color w:val="000000"/>
          <w:sz w:val="32"/>
          <w:szCs w:val="32"/>
        </w:rPr>
        <w:t>负责组织，具体评标事务将组建评标小组负责，并独立履行职责。</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2.1.2</w:t>
      </w:r>
      <w:r>
        <w:rPr>
          <w:rFonts w:hint="eastAsia" w:ascii="方正仿宋_GBK" w:hAnsi="方正仿宋_GBK" w:eastAsia="方正仿宋_GBK" w:cs="方正仿宋_GBK"/>
          <w:color w:val="auto"/>
          <w:sz w:val="32"/>
          <w:szCs w:val="32"/>
        </w:rPr>
        <w:t>评标小组由</w:t>
      </w:r>
      <w:r>
        <w:rPr>
          <w:rFonts w:hint="eastAsia" w:ascii="方正仿宋_GBK" w:hAnsi="方正仿宋_GBK" w:eastAsia="方正仿宋_GBK" w:cs="方正仿宋_GBK"/>
          <w:color w:val="auto"/>
          <w:sz w:val="32"/>
          <w:szCs w:val="32"/>
          <w:lang w:eastAsia="zh-CN"/>
        </w:rPr>
        <w:t>江綦公司</w:t>
      </w:r>
      <w:r>
        <w:rPr>
          <w:rFonts w:hint="eastAsia" w:ascii="方正仿宋_GBK" w:hAnsi="方正仿宋_GBK" w:eastAsia="方正仿宋_GBK" w:cs="方正仿宋_GBK"/>
          <w:color w:val="auto"/>
          <w:sz w:val="32"/>
          <w:szCs w:val="32"/>
          <w:lang w:val="en-US" w:eastAsia="zh-CN"/>
        </w:rPr>
        <w:t>评标小组组成，</w:t>
      </w:r>
      <w:r>
        <w:rPr>
          <w:rFonts w:hint="eastAsia" w:ascii="方正仿宋_GBK" w:hAnsi="方正仿宋_GBK" w:eastAsia="方正仿宋_GBK" w:cs="方正仿宋_GBK"/>
          <w:color w:val="auto"/>
          <w:sz w:val="32"/>
          <w:szCs w:val="32"/>
        </w:rPr>
        <w:t>开展评审工作。</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2.2评标方法</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auto"/>
          <w:sz w:val="32"/>
          <w:szCs w:val="32"/>
        </w:rPr>
        <w:t>评标采用</w:t>
      </w:r>
      <w:r>
        <w:rPr>
          <w:rFonts w:hint="eastAsia" w:ascii="方正仿宋_GBK" w:hAnsi="方正仿宋_GBK" w:eastAsia="方正仿宋_GBK" w:cs="方正仿宋_GBK"/>
          <w:color w:val="auto"/>
          <w:sz w:val="32"/>
          <w:szCs w:val="32"/>
          <w:lang w:eastAsia="zh-CN"/>
        </w:rPr>
        <w:t>经评审的最低价中标法，即资质齐全且报价单价和报价总价均不超过既定上限价的情况下，报价总价最低者中标。单价上限价及总价上限价参照附件十三</w:t>
      </w:r>
      <w:r>
        <w:rPr>
          <w:rFonts w:hint="eastAsia" w:ascii="方正仿宋_GBK" w:hAnsi="方正仿宋_GBK" w:eastAsia="方正仿宋_GBK" w:cs="方正仿宋_GBK"/>
          <w:color w:val="auto"/>
          <w:sz w:val="32"/>
          <w:szCs w:val="32"/>
          <w:lang w:val="en-US" w:eastAsia="zh-CN"/>
        </w:rPr>
        <w:t>。</w:t>
      </w:r>
    </w:p>
    <w:p>
      <w:pPr>
        <w:pStyle w:val="6"/>
        <w:shd w:val="clear" w:color="auto" w:fill="FFFFFF"/>
        <w:spacing w:before="0" w:beforeAutospacing="0" w:after="0" w:afterAutospacing="0" w:line="376" w:lineRule="atLeast"/>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评标过程的保密性</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2.3.1</w:t>
      </w:r>
      <w:r>
        <w:rPr>
          <w:rFonts w:hint="eastAsia" w:ascii="方正仿宋_GBK" w:hAnsi="方正仿宋_GBK" w:eastAsia="方正仿宋_GBK" w:cs="方正仿宋_GBK"/>
          <w:color w:val="000000"/>
          <w:sz w:val="32"/>
          <w:szCs w:val="32"/>
        </w:rPr>
        <w:t>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将采取必要措施，保证评标在严格保密的情况下进行。</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2.3.2</w:t>
      </w:r>
      <w:r>
        <w:rPr>
          <w:rFonts w:hint="eastAsia" w:ascii="方正仿宋_GBK" w:hAnsi="方正仿宋_GBK" w:eastAsia="方正仿宋_GBK" w:cs="方正仿宋_GBK"/>
          <w:color w:val="000000"/>
          <w:sz w:val="32"/>
          <w:szCs w:val="32"/>
        </w:rPr>
        <w:t>任何单位和个人不得非法干预、影响评标办法的确定，以及评标过程和结果。</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2.3.3</w:t>
      </w:r>
      <w:r>
        <w:rPr>
          <w:rFonts w:hint="eastAsia" w:ascii="方正仿宋_GBK" w:hAnsi="方正仿宋_GBK" w:eastAsia="方正仿宋_GBK" w:cs="方正仿宋_GBK"/>
          <w:color w:val="000000"/>
          <w:sz w:val="32"/>
          <w:szCs w:val="32"/>
        </w:rPr>
        <w:t>凡是与审查、澄清、评价和投标的有关资料等，均不向投标人及与评标无关的其他人员透露。</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评标程序</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2.4.1</w:t>
      </w:r>
      <w:r>
        <w:rPr>
          <w:rFonts w:hint="eastAsia" w:ascii="方正仿宋_GBK" w:hAnsi="方正仿宋_GBK" w:eastAsia="方正仿宋_GBK" w:cs="方正仿宋_GBK"/>
          <w:color w:val="000000"/>
          <w:sz w:val="32"/>
          <w:szCs w:val="32"/>
        </w:rPr>
        <w:t>投标文件初审。初审分为资格性检查和符合性检查。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2.4.1.1</w:t>
      </w:r>
      <w:r>
        <w:rPr>
          <w:rFonts w:hint="eastAsia" w:ascii="方正仿宋_GBK" w:hAnsi="方正仿宋_GBK" w:eastAsia="方正仿宋_GBK" w:cs="方正仿宋_GBK"/>
          <w:color w:val="000000"/>
          <w:sz w:val="32"/>
          <w:szCs w:val="32"/>
        </w:rPr>
        <w:t>资格性检查。依据法律法规和招标文件的规定，对投标文件中资格证明文件等进行审查，以确定供应商是否具备投标资格。</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2.4.1.2</w:t>
      </w:r>
      <w:r>
        <w:rPr>
          <w:rFonts w:hint="eastAsia" w:ascii="方正仿宋_GBK" w:hAnsi="方正仿宋_GBK" w:eastAsia="方正仿宋_GBK" w:cs="方正仿宋_GBK"/>
          <w:color w:val="000000"/>
          <w:sz w:val="32"/>
          <w:szCs w:val="32"/>
        </w:rPr>
        <w:t>符合性检查。依据招标文件规定，从投标文件的有效性、完整性和对招标文件的响应程度进行审查，以确定是否对招标文件的实质性要求作出响应。</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2.4.2</w:t>
      </w:r>
      <w:r>
        <w:rPr>
          <w:rFonts w:hint="eastAsia" w:ascii="方正仿宋_GBK" w:hAnsi="方正仿宋_GBK" w:eastAsia="方正仿宋_GBK" w:cs="方正仿宋_GBK"/>
          <w:color w:val="000000"/>
          <w:sz w:val="32"/>
          <w:szCs w:val="32"/>
        </w:rPr>
        <w:t>澄清有关问题。对投标文件中含义不明确、同类问题表述不一致或者明显文字和计算错误的内容，评标委员会可以要求投标人作出必要的澄清、说明或者纠正。</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2.4.3</w:t>
      </w:r>
      <w:r>
        <w:rPr>
          <w:rFonts w:hint="eastAsia" w:ascii="方正仿宋_GBK" w:hAnsi="方正仿宋_GBK" w:eastAsia="方正仿宋_GBK" w:cs="方正仿宋_GBK"/>
          <w:color w:val="000000"/>
          <w:sz w:val="32"/>
          <w:szCs w:val="32"/>
        </w:rPr>
        <w:t>比较与评价。按照招标文件中规定的评标方法和评分标准，对符合性检查合格的投标文件进行商务和技术评估，综合比较与评价。</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2.4.4</w:t>
      </w:r>
      <w:r>
        <w:rPr>
          <w:rFonts w:hint="eastAsia" w:ascii="方正仿宋_GBK" w:hAnsi="方正仿宋_GBK" w:eastAsia="方正仿宋_GBK" w:cs="方正仿宋_GBK"/>
          <w:color w:val="000000"/>
          <w:sz w:val="32"/>
          <w:szCs w:val="32"/>
        </w:rPr>
        <w:t>确定中标人。</w:t>
      </w:r>
      <w:r>
        <w:rPr>
          <w:rFonts w:hint="eastAsia" w:ascii="方正仿宋_GBK" w:hAnsi="方正仿宋_GBK" w:eastAsia="方正仿宋_GBK" w:cs="方正仿宋_GBK"/>
          <w:b w:val="0"/>
          <w:bCs w:val="0"/>
          <w:color w:val="000000"/>
          <w:sz w:val="32"/>
          <w:szCs w:val="32"/>
        </w:rPr>
        <w:t>本次评标采用</w:t>
      </w:r>
      <w:r>
        <w:rPr>
          <w:rFonts w:hint="eastAsia" w:ascii="方正仿宋_GBK" w:hAnsi="方正仿宋_GBK" w:eastAsia="方正仿宋_GBK" w:cs="方正仿宋_GBK"/>
          <w:b w:val="0"/>
          <w:bCs w:val="0"/>
          <w:kern w:val="0"/>
          <w:sz w:val="32"/>
          <w:szCs w:val="32"/>
        </w:rPr>
        <w:t>最低投标价法</w:t>
      </w:r>
      <w:r>
        <w:rPr>
          <w:rFonts w:hint="eastAsia" w:ascii="方正仿宋_GBK" w:hAnsi="方正仿宋_GBK" w:eastAsia="方正仿宋_GBK" w:cs="方正仿宋_GBK"/>
          <w:b w:val="0"/>
          <w:bCs w:val="0"/>
          <w:color w:val="000000"/>
          <w:sz w:val="32"/>
          <w:szCs w:val="32"/>
        </w:rPr>
        <w:t>，评审小组根据投标人的报价</w:t>
      </w:r>
      <w:r>
        <w:rPr>
          <w:rFonts w:hint="eastAsia" w:ascii="方正仿宋_GBK" w:hAnsi="方正仿宋_GBK" w:eastAsia="方正仿宋_GBK" w:cs="方正仿宋_GBK"/>
          <w:b w:val="0"/>
          <w:bCs w:val="0"/>
          <w:color w:val="000000"/>
          <w:sz w:val="32"/>
          <w:szCs w:val="32"/>
          <w:lang w:val="en-US" w:eastAsia="zh-CN"/>
        </w:rPr>
        <w:t>评定</w:t>
      </w:r>
      <w:r>
        <w:rPr>
          <w:rFonts w:hint="eastAsia" w:ascii="方正仿宋_GBK" w:hAnsi="方正仿宋_GBK" w:eastAsia="方正仿宋_GBK" w:cs="方正仿宋_GBK"/>
          <w:b w:val="0"/>
          <w:bCs w:val="0"/>
          <w:color w:val="000000"/>
          <w:sz w:val="32"/>
          <w:szCs w:val="32"/>
        </w:rPr>
        <w:t xml:space="preserve">，按得分的高低排序。确定排名第一的为中标人。排名第一的中标人放弃中标、因不可抗力提出不能履行合同，可以由评分排名靠后的候选人依分数高者中标。 </w:t>
      </w: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自中标供应商确定之日5个工作日内，发出中标通知书。</w:t>
      </w:r>
    </w:p>
    <w:p>
      <w:pPr>
        <w:jc w:val="left"/>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b w:val="0"/>
          <w:bCs/>
          <w:sz w:val="32"/>
          <w:szCs w:val="32"/>
        </w:rPr>
        <w:t>维修</w:t>
      </w:r>
      <w:r>
        <w:rPr>
          <w:rFonts w:hint="eastAsia" w:ascii="方正仿宋_GBK" w:hAnsi="方正仿宋_GBK" w:eastAsia="方正仿宋_GBK" w:cs="方正仿宋_GBK"/>
          <w:b w:val="0"/>
          <w:bCs/>
          <w:sz w:val="32"/>
          <w:szCs w:val="32"/>
          <w:lang w:val="en-US" w:eastAsia="zh-CN"/>
        </w:rPr>
        <w:t>工作</w:t>
      </w:r>
      <w:r>
        <w:rPr>
          <w:rFonts w:hint="eastAsia" w:ascii="方正仿宋_GBK" w:hAnsi="方正仿宋_GBK" w:eastAsia="方正仿宋_GBK" w:cs="方正仿宋_GBK"/>
          <w:b w:val="0"/>
          <w:bCs/>
          <w:sz w:val="32"/>
          <w:szCs w:val="32"/>
        </w:rPr>
        <w:t>要求及质保标准</w:t>
      </w:r>
    </w:p>
    <w:p>
      <w:pPr>
        <w:spacing w:line="360" w:lineRule="auto"/>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3.1维修场所</w:t>
      </w:r>
    </w:p>
    <w:p>
      <w:pPr>
        <w:spacing w:line="360" w:lineRule="auto"/>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3.1.1投标人</w:t>
      </w:r>
      <w:r>
        <w:rPr>
          <w:rFonts w:hint="eastAsia" w:ascii="方正仿宋_GBK" w:hAnsi="方正仿宋_GBK" w:eastAsia="方正仿宋_GBK" w:cs="方正仿宋_GBK"/>
          <w:color w:val="000000"/>
          <w:sz w:val="32"/>
          <w:szCs w:val="32"/>
        </w:rPr>
        <w:t>在</w:t>
      </w:r>
      <w:r>
        <w:rPr>
          <w:rFonts w:hint="eastAsia" w:ascii="方正仿宋_GBK" w:hAnsi="方正仿宋_GBK" w:eastAsia="方正仿宋_GBK" w:cs="方正仿宋_GBK"/>
          <w:color w:val="000000"/>
          <w:sz w:val="32"/>
          <w:szCs w:val="32"/>
          <w:lang w:val="en-US" w:eastAsia="zh-CN"/>
        </w:rPr>
        <w:t>甲方所在区域内</w:t>
      </w:r>
      <w:r>
        <w:rPr>
          <w:rFonts w:hint="eastAsia" w:ascii="方正仿宋_GBK" w:hAnsi="方正仿宋_GBK" w:eastAsia="方正仿宋_GBK" w:cs="方正仿宋_GBK"/>
          <w:color w:val="000000"/>
          <w:sz w:val="32"/>
          <w:szCs w:val="32"/>
        </w:rPr>
        <w:t>拥有固定维修</w:t>
      </w:r>
      <w:r>
        <w:rPr>
          <w:rFonts w:hint="eastAsia" w:ascii="方正仿宋_GBK" w:hAnsi="方正仿宋_GBK" w:eastAsia="方正仿宋_GBK" w:cs="方正仿宋_GBK"/>
          <w:color w:val="000000"/>
          <w:sz w:val="32"/>
          <w:szCs w:val="32"/>
          <w:lang w:val="en-US" w:eastAsia="zh-CN"/>
        </w:rPr>
        <w:t>场所。</w:t>
      </w:r>
    </w:p>
    <w:p>
      <w:pPr>
        <w:pStyle w:val="2"/>
        <w:rPr>
          <w:rFonts w:hint="eastAsia" w:eastAsia="方正仿宋_GBK"/>
          <w:lang w:val="en-US" w:eastAsia="zh-CN"/>
        </w:rPr>
      </w:pPr>
      <w:r>
        <w:rPr>
          <w:rFonts w:hint="eastAsia" w:ascii="方正仿宋_GBK" w:hAnsi="方正仿宋_GBK" w:eastAsia="方正仿宋_GBK" w:cs="方正仿宋_GBK"/>
          <w:color w:val="000000"/>
          <w:sz w:val="32"/>
          <w:szCs w:val="32"/>
          <w:lang w:val="en-US" w:eastAsia="zh-CN"/>
        </w:rPr>
        <w:t>3.1.2</w:t>
      </w:r>
      <w:r>
        <w:rPr>
          <w:rFonts w:hint="eastAsia" w:ascii="方正仿宋_GBK" w:hAnsi="方正仿宋_GBK" w:eastAsia="方正仿宋_GBK" w:cs="方正仿宋_GBK"/>
          <w:color w:val="000000"/>
          <w:sz w:val="32"/>
          <w:szCs w:val="32"/>
        </w:rPr>
        <w:t>场地和设备（包含车辆举升机，空压机，换油设备，故障码诊断仪等）满足同时维修五台以上车辆（不包含钣金、漆面维修）</w:t>
      </w:r>
      <w:r>
        <w:rPr>
          <w:rFonts w:hint="eastAsia" w:ascii="方正仿宋_GBK" w:hAnsi="方正仿宋_GBK" w:eastAsia="方正仿宋_GBK" w:cs="方正仿宋_GBK"/>
          <w:color w:val="000000"/>
          <w:sz w:val="32"/>
          <w:szCs w:val="32"/>
          <w:lang w:eastAsia="zh-CN"/>
        </w:rPr>
        <w:t>。</w:t>
      </w:r>
    </w:p>
    <w:p>
      <w:pPr>
        <w:spacing w:line="360" w:lineRule="auto"/>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3.2竣工出厂质量保证期</w:t>
      </w:r>
    </w:p>
    <w:p>
      <w:pPr>
        <w:spacing w:line="360" w:lineRule="auto"/>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3.2.1竣工出厂质量保证期:总成大修质量保证期为车辆行驶40000公里或者按维修出厂日期起一年为止。</w:t>
      </w:r>
    </w:p>
    <w:p>
      <w:pPr>
        <w:spacing w:line="360" w:lineRule="auto"/>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3.2.2竣工出厂质量保证期:二级维护（日常保养）质量保证期为车辆行驶8000公里或者按维修出厂日期起半年为止。3.2.3竣工出厂质量保证期:一级维护（小修及专项修理）质量保证期为车辆行驶5000公里或者按维修出厂日期起90天为止。</w:t>
      </w:r>
    </w:p>
    <w:p>
      <w:pPr>
        <w:spacing w:line="360" w:lineRule="auto"/>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3.2.4配件材料（原厂配件、同质配件），并提供来源凭证。</w:t>
      </w:r>
    </w:p>
    <w:p>
      <w:pPr>
        <w:spacing w:line="360" w:lineRule="auto"/>
        <w:ind w:firstLine="640" w:firstLineChars="2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车辆日常保养所使用的发动机润滑油品牌和标号由我公司指定。</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3.2.5</w:t>
      </w:r>
      <w:r>
        <w:rPr>
          <w:rFonts w:hint="eastAsia" w:ascii="方正仿宋_GBK" w:hAnsi="方正仿宋_GBK" w:eastAsia="方正仿宋_GBK" w:cs="方正仿宋_GBK"/>
          <w:color w:val="000000"/>
          <w:sz w:val="32"/>
          <w:szCs w:val="32"/>
        </w:rPr>
        <w:t>返修率不高于年总维修台次的5%。</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3.3</w:t>
      </w:r>
      <w:r>
        <w:rPr>
          <w:rFonts w:hint="eastAsia" w:ascii="方正仿宋_GBK" w:hAnsi="方正仿宋_GBK" w:eastAsia="方正仿宋_GBK" w:cs="方正仿宋_GBK"/>
          <w:sz w:val="32"/>
          <w:szCs w:val="32"/>
        </w:rPr>
        <w:t>工  期</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3.3.1</w:t>
      </w:r>
      <w:r>
        <w:rPr>
          <w:rFonts w:hint="eastAsia" w:ascii="方正仿宋_GBK" w:hAnsi="方正仿宋_GBK" w:eastAsia="方正仿宋_GBK" w:cs="方正仿宋_GBK"/>
          <w:sz w:val="32"/>
          <w:szCs w:val="32"/>
        </w:rPr>
        <w:t>一般维修保养或小故障排除（不涉及换件）：一个工作日内完成；</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3.3.2</w:t>
      </w:r>
      <w:r>
        <w:rPr>
          <w:rFonts w:hint="eastAsia" w:ascii="方正仿宋_GBK" w:hAnsi="方正仿宋_GBK" w:eastAsia="方正仿宋_GBK" w:cs="方正仿宋_GBK"/>
          <w:sz w:val="32"/>
          <w:szCs w:val="32"/>
        </w:rPr>
        <w:t>半年维护保养：两工作日内完成；</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3.3.3</w:t>
      </w:r>
      <w:r>
        <w:rPr>
          <w:rFonts w:hint="eastAsia" w:ascii="方正仿宋_GBK" w:hAnsi="方正仿宋_GBK" w:eastAsia="方正仿宋_GBK" w:cs="方正仿宋_GBK"/>
          <w:sz w:val="32"/>
          <w:szCs w:val="32"/>
        </w:rPr>
        <w:t>二级维护保养和年度保养：两个工作日内完成；</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3.3.4</w:t>
      </w:r>
      <w:r>
        <w:rPr>
          <w:rFonts w:hint="eastAsia" w:ascii="方正仿宋_GBK" w:hAnsi="方正仿宋_GBK" w:eastAsia="方正仿宋_GBK" w:cs="方正仿宋_GBK"/>
          <w:sz w:val="32"/>
          <w:szCs w:val="32"/>
        </w:rPr>
        <w:t>发动机大修：七个工作日完成；</w:t>
      </w:r>
    </w:p>
    <w:p>
      <w:pPr>
        <w:spacing w:line="360" w:lineRule="auto"/>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3.3.5</w:t>
      </w:r>
      <w:r>
        <w:rPr>
          <w:rFonts w:hint="eastAsia" w:ascii="方正仿宋_GBK" w:hAnsi="方正仿宋_GBK" w:eastAsia="方正仿宋_GBK" w:cs="方正仿宋_GBK"/>
          <w:sz w:val="32"/>
          <w:szCs w:val="32"/>
        </w:rPr>
        <w:t>大型故障、总成修理、全车大修需经双方确认维修方案后具体工期完成。因甲方车辆年限问题，换件所需材料采购困难的双方协商确认后可以延长维修出厂日期</w:t>
      </w:r>
      <w:r>
        <w:rPr>
          <w:rFonts w:hint="eastAsia" w:ascii="方正仿宋_GBK" w:hAnsi="方正仿宋_GBK" w:eastAsia="方正仿宋_GBK" w:cs="方正仿宋_GBK"/>
          <w:sz w:val="32"/>
          <w:szCs w:val="32"/>
          <w:lang w:eastAsia="zh-CN"/>
        </w:rPr>
        <w:t>。</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3.4</w:t>
      </w:r>
      <w:r>
        <w:rPr>
          <w:rFonts w:hint="eastAsia" w:ascii="方正仿宋_GBK" w:hAnsi="方正仿宋_GBK" w:eastAsia="方正仿宋_GBK" w:cs="方正仿宋_GBK"/>
          <w:sz w:val="32"/>
          <w:szCs w:val="32"/>
        </w:rPr>
        <w:t>售后服务</w:t>
      </w:r>
    </w:p>
    <w:p>
      <w:pPr>
        <w:spacing w:line="360" w:lineRule="auto"/>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供应商应向</w:t>
      </w:r>
      <w:r>
        <w:rPr>
          <w:rFonts w:hint="eastAsia" w:ascii="方正仿宋_GBK" w:hAnsi="方正仿宋_GBK" w:eastAsia="方正仿宋_GBK" w:cs="方正仿宋_GBK"/>
          <w:color w:val="auto"/>
          <w:sz w:val="32"/>
          <w:szCs w:val="32"/>
          <w:lang w:eastAsia="zh-CN"/>
        </w:rPr>
        <w:t>重庆江綦高速公路有限公司</w:t>
      </w:r>
      <w:r>
        <w:rPr>
          <w:rFonts w:hint="eastAsia" w:ascii="方正仿宋_GBK" w:hAnsi="方正仿宋_GBK" w:eastAsia="方正仿宋_GBK" w:cs="方正仿宋_GBK"/>
          <w:color w:val="auto"/>
          <w:sz w:val="32"/>
          <w:szCs w:val="32"/>
        </w:rPr>
        <w:t>提供</w:t>
      </w:r>
      <w:r>
        <w:rPr>
          <w:rFonts w:hint="eastAsia" w:ascii="方正仿宋_GBK" w:hAnsi="方正仿宋_GBK" w:eastAsia="方正仿宋_GBK" w:cs="方正仿宋_GBK"/>
          <w:sz w:val="32"/>
          <w:szCs w:val="32"/>
        </w:rPr>
        <w:t>以下售后服务：</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3.4.1</w:t>
      </w:r>
      <w:r>
        <w:rPr>
          <w:rFonts w:hint="eastAsia" w:ascii="方正仿宋_GBK" w:hAnsi="方正仿宋_GBK" w:eastAsia="方正仿宋_GBK" w:cs="方正仿宋_GBK"/>
          <w:sz w:val="32"/>
          <w:szCs w:val="32"/>
        </w:rPr>
        <w:t>提供免费技术咨询服务；</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3.4.2</w:t>
      </w:r>
      <w:r>
        <w:rPr>
          <w:rFonts w:hint="eastAsia" w:ascii="方正仿宋_GBK" w:hAnsi="方正仿宋_GBK" w:eastAsia="方正仿宋_GBK" w:cs="方正仿宋_GBK"/>
          <w:sz w:val="32"/>
          <w:szCs w:val="32"/>
        </w:rPr>
        <w:t>出厂车辆跟踪服务；</w:t>
      </w:r>
    </w:p>
    <w:p>
      <w:pPr>
        <w:pStyle w:val="2"/>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3.4.3每月提供车辆检查服务，制作车辆安全检查表，盖章并留档；</w:t>
      </w:r>
    </w:p>
    <w:p>
      <w:pPr>
        <w:spacing w:line="360" w:lineRule="auto"/>
        <w:jc w:val="lef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3.4.4协议范围内车辆在甲方所在区域内发生临时故障、需及时维修的，供应商应在60分钟内到达现场，免费上门服务；</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lang w:val="en-US" w:eastAsia="zh-CN"/>
        </w:rPr>
        <w:t>3.4.5</w:t>
      </w:r>
      <w:r>
        <w:rPr>
          <w:rFonts w:hint="eastAsia" w:ascii="方正仿宋_GBK" w:hAnsi="方正仿宋_GBK" w:eastAsia="方正仿宋_GBK" w:cs="方正仿宋_GBK"/>
          <w:sz w:val="32"/>
          <w:szCs w:val="32"/>
        </w:rPr>
        <w:t>安排专人实行24小时全天候服务，建立</w:t>
      </w:r>
      <w:r>
        <w:rPr>
          <w:rFonts w:hint="eastAsia" w:ascii="方正仿宋_GBK" w:hAnsi="方正仿宋_GBK" w:eastAsia="方正仿宋_GBK" w:cs="方正仿宋_GBK"/>
          <w:sz w:val="32"/>
          <w:szCs w:val="32"/>
          <w:lang w:eastAsia="zh-CN"/>
        </w:rPr>
        <w:t>重庆江綦高速公路有限公司</w:t>
      </w:r>
      <w:r>
        <w:rPr>
          <w:rFonts w:hint="eastAsia" w:ascii="方正仿宋_GBK" w:hAnsi="方正仿宋_GBK" w:eastAsia="方正仿宋_GBK" w:cs="方正仿宋_GBK"/>
          <w:sz w:val="32"/>
          <w:szCs w:val="32"/>
        </w:rPr>
        <w:t>车辆维修技术档案，并定期报送相关职能部门。</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、合同主要条款</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.1车辆维修服务项目:一级、二级、三级车辆维护，大、中、小修理，和其他有关的汽车维修服务项目，包括交通事故车辆维修和理赔。</w:t>
      </w: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.2费用</w:t>
      </w:r>
      <w:r>
        <w:rPr>
          <w:rFonts w:hint="eastAsia" w:ascii="方正仿宋_GBK" w:hAnsi="方正仿宋_GBK" w:eastAsia="方正仿宋_GBK" w:cs="方正仿宋_GBK"/>
          <w:color w:val="000000"/>
          <w:sz w:val="32"/>
          <w:szCs w:val="32"/>
          <w:lang w:val="en-US" w:eastAsia="zh-CN"/>
        </w:rPr>
        <w:t>:中标单位在定点维修服务的合同期限内，涉及的车辆维修材料及项目维修必须按照投标中的材料报价及项目维修报价执行。</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.3质量保证（见</w:t>
      </w:r>
      <w:r>
        <w:rPr>
          <w:rFonts w:hint="eastAsia" w:ascii="方正仿宋_GBK" w:hAnsi="方正仿宋_GBK" w:eastAsia="方正仿宋_GBK" w:cs="方正仿宋_GBK"/>
          <w:color w:val="000000"/>
          <w:sz w:val="32"/>
          <w:szCs w:val="32"/>
          <w:lang w:eastAsia="zh-CN"/>
        </w:rPr>
        <w:t>本章第三项“</w:t>
      </w:r>
      <w:r>
        <w:rPr>
          <w:rFonts w:hint="eastAsia" w:ascii="方正仿宋_GBK" w:hAnsi="方正仿宋_GBK" w:eastAsia="方正仿宋_GBK" w:cs="方正仿宋_GBK"/>
          <w:b w:val="0"/>
          <w:bCs/>
          <w:sz w:val="32"/>
          <w:szCs w:val="32"/>
        </w:rPr>
        <w:t>维修</w:t>
      </w:r>
      <w:r>
        <w:rPr>
          <w:rFonts w:hint="eastAsia" w:ascii="方正仿宋_GBK" w:hAnsi="方正仿宋_GBK" w:eastAsia="方正仿宋_GBK" w:cs="方正仿宋_GBK"/>
          <w:b w:val="0"/>
          <w:bCs/>
          <w:sz w:val="32"/>
          <w:szCs w:val="32"/>
          <w:lang w:val="en-US" w:eastAsia="zh-CN"/>
        </w:rPr>
        <w:t>工作</w:t>
      </w:r>
      <w:r>
        <w:rPr>
          <w:rFonts w:hint="eastAsia" w:ascii="方正仿宋_GBK" w:hAnsi="方正仿宋_GBK" w:eastAsia="方正仿宋_GBK" w:cs="方正仿宋_GBK"/>
          <w:b w:val="0"/>
          <w:bCs/>
          <w:sz w:val="32"/>
          <w:szCs w:val="32"/>
        </w:rPr>
        <w:t>要求及质保标准</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FF"/>
          <w:sz w:val="32"/>
          <w:szCs w:val="32"/>
          <w:shd w:val="clear" w:color="FFFFFF" w:fill="D9D9D9"/>
        </w:rPr>
        <w:br w:type="textWrapping"/>
      </w: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.4结算方式：本合同范围内的维修费用由中标修理厂每月提供增值税</w:t>
      </w:r>
      <w:r>
        <w:rPr>
          <w:rFonts w:hint="eastAsia" w:ascii="方正仿宋_GBK" w:hAnsi="方正仿宋_GBK" w:eastAsia="方正仿宋_GBK" w:cs="方正仿宋_GBK"/>
          <w:color w:val="000000"/>
          <w:sz w:val="32"/>
          <w:szCs w:val="32"/>
          <w:lang w:eastAsia="zh-CN"/>
        </w:rPr>
        <w:t>普通</w:t>
      </w:r>
      <w:r>
        <w:rPr>
          <w:rFonts w:hint="eastAsia" w:ascii="方正仿宋_GBK" w:hAnsi="方正仿宋_GBK" w:eastAsia="方正仿宋_GBK" w:cs="方正仿宋_GBK"/>
          <w:color w:val="000000"/>
          <w:sz w:val="32"/>
          <w:szCs w:val="32"/>
        </w:rPr>
        <w:t>发票，由车管员审核后报销，使用</w:t>
      </w:r>
      <w:r>
        <w:rPr>
          <w:rFonts w:hint="eastAsia" w:ascii="方正仿宋_GBK" w:hAnsi="方正仿宋_GBK" w:eastAsia="方正仿宋_GBK" w:cs="方正仿宋_GBK"/>
          <w:color w:val="000000"/>
          <w:sz w:val="32"/>
          <w:szCs w:val="32"/>
          <w:lang w:eastAsia="zh-CN"/>
        </w:rPr>
        <w:t>对公</w:t>
      </w:r>
      <w:r>
        <w:rPr>
          <w:rFonts w:hint="eastAsia" w:ascii="方正仿宋_GBK" w:hAnsi="方正仿宋_GBK" w:eastAsia="方正仿宋_GBK" w:cs="方正仿宋_GBK"/>
          <w:color w:val="000000"/>
          <w:sz w:val="32"/>
          <w:szCs w:val="32"/>
        </w:rPr>
        <w:t>转账方式支付。</w:t>
      </w: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 xml:space="preserve">.5违约责任 </w:t>
      </w: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.6解决合同纠纷的方式</w:t>
      </w:r>
    </w:p>
    <w:p>
      <w:pPr>
        <w:pStyle w:val="6"/>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.7 合同年限：初定为自签订合同之日起</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年内有效。经招标人考核</w:t>
      </w:r>
      <w:r>
        <w:rPr>
          <w:rFonts w:hint="eastAsia" w:ascii="方正仿宋_GBK" w:hAnsi="方正仿宋_GBK" w:eastAsia="方正仿宋_GBK" w:cs="方正仿宋_GBK"/>
          <w:color w:val="000000"/>
          <w:sz w:val="32"/>
          <w:szCs w:val="32"/>
          <w:lang w:eastAsia="zh-CN"/>
        </w:rPr>
        <w:t>或综合评价合格</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同时</w:t>
      </w:r>
      <w:r>
        <w:rPr>
          <w:rFonts w:hint="eastAsia" w:ascii="方正仿宋_GBK" w:hAnsi="方正仿宋_GBK" w:eastAsia="方正仿宋_GBK" w:cs="方正仿宋_GBK"/>
          <w:color w:val="000000"/>
          <w:sz w:val="32"/>
          <w:szCs w:val="32"/>
        </w:rPr>
        <w:t>符合招标人车辆维修技术要求和服务要求的，可延长此合同1年。</w:t>
      </w: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6"/>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p>
    <w:p>
      <w:pPr>
        <w:pStyle w:val="6"/>
        <w:numPr>
          <w:ilvl w:val="0"/>
          <w:numId w:val="3"/>
        </w:numPr>
        <w:shd w:val="clear" w:color="auto" w:fill="FFFFFF"/>
        <w:spacing w:before="0" w:beforeAutospacing="0" w:after="0" w:afterAutospacing="0" w:line="376" w:lineRule="atLeast"/>
        <w:jc w:val="center"/>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附件</w:t>
      </w:r>
    </w:p>
    <w:p>
      <w:pPr>
        <w:pStyle w:val="6"/>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rPr>
      </w:pPr>
    </w:p>
    <w:p>
      <w:pPr>
        <w:pStyle w:val="6"/>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一、投标函</w:t>
      </w:r>
      <w:r>
        <w:rPr>
          <w:rFonts w:hint="eastAsia" w:ascii="方正仿宋_GBK" w:hAnsi="方正仿宋_GBK" w:eastAsia="方正仿宋_GBK" w:cs="方正仿宋_GBK"/>
          <w:color w:val="000000"/>
          <w:sz w:val="32"/>
          <w:szCs w:val="32"/>
        </w:rPr>
        <w:br w:type="textWrapping"/>
      </w:r>
    </w:p>
    <w:p>
      <w:pPr>
        <w:pStyle w:val="6"/>
        <w:shd w:val="clear" w:color="auto" w:fill="FFFFFF"/>
        <w:spacing w:before="0" w:beforeAutospacing="0" w:after="0" w:afterAutospacing="0" w:line="376" w:lineRule="atLeast"/>
        <w:ind w:left="320" w:hanging="320" w:hangingChars="100"/>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投  标  函</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致：</w:t>
      </w:r>
      <w:r>
        <w:rPr>
          <w:rFonts w:hint="eastAsia" w:ascii="方正仿宋_GBK" w:hAnsi="方正仿宋_GBK" w:eastAsia="方正仿宋_GBK" w:cs="方正仿宋_GBK"/>
          <w:color w:val="000000"/>
          <w:sz w:val="32"/>
          <w:szCs w:val="32"/>
          <w:lang w:eastAsia="zh-CN"/>
        </w:rPr>
        <w:t>重庆江綦高速公路有限公司</w:t>
      </w:r>
    </w:p>
    <w:p>
      <w:pPr>
        <w:pStyle w:val="6"/>
        <w:shd w:val="clear" w:color="auto" w:fill="FFFFFF"/>
        <w:spacing w:before="0" w:beforeAutospacing="0" w:after="0" w:afterAutospacing="0" w:line="376" w:lineRule="atLeast"/>
        <w:ind w:left="320" w:hanging="320" w:hangingChars="1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根据贵方         招标文件，正式授权下述签字人             (姓名和职务)代表投标人           （投标人名称），提交下述文件正本一式壹份，副本一式贰份</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1、投标价格表（附后）。</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2、法人授权委托书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3、我方承诺：</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(1)我方将按招标文件的规定履行合同责任和义务。</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(2)我方已经仔细审查全部招标文件，包括修改文件以及全部参考资料和有关附件。</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(3)本投标文件有效期从开标日起至中标后签订正式合同止。</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(4)我方同意提供按照贵方要求的投标有关的一切数据或资料，完全理解贵方不一定要接受最低价的投标或收到的任何投标。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(5)我方愿意遵守有关规定和收费标准。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(6)该项投标在开标后的全过程中保持有效，不作更改和变动。</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4、与本投标有关的正式通讯地址为：</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地   址：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电   话：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传   真：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 xml:space="preserve">      </w:t>
      </w: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法定代表人或授权代表（签字）：</w:t>
      </w: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投标人（章）：</w:t>
      </w:r>
    </w:p>
    <w:p>
      <w:pPr>
        <w:pStyle w:val="6"/>
        <w:shd w:val="clear" w:color="auto" w:fill="FFFFFF"/>
        <w:spacing w:before="0" w:beforeAutospacing="0" w:after="0" w:afterAutospacing="0" w:line="376" w:lineRule="atLeast"/>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日期：   年   月</w:t>
      </w: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二、法定代表人授权委托书</w:t>
      </w:r>
      <w:r>
        <w:rPr>
          <w:rFonts w:hint="eastAsia" w:ascii="方正仿宋_GBK" w:hAnsi="方正仿宋_GBK" w:eastAsia="方正仿宋_GBK" w:cs="方正仿宋_GBK"/>
          <w:color w:val="000000"/>
          <w:sz w:val="32"/>
          <w:szCs w:val="32"/>
          <w:lang w:eastAsia="zh-CN"/>
        </w:rPr>
        <w:t>和被授权人身份证复印件</w:t>
      </w:r>
      <w:r>
        <w:rPr>
          <w:rFonts w:hint="eastAsia" w:ascii="方正仿宋_GBK" w:hAnsi="方正仿宋_GBK" w:eastAsia="方正仿宋_GBK" w:cs="方正仿宋_GBK"/>
          <w:color w:val="000000"/>
          <w:sz w:val="32"/>
          <w:szCs w:val="32"/>
          <w:lang w:val="en-US" w:eastAsia="zh-CN"/>
        </w:rPr>
        <w:t>/法定代表人身份证复印件</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法定代表人授权委托书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auto"/>
          <w:sz w:val="32"/>
          <w:szCs w:val="32"/>
        </w:rPr>
        <w:t>重庆</w:t>
      </w:r>
      <w:r>
        <w:rPr>
          <w:rFonts w:hint="eastAsia" w:ascii="方正仿宋_GBK" w:hAnsi="方正仿宋_GBK" w:eastAsia="方正仿宋_GBK" w:cs="方正仿宋_GBK"/>
          <w:color w:val="auto"/>
          <w:sz w:val="32"/>
          <w:szCs w:val="32"/>
          <w:lang w:eastAsia="zh-CN"/>
        </w:rPr>
        <w:t>江綦高速公路有限公司</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本授权书声明：                 （投标人名称）法定代表人             （法定代表人姓名、职务）代表本公司授权在下面签字的              （被授权人姓名、职务）为本公司的合法代理人，就贵方组织的项目名称 投标，以本公司名义处理一切与之有关的事务。</w:t>
      </w: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本授权书于    年    月    日签字或盖章生效，特此声明。</w:t>
      </w:r>
    </w:p>
    <w:p>
      <w:pPr>
        <w:pStyle w:val="6"/>
        <w:shd w:val="clear" w:color="auto" w:fill="FFFFFF"/>
        <w:spacing w:before="0" w:beforeAutospacing="0" w:after="0" w:afterAutospacing="0" w:line="376" w:lineRule="atLeast"/>
        <w:jc w:val="righ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投标人名称（章）：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法定代表人签字（或盖章）：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被授权人签字：</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日        期：        年    月    日                                                               </w:t>
      </w:r>
    </w:p>
    <w:p>
      <w:pPr>
        <w:pStyle w:val="6"/>
        <w:shd w:val="clear" w:color="auto" w:fill="FFFFFF"/>
        <w:spacing w:before="0" w:beforeAutospacing="0" w:after="0" w:afterAutospacing="0" w:line="376" w:lineRule="atLeast"/>
        <w:jc w:val="right"/>
        <w:rPr>
          <w:rFonts w:hint="eastAsia" w:ascii="方正仿宋_GBK" w:hAnsi="方正仿宋_GBK" w:eastAsia="方正仿宋_GBK" w:cs="方正仿宋_GBK"/>
          <w:color w:val="000000"/>
          <w:sz w:val="32"/>
          <w:szCs w:val="32"/>
        </w:rPr>
      </w:pPr>
    </w:p>
    <w:p>
      <w:pPr>
        <w:pStyle w:val="6"/>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rPr>
      </w:pPr>
    </w:p>
    <w:p>
      <w:pPr>
        <w:pStyle w:val="6"/>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身份证复印件：</w:t>
      </w: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6"/>
        <w:numPr>
          <w:ilvl w:val="0"/>
          <w:numId w:val="4"/>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营业执照副本（复印件加盖投标人公章）</w:t>
      </w:r>
    </w:p>
    <w:p>
      <w:pPr>
        <w:pStyle w:val="6"/>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6"/>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6"/>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6"/>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6"/>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6"/>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6"/>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6"/>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6"/>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6"/>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6"/>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6"/>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6"/>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6"/>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6"/>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6"/>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6"/>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6"/>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6"/>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6"/>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val="en-US" w:eastAsia="zh-CN"/>
        </w:rPr>
      </w:pPr>
    </w:p>
    <w:p>
      <w:pPr>
        <w:pStyle w:val="6"/>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四、一类汽车维修行业技术审查合格证</w:t>
      </w:r>
    </w:p>
    <w:p>
      <w:pPr>
        <w:pStyle w:val="6"/>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五、</w:t>
      </w:r>
      <w:r>
        <w:rPr>
          <w:rFonts w:hint="eastAsia" w:ascii="方正仿宋_GBK" w:hAnsi="方正仿宋_GBK" w:eastAsia="方正仿宋_GBK" w:cs="方正仿宋_GBK"/>
          <w:color w:val="000000"/>
          <w:sz w:val="32"/>
          <w:szCs w:val="32"/>
        </w:rPr>
        <w:t>投标人近三个月内任意一份依法纳税的缴款凭证(复印件加盖投标人公章)</w:t>
      </w:r>
    </w:p>
    <w:p>
      <w:pPr>
        <w:pStyle w:val="6"/>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六、</w:t>
      </w:r>
      <w:r>
        <w:rPr>
          <w:rFonts w:hint="eastAsia" w:ascii="方正仿宋_GBK" w:hAnsi="方正仿宋_GBK" w:eastAsia="方正仿宋_GBK" w:cs="方正仿宋_GBK"/>
          <w:color w:val="000000"/>
          <w:sz w:val="32"/>
          <w:szCs w:val="32"/>
        </w:rPr>
        <w:t>参加采购活动前 3 年内在经营活动中没有重大违法记录的书面声明(参考格式)</w:t>
      </w:r>
    </w:p>
    <w:p>
      <w:pPr>
        <w:pStyle w:val="6"/>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 xml:space="preserve"> 声  明</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我公司郑重声明：参加本次采购活动前 3 年内，我公司及被授权委托代理人在经营活动中没有因违法经营受到刑事处罚或者责令停产停业、吊销许可证或者执照、较大数额罚款等行政处罚。</w:t>
      </w:r>
      <w:r>
        <w:rPr>
          <w:rFonts w:hint="eastAsia" w:ascii="方正仿宋_GBK" w:hAnsi="方正仿宋_GBK" w:eastAsia="方正仿宋_GBK" w:cs="方正仿宋_GBK"/>
          <w:color w:val="000000"/>
          <w:sz w:val="32"/>
          <w:szCs w:val="32"/>
        </w:rPr>
        <w:br w:type="textWrapping"/>
      </w:r>
    </w:p>
    <w:p>
      <w:pPr>
        <w:pStyle w:val="6"/>
        <w:shd w:val="clear" w:color="auto" w:fill="FFFFFF"/>
        <w:spacing w:before="0" w:beforeAutospacing="0" w:after="0" w:afterAutospacing="0" w:line="376" w:lineRule="atLeast"/>
        <w:ind w:left="1277" w:leftChars="608" w:firstLine="960" w:firstLineChars="300"/>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供应商名称（公章）：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授权代表签字：_______________________</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日期：______年    月    日</w:t>
      </w: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p>
    <w:p>
      <w:pPr>
        <w:rPr>
          <w:rFonts w:hint="eastAsia" w:ascii="方正仿宋_GBK" w:hAnsi="方正仿宋_GBK" w:eastAsia="方正仿宋_GBK" w:cs="方正仿宋_GBK"/>
          <w:sz w:val="32"/>
          <w:szCs w:val="32"/>
        </w:rPr>
      </w:pPr>
    </w:p>
    <w:p>
      <w:pPr>
        <w:pStyle w:val="6"/>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6"/>
        <w:widowControl/>
        <w:numPr>
          <w:ilvl w:val="0"/>
          <w:numId w:val="0"/>
        </w:numPr>
        <w:shd w:val="clear" w:color="auto" w:fill="FFFFFF"/>
        <w:spacing w:before="0" w:beforeAutospacing="0" w:after="0" w:afterAutospacing="0" w:line="376" w:lineRule="atLeast"/>
        <w:ind w:leftChars="0"/>
        <w:jc w:val="both"/>
        <w:rPr>
          <w:rFonts w:hint="eastAsia" w:ascii="方正仿宋_GBK" w:hAnsi="方正仿宋_GBK" w:eastAsia="方正仿宋_GBK" w:cs="方正仿宋_GBK"/>
          <w:color w:val="000000"/>
          <w:sz w:val="32"/>
          <w:szCs w:val="32"/>
          <w:lang w:eastAsia="zh-CN"/>
        </w:rPr>
      </w:pPr>
    </w:p>
    <w:p>
      <w:pPr>
        <w:pStyle w:val="6"/>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七、投标人</w:t>
      </w:r>
      <w:r>
        <w:rPr>
          <w:rFonts w:hint="eastAsia" w:ascii="方正仿宋_GBK" w:hAnsi="方正仿宋_GBK" w:eastAsia="方正仿宋_GBK" w:cs="方正仿宋_GBK"/>
          <w:color w:val="000000"/>
          <w:sz w:val="32"/>
          <w:szCs w:val="32"/>
        </w:rPr>
        <w:t>廉洁自律承诺书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 xml:space="preserve">              </w:t>
      </w:r>
    </w:p>
    <w:p>
      <w:pPr>
        <w:pStyle w:val="6"/>
        <w:shd w:val="clear" w:color="auto" w:fill="FFFFFF"/>
        <w:spacing w:before="0" w:beforeAutospacing="0" w:after="0" w:afterAutospacing="0" w:line="376" w:lineRule="atLeast"/>
        <w:ind w:firstLine="2240" w:firstLineChars="700"/>
        <w:jc w:val="left"/>
        <w:rPr>
          <w:rFonts w:hint="eastAsia" w:ascii="方正仿宋_GBK" w:hAnsi="方正仿宋_GBK" w:eastAsia="方正仿宋_GBK" w:cs="方正仿宋_GBK"/>
          <w:color w:val="000000"/>
          <w:sz w:val="32"/>
          <w:szCs w:val="32"/>
          <w:highlight w:val="none"/>
          <w:lang w:eastAsia="zh-CN"/>
        </w:rPr>
      </w:pPr>
      <w:r>
        <w:rPr>
          <w:rFonts w:hint="eastAsia" w:ascii="方正仿宋_GBK" w:hAnsi="方正仿宋_GBK" w:eastAsia="方正仿宋_GBK" w:cs="方正仿宋_GBK"/>
          <w:color w:val="000000"/>
          <w:sz w:val="32"/>
          <w:szCs w:val="32"/>
          <w:highlight w:val="none"/>
          <w:lang w:eastAsia="zh-CN"/>
        </w:rPr>
        <w:t>重庆江綦高速公路有限公司</w:t>
      </w:r>
    </w:p>
    <w:p>
      <w:pPr>
        <w:pStyle w:val="6"/>
        <w:shd w:val="clear" w:color="auto" w:fill="FFFFFF"/>
        <w:spacing w:before="0" w:beforeAutospacing="0" w:after="0" w:afterAutospacing="0" w:line="376" w:lineRule="atLeast"/>
        <w:ind w:firstLine="1600" w:firstLineChars="500"/>
        <w:jc w:val="lef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车辆维修定点修理厂廉洁自律承诺书</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highlight w:val="none"/>
        </w:rPr>
        <w:t>本次采购是公开、公平、公正项目，给予每个供应商平等竞争的机会。作为参与此次采购活动的供应商,我公司现郑重做出以下承诺：</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w:t>
      </w:r>
      <w:r>
        <w:rPr>
          <w:rFonts w:hint="eastAsia" w:ascii="方正仿宋_GBK" w:hAnsi="方正仿宋_GBK" w:eastAsia="方正仿宋_GBK" w:cs="方正仿宋_GBK"/>
          <w:color w:val="000000"/>
          <w:sz w:val="32"/>
          <w:szCs w:val="32"/>
          <w:highlight w:val="none"/>
          <w:lang w:eastAsia="zh-CN"/>
        </w:rPr>
        <w:t>（一）</w:t>
      </w:r>
      <w:r>
        <w:rPr>
          <w:rFonts w:hint="eastAsia" w:ascii="方正仿宋_GBK" w:hAnsi="方正仿宋_GBK" w:eastAsia="方正仿宋_GBK" w:cs="方正仿宋_GBK"/>
          <w:color w:val="000000"/>
          <w:sz w:val="32"/>
          <w:szCs w:val="32"/>
          <w:highlight w:val="none"/>
        </w:rPr>
        <w:t>遵守《中华人民共和国政府采购法》及省、市有关政府采购的各项法律、法规和制度。</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w:t>
      </w:r>
      <w:r>
        <w:rPr>
          <w:rFonts w:hint="eastAsia" w:ascii="方正仿宋_GBK" w:hAnsi="方正仿宋_GBK" w:eastAsia="方正仿宋_GBK" w:cs="方正仿宋_GBK"/>
          <w:color w:val="000000"/>
          <w:sz w:val="32"/>
          <w:szCs w:val="32"/>
          <w:highlight w:val="none"/>
          <w:lang w:eastAsia="zh-CN"/>
        </w:rPr>
        <w:t>（二）</w:t>
      </w:r>
      <w:r>
        <w:rPr>
          <w:rFonts w:hint="eastAsia" w:ascii="方正仿宋_GBK" w:hAnsi="方正仿宋_GBK" w:eastAsia="方正仿宋_GBK" w:cs="方正仿宋_GBK"/>
          <w:color w:val="000000"/>
          <w:sz w:val="32"/>
          <w:szCs w:val="32"/>
          <w:highlight w:val="none"/>
        </w:rPr>
        <w:t>客观真实反映自身情况，按规定接受资格审查, 不提供虚假材料，不夸大自身技术和提供服务的能力。</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w:t>
      </w:r>
      <w:r>
        <w:rPr>
          <w:rFonts w:hint="eastAsia" w:ascii="方正仿宋_GBK" w:hAnsi="方正仿宋_GBK" w:eastAsia="方正仿宋_GBK" w:cs="方正仿宋_GBK"/>
          <w:color w:val="000000"/>
          <w:sz w:val="32"/>
          <w:szCs w:val="32"/>
          <w:highlight w:val="none"/>
          <w:lang w:eastAsia="zh-CN"/>
        </w:rPr>
        <w:t>（三）</w:t>
      </w:r>
      <w:r>
        <w:rPr>
          <w:rFonts w:hint="eastAsia" w:ascii="方正仿宋_GBK" w:hAnsi="方正仿宋_GBK" w:eastAsia="方正仿宋_GBK" w:cs="方正仿宋_GBK"/>
          <w:color w:val="000000"/>
          <w:sz w:val="32"/>
          <w:szCs w:val="32"/>
          <w:highlight w:val="none"/>
        </w:rPr>
        <w:t>以合法正当的手段参与采购的公平竞争。不与采购人、其他供应商恶意串通，不以不正当手段诋毁、排挤其他供应商，不向采购人、评审委员会行贿或者提供其他不正当利益。</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w:t>
      </w:r>
      <w:r>
        <w:rPr>
          <w:rFonts w:hint="eastAsia" w:ascii="方正仿宋_GBK" w:hAnsi="方正仿宋_GBK" w:eastAsia="方正仿宋_GBK" w:cs="方正仿宋_GBK"/>
          <w:color w:val="000000"/>
          <w:sz w:val="32"/>
          <w:szCs w:val="32"/>
          <w:highlight w:val="none"/>
          <w:lang w:eastAsia="zh-CN"/>
        </w:rPr>
        <w:t>（四）</w:t>
      </w:r>
      <w:r>
        <w:rPr>
          <w:rFonts w:hint="eastAsia" w:ascii="方正仿宋_GBK" w:hAnsi="方正仿宋_GBK" w:eastAsia="方正仿宋_GBK" w:cs="方正仿宋_GBK"/>
          <w:color w:val="000000"/>
          <w:sz w:val="32"/>
          <w:szCs w:val="32"/>
          <w:highlight w:val="none"/>
        </w:rPr>
        <w:t>在采</w:t>
      </w:r>
      <w:r>
        <w:rPr>
          <w:rFonts w:hint="eastAsia" w:ascii="方正仿宋_GBK" w:hAnsi="方正仿宋_GBK" w:eastAsia="方正仿宋_GBK" w:cs="方正仿宋_GBK"/>
          <w:color w:val="auto"/>
          <w:sz w:val="32"/>
          <w:szCs w:val="32"/>
          <w:highlight w:val="none"/>
        </w:rPr>
        <w:t>购活动中，认真履行规定义务,包括:遵守采购程序，按要求编写投标、响应文件，并保证投标、响应文件内容的真实可靠；按时递交投标、响应文件，缴纳相关保证金；不影响正常的采购秩序；按规定的时间和程序与采购人签订采购合同；按时缴纳履约保证金，并严格</w:t>
      </w:r>
      <w:r>
        <w:rPr>
          <w:rFonts w:hint="eastAsia" w:ascii="方正仿宋_GBK" w:hAnsi="方正仿宋_GBK" w:eastAsia="方正仿宋_GBK" w:cs="方正仿宋_GBK"/>
          <w:color w:val="000000"/>
          <w:sz w:val="32"/>
          <w:szCs w:val="32"/>
          <w:highlight w:val="none"/>
        </w:rPr>
        <w:t>履行合同。</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w:t>
      </w:r>
      <w:r>
        <w:rPr>
          <w:rFonts w:hint="eastAsia" w:ascii="方正仿宋_GBK" w:hAnsi="方正仿宋_GBK" w:eastAsia="方正仿宋_GBK" w:cs="方正仿宋_GBK"/>
          <w:color w:val="000000"/>
          <w:sz w:val="32"/>
          <w:szCs w:val="32"/>
          <w:highlight w:val="none"/>
          <w:lang w:eastAsia="zh-CN"/>
        </w:rPr>
        <w:t>（五）</w:t>
      </w:r>
      <w:r>
        <w:rPr>
          <w:rFonts w:hint="eastAsia" w:ascii="方正仿宋_GBK" w:hAnsi="方正仿宋_GBK" w:eastAsia="方正仿宋_GBK" w:cs="方正仿宋_GBK"/>
          <w:color w:val="000000"/>
          <w:sz w:val="32"/>
          <w:szCs w:val="32"/>
          <w:highlight w:val="none"/>
        </w:rPr>
        <w:t>自觉接受贵公司党群工作处的监督检查。</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如违反以上承诺，我公司愿承担一切法律责任。</w:t>
      </w:r>
    </w:p>
    <w:p>
      <w:pPr>
        <w:pStyle w:val="6"/>
        <w:shd w:val="clear" w:color="auto" w:fill="FFFFFF"/>
        <w:spacing w:before="0" w:beforeAutospacing="0" w:after="0" w:afterAutospacing="0" w:line="376" w:lineRule="atLeast"/>
        <w:ind w:left="4160" w:hanging="4160" w:hangingChars="1300"/>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 xml:space="preserve">                                                                 承诺单位（盖章）</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法定代表人（授权代表）签字</w:t>
      </w:r>
      <w:r>
        <w:rPr>
          <w:rFonts w:hint="eastAsia" w:ascii="方正仿宋_GBK" w:hAnsi="方正仿宋_GBK" w:eastAsia="方正仿宋_GBK" w:cs="方正仿宋_GBK"/>
          <w:color w:val="000000"/>
          <w:sz w:val="32"/>
          <w:szCs w:val="32"/>
          <w:highlight w:val="none"/>
        </w:rPr>
        <w:br w:type="textWrapping"/>
      </w:r>
      <w:r>
        <w:rPr>
          <w:rFonts w:hint="eastAsia" w:ascii="方正仿宋_GBK" w:hAnsi="方正仿宋_GBK" w:eastAsia="方正仿宋_GBK" w:cs="方正仿宋_GBK"/>
          <w:color w:val="000000"/>
          <w:sz w:val="32"/>
          <w:szCs w:val="32"/>
          <w:highlight w:val="none"/>
        </w:rPr>
        <w:t xml:space="preserve">                                                                    年  月  日</w:t>
      </w: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p>
    <w:p>
      <w:pPr>
        <w:pStyle w:val="6"/>
        <w:shd w:val="clear" w:color="auto" w:fill="FFFFFF"/>
        <w:spacing w:before="0" w:beforeAutospacing="0" w:after="0" w:afterAutospacing="0" w:line="376" w:lineRule="atLeast"/>
        <w:ind w:left="4150" w:leftChars="1976" w:firstLine="0" w:firstLineChars="0"/>
        <w:rPr>
          <w:rFonts w:hint="eastAsia" w:ascii="方正仿宋_GBK" w:hAnsi="方正仿宋_GBK" w:eastAsia="方正仿宋_GBK" w:cs="方正仿宋_GBK"/>
          <w:color w:val="000000"/>
          <w:sz w:val="32"/>
          <w:szCs w:val="32"/>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2"/>
        <w:rPr>
          <w:rFonts w:hint="eastAsia" w:ascii="方正仿宋_GBK" w:hAnsi="方正仿宋_GBK" w:eastAsia="方正仿宋_GBK" w:cs="方正仿宋_GBK"/>
          <w:sz w:val="32"/>
          <w:szCs w:val="32"/>
        </w:rPr>
      </w:pPr>
    </w:p>
    <w:p>
      <w:pPr>
        <w:pStyle w:val="6"/>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auto"/>
          <w:sz w:val="32"/>
          <w:szCs w:val="32"/>
          <w:shd w:val="clear" w:color="auto" w:fill="auto"/>
          <w:lang w:eastAsia="zh-CN"/>
        </w:rPr>
      </w:pPr>
      <w:r>
        <w:rPr>
          <w:rFonts w:hint="eastAsia" w:ascii="方正仿宋_GBK" w:hAnsi="方正仿宋_GBK" w:eastAsia="方正仿宋_GBK" w:cs="方正仿宋_GBK"/>
          <w:sz w:val="32"/>
          <w:szCs w:val="32"/>
          <w:lang w:eastAsia="zh-CN"/>
        </w:rPr>
        <w:t>八、</w:t>
      </w:r>
      <w:r>
        <w:rPr>
          <w:rFonts w:hint="eastAsia" w:ascii="方正仿宋_GBK" w:hAnsi="方正仿宋_GBK" w:eastAsia="方正仿宋_GBK" w:cs="方正仿宋_GBK"/>
          <w:color w:val="auto"/>
          <w:sz w:val="32"/>
          <w:szCs w:val="32"/>
          <w:shd w:val="clear" w:color="auto" w:fill="auto"/>
          <w:lang w:val="en-US" w:eastAsia="zh-CN"/>
        </w:rPr>
        <w:t>投标人维修事宜</w:t>
      </w:r>
      <w:r>
        <w:rPr>
          <w:rFonts w:hint="eastAsia" w:ascii="方正仿宋_GBK" w:hAnsi="方正仿宋_GBK" w:eastAsia="方正仿宋_GBK" w:cs="方正仿宋_GBK"/>
          <w:color w:val="auto"/>
          <w:sz w:val="32"/>
          <w:szCs w:val="32"/>
          <w:shd w:val="clear" w:color="auto" w:fill="auto"/>
        </w:rPr>
        <w:t>承诺书</w:t>
      </w:r>
      <w:r>
        <w:rPr>
          <w:rFonts w:hint="eastAsia" w:ascii="方正仿宋_GBK" w:hAnsi="方正仿宋_GBK" w:eastAsia="方正仿宋_GBK" w:cs="方正仿宋_GBK"/>
          <w:color w:val="auto"/>
          <w:sz w:val="32"/>
          <w:szCs w:val="32"/>
          <w:shd w:val="clear" w:color="auto" w:fill="auto"/>
        </w:rPr>
        <w:br w:type="textWrapping"/>
      </w:r>
      <w:r>
        <w:rPr>
          <w:rFonts w:hint="eastAsia" w:ascii="方正仿宋_GBK" w:hAnsi="方正仿宋_GBK" w:eastAsia="方正仿宋_GBK" w:cs="方正仿宋_GBK"/>
          <w:color w:val="auto"/>
          <w:sz w:val="32"/>
          <w:szCs w:val="32"/>
          <w:shd w:val="clear" w:color="auto" w:fill="auto"/>
          <w:lang w:val="en-US" w:eastAsia="zh-CN"/>
        </w:rPr>
        <w:t xml:space="preserve">              </w:t>
      </w:r>
    </w:p>
    <w:p>
      <w:pPr>
        <w:pStyle w:val="6"/>
        <w:shd w:val="clear" w:color="auto" w:fill="FFFFFF"/>
        <w:spacing w:before="0" w:beforeAutospacing="0" w:after="0" w:afterAutospacing="0" w:line="376" w:lineRule="atLeast"/>
        <w:ind w:firstLine="2240" w:firstLineChars="700"/>
        <w:jc w:val="left"/>
        <w:rPr>
          <w:rFonts w:hint="eastAsia" w:ascii="方正仿宋_GBK" w:hAnsi="方正仿宋_GBK" w:eastAsia="方正仿宋_GBK" w:cs="方正仿宋_GBK"/>
          <w:color w:val="auto"/>
          <w:sz w:val="32"/>
          <w:szCs w:val="32"/>
          <w:highlight w:val="none"/>
          <w:shd w:val="clear" w:color="auto" w:fill="auto"/>
          <w:lang w:eastAsia="zh-CN"/>
        </w:rPr>
      </w:pPr>
      <w:r>
        <w:rPr>
          <w:rFonts w:hint="eastAsia" w:ascii="方正仿宋_GBK" w:hAnsi="方正仿宋_GBK" w:eastAsia="方正仿宋_GBK" w:cs="方正仿宋_GBK"/>
          <w:color w:val="auto"/>
          <w:sz w:val="32"/>
          <w:szCs w:val="32"/>
          <w:highlight w:val="none"/>
          <w:shd w:val="clear" w:color="auto" w:fill="auto"/>
          <w:lang w:eastAsia="zh-CN"/>
        </w:rPr>
        <w:t>重庆江綦高速公路有限公司</w:t>
      </w:r>
    </w:p>
    <w:p>
      <w:pPr>
        <w:pStyle w:val="6"/>
        <w:shd w:val="clear" w:color="auto" w:fill="FFFFFF"/>
        <w:spacing w:before="0" w:beforeAutospacing="0" w:after="0" w:afterAutospacing="0" w:line="376" w:lineRule="atLeast"/>
        <w:ind w:firstLine="1600" w:firstLineChars="500"/>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auto"/>
          <w:sz w:val="32"/>
          <w:szCs w:val="32"/>
          <w:highlight w:val="none"/>
          <w:shd w:val="clear" w:color="auto" w:fill="auto"/>
        </w:rPr>
        <w:t>车辆维修定点修理厂</w:t>
      </w:r>
      <w:r>
        <w:rPr>
          <w:rFonts w:hint="eastAsia" w:ascii="方正仿宋_GBK" w:hAnsi="方正仿宋_GBK" w:eastAsia="方正仿宋_GBK" w:cs="方正仿宋_GBK"/>
          <w:color w:val="auto"/>
          <w:sz w:val="32"/>
          <w:szCs w:val="32"/>
          <w:highlight w:val="none"/>
          <w:shd w:val="clear" w:color="auto" w:fill="auto"/>
          <w:lang w:val="en-US" w:eastAsia="zh-CN"/>
        </w:rPr>
        <w:t>维修事宜</w:t>
      </w:r>
      <w:r>
        <w:rPr>
          <w:rFonts w:hint="eastAsia" w:ascii="方正仿宋_GBK" w:hAnsi="方正仿宋_GBK" w:eastAsia="方正仿宋_GBK" w:cs="方正仿宋_GBK"/>
          <w:color w:val="auto"/>
          <w:sz w:val="32"/>
          <w:szCs w:val="32"/>
          <w:highlight w:val="none"/>
          <w:shd w:val="clear" w:color="auto" w:fill="auto"/>
        </w:rPr>
        <w:t>承诺书</w:t>
      </w:r>
      <w:r>
        <w:rPr>
          <w:rFonts w:hint="eastAsia" w:ascii="方正仿宋_GBK" w:hAnsi="方正仿宋_GBK" w:eastAsia="方正仿宋_GBK" w:cs="方正仿宋_GBK"/>
          <w:color w:val="auto"/>
          <w:sz w:val="32"/>
          <w:szCs w:val="32"/>
          <w:highlight w:val="none"/>
          <w:shd w:val="clear" w:color="auto" w:fill="auto"/>
        </w:rPr>
        <w:br w:type="textWrapping"/>
      </w:r>
      <w:r>
        <w:rPr>
          <w:rFonts w:hint="eastAsia" w:ascii="方正仿宋_GBK" w:hAnsi="方正仿宋_GBK" w:eastAsia="方正仿宋_GBK" w:cs="方正仿宋_GBK"/>
          <w:color w:val="auto"/>
          <w:sz w:val="32"/>
          <w:szCs w:val="32"/>
          <w:shd w:val="clear" w:color="auto" w:fill="auto"/>
        </w:rPr>
        <w:t xml:space="preserve">     </w:t>
      </w:r>
      <w:r>
        <w:rPr>
          <w:rFonts w:hint="eastAsia" w:ascii="方正仿宋_GBK" w:hAnsi="方正仿宋_GBK" w:eastAsia="方正仿宋_GBK" w:cs="方正仿宋_GBK"/>
          <w:color w:val="auto"/>
          <w:sz w:val="32"/>
          <w:szCs w:val="32"/>
          <w:highlight w:val="none"/>
          <w:shd w:val="clear" w:color="auto" w:fill="auto"/>
        </w:rPr>
        <w:t>作为参与此次采购活动的供应商,我公司现郑重做出承诺</w:t>
      </w:r>
      <w:r>
        <w:rPr>
          <w:rFonts w:hint="eastAsia" w:ascii="方正仿宋_GBK" w:hAnsi="方正仿宋_GBK" w:eastAsia="方正仿宋_GBK" w:cs="方正仿宋_GBK"/>
          <w:color w:val="auto"/>
          <w:sz w:val="32"/>
          <w:szCs w:val="32"/>
          <w:highlight w:val="none"/>
          <w:shd w:val="clear" w:color="auto" w:fill="auto"/>
          <w:lang w:eastAsia="zh-CN"/>
        </w:rPr>
        <w:t>，</w:t>
      </w:r>
      <w:r>
        <w:rPr>
          <w:rFonts w:hint="eastAsia" w:ascii="方正仿宋_GBK" w:hAnsi="方正仿宋_GBK" w:eastAsia="方正仿宋_GBK" w:cs="方正仿宋_GBK"/>
          <w:color w:val="auto"/>
          <w:sz w:val="32"/>
          <w:szCs w:val="32"/>
          <w:highlight w:val="none"/>
          <w:shd w:val="clear" w:color="auto" w:fill="auto"/>
          <w:lang w:val="en-US" w:eastAsia="zh-CN"/>
        </w:rPr>
        <w:t>维修车辆中保证达到贵司的维修工作要求及质保标准：</w:t>
      </w:r>
      <w:r>
        <w:rPr>
          <w:rFonts w:hint="eastAsia" w:ascii="方正仿宋_GBK" w:hAnsi="方正仿宋_GBK" w:eastAsia="方正仿宋_GBK" w:cs="方正仿宋_GBK"/>
          <w:color w:val="auto"/>
          <w:sz w:val="32"/>
          <w:szCs w:val="32"/>
          <w:highlight w:val="none"/>
          <w:shd w:val="clear" w:color="auto" w:fill="auto"/>
        </w:rPr>
        <w:br w:type="textWrapping"/>
      </w:r>
      <w:r>
        <w:rPr>
          <w:rFonts w:hint="eastAsia" w:ascii="方正仿宋_GBK" w:hAnsi="方正仿宋_GBK" w:eastAsia="方正仿宋_GBK" w:cs="方正仿宋_GBK"/>
          <w:color w:val="auto"/>
          <w:sz w:val="32"/>
          <w:szCs w:val="32"/>
          <w:highlight w:val="none"/>
          <w:shd w:val="clear" w:color="auto" w:fill="auto"/>
        </w:rPr>
        <w:t xml:space="preserve">    </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一</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维修场所</w:t>
      </w:r>
    </w:p>
    <w:p>
      <w:pPr>
        <w:keepNext w:val="0"/>
        <w:keepLines w:val="0"/>
        <w:pageBreakBefore w:val="0"/>
        <w:widowControl w:val="0"/>
        <w:kinsoku/>
        <w:wordWrap/>
        <w:overflowPunct/>
        <w:topLinePunct w:val="0"/>
        <w:bidi w:val="0"/>
        <w:snapToGrid/>
        <w:spacing w:line="360" w:lineRule="auto"/>
        <w:ind w:firstLine="640" w:firstLineChars="200"/>
        <w:jc w:val="left"/>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1、投标人</w:t>
      </w:r>
      <w:r>
        <w:rPr>
          <w:rFonts w:hint="eastAsia" w:ascii="方正仿宋_GBK" w:hAnsi="方正仿宋_GBK" w:eastAsia="方正仿宋_GBK" w:cs="方正仿宋_GBK"/>
          <w:color w:val="000000"/>
          <w:sz w:val="32"/>
          <w:szCs w:val="32"/>
        </w:rPr>
        <w:t>在</w:t>
      </w:r>
      <w:r>
        <w:rPr>
          <w:rFonts w:hint="eastAsia" w:ascii="方正仿宋_GBK" w:hAnsi="方正仿宋_GBK" w:eastAsia="方正仿宋_GBK" w:cs="方正仿宋_GBK"/>
          <w:color w:val="000000"/>
          <w:sz w:val="32"/>
          <w:szCs w:val="32"/>
          <w:lang w:val="en-US" w:eastAsia="zh-CN"/>
        </w:rPr>
        <w:t>甲方所在区域内</w:t>
      </w:r>
      <w:r>
        <w:rPr>
          <w:rFonts w:hint="eastAsia" w:ascii="方正仿宋_GBK" w:hAnsi="方正仿宋_GBK" w:eastAsia="方正仿宋_GBK" w:cs="方正仿宋_GBK"/>
          <w:color w:val="000000"/>
          <w:sz w:val="32"/>
          <w:szCs w:val="32"/>
        </w:rPr>
        <w:t>拥有固定维修</w:t>
      </w:r>
      <w:r>
        <w:rPr>
          <w:rFonts w:hint="eastAsia" w:ascii="方正仿宋_GBK" w:hAnsi="方正仿宋_GBK" w:eastAsia="方正仿宋_GBK" w:cs="方正仿宋_GBK"/>
          <w:color w:val="000000"/>
          <w:sz w:val="32"/>
          <w:szCs w:val="32"/>
          <w:lang w:val="en-US" w:eastAsia="zh-CN"/>
        </w:rPr>
        <w:t>场所。</w:t>
      </w:r>
    </w:p>
    <w:p>
      <w:pPr>
        <w:pStyle w:val="2"/>
        <w:keepNext w:val="0"/>
        <w:keepLines w:val="0"/>
        <w:pageBreakBefore w:val="0"/>
        <w:widowControl w:val="0"/>
        <w:kinsoku/>
        <w:wordWrap/>
        <w:overflowPunct/>
        <w:topLinePunct w:val="0"/>
        <w:bidi w:val="0"/>
        <w:snapToGrid/>
        <w:ind w:firstLine="640" w:firstLineChars="200"/>
        <w:textAlignment w:val="auto"/>
        <w:outlineLvl w:val="9"/>
        <w:rPr>
          <w:rFonts w:hint="eastAsia" w:eastAsia="方正仿宋_GBK"/>
          <w:lang w:val="en-US" w:eastAsia="zh-CN"/>
        </w:rPr>
      </w:pP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场地和设备（包含车辆举升机，空压机，换油设备，故障码诊断仪等）满足同时维修五台以上车辆（不包含钣金、漆面维修）</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bidi w:val="0"/>
        <w:snapToGrid/>
        <w:spacing w:line="360" w:lineRule="auto"/>
        <w:ind w:firstLine="640" w:firstLineChars="200"/>
        <w:jc w:val="left"/>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（二）竣工出厂质量保证期</w:t>
      </w:r>
    </w:p>
    <w:p>
      <w:pPr>
        <w:keepNext w:val="0"/>
        <w:keepLines w:val="0"/>
        <w:pageBreakBefore w:val="0"/>
        <w:widowControl w:val="0"/>
        <w:kinsoku/>
        <w:wordWrap/>
        <w:overflowPunct/>
        <w:topLinePunct w:val="0"/>
        <w:bidi w:val="0"/>
        <w:snapToGrid/>
        <w:spacing w:line="360" w:lineRule="auto"/>
        <w:ind w:firstLine="640" w:firstLineChars="200"/>
        <w:jc w:val="left"/>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1、竣工出厂质量保证期:总成大修质量保证期为车辆行驶40000公里或者按维修出厂日期起一年为止。</w:t>
      </w:r>
    </w:p>
    <w:p>
      <w:pPr>
        <w:keepNext w:val="0"/>
        <w:keepLines w:val="0"/>
        <w:pageBreakBefore w:val="0"/>
        <w:widowControl w:val="0"/>
        <w:kinsoku/>
        <w:wordWrap/>
        <w:overflowPunct/>
        <w:topLinePunct w:val="0"/>
        <w:bidi w:val="0"/>
        <w:snapToGrid/>
        <w:spacing w:line="360" w:lineRule="auto"/>
        <w:ind w:firstLine="640" w:firstLineChars="200"/>
        <w:jc w:val="left"/>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2、竣工出厂质量保证期:二级维护（日常保养）质量保证期为车辆行驶8000公里或者按维修出厂日期起半年为止。</w:t>
      </w:r>
    </w:p>
    <w:p>
      <w:pPr>
        <w:keepNext w:val="0"/>
        <w:keepLines w:val="0"/>
        <w:pageBreakBefore w:val="0"/>
        <w:widowControl w:val="0"/>
        <w:kinsoku/>
        <w:wordWrap/>
        <w:overflowPunct/>
        <w:topLinePunct w:val="0"/>
        <w:bidi w:val="0"/>
        <w:snapToGrid/>
        <w:spacing w:line="360" w:lineRule="auto"/>
        <w:ind w:firstLine="640" w:firstLineChars="200"/>
        <w:jc w:val="left"/>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3、竣工出厂质量保证期:一级维护（小修及专项修理）质量保证期为车辆行驶5000公里或者按维修出厂日期起90天为止。</w:t>
      </w:r>
    </w:p>
    <w:p>
      <w:pPr>
        <w:keepNext w:val="0"/>
        <w:keepLines w:val="0"/>
        <w:pageBreakBefore w:val="0"/>
        <w:widowControl w:val="0"/>
        <w:kinsoku/>
        <w:wordWrap/>
        <w:overflowPunct/>
        <w:topLinePunct w:val="0"/>
        <w:bidi w:val="0"/>
        <w:snapToGrid/>
        <w:spacing w:line="360" w:lineRule="auto"/>
        <w:ind w:firstLine="640" w:firstLineChars="200"/>
        <w:jc w:val="left"/>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4、配件材料（原厂配件、同质配件），并提供来源凭证。</w:t>
      </w:r>
    </w:p>
    <w:p>
      <w:pPr>
        <w:keepNext w:val="0"/>
        <w:keepLines w:val="0"/>
        <w:pageBreakBefore w:val="0"/>
        <w:widowControl w:val="0"/>
        <w:kinsoku/>
        <w:wordWrap/>
        <w:overflowPunct/>
        <w:topLinePunct w:val="0"/>
        <w:bidi w:val="0"/>
        <w:snapToGrid/>
        <w:spacing w:line="360" w:lineRule="auto"/>
        <w:ind w:firstLine="640" w:firstLineChars="20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车辆日常保养所使用的发动机润滑油品牌和标号由我公司指定。</w:t>
      </w:r>
    </w:p>
    <w:p>
      <w:pPr>
        <w:keepNext w:val="0"/>
        <w:keepLines w:val="0"/>
        <w:pageBreakBefore w:val="0"/>
        <w:widowControl w:val="0"/>
        <w:kinsoku/>
        <w:wordWrap/>
        <w:overflowPunct/>
        <w:topLinePunct w:val="0"/>
        <w:bidi w:val="0"/>
        <w:snapToGrid/>
        <w:spacing w:line="360" w:lineRule="auto"/>
        <w:ind w:firstLine="640" w:firstLineChars="20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返修率不高于年总维修台次的5%。</w:t>
      </w:r>
    </w:p>
    <w:p>
      <w:pPr>
        <w:keepNext w:val="0"/>
        <w:keepLines w:val="0"/>
        <w:pageBreakBefore w:val="0"/>
        <w:widowControl w:val="0"/>
        <w:kinsoku/>
        <w:wordWrap/>
        <w:overflowPunct/>
        <w:topLinePunct w:val="0"/>
        <w:bidi w:val="0"/>
        <w:snapToGrid/>
        <w:spacing w:line="360" w:lineRule="auto"/>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）工  期</w:t>
      </w:r>
    </w:p>
    <w:p>
      <w:pPr>
        <w:keepNext w:val="0"/>
        <w:keepLines w:val="0"/>
        <w:pageBreakBefore w:val="0"/>
        <w:widowControl w:val="0"/>
        <w:kinsoku/>
        <w:wordWrap/>
        <w:overflowPunct/>
        <w:topLinePunct w:val="0"/>
        <w:bidi w:val="0"/>
        <w:snapToGrid/>
        <w:spacing w:line="360" w:lineRule="auto"/>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1、一般维修保养或小故障排除（不涉及换件）：一个工作日内完成；</w:t>
      </w:r>
    </w:p>
    <w:p>
      <w:pPr>
        <w:keepNext w:val="0"/>
        <w:keepLines w:val="0"/>
        <w:pageBreakBefore w:val="0"/>
        <w:widowControl w:val="0"/>
        <w:kinsoku/>
        <w:wordWrap/>
        <w:overflowPunct/>
        <w:topLinePunct w:val="0"/>
        <w:bidi w:val="0"/>
        <w:snapToGrid/>
        <w:spacing w:line="360" w:lineRule="auto"/>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2、半年维护保养：两工作日内完成；</w:t>
      </w:r>
    </w:p>
    <w:p>
      <w:pPr>
        <w:keepNext w:val="0"/>
        <w:keepLines w:val="0"/>
        <w:pageBreakBefore w:val="0"/>
        <w:widowControl w:val="0"/>
        <w:kinsoku/>
        <w:wordWrap/>
        <w:overflowPunct/>
        <w:topLinePunct w:val="0"/>
        <w:bidi w:val="0"/>
        <w:snapToGrid/>
        <w:spacing w:line="360" w:lineRule="auto"/>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3、二级维护保养和年度保养：两个工作日内完成；</w:t>
      </w:r>
    </w:p>
    <w:p>
      <w:pPr>
        <w:keepNext w:val="0"/>
        <w:keepLines w:val="0"/>
        <w:pageBreakBefore w:val="0"/>
        <w:widowControl w:val="0"/>
        <w:kinsoku/>
        <w:wordWrap/>
        <w:overflowPunct/>
        <w:topLinePunct w:val="0"/>
        <w:bidi w:val="0"/>
        <w:snapToGrid/>
        <w:spacing w:line="360" w:lineRule="auto"/>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4、发动机大修：七个工作日完成；</w:t>
      </w:r>
    </w:p>
    <w:p>
      <w:pPr>
        <w:keepNext w:val="0"/>
        <w:keepLines w:val="0"/>
        <w:pageBreakBefore w:val="0"/>
        <w:widowControl w:val="0"/>
        <w:kinsoku/>
        <w:wordWrap/>
        <w:overflowPunct/>
        <w:topLinePunct w:val="0"/>
        <w:bidi w:val="0"/>
        <w:snapToGrid/>
        <w:spacing w:line="360" w:lineRule="auto"/>
        <w:ind w:firstLine="640" w:firstLineChars="200"/>
        <w:jc w:val="lef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5、大型故障、总成修理、全车大修需经双方确认维修方案后具体工期完成。因甲方车辆年限问题，换件所需材料采购困难的双方协商确认后可以延长维修出厂日期</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bidi w:val="0"/>
        <w:snapToGrid/>
        <w:spacing w:line="360" w:lineRule="auto"/>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rPr>
        <w:t>）售后服务</w:t>
      </w:r>
    </w:p>
    <w:p>
      <w:pPr>
        <w:keepNext w:val="0"/>
        <w:keepLines w:val="0"/>
        <w:pageBreakBefore w:val="0"/>
        <w:widowControl w:val="0"/>
        <w:kinsoku/>
        <w:wordWrap/>
        <w:overflowPunct/>
        <w:topLinePunct w:val="0"/>
        <w:bidi w:val="0"/>
        <w:snapToGrid/>
        <w:spacing w:line="360" w:lineRule="auto"/>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供应商应向</w:t>
      </w:r>
      <w:r>
        <w:rPr>
          <w:rFonts w:hint="eastAsia" w:ascii="方正仿宋_GBK" w:hAnsi="方正仿宋_GBK" w:eastAsia="方正仿宋_GBK" w:cs="方正仿宋_GBK"/>
          <w:color w:val="auto"/>
          <w:sz w:val="32"/>
          <w:szCs w:val="32"/>
          <w:lang w:eastAsia="zh-CN"/>
        </w:rPr>
        <w:t>重庆江綦高速公路有限公司</w:t>
      </w:r>
      <w:r>
        <w:rPr>
          <w:rFonts w:hint="eastAsia" w:ascii="方正仿宋_GBK" w:hAnsi="方正仿宋_GBK" w:eastAsia="方正仿宋_GBK" w:cs="方正仿宋_GBK"/>
          <w:color w:val="auto"/>
          <w:sz w:val="32"/>
          <w:szCs w:val="32"/>
        </w:rPr>
        <w:t>提供</w:t>
      </w:r>
      <w:r>
        <w:rPr>
          <w:rFonts w:hint="eastAsia" w:ascii="方正仿宋_GBK" w:hAnsi="方正仿宋_GBK" w:eastAsia="方正仿宋_GBK" w:cs="方正仿宋_GBK"/>
          <w:sz w:val="32"/>
          <w:szCs w:val="32"/>
        </w:rPr>
        <w:t>以下售后服务：</w:t>
      </w:r>
    </w:p>
    <w:p>
      <w:pPr>
        <w:keepNext w:val="0"/>
        <w:keepLines w:val="0"/>
        <w:pageBreakBefore w:val="0"/>
        <w:widowControl w:val="0"/>
        <w:kinsoku/>
        <w:wordWrap/>
        <w:overflowPunct/>
        <w:topLinePunct w:val="0"/>
        <w:bidi w:val="0"/>
        <w:snapToGrid/>
        <w:spacing w:line="360" w:lineRule="auto"/>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1、提供免费技术咨询服务；</w:t>
      </w:r>
    </w:p>
    <w:p>
      <w:pPr>
        <w:keepNext w:val="0"/>
        <w:keepLines w:val="0"/>
        <w:pageBreakBefore w:val="0"/>
        <w:widowControl w:val="0"/>
        <w:kinsoku/>
        <w:wordWrap/>
        <w:overflowPunct/>
        <w:topLinePunct w:val="0"/>
        <w:bidi w:val="0"/>
        <w:snapToGrid/>
        <w:spacing w:line="360" w:lineRule="auto"/>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2、出厂车辆跟踪服务；</w:t>
      </w:r>
    </w:p>
    <w:p>
      <w:pPr>
        <w:pStyle w:val="2"/>
        <w:keepNext w:val="0"/>
        <w:keepLines w:val="0"/>
        <w:pageBreakBefore w:val="0"/>
        <w:widowControl w:val="0"/>
        <w:kinsoku/>
        <w:wordWrap/>
        <w:overflowPunct/>
        <w:topLinePunct w:val="0"/>
        <w:bidi w:val="0"/>
        <w:snapToGrid/>
        <w:ind w:firstLine="640" w:firstLineChars="200"/>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3、每月提供车辆检查服务，制作车辆安全检查表，盖章并留档；</w:t>
      </w:r>
    </w:p>
    <w:p>
      <w:pPr>
        <w:keepNext w:val="0"/>
        <w:keepLines w:val="0"/>
        <w:pageBreakBefore w:val="0"/>
        <w:widowControl w:val="0"/>
        <w:kinsoku/>
        <w:wordWrap/>
        <w:overflowPunct/>
        <w:topLinePunct w:val="0"/>
        <w:bidi w:val="0"/>
        <w:snapToGrid/>
        <w:spacing w:line="360" w:lineRule="auto"/>
        <w:ind w:firstLine="640" w:firstLineChars="200"/>
        <w:jc w:val="left"/>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4、协议范围内车辆在甲方所在区域内发生临时故障、需及时维修的，供应商应在60分钟内到达现场，免费上门服务；</w:t>
      </w:r>
    </w:p>
    <w:p>
      <w:pPr>
        <w:keepNext w:val="0"/>
        <w:keepLines w:val="0"/>
        <w:pageBreakBefore w:val="0"/>
        <w:widowControl w:val="0"/>
        <w:kinsoku/>
        <w:wordWrap/>
        <w:overflowPunct/>
        <w:topLinePunct w:val="0"/>
        <w:bidi w:val="0"/>
        <w:snapToGrid/>
        <w:spacing w:line="360" w:lineRule="auto"/>
        <w:ind w:firstLine="640" w:firstLineChars="200"/>
        <w:jc w:val="left"/>
        <w:textAlignment w:val="auto"/>
        <w:outlineLvl w:val="9"/>
        <w:rPr>
          <w:rFonts w:hint="eastAsia" w:ascii="方正仿宋_GBK" w:hAnsi="方正仿宋_GBK" w:eastAsia="方正仿宋_GBK" w:cs="方正仿宋_GBK"/>
          <w:color w:val="auto"/>
          <w:sz w:val="32"/>
          <w:szCs w:val="32"/>
          <w:shd w:val="clear" w:color="auto" w:fill="auto"/>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、安排专人实行24小时全天候服务，建立</w:t>
      </w:r>
      <w:r>
        <w:rPr>
          <w:rFonts w:hint="eastAsia" w:ascii="方正仿宋_GBK" w:hAnsi="方正仿宋_GBK" w:eastAsia="方正仿宋_GBK" w:cs="方正仿宋_GBK"/>
          <w:sz w:val="32"/>
          <w:szCs w:val="32"/>
          <w:lang w:eastAsia="zh-CN"/>
        </w:rPr>
        <w:t>重庆江綦高速公路有限公司</w:t>
      </w:r>
      <w:r>
        <w:rPr>
          <w:rFonts w:hint="eastAsia" w:ascii="方正仿宋_GBK" w:hAnsi="方正仿宋_GBK" w:eastAsia="方正仿宋_GBK" w:cs="方正仿宋_GBK"/>
          <w:sz w:val="32"/>
          <w:szCs w:val="32"/>
        </w:rPr>
        <w:t>车辆维修技术档案，并定期报送相关职能部门。</w:t>
      </w:r>
    </w:p>
    <w:p>
      <w:pPr>
        <w:keepNext w:val="0"/>
        <w:keepLines w:val="0"/>
        <w:pageBreakBefore w:val="0"/>
        <w:kinsoku/>
        <w:wordWrap/>
        <w:overflowPunct/>
        <w:topLinePunct w:val="0"/>
        <w:bidi w:val="0"/>
        <w:snapToGrid/>
        <w:spacing w:line="360" w:lineRule="auto"/>
        <w:ind w:firstLine="640" w:firstLineChars="200"/>
        <w:jc w:val="left"/>
        <w:textAlignment w:val="auto"/>
        <w:outlineLvl w:val="9"/>
        <w:rPr>
          <w:rFonts w:hint="eastAsia" w:ascii="方正仿宋_GBK" w:hAnsi="方正仿宋_GBK" w:eastAsia="方正仿宋_GBK" w:cs="方正仿宋_GBK"/>
          <w:color w:val="auto"/>
          <w:sz w:val="32"/>
          <w:szCs w:val="32"/>
          <w:highlight w:val="none"/>
          <w:shd w:val="clear" w:color="auto" w:fill="auto"/>
        </w:rPr>
      </w:pPr>
      <w:r>
        <w:rPr>
          <w:rFonts w:hint="eastAsia" w:ascii="方正仿宋_GBK" w:hAnsi="方正仿宋_GBK" w:eastAsia="方正仿宋_GBK" w:cs="方正仿宋_GBK"/>
          <w:color w:val="auto"/>
          <w:sz w:val="32"/>
          <w:szCs w:val="32"/>
          <w:highlight w:val="none"/>
          <w:shd w:val="clear" w:color="auto" w:fill="auto"/>
        </w:rPr>
        <w:t>如违反以上承诺，我公司愿承担一切法律责任。</w:t>
      </w:r>
    </w:p>
    <w:p>
      <w:pPr>
        <w:pStyle w:val="6"/>
        <w:shd w:val="clear" w:color="auto" w:fill="FFFFFF"/>
        <w:spacing w:before="0" w:beforeAutospacing="0" w:after="0" w:afterAutospacing="0" w:line="376" w:lineRule="atLeast"/>
        <w:ind w:left="4160" w:hanging="4160" w:hangingChars="1300"/>
        <w:rPr>
          <w:rFonts w:hint="eastAsia" w:ascii="方正仿宋_GBK" w:hAnsi="方正仿宋_GBK" w:eastAsia="方正仿宋_GBK" w:cs="方正仿宋_GBK"/>
          <w:color w:val="auto"/>
          <w:sz w:val="32"/>
          <w:szCs w:val="32"/>
          <w:highlight w:val="none"/>
          <w:shd w:val="clear" w:color="auto" w:fill="auto"/>
        </w:rPr>
      </w:pPr>
      <w:r>
        <w:rPr>
          <w:rFonts w:hint="eastAsia" w:ascii="方正仿宋_GBK" w:hAnsi="方正仿宋_GBK" w:eastAsia="方正仿宋_GBK" w:cs="方正仿宋_GBK"/>
          <w:color w:val="auto"/>
          <w:sz w:val="32"/>
          <w:szCs w:val="32"/>
          <w:highlight w:val="none"/>
          <w:shd w:val="clear" w:color="auto" w:fill="auto"/>
        </w:rPr>
        <w:t xml:space="preserve">                                                                 承诺单位（盖章）</w:t>
      </w:r>
      <w:r>
        <w:rPr>
          <w:rFonts w:hint="eastAsia" w:ascii="方正仿宋_GBK" w:hAnsi="方正仿宋_GBK" w:eastAsia="方正仿宋_GBK" w:cs="方正仿宋_GBK"/>
          <w:color w:val="auto"/>
          <w:sz w:val="32"/>
          <w:szCs w:val="32"/>
          <w:highlight w:val="none"/>
          <w:shd w:val="clear" w:color="auto" w:fill="auto"/>
        </w:rPr>
        <w:br w:type="textWrapping"/>
      </w:r>
      <w:r>
        <w:rPr>
          <w:rFonts w:hint="eastAsia" w:ascii="方正仿宋_GBK" w:hAnsi="方正仿宋_GBK" w:eastAsia="方正仿宋_GBK" w:cs="方正仿宋_GBK"/>
          <w:color w:val="auto"/>
          <w:sz w:val="32"/>
          <w:szCs w:val="32"/>
          <w:highlight w:val="none"/>
          <w:shd w:val="clear" w:color="auto" w:fill="auto"/>
        </w:rPr>
        <w:t xml:space="preserve">                                                            法定代表人（授权代表）签字</w:t>
      </w:r>
      <w:r>
        <w:rPr>
          <w:rFonts w:hint="eastAsia" w:ascii="方正仿宋_GBK" w:hAnsi="方正仿宋_GBK" w:eastAsia="方正仿宋_GBK" w:cs="方正仿宋_GBK"/>
          <w:color w:val="auto"/>
          <w:sz w:val="32"/>
          <w:szCs w:val="32"/>
          <w:highlight w:val="none"/>
          <w:shd w:val="clear" w:color="auto" w:fill="auto"/>
        </w:rPr>
        <w:br w:type="textWrapping"/>
      </w:r>
      <w:r>
        <w:rPr>
          <w:rFonts w:hint="eastAsia" w:ascii="方正仿宋_GBK" w:hAnsi="方正仿宋_GBK" w:eastAsia="方正仿宋_GBK" w:cs="方正仿宋_GBK"/>
          <w:color w:val="auto"/>
          <w:sz w:val="32"/>
          <w:szCs w:val="32"/>
          <w:highlight w:val="none"/>
          <w:shd w:val="clear" w:color="auto" w:fill="auto"/>
        </w:rPr>
        <w:t xml:space="preserve">                                                                    年  月  日</w:t>
      </w: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lang w:eastAsia="zh-CN"/>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6"/>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lang w:val="en-US" w:eastAsia="zh-CN"/>
        </w:rPr>
        <w:t>九、</w:t>
      </w:r>
      <w:r>
        <w:rPr>
          <w:rFonts w:hint="eastAsia" w:ascii="方正仿宋_GBK" w:hAnsi="方正仿宋_GBK" w:eastAsia="方正仿宋_GBK" w:cs="方正仿宋_GBK"/>
          <w:color w:val="auto"/>
          <w:sz w:val="32"/>
          <w:szCs w:val="32"/>
        </w:rPr>
        <w:t>投标人2019年1月1日以来类似项目合同(复印件加盖投标人公章)</w:t>
      </w: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numPr>
          <w:ilvl w:val="0"/>
          <w:numId w:val="0"/>
        </w:numPr>
        <w:rPr>
          <w:rFonts w:hint="eastAsia" w:ascii="方正仿宋_GBK" w:hAnsi="方正仿宋_GBK" w:eastAsia="方正仿宋_GBK" w:cs="方正仿宋_GBK"/>
          <w:color w:val="000000"/>
          <w:sz w:val="32"/>
          <w:szCs w:val="32"/>
        </w:rPr>
      </w:pPr>
    </w:p>
    <w:p>
      <w:pPr>
        <w:pStyle w:val="2"/>
        <w:numPr>
          <w:ilvl w:val="0"/>
          <w:numId w:val="0"/>
        </w:numP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十、</w:t>
      </w:r>
      <w:r>
        <w:rPr>
          <w:rFonts w:hint="eastAsia" w:ascii="方正仿宋_GBK" w:hAnsi="方正仿宋_GBK" w:eastAsia="方正仿宋_GBK" w:cs="方正仿宋_GBK"/>
          <w:color w:val="000000"/>
          <w:sz w:val="32"/>
          <w:szCs w:val="32"/>
        </w:rPr>
        <w:t>投标人维修厂所属</w:t>
      </w:r>
      <w:r>
        <w:rPr>
          <w:rFonts w:hint="eastAsia" w:ascii="方正仿宋_GBK" w:hAnsi="方正仿宋_GBK" w:eastAsia="方正仿宋_GBK" w:cs="方正仿宋_GBK"/>
          <w:color w:val="000000"/>
          <w:sz w:val="32"/>
          <w:szCs w:val="32"/>
          <w:lang w:eastAsia="zh-CN"/>
        </w:rPr>
        <w:t>至少</w:t>
      </w:r>
      <w:r>
        <w:rPr>
          <w:rFonts w:hint="eastAsia" w:ascii="方正仿宋_GBK" w:hAnsi="方正仿宋_GBK" w:eastAsia="方正仿宋_GBK" w:cs="方正仿宋_GBK"/>
          <w:color w:val="000000"/>
          <w:sz w:val="32"/>
          <w:szCs w:val="32"/>
          <w:lang w:val="en-US" w:eastAsia="zh-CN"/>
        </w:rPr>
        <w:t>3名</w:t>
      </w:r>
      <w:r>
        <w:rPr>
          <w:rFonts w:hint="eastAsia" w:ascii="方正仿宋_GBK" w:hAnsi="方正仿宋_GBK" w:eastAsia="方正仿宋_GBK" w:cs="方正仿宋_GBK"/>
          <w:color w:val="000000"/>
          <w:sz w:val="32"/>
          <w:szCs w:val="32"/>
        </w:rPr>
        <w:t>职工高级职称证明（复印件并签字）及</w:t>
      </w:r>
      <w:r>
        <w:rPr>
          <w:rFonts w:hint="eastAsia" w:ascii="方正仿宋_GBK" w:hAnsi="方正仿宋_GBK" w:eastAsia="方正仿宋_GBK" w:cs="方正仿宋_GBK"/>
          <w:color w:val="000000"/>
          <w:sz w:val="32"/>
          <w:szCs w:val="32"/>
          <w:lang w:eastAsia="zh-CN"/>
        </w:rPr>
        <w:t>以上</w:t>
      </w:r>
      <w:r>
        <w:rPr>
          <w:rFonts w:hint="eastAsia" w:ascii="方正仿宋_GBK" w:hAnsi="方正仿宋_GBK" w:eastAsia="方正仿宋_GBK" w:cs="方正仿宋_GBK"/>
          <w:color w:val="000000"/>
          <w:sz w:val="32"/>
          <w:szCs w:val="32"/>
        </w:rPr>
        <w:t>员工最近三个月社保缴费明细（复印件）</w:t>
      </w:r>
    </w:p>
    <w:p>
      <w:pPr>
        <w:pStyle w:val="2"/>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rPr>
      </w:pPr>
    </w:p>
    <w:p>
      <w:pPr>
        <w:pStyle w:val="2"/>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rPr>
      </w:pPr>
    </w:p>
    <w:p>
      <w:pPr>
        <w:pStyle w:val="2"/>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rPr>
      </w:pPr>
    </w:p>
    <w:p>
      <w:pPr>
        <w:pStyle w:val="2"/>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rPr>
      </w:pPr>
    </w:p>
    <w:p>
      <w:pPr>
        <w:pStyle w:val="2"/>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rPr>
      </w:pPr>
    </w:p>
    <w:p>
      <w:pPr>
        <w:pStyle w:val="2"/>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rPr>
      </w:pPr>
    </w:p>
    <w:p>
      <w:pPr>
        <w:pStyle w:val="2"/>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rPr>
      </w:pPr>
    </w:p>
    <w:p>
      <w:pPr>
        <w:pStyle w:val="2"/>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rPr>
      </w:pPr>
    </w:p>
    <w:p>
      <w:pPr>
        <w:pStyle w:val="2"/>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rPr>
      </w:pPr>
    </w:p>
    <w:p>
      <w:pPr>
        <w:pStyle w:val="2"/>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rPr>
      </w:pPr>
    </w:p>
    <w:p>
      <w:pPr>
        <w:pStyle w:val="2"/>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rPr>
      </w:pPr>
    </w:p>
    <w:p>
      <w:pPr>
        <w:pStyle w:val="2"/>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rPr>
      </w:pPr>
    </w:p>
    <w:p>
      <w:pPr>
        <w:pStyle w:val="2"/>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rPr>
      </w:pPr>
    </w:p>
    <w:p>
      <w:pPr>
        <w:pStyle w:val="2"/>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rPr>
      </w:pPr>
    </w:p>
    <w:p>
      <w:pPr>
        <w:pStyle w:val="2"/>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rPr>
      </w:pPr>
    </w:p>
    <w:p>
      <w:pPr>
        <w:pStyle w:val="2"/>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rPr>
      </w:pPr>
    </w:p>
    <w:p>
      <w:pPr>
        <w:pStyle w:val="2"/>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rPr>
      </w:pPr>
    </w:p>
    <w:p>
      <w:pPr>
        <w:pStyle w:val="2"/>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rPr>
      </w:pPr>
    </w:p>
    <w:p>
      <w:pPr>
        <w:pStyle w:val="2"/>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rPr>
      </w:pPr>
    </w:p>
    <w:p>
      <w:pPr>
        <w:pStyle w:val="2"/>
        <w:widowControl w:val="0"/>
        <w:numPr>
          <w:ilvl w:val="0"/>
          <w:numId w:val="0"/>
        </w:numPr>
        <w:autoSpaceDE w:val="0"/>
        <w:autoSpaceDN w:val="0"/>
        <w:adjustRightInd w:val="0"/>
        <w:rPr>
          <w:rFonts w:hint="eastAsia" w:ascii="方正仿宋_GBK" w:hAnsi="方正仿宋_GBK" w:eastAsia="方正仿宋_GBK" w:cs="方正仿宋_GBK"/>
          <w:color w:val="000000"/>
          <w:sz w:val="32"/>
          <w:szCs w:val="32"/>
        </w:rPr>
      </w:pPr>
    </w:p>
    <w:p>
      <w:pPr>
        <w:pStyle w:val="2"/>
        <w:widowControl w:val="0"/>
        <w:numPr>
          <w:ilvl w:val="0"/>
          <w:numId w:val="5"/>
        </w:numPr>
        <w:autoSpaceDE w:val="0"/>
        <w:autoSpaceDN w:val="0"/>
        <w:adjustRightInd w:val="0"/>
        <w:ind w:left="0" w:leftChars="0" w:firstLine="0" w:firstLineChars="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经营场地面积证明文件及维修设备清单</w:t>
      </w:r>
    </w:p>
    <w:p>
      <w:pPr>
        <w:rPr>
          <w:rFonts w:hint="eastAsia" w:ascii="方正仿宋_GBK" w:hAnsi="方正仿宋_GBK" w:eastAsia="方正仿宋_GBK" w:cs="方正仿宋_GBK"/>
          <w:sz w:val="32"/>
          <w:szCs w:val="32"/>
          <w:highlight w:val="none"/>
        </w:rPr>
      </w:pPr>
    </w:p>
    <w:p>
      <w:pPr>
        <w:pStyle w:val="2"/>
        <w:rPr>
          <w:rFonts w:hint="eastAsia" w:ascii="方正仿宋_GBK" w:hAnsi="方正仿宋_GBK" w:eastAsia="方正仿宋_GBK" w:cs="方正仿宋_GBK"/>
          <w:sz w:val="32"/>
          <w:szCs w:val="32"/>
          <w:highlight w:val="none"/>
        </w:rPr>
      </w:pPr>
    </w:p>
    <w:p>
      <w:pPr>
        <w:pStyle w:val="2"/>
        <w:rPr>
          <w:rFonts w:hint="eastAsia" w:ascii="方正仿宋_GBK" w:hAnsi="方正仿宋_GBK" w:eastAsia="方正仿宋_GBK" w:cs="方正仿宋_GBK"/>
          <w:sz w:val="32"/>
          <w:szCs w:val="32"/>
          <w:highlight w:val="none"/>
        </w:rPr>
      </w:pPr>
    </w:p>
    <w:p>
      <w:pPr>
        <w:pStyle w:val="2"/>
        <w:rPr>
          <w:rFonts w:hint="eastAsia" w:ascii="方正仿宋_GBK" w:hAnsi="方正仿宋_GBK" w:eastAsia="方正仿宋_GBK" w:cs="方正仿宋_GBK"/>
          <w:sz w:val="32"/>
          <w:szCs w:val="32"/>
          <w:highlight w:val="none"/>
        </w:rPr>
      </w:pPr>
    </w:p>
    <w:p>
      <w:pPr>
        <w:pStyle w:val="2"/>
        <w:rPr>
          <w:rFonts w:hint="eastAsia" w:ascii="方正仿宋_GBK" w:hAnsi="方正仿宋_GBK" w:eastAsia="方正仿宋_GBK" w:cs="方正仿宋_GBK"/>
          <w:sz w:val="32"/>
          <w:szCs w:val="32"/>
          <w:highlight w:val="none"/>
        </w:rPr>
      </w:pPr>
    </w:p>
    <w:p>
      <w:pPr>
        <w:pStyle w:val="2"/>
        <w:rPr>
          <w:rFonts w:hint="eastAsia" w:ascii="方正仿宋_GBK" w:hAnsi="方正仿宋_GBK" w:eastAsia="方正仿宋_GBK" w:cs="方正仿宋_GBK"/>
          <w:sz w:val="32"/>
          <w:szCs w:val="32"/>
          <w:highlight w:val="none"/>
        </w:rPr>
      </w:pPr>
    </w:p>
    <w:p>
      <w:pPr>
        <w:pStyle w:val="2"/>
        <w:rPr>
          <w:rFonts w:hint="eastAsia" w:ascii="方正仿宋_GBK" w:hAnsi="方正仿宋_GBK" w:eastAsia="方正仿宋_GBK" w:cs="方正仿宋_GBK"/>
          <w:sz w:val="32"/>
          <w:szCs w:val="32"/>
          <w:highlight w:val="none"/>
        </w:rPr>
      </w:pPr>
    </w:p>
    <w:p>
      <w:pPr>
        <w:pStyle w:val="2"/>
        <w:rPr>
          <w:rFonts w:hint="eastAsia" w:ascii="方正仿宋_GBK" w:hAnsi="方正仿宋_GBK" w:eastAsia="方正仿宋_GBK" w:cs="方正仿宋_GBK"/>
          <w:sz w:val="32"/>
          <w:szCs w:val="32"/>
          <w:highlight w:val="none"/>
        </w:rPr>
      </w:pPr>
    </w:p>
    <w:p>
      <w:pPr>
        <w:pStyle w:val="2"/>
        <w:rPr>
          <w:rFonts w:hint="eastAsia" w:ascii="方正仿宋_GBK" w:hAnsi="方正仿宋_GBK" w:eastAsia="方正仿宋_GBK" w:cs="方正仿宋_GBK"/>
          <w:sz w:val="32"/>
          <w:szCs w:val="32"/>
          <w:highlight w:val="none"/>
        </w:rPr>
      </w:pPr>
    </w:p>
    <w:p>
      <w:pPr>
        <w:rPr>
          <w:rFonts w:hint="eastAsia" w:ascii="方正仿宋_GBK" w:hAnsi="方正仿宋_GBK" w:eastAsia="方正仿宋_GBK" w:cs="方正仿宋_GBK"/>
          <w:sz w:val="32"/>
          <w:szCs w:val="32"/>
          <w:highlight w:val="none"/>
        </w:rPr>
      </w:pPr>
    </w:p>
    <w:p>
      <w:pPr>
        <w:pStyle w:val="2"/>
        <w:rPr>
          <w:rFonts w:hint="eastAsia" w:ascii="方正仿宋_GBK" w:hAnsi="方正仿宋_GBK" w:eastAsia="方正仿宋_GBK" w:cs="方正仿宋_GBK"/>
          <w:sz w:val="32"/>
          <w:szCs w:val="32"/>
          <w:highlight w:val="none"/>
        </w:rPr>
      </w:pPr>
    </w:p>
    <w:p>
      <w:pPr>
        <w:rPr>
          <w:rFonts w:hint="eastAsia" w:ascii="方正仿宋_GBK" w:hAnsi="方正仿宋_GBK" w:eastAsia="方正仿宋_GBK" w:cs="方正仿宋_GBK"/>
          <w:sz w:val="32"/>
          <w:szCs w:val="32"/>
          <w:highlight w:val="none"/>
          <w:lang w:val="en-US" w:eastAsia="zh-CN"/>
        </w:rPr>
      </w:pPr>
    </w:p>
    <w:p>
      <w:pPr>
        <w:rPr>
          <w:rFonts w:hint="eastAsia" w:ascii="方正仿宋_GBK" w:hAnsi="方正仿宋_GBK" w:eastAsia="方正仿宋_GBK" w:cs="方正仿宋_GBK"/>
          <w:sz w:val="32"/>
          <w:szCs w:val="32"/>
          <w:highlight w:val="none"/>
          <w:lang w:val="en-US" w:eastAsia="zh-CN"/>
        </w:rPr>
      </w:pPr>
    </w:p>
    <w:p>
      <w:pPr>
        <w:rPr>
          <w:rFonts w:hint="eastAsia" w:ascii="方正仿宋_GBK" w:hAnsi="方正仿宋_GBK" w:eastAsia="方正仿宋_GBK" w:cs="方正仿宋_GBK"/>
          <w:sz w:val="32"/>
          <w:szCs w:val="32"/>
          <w:highlight w:val="none"/>
          <w:lang w:val="en-US" w:eastAsia="zh-CN"/>
        </w:rPr>
      </w:pPr>
    </w:p>
    <w:p>
      <w:pPr>
        <w:rPr>
          <w:rFonts w:hint="eastAsia" w:ascii="方正仿宋_GBK" w:hAnsi="方正仿宋_GBK" w:eastAsia="方正仿宋_GBK" w:cs="方正仿宋_GBK"/>
          <w:sz w:val="32"/>
          <w:szCs w:val="32"/>
          <w:highlight w:val="none"/>
          <w:lang w:val="en-US" w:eastAsia="zh-CN"/>
        </w:rPr>
      </w:pPr>
    </w:p>
    <w:p>
      <w:pPr>
        <w:rPr>
          <w:rFonts w:hint="eastAsia" w:ascii="方正仿宋_GBK" w:hAnsi="方正仿宋_GBK" w:eastAsia="方正仿宋_GBK" w:cs="方正仿宋_GBK"/>
          <w:sz w:val="32"/>
          <w:szCs w:val="32"/>
          <w:highlight w:val="none"/>
          <w:lang w:val="en-US" w:eastAsia="zh-CN"/>
        </w:rPr>
      </w:pPr>
    </w:p>
    <w:p>
      <w:pPr>
        <w:rPr>
          <w:rFonts w:hint="eastAsia" w:ascii="方正仿宋_GBK" w:hAnsi="方正仿宋_GBK" w:eastAsia="方正仿宋_GBK" w:cs="方正仿宋_GBK"/>
          <w:sz w:val="32"/>
          <w:szCs w:val="32"/>
          <w:highlight w:val="none"/>
          <w:lang w:val="en-US" w:eastAsia="zh-CN"/>
        </w:rPr>
      </w:pPr>
    </w:p>
    <w:p>
      <w:pPr>
        <w:rPr>
          <w:rFonts w:hint="eastAsia" w:ascii="方正仿宋_GBK" w:hAnsi="方正仿宋_GBK" w:eastAsia="方正仿宋_GBK" w:cs="方正仿宋_GBK"/>
          <w:sz w:val="32"/>
          <w:szCs w:val="32"/>
          <w:highlight w:val="none"/>
          <w:lang w:val="en-US" w:eastAsia="zh-CN"/>
        </w:rPr>
      </w:pPr>
    </w:p>
    <w:p>
      <w:pPr>
        <w:rPr>
          <w:rFonts w:hint="eastAsia" w:ascii="方正仿宋_GBK" w:hAnsi="方正仿宋_GBK" w:eastAsia="方正仿宋_GBK" w:cs="方正仿宋_GBK"/>
          <w:sz w:val="32"/>
          <w:szCs w:val="32"/>
          <w:highlight w:val="none"/>
          <w:lang w:val="en-US" w:eastAsia="zh-CN"/>
        </w:rPr>
      </w:pPr>
    </w:p>
    <w:p>
      <w:pPr>
        <w:rPr>
          <w:rFonts w:hint="eastAsia" w:ascii="方正仿宋_GBK" w:hAnsi="方正仿宋_GBK" w:eastAsia="方正仿宋_GBK" w:cs="方正仿宋_GBK"/>
          <w:sz w:val="32"/>
          <w:szCs w:val="32"/>
          <w:highlight w:val="none"/>
          <w:lang w:val="en-US" w:eastAsia="zh-CN"/>
        </w:rPr>
      </w:pPr>
    </w:p>
    <w:p>
      <w:pPr>
        <w:rPr>
          <w:rFonts w:hint="eastAsia" w:ascii="方正仿宋_GBK" w:hAnsi="方正仿宋_GBK" w:eastAsia="方正仿宋_GBK" w:cs="方正仿宋_GBK"/>
          <w:sz w:val="32"/>
          <w:szCs w:val="32"/>
          <w:highlight w:val="none"/>
          <w:lang w:val="en-US" w:eastAsia="zh-CN"/>
        </w:rPr>
      </w:pPr>
    </w:p>
    <w:p>
      <w:pPr>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十二、</w:t>
      </w:r>
      <w:r>
        <w:rPr>
          <w:rFonts w:hint="eastAsia" w:ascii="方正仿宋_GBK" w:hAnsi="方正仿宋_GBK" w:eastAsia="方正仿宋_GBK" w:cs="方正仿宋_GBK"/>
          <w:sz w:val="32"/>
          <w:szCs w:val="32"/>
          <w:highlight w:val="none"/>
        </w:rPr>
        <w:t>材料报价及项目维修报价表：</w:t>
      </w:r>
    </w:p>
    <w:tbl>
      <w:tblPr>
        <w:tblStyle w:val="10"/>
        <w:tblW w:w="8336"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
      <w:tblGrid>
        <w:gridCol w:w="991"/>
        <w:gridCol w:w="1226"/>
        <w:gridCol w:w="1158"/>
        <w:gridCol w:w="992"/>
        <w:gridCol w:w="993"/>
        <w:gridCol w:w="992"/>
        <w:gridCol w:w="993"/>
        <w:gridCol w:w="99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Ex>
        <w:trPr>
          <w:trHeight w:val="100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序号</w:t>
            </w:r>
          </w:p>
        </w:tc>
        <w:tc>
          <w:tcPr>
            <w:tcW w:w="12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材料名称或维修项目</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材料型号</w:t>
            </w:r>
          </w:p>
        </w:tc>
        <w:tc>
          <w:tcPr>
            <w:tcW w:w="9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材料上限价（元）</w:t>
            </w:r>
          </w:p>
        </w:tc>
        <w:tc>
          <w:tcPr>
            <w:tcW w:w="9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工时费上限价（元</w:t>
            </w:r>
          </w:p>
        </w:tc>
        <w:tc>
          <w:tcPr>
            <w:tcW w:w="9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材料报价（元）</w:t>
            </w:r>
          </w:p>
        </w:tc>
        <w:tc>
          <w:tcPr>
            <w:tcW w:w="9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挂牌工时费报价（元）</w:t>
            </w:r>
          </w:p>
        </w:tc>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2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发动机润滑油</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玉柴全合成（4升）</w:t>
            </w:r>
          </w:p>
        </w:tc>
        <w:tc>
          <w:tcPr>
            <w:tcW w:w="9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120</w:t>
            </w:r>
          </w:p>
        </w:tc>
        <w:tc>
          <w:tcPr>
            <w:tcW w:w="9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95</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12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金龙客车（49座）</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柴油滤清器（个）</w:t>
            </w:r>
          </w:p>
        </w:tc>
        <w:tc>
          <w:tcPr>
            <w:tcW w:w="9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212.5</w:t>
            </w:r>
          </w:p>
        </w:tc>
        <w:tc>
          <w:tcPr>
            <w:tcW w:w="9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65</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w:t>
            </w:r>
          </w:p>
        </w:tc>
        <w:tc>
          <w:tcPr>
            <w:tcW w:w="12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金龙客车（49座）</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空气滤清器（个）</w:t>
            </w:r>
          </w:p>
        </w:tc>
        <w:tc>
          <w:tcPr>
            <w:tcW w:w="9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272.5</w:t>
            </w:r>
          </w:p>
        </w:tc>
        <w:tc>
          <w:tcPr>
            <w:tcW w:w="9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47.5</w:t>
            </w:r>
          </w:p>
        </w:tc>
        <w:tc>
          <w:tcPr>
            <w:tcW w:w="992"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3"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1"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w:t>
            </w:r>
          </w:p>
        </w:tc>
        <w:tc>
          <w:tcPr>
            <w:tcW w:w="12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金龙客车（49座）</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前刹车蹄片（副）</w:t>
            </w:r>
          </w:p>
        </w:tc>
        <w:tc>
          <w:tcPr>
            <w:tcW w:w="9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520.5</w:t>
            </w:r>
          </w:p>
        </w:tc>
        <w:tc>
          <w:tcPr>
            <w:tcW w:w="9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147.5</w:t>
            </w:r>
          </w:p>
        </w:tc>
        <w:tc>
          <w:tcPr>
            <w:tcW w:w="992"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3"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1"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2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金龙客车（49座）</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后刹车蹄片（副）</w:t>
            </w:r>
          </w:p>
        </w:tc>
        <w:tc>
          <w:tcPr>
            <w:tcW w:w="9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714.625</w:t>
            </w:r>
          </w:p>
        </w:tc>
        <w:tc>
          <w:tcPr>
            <w:tcW w:w="9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147.5</w:t>
            </w:r>
          </w:p>
        </w:tc>
        <w:tc>
          <w:tcPr>
            <w:tcW w:w="992"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3"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1"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12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金龙客车（49座）</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上悬臂（块）</w:t>
            </w:r>
          </w:p>
        </w:tc>
        <w:tc>
          <w:tcPr>
            <w:tcW w:w="9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395.5625</w:t>
            </w:r>
          </w:p>
        </w:tc>
        <w:tc>
          <w:tcPr>
            <w:tcW w:w="9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165</w:t>
            </w:r>
          </w:p>
        </w:tc>
        <w:tc>
          <w:tcPr>
            <w:tcW w:w="992"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3"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1"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w:t>
            </w:r>
          </w:p>
        </w:tc>
        <w:tc>
          <w:tcPr>
            <w:tcW w:w="12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金龙客车（49座）</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下悬臂（块）</w:t>
            </w:r>
          </w:p>
        </w:tc>
        <w:tc>
          <w:tcPr>
            <w:tcW w:w="9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395.5625</w:t>
            </w:r>
          </w:p>
        </w:tc>
        <w:tc>
          <w:tcPr>
            <w:tcW w:w="9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165</w:t>
            </w:r>
          </w:p>
        </w:tc>
        <w:tc>
          <w:tcPr>
            <w:tcW w:w="992"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3"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1"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w:t>
            </w:r>
          </w:p>
        </w:tc>
        <w:tc>
          <w:tcPr>
            <w:tcW w:w="12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金龙客车（49座）</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喷油嘴（个）</w:t>
            </w:r>
          </w:p>
        </w:tc>
        <w:tc>
          <w:tcPr>
            <w:tcW w:w="9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1921.25</w:t>
            </w:r>
          </w:p>
        </w:tc>
        <w:tc>
          <w:tcPr>
            <w:tcW w:w="9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87.5</w:t>
            </w:r>
          </w:p>
        </w:tc>
        <w:tc>
          <w:tcPr>
            <w:tcW w:w="992"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3"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1"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w:t>
            </w:r>
          </w:p>
        </w:tc>
        <w:tc>
          <w:tcPr>
            <w:tcW w:w="12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金龙客车（49座）</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离活器压板（个）</w:t>
            </w:r>
          </w:p>
        </w:tc>
        <w:tc>
          <w:tcPr>
            <w:tcW w:w="9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2352.5</w:t>
            </w:r>
          </w:p>
        </w:tc>
        <w:tc>
          <w:tcPr>
            <w:tcW w:w="99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1150</w:t>
            </w:r>
          </w:p>
        </w:tc>
        <w:tc>
          <w:tcPr>
            <w:tcW w:w="992"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1"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2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金龙客车（49座）</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离活器片（个）</w:t>
            </w:r>
          </w:p>
        </w:tc>
        <w:tc>
          <w:tcPr>
            <w:tcW w:w="9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2116.25</w:t>
            </w:r>
          </w:p>
        </w:tc>
        <w:tc>
          <w:tcPr>
            <w:tcW w:w="99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2"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1"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11</w:t>
            </w:r>
          </w:p>
        </w:tc>
        <w:tc>
          <w:tcPr>
            <w:tcW w:w="12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金龙客车（49座）</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刹车盘（个）</w:t>
            </w:r>
          </w:p>
        </w:tc>
        <w:tc>
          <w:tcPr>
            <w:tcW w:w="9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696.6875</w:t>
            </w:r>
          </w:p>
        </w:tc>
        <w:tc>
          <w:tcPr>
            <w:tcW w:w="9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155</w:t>
            </w:r>
          </w:p>
        </w:tc>
        <w:tc>
          <w:tcPr>
            <w:tcW w:w="992"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3"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1"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w:t>
            </w:r>
          </w:p>
        </w:tc>
        <w:tc>
          <w:tcPr>
            <w:tcW w:w="12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金龙客车（39座）</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柴油滤清器（个）</w:t>
            </w:r>
          </w:p>
        </w:tc>
        <w:tc>
          <w:tcPr>
            <w:tcW w:w="9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210</w:t>
            </w:r>
          </w:p>
        </w:tc>
        <w:tc>
          <w:tcPr>
            <w:tcW w:w="9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62.5</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3"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1"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w:t>
            </w:r>
          </w:p>
        </w:tc>
        <w:tc>
          <w:tcPr>
            <w:tcW w:w="12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金龙客车（39座）</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空气滤清器（个）</w:t>
            </w:r>
          </w:p>
        </w:tc>
        <w:tc>
          <w:tcPr>
            <w:tcW w:w="9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277.25</w:t>
            </w:r>
          </w:p>
        </w:tc>
        <w:tc>
          <w:tcPr>
            <w:tcW w:w="9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33.75</w:t>
            </w:r>
          </w:p>
        </w:tc>
        <w:tc>
          <w:tcPr>
            <w:tcW w:w="992"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3"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1"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14</w:t>
            </w:r>
          </w:p>
        </w:tc>
        <w:tc>
          <w:tcPr>
            <w:tcW w:w="12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金龙客车（39座）</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前刹车蹄片（副）</w:t>
            </w:r>
          </w:p>
        </w:tc>
        <w:tc>
          <w:tcPr>
            <w:tcW w:w="9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479.375</w:t>
            </w:r>
          </w:p>
        </w:tc>
        <w:tc>
          <w:tcPr>
            <w:tcW w:w="9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125</w:t>
            </w:r>
          </w:p>
        </w:tc>
        <w:tc>
          <w:tcPr>
            <w:tcW w:w="992"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3"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1"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w:t>
            </w:r>
          </w:p>
        </w:tc>
        <w:tc>
          <w:tcPr>
            <w:tcW w:w="12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金龙客车（39座）</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后刹车蹄片（副）</w:t>
            </w:r>
          </w:p>
        </w:tc>
        <w:tc>
          <w:tcPr>
            <w:tcW w:w="9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705.875</w:t>
            </w:r>
          </w:p>
        </w:tc>
        <w:tc>
          <w:tcPr>
            <w:tcW w:w="9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125</w:t>
            </w:r>
          </w:p>
        </w:tc>
        <w:tc>
          <w:tcPr>
            <w:tcW w:w="992"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3"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1"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16</w:t>
            </w:r>
          </w:p>
        </w:tc>
        <w:tc>
          <w:tcPr>
            <w:tcW w:w="12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金龙客车（39座）</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上悬臂（块）</w:t>
            </w:r>
          </w:p>
        </w:tc>
        <w:tc>
          <w:tcPr>
            <w:tcW w:w="9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303.5625</w:t>
            </w:r>
          </w:p>
        </w:tc>
        <w:tc>
          <w:tcPr>
            <w:tcW w:w="9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155</w:t>
            </w:r>
          </w:p>
        </w:tc>
        <w:tc>
          <w:tcPr>
            <w:tcW w:w="992"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3"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1"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17</w:t>
            </w:r>
          </w:p>
        </w:tc>
        <w:tc>
          <w:tcPr>
            <w:tcW w:w="12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金龙客车（39座）</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下悬臂（块）</w:t>
            </w:r>
          </w:p>
        </w:tc>
        <w:tc>
          <w:tcPr>
            <w:tcW w:w="9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259</w:t>
            </w:r>
          </w:p>
        </w:tc>
        <w:tc>
          <w:tcPr>
            <w:tcW w:w="9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155</w:t>
            </w:r>
          </w:p>
        </w:tc>
        <w:tc>
          <w:tcPr>
            <w:tcW w:w="992"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3"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1"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660"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18</w:t>
            </w:r>
          </w:p>
        </w:tc>
        <w:tc>
          <w:tcPr>
            <w:tcW w:w="12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金龙客车（39座）</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喷油嘴（个）</w:t>
            </w:r>
          </w:p>
        </w:tc>
        <w:tc>
          <w:tcPr>
            <w:tcW w:w="9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1749.375</w:t>
            </w:r>
          </w:p>
        </w:tc>
        <w:tc>
          <w:tcPr>
            <w:tcW w:w="9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87.5</w:t>
            </w:r>
          </w:p>
        </w:tc>
        <w:tc>
          <w:tcPr>
            <w:tcW w:w="992"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3"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1"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19</w:t>
            </w:r>
          </w:p>
        </w:tc>
        <w:tc>
          <w:tcPr>
            <w:tcW w:w="12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金龙客车（39座）</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离活器压板（个）</w:t>
            </w:r>
          </w:p>
        </w:tc>
        <w:tc>
          <w:tcPr>
            <w:tcW w:w="9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1576.25</w:t>
            </w:r>
          </w:p>
        </w:tc>
        <w:tc>
          <w:tcPr>
            <w:tcW w:w="99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1062.5</w:t>
            </w:r>
          </w:p>
        </w:tc>
        <w:tc>
          <w:tcPr>
            <w:tcW w:w="992"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1"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12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金龙客车（39座）</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离活器片（个）</w:t>
            </w:r>
          </w:p>
        </w:tc>
        <w:tc>
          <w:tcPr>
            <w:tcW w:w="9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1056.75</w:t>
            </w:r>
          </w:p>
        </w:tc>
        <w:tc>
          <w:tcPr>
            <w:tcW w:w="99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2"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1"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w:t>
            </w:r>
          </w:p>
        </w:tc>
        <w:tc>
          <w:tcPr>
            <w:tcW w:w="12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金龙客车（39座）</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刹车盘（个）</w:t>
            </w:r>
          </w:p>
        </w:tc>
        <w:tc>
          <w:tcPr>
            <w:tcW w:w="9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610.5</w:t>
            </w:r>
          </w:p>
        </w:tc>
        <w:tc>
          <w:tcPr>
            <w:tcW w:w="9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155</w:t>
            </w:r>
          </w:p>
        </w:tc>
        <w:tc>
          <w:tcPr>
            <w:tcW w:w="992"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3"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1"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22</w:t>
            </w:r>
          </w:p>
        </w:tc>
        <w:tc>
          <w:tcPr>
            <w:tcW w:w="12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金龙客车（29座）</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柴油滤清器（个）</w:t>
            </w:r>
          </w:p>
        </w:tc>
        <w:tc>
          <w:tcPr>
            <w:tcW w:w="9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207.5</w:t>
            </w:r>
          </w:p>
        </w:tc>
        <w:tc>
          <w:tcPr>
            <w:tcW w:w="9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65</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3"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1"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23</w:t>
            </w:r>
          </w:p>
        </w:tc>
        <w:tc>
          <w:tcPr>
            <w:tcW w:w="12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金龙客车（29座）</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空气滤清器（个）</w:t>
            </w:r>
          </w:p>
        </w:tc>
        <w:tc>
          <w:tcPr>
            <w:tcW w:w="9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272.25</w:t>
            </w:r>
          </w:p>
        </w:tc>
        <w:tc>
          <w:tcPr>
            <w:tcW w:w="9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47.5</w:t>
            </w:r>
          </w:p>
        </w:tc>
        <w:tc>
          <w:tcPr>
            <w:tcW w:w="992"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3"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1"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24</w:t>
            </w:r>
          </w:p>
        </w:tc>
        <w:tc>
          <w:tcPr>
            <w:tcW w:w="12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金龙客车（29座）</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前刹车蹄片（副）</w:t>
            </w:r>
          </w:p>
        </w:tc>
        <w:tc>
          <w:tcPr>
            <w:tcW w:w="9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474.375</w:t>
            </w:r>
          </w:p>
        </w:tc>
        <w:tc>
          <w:tcPr>
            <w:tcW w:w="9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125</w:t>
            </w:r>
          </w:p>
        </w:tc>
        <w:tc>
          <w:tcPr>
            <w:tcW w:w="992"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3"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1"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25</w:t>
            </w:r>
          </w:p>
        </w:tc>
        <w:tc>
          <w:tcPr>
            <w:tcW w:w="12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金龙客车（29座）</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后刹车蹄片（副）</w:t>
            </w:r>
          </w:p>
        </w:tc>
        <w:tc>
          <w:tcPr>
            <w:tcW w:w="9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395.625</w:t>
            </w:r>
          </w:p>
        </w:tc>
        <w:tc>
          <w:tcPr>
            <w:tcW w:w="9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125</w:t>
            </w:r>
          </w:p>
        </w:tc>
        <w:tc>
          <w:tcPr>
            <w:tcW w:w="992"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3"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1"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26</w:t>
            </w:r>
          </w:p>
        </w:tc>
        <w:tc>
          <w:tcPr>
            <w:tcW w:w="12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金龙客车（29座）</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上悬臂（块）</w:t>
            </w:r>
          </w:p>
        </w:tc>
        <w:tc>
          <w:tcPr>
            <w:tcW w:w="9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451.5</w:t>
            </w:r>
          </w:p>
        </w:tc>
        <w:tc>
          <w:tcPr>
            <w:tcW w:w="9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155</w:t>
            </w:r>
          </w:p>
        </w:tc>
        <w:tc>
          <w:tcPr>
            <w:tcW w:w="992"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3"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1"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27</w:t>
            </w:r>
          </w:p>
        </w:tc>
        <w:tc>
          <w:tcPr>
            <w:tcW w:w="12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金龙客车（29座）</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下悬臂（块）</w:t>
            </w:r>
          </w:p>
        </w:tc>
        <w:tc>
          <w:tcPr>
            <w:tcW w:w="9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357</w:t>
            </w:r>
          </w:p>
        </w:tc>
        <w:tc>
          <w:tcPr>
            <w:tcW w:w="9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155</w:t>
            </w:r>
          </w:p>
        </w:tc>
        <w:tc>
          <w:tcPr>
            <w:tcW w:w="992"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3"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1"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660"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28</w:t>
            </w:r>
          </w:p>
        </w:tc>
        <w:tc>
          <w:tcPr>
            <w:tcW w:w="12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金龙客车（29座）</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喷油嘴（个）</w:t>
            </w:r>
          </w:p>
        </w:tc>
        <w:tc>
          <w:tcPr>
            <w:tcW w:w="9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1623.5</w:t>
            </w:r>
          </w:p>
        </w:tc>
        <w:tc>
          <w:tcPr>
            <w:tcW w:w="9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87.5</w:t>
            </w:r>
          </w:p>
        </w:tc>
        <w:tc>
          <w:tcPr>
            <w:tcW w:w="992"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3"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1"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29</w:t>
            </w:r>
          </w:p>
        </w:tc>
        <w:tc>
          <w:tcPr>
            <w:tcW w:w="12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金龙客车（29座）</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离活器压板（个）</w:t>
            </w:r>
          </w:p>
        </w:tc>
        <w:tc>
          <w:tcPr>
            <w:tcW w:w="9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1373.75</w:t>
            </w:r>
          </w:p>
        </w:tc>
        <w:tc>
          <w:tcPr>
            <w:tcW w:w="99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842.5</w:t>
            </w:r>
          </w:p>
        </w:tc>
        <w:tc>
          <w:tcPr>
            <w:tcW w:w="992"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1"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30</w:t>
            </w:r>
          </w:p>
        </w:tc>
        <w:tc>
          <w:tcPr>
            <w:tcW w:w="12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金龙客车（29座）</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离活器片（个）</w:t>
            </w:r>
          </w:p>
        </w:tc>
        <w:tc>
          <w:tcPr>
            <w:tcW w:w="9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1023.125</w:t>
            </w:r>
          </w:p>
        </w:tc>
        <w:tc>
          <w:tcPr>
            <w:tcW w:w="99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2"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1"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31</w:t>
            </w:r>
          </w:p>
        </w:tc>
        <w:tc>
          <w:tcPr>
            <w:tcW w:w="12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金龙客车（29座）</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刹车盘（个）</w:t>
            </w:r>
          </w:p>
        </w:tc>
        <w:tc>
          <w:tcPr>
            <w:tcW w:w="9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611.75</w:t>
            </w:r>
          </w:p>
        </w:tc>
        <w:tc>
          <w:tcPr>
            <w:tcW w:w="9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155</w:t>
            </w:r>
          </w:p>
        </w:tc>
        <w:tc>
          <w:tcPr>
            <w:tcW w:w="992"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3"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1"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32</w:t>
            </w:r>
          </w:p>
        </w:tc>
        <w:tc>
          <w:tcPr>
            <w:tcW w:w="12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金龙客车（19座）</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柴油滤清器（个）</w:t>
            </w:r>
          </w:p>
        </w:tc>
        <w:tc>
          <w:tcPr>
            <w:tcW w:w="9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207.5</w:t>
            </w:r>
          </w:p>
        </w:tc>
        <w:tc>
          <w:tcPr>
            <w:tcW w:w="9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55</w:t>
            </w:r>
          </w:p>
        </w:tc>
        <w:tc>
          <w:tcPr>
            <w:tcW w:w="9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3"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1"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33</w:t>
            </w:r>
          </w:p>
        </w:tc>
        <w:tc>
          <w:tcPr>
            <w:tcW w:w="12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金龙客车（19座）</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空气滤清器（个）</w:t>
            </w:r>
          </w:p>
        </w:tc>
        <w:tc>
          <w:tcPr>
            <w:tcW w:w="9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231.125</w:t>
            </w:r>
          </w:p>
        </w:tc>
        <w:tc>
          <w:tcPr>
            <w:tcW w:w="9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47.5</w:t>
            </w:r>
          </w:p>
        </w:tc>
        <w:tc>
          <w:tcPr>
            <w:tcW w:w="992"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3"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1"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34</w:t>
            </w:r>
          </w:p>
        </w:tc>
        <w:tc>
          <w:tcPr>
            <w:tcW w:w="12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金龙客车（19座）</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前刹车蹄片（副）</w:t>
            </w:r>
          </w:p>
        </w:tc>
        <w:tc>
          <w:tcPr>
            <w:tcW w:w="9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264</w:t>
            </w:r>
          </w:p>
        </w:tc>
        <w:tc>
          <w:tcPr>
            <w:tcW w:w="9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106.25</w:t>
            </w:r>
          </w:p>
        </w:tc>
        <w:tc>
          <w:tcPr>
            <w:tcW w:w="992"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3"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1"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35</w:t>
            </w:r>
          </w:p>
        </w:tc>
        <w:tc>
          <w:tcPr>
            <w:tcW w:w="12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金龙客车（19座）</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后刹车蹄片（副）</w:t>
            </w:r>
          </w:p>
        </w:tc>
        <w:tc>
          <w:tcPr>
            <w:tcW w:w="9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284.875</w:t>
            </w:r>
          </w:p>
        </w:tc>
        <w:tc>
          <w:tcPr>
            <w:tcW w:w="9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103.75</w:t>
            </w:r>
          </w:p>
        </w:tc>
        <w:tc>
          <w:tcPr>
            <w:tcW w:w="992"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3"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1"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36</w:t>
            </w:r>
          </w:p>
        </w:tc>
        <w:tc>
          <w:tcPr>
            <w:tcW w:w="12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金龙客车（19座）</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上悬臂（块）</w:t>
            </w:r>
          </w:p>
        </w:tc>
        <w:tc>
          <w:tcPr>
            <w:tcW w:w="9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346.8125</w:t>
            </w:r>
          </w:p>
        </w:tc>
        <w:tc>
          <w:tcPr>
            <w:tcW w:w="9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130</w:t>
            </w:r>
          </w:p>
        </w:tc>
        <w:tc>
          <w:tcPr>
            <w:tcW w:w="992"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3"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1"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37</w:t>
            </w:r>
          </w:p>
        </w:tc>
        <w:tc>
          <w:tcPr>
            <w:tcW w:w="12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金龙客车（19座）</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下悬臂（块）</w:t>
            </w:r>
          </w:p>
        </w:tc>
        <w:tc>
          <w:tcPr>
            <w:tcW w:w="9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292.8125</w:t>
            </w:r>
          </w:p>
        </w:tc>
        <w:tc>
          <w:tcPr>
            <w:tcW w:w="9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130</w:t>
            </w:r>
          </w:p>
        </w:tc>
        <w:tc>
          <w:tcPr>
            <w:tcW w:w="992"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3"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1"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660"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38</w:t>
            </w:r>
          </w:p>
        </w:tc>
        <w:tc>
          <w:tcPr>
            <w:tcW w:w="12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金龙客车（19座）</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喷油嘴（个）</w:t>
            </w:r>
          </w:p>
        </w:tc>
        <w:tc>
          <w:tcPr>
            <w:tcW w:w="9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1595.875</w:t>
            </w:r>
          </w:p>
        </w:tc>
        <w:tc>
          <w:tcPr>
            <w:tcW w:w="9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87.5</w:t>
            </w:r>
          </w:p>
        </w:tc>
        <w:tc>
          <w:tcPr>
            <w:tcW w:w="992"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3"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1"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39</w:t>
            </w:r>
          </w:p>
        </w:tc>
        <w:tc>
          <w:tcPr>
            <w:tcW w:w="12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金龙客车（19座）</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离活器压板（个）</w:t>
            </w:r>
          </w:p>
        </w:tc>
        <w:tc>
          <w:tcPr>
            <w:tcW w:w="9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626.875</w:t>
            </w:r>
          </w:p>
        </w:tc>
        <w:tc>
          <w:tcPr>
            <w:tcW w:w="99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637.5</w:t>
            </w:r>
          </w:p>
        </w:tc>
        <w:tc>
          <w:tcPr>
            <w:tcW w:w="992"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3"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1"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40</w:t>
            </w:r>
          </w:p>
        </w:tc>
        <w:tc>
          <w:tcPr>
            <w:tcW w:w="12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金龙客车（19座）</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离活器片（个）</w:t>
            </w:r>
          </w:p>
        </w:tc>
        <w:tc>
          <w:tcPr>
            <w:tcW w:w="9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424.375</w:t>
            </w:r>
          </w:p>
        </w:tc>
        <w:tc>
          <w:tcPr>
            <w:tcW w:w="99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2"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1"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41</w:t>
            </w:r>
          </w:p>
        </w:tc>
        <w:tc>
          <w:tcPr>
            <w:tcW w:w="122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金龙客车（19座）</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刹车盘（个）</w:t>
            </w:r>
          </w:p>
        </w:tc>
        <w:tc>
          <w:tcPr>
            <w:tcW w:w="9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616.75</w:t>
            </w:r>
          </w:p>
        </w:tc>
        <w:tc>
          <w:tcPr>
            <w:tcW w:w="9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155</w:t>
            </w:r>
          </w:p>
        </w:tc>
        <w:tc>
          <w:tcPr>
            <w:tcW w:w="992"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3"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1"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34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单项合计</w:t>
            </w:r>
          </w:p>
        </w:tc>
        <w:tc>
          <w:tcPr>
            <w:tcW w:w="12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15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28627.25</w:t>
            </w:r>
          </w:p>
        </w:tc>
        <w:tc>
          <w:tcPr>
            <w:tcW w:w="9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7396.25</w:t>
            </w:r>
          </w:p>
        </w:tc>
        <w:tc>
          <w:tcPr>
            <w:tcW w:w="992"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3"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1"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346"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总计</w:t>
            </w:r>
          </w:p>
        </w:tc>
        <w:tc>
          <w:tcPr>
            <w:tcW w:w="122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15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985"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36023.5</w:t>
            </w:r>
          </w:p>
        </w:tc>
        <w:tc>
          <w:tcPr>
            <w:tcW w:w="1985" w:type="dxa"/>
            <w:gridSpan w:val="2"/>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99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hint="eastAsia" w:ascii="宋体" w:hAnsi="宋体" w:eastAsia="宋体" w:cs="宋体"/>
                <w:i w:val="0"/>
                <w:color w:val="000000"/>
                <w:sz w:val="22"/>
                <w:szCs w:val="22"/>
                <w:u w:val="none"/>
              </w:rPr>
            </w:pPr>
          </w:p>
        </w:tc>
      </w:tr>
    </w:tbl>
    <w:p>
      <w:p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w:t>
      </w:r>
    </w:p>
    <w:p>
      <w:pPr>
        <w:numPr>
          <w:ilvl w:val="0"/>
          <w:numId w:val="6"/>
        </w:num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表中的车辆维修材料，报价配件必须为车辆原厂配件，指定的润滑油必须为有正式进货渠道的正品；</w:t>
      </w:r>
    </w:p>
    <w:p>
      <w:pPr>
        <w:numPr>
          <w:ilvl w:val="0"/>
          <w:numId w:val="6"/>
        </w:num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未在此表中的维修项目，招标人将有权通过临时询价确定维修厂进行维修</w:t>
      </w:r>
      <w:r>
        <w:rPr>
          <w:rFonts w:hint="eastAsia" w:ascii="方正仿宋_GBK" w:hAnsi="方正仿宋_GBK" w:eastAsia="方正仿宋_GBK" w:cs="方正仿宋_GBK"/>
          <w:sz w:val="32"/>
          <w:szCs w:val="32"/>
          <w:lang w:eastAsia="zh-CN"/>
        </w:rPr>
        <w:t>；</w:t>
      </w:r>
    </w:p>
    <w:p>
      <w:pPr>
        <w:pStyle w:val="6"/>
        <w:numPr>
          <w:ilvl w:val="0"/>
          <w:numId w:val="6"/>
        </w:numPr>
        <w:shd w:val="clear" w:color="auto" w:fill="FFFFFF"/>
        <w:spacing w:before="0" w:beforeAutospacing="0" w:after="0" w:afterAutospacing="0" w:line="376" w:lineRule="atLeast"/>
        <w:ind w:left="0" w:leftChars="0" w:firstLine="0" w:firstLineChars="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评标组有权利要求投标人提供配件材料备查。</w:t>
      </w:r>
    </w:p>
    <w:p>
      <w:pPr>
        <w:jc w:val="left"/>
        <w:rPr>
          <w:rFonts w:hint="eastAsia" w:ascii="方正仿宋_GBK" w:hAnsi="方正仿宋_GBK" w:eastAsia="方正仿宋_GBK" w:cs="方正仿宋_GBK"/>
          <w:sz w:val="32"/>
          <w:szCs w:val="32"/>
          <w:highlight w:val="none"/>
        </w:rPr>
      </w:pPr>
    </w:p>
    <w:p>
      <w:pPr>
        <w:pStyle w:val="2"/>
        <w:rPr>
          <w:rFonts w:hint="eastAsia" w:ascii="方正仿宋_GBK" w:hAnsi="方正仿宋_GBK" w:eastAsia="方正仿宋_GBK" w:cs="方正仿宋_GBK"/>
          <w:sz w:val="32"/>
          <w:szCs w:val="32"/>
          <w:highlight w:val="none"/>
        </w:rPr>
      </w:pPr>
    </w:p>
    <w:p>
      <w:pPr>
        <w:pStyle w:val="2"/>
        <w:rPr>
          <w:rFonts w:hint="eastAsia" w:ascii="方正仿宋_GBK" w:hAnsi="方正仿宋_GBK" w:eastAsia="方正仿宋_GBK" w:cs="方正仿宋_GBK"/>
          <w:sz w:val="32"/>
          <w:szCs w:val="32"/>
          <w:highlight w:val="none"/>
        </w:rPr>
      </w:pPr>
    </w:p>
    <w:p>
      <w:pPr>
        <w:pStyle w:val="2"/>
        <w:rPr>
          <w:rFonts w:hint="eastAsia" w:ascii="方正仿宋_GBK" w:hAnsi="方正仿宋_GBK" w:eastAsia="方正仿宋_GBK" w:cs="方正仿宋_GBK"/>
          <w:sz w:val="32"/>
          <w:szCs w:val="32"/>
          <w:highlight w:val="none"/>
        </w:rPr>
      </w:pPr>
    </w:p>
    <w:p>
      <w:pPr>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特色服务提供：</w:t>
      </w: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highlight w:val="none"/>
        </w:rPr>
      </w:pP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车辆定点维修和保养合同</w:t>
      </w:r>
    </w:p>
    <w:p>
      <w:pPr>
        <w:spacing w:line="600" w:lineRule="exact"/>
        <w:rPr>
          <w:rFonts w:ascii="方正小标宋_GBK" w:hAnsi="方正小标宋_GBK" w:eastAsia="方正小标宋_GBK" w:cs="方正小标宋_GBK"/>
          <w:color w:val="0000FF"/>
          <w:sz w:val="44"/>
          <w:szCs w:val="44"/>
        </w:rPr>
      </w:pPr>
    </w:p>
    <w:p>
      <w:pPr>
        <w:spacing w:line="600" w:lineRule="exact"/>
        <w:rPr>
          <w:rFonts w:hint="eastAsia" w:ascii="仿宋" w:hAnsi="仿宋" w:eastAsia="仿宋" w:cs="仿宋"/>
          <w:sz w:val="30"/>
          <w:szCs w:val="30"/>
          <w:lang w:eastAsia="zh-CN"/>
        </w:rPr>
      </w:pPr>
      <w:r>
        <w:rPr>
          <w:rFonts w:hint="eastAsia" w:ascii="仿宋" w:hAnsi="仿宋" w:eastAsia="仿宋" w:cs="仿宋"/>
          <w:sz w:val="30"/>
          <w:szCs w:val="30"/>
        </w:rPr>
        <w:t>甲方：重庆</w:t>
      </w:r>
      <w:r>
        <w:rPr>
          <w:rFonts w:hint="eastAsia" w:ascii="仿宋" w:hAnsi="仿宋" w:eastAsia="仿宋" w:cs="仿宋"/>
          <w:sz w:val="30"/>
          <w:szCs w:val="30"/>
          <w:lang w:eastAsia="zh-CN"/>
        </w:rPr>
        <w:t>江綦高速公路有限公司</w:t>
      </w:r>
    </w:p>
    <w:p>
      <w:pPr>
        <w:spacing w:line="600" w:lineRule="exact"/>
        <w:rPr>
          <w:rFonts w:hint="eastAsia" w:ascii="仿宋" w:hAnsi="仿宋" w:eastAsia="仿宋" w:cs="仿宋"/>
          <w:sz w:val="30"/>
          <w:szCs w:val="30"/>
          <w:lang w:val="en-US" w:eastAsia="zh-CN"/>
        </w:rPr>
      </w:pPr>
      <w:r>
        <w:rPr>
          <w:rFonts w:hint="eastAsia" w:ascii="仿宋" w:hAnsi="仿宋" w:eastAsia="仿宋" w:cs="仿宋"/>
          <w:sz w:val="30"/>
          <w:szCs w:val="30"/>
        </w:rPr>
        <w:t>乙方：</w:t>
      </w:r>
    </w:p>
    <w:p>
      <w:pPr>
        <w:pStyle w:val="2"/>
        <w:rPr>
          <w:rFonts w:hint="eastAsia"/>
        </w:rPr>
      </w:pP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依照《中华人民共和国</w:t>
      </w:r>
      <w:r>
        <w:rPr>
          <w:rFonts w:hint="eastAsia" w:ascii="仿宋" w:hAnsi="仿宋" w:eastAsia="仿宋" w:cs="仿宋"/>
          <w:sz w:val="30"/>
          <w:szCs w:val="30"/>
          <w:lang w:eastAsia="zh-CN"/>
        </w:rPr>
        <w:t>民法典</w:t>
      </w:r>
      <w:r>
        <w:rPr>
          <w:rFonts w:hint="eastAsia" w:ascii="仿宋" w:hAnsi="仿宋" w:eastAsia="仿宋" w:cs="仿宋"/>
          <w:sz w:val="30"/>
          <w:szCs w:val="30"/>
        </w:rPr>
        <w:t>》及其他有关法律、行政法规，遵循平等、自愿、公平和诚实信用的原则，双方就</w:t>
      </w:r>
      <w:r>
        <w:rPr>
          <w:rFonts w:hint="eastAsia" w:ascii="仿宋" w:hAnsi="仿宋" w:eastAsia="仿宋" w:cs="仿宋"/>
          <w:sz w:val="30"/>
          <w:szCs w:val="30"/>
          <w:lang w:eastAsia="zh-CN"/>
        </w:rPr>
        <w:t>重庆江綦高速公路有限公司</w:t>
      </w:r>
      <w:r>
        <w:rPr>
          <w:rFonts w:hint="eastAsia" w:ascii="仿宋" w:hAnsi="仿宋" w:eastAsia="仿宋" w:cs="仿宋"/>
          <w:sz w:val="30"/>
          <w:szCs w:val="30"/>
        </w:rPr>
        <w:t>的</w:t>
      </w:r>
      <w:r>
        <w:rPr>
          <w:rFonts w:hint="eastAsia" w:ascii="仿宋" w:hAnsi="仿宋" w:eastAsia="仿宋" w:cs="仿宋"/>
          <w:sz w:val="30"/>
          <w:szCs w:val="30"/>
          <w:lang w:val="en-US" w:eastAsia="zh-CN"/>
        </w:rPr>
        <w:t>中、大</w:t>
      </w:r>
      <w:r>
        <w:rPr>
          <w:rFonts w:hint="eastAsia" w:ascii="仿宋" w:hAnsi="仿宋" w:eastAsia="仿宋" w:cs="仿宋"/>
          <w:sz w:val="30"/>
          <w:szCs w:val="30"/>
        </w:rPr>
        <w:t>型</w:t>
      </w:r>
      <w:r>
        <w:rPr>
          <w:rFonts w:hint="eastAsia" w:ascii="仿宋" w:hAnsi="仿宋" w:eastAsia="仿宋" w:cs="仿宋"/>
          <w:sz w:val="30"/>
          <w:szCs w:val="30"/>
          <w:lang w:val="en-US" w:eastAsia="zh-CN"/>
        </w:rPr>
        <w:t>客</w:t>
      </w:r>
      <w:r>
        <w:rPr>
          <w:rFonts w:hint="eastAsia" w:ascii="仿宋" w:hAnsi="仿宋" w:eastAsia="仿宋" w:cs="仿宋"/>
          <w:sz w:val="30"/>
          <w:szCs w:val="30"/>
        </w:rPr>
        <w:t>车维修和保养事项协商一致，订立本合同。</w:t>
      </w:r>
    </w:p>
    <w:p>
      <w:pPr>
        <w:numPr>
          <w:ilvl w:val="0"/>
          <w:numId w:val="7"/>
        </w:numPr>
        <w:spacing w:line="600" w:lineRule="exact"/>
        <w:rPr>
          <w:rFonts w:hint="eastAsia" w:ascii="仿宋" w:hAnsi="仿宋" w:eastAsia="仿宋" w:cs="仿宋"/>
          <w:b/>
          <w:bCs/>
          <w:sz w:val="30"/>
          <w:szCs w:val="30"/>
        </w:rPr>
      </w:pPr>
      <w:r>
        <w:rPr>
          <w:rFonts w:hint="eastAsia" w:ascii="仿宋" w:hAnsi="仿宋" w:eastAsia="仿宋" w:cs="仿宋"/>
          <w:b/>
          <w:bCs/>
          <w:sz w:val="30"/>
          <w:szCs w:val="30"/>
        </w:rPr>
        <w:t>车辆维修和保养项目</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车辆大修、总成大修、车辆小修、车辆专项修理及车辆一、二级维护保养，轮胎修补及更换，车辆救急服务等。</w:t>
      </w:r>
    </w:p>
    <w:p>
      <w:pPr>
        <w:spacing w:line="60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二、维修要求、维修质量及服务承诺</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1.乙方在甲方所在区域内拥有固定维修场所</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.大修车辆按出厂之日起在一年或</w:t>
      </w:r>
      <w:r>
        <w:rPr>
          <w:rFonts w:hint="eastAsia" w:ascii="仿宋" w:hAnsi="仿宋" w:eastAsia="仿宋" w:cs="仿宋"/>
          <w:sz w:val="30"/>
          <w:szCs w:val="30"/>
          <w:lang w:eastAsia="zh-CN"/>
        </w:rPr>
        <w:t>四</w:t>
      </w:r>
      <w:r>
        <w:rPr>
          <w:rFonts w:hint="eastAsia" w:ascii="仿宋" w:hAnsi="仿宋" w:eastAsia="仿宋" w:cs="仿宋"/>
          <w:sz w:val="30"/>
          <w:szCs w:val="30"/>
        </w:rPr>
        <w:t>万公里（以先到为准），如出现更换的零件或由于装配出现的质量问题等，由乙方全权负责费用并修复。</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3.二级维护（日常保养）</w:t>
      </w:r>
      <w:r>
        <w:rPr>
          <w:rFonts w:hint="eastAsia" w:ascii="仿宋" w:hAnsi="仿宋" w:eastAsia="仿宋" w:cs="仿宋"/>
          <w:sz w:val="30"/>
          <w:szCs w:val="30"/>
        </w:rPr>
        <w:t>车辆按出厂之日起在</w:t>
      </w:r>
      <w:r>
        <w:rPr>
          <w:rFonts w:hint="eastAsia" w:ascii="仿宋" w:hAnsi="仿宋" w:eastAsia="仿宋" w:cs="仿宋"/>
          <w:sz w:val="30"/>
          <w:szCs w:val="30"/>
          <w:lang w:eastAsia="zh-CN"/>
        </w:rPr>
        <w:t>半年</w:t>
      </w:r>
      <w:r>
        <w:rPr>
          <w:rFonts w:hint="eastAsia" w:ascii="仿宋" w:hAnsi="仿宋" w:eastAsia="仿宋" w:cs="仿宋"/>
          <w:sz w:val="30"/>
          <w:szCs w:val="30"/>
        </w:rPr>
        <w:t>或</w:t>
      </w:r>
      <w:r>
        <w:rPr>
          <w:rFonts w:hint="eastAsia" w:ascii="仿宋" w:hAnsi="仿宋" w:eastAsia="仿宋" w:cs="仿宋"/>
          <w:sz w:val="30"/>
          <w:szCs w:val="30"/>
          <w:lang w:eastAsia="zh-CN"/>
        </w:rPr>
        <w:t>八千</w:t>
      </w:r>
      <w:r>
        <w:rPr>
          <w:rFonts w:hint="eastAsia" w:ascii="仿宋" w:hAnsi="仿宋" w:eastAsia="仿宋" w:cs="仿宋"/>
          <w:sz w:val="30"/>
          <w:szCs w:val="30"/>
        </w:rPr>
        <w:t>公里（以先到为准），如出现更换的零件或由于装配出现的质量问题等，由乙方全权负责费用并修复。</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w:t>
      </w:r>
      <w:r>
        <w:rPr>
          <w:rFonts w:hint="eastAsia" w:ascii="仿宋" w:hAnsi="仿宋" w:eastAsia="仿宋" w:cs="仿宋"/>
          <w:sz w:val="30"/>
          <w:szCs w:val="30"/>
          <w:lang w:val="en-US" w:eastAsia="zh-CN"/>
        </w:rPr>
        <w:t>一级维护（小修及专项修理）</w:t>
      </w:r>
      <w:r>
        <w:rPr>
          <w:rFonts w:hint="eastAsia" w:ascii="仿宋" w:hAnsi="仿宋" w:eastAsia="仿宋" w:cs="仿宋"/>
          <w:sz w:val="30"/>
          <w:szCs w:val="30"/>
        </w:rPr>
        <w:t>车辆按照出厂之日起三个月或</w:t>
      </w:r>
      <w:r>
        <w:rPr>
          <w:rFonts w:hint="eastAsia" w:ascii="仿宋" w:hAnsi="仿宋" w:eastAsia="仿宋" w:cs="仿宋"/>
          <w:sz w:val="30"/>
          <w:szCs w:val="30"/>
          <w:lang w:eastAsia="zh-CN"/>
        </w:rPr>
        <w:t>五千</w:t>
      </w:r>
      <w:r>
        <w:rPr>
          <w:rFonts w:hint="eastAsia" w:ascii="仿宋" w:hAnsi="仿宋" w:eastAsia="仿宋" w:cs="仿宋"/>
          <w:sz w:val="30"/>
          <w:szCs w:val="30"/>
        </w:rPr>
        <w:t>公里，如出现更换的零件或由于装配出现的质量问题等，由乙方全权负责费用并修复。</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.进行维修车辆乙方必须明确维修时间，确保甲方准时接车，乙方逾期交车的，每逾期一日，按修车费总额5%向甲方支付违约金，且承担由此造成甲方的全部损失。</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凡大、中、小修车辆乙方严格按照重庆市相关质量保证规定和国家及行业标准进行维修和更换零件，所更换零件应符合国家、重庆市相关质量保证规定及行业相关质量标准，包修期内乙方免收工时费，所换配件包按国家有关规定执行三包，不得以次充好，一经发现，甲方有权立即解除本合同并要求乙方承担一切损失。</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维修后因维修质量或乙方提供零件质量问题导致的全部责任，由乙方承担，甲方因此受到索赔、诉讼或行政处罚的损失（该损失包括但不限于甲方可能支出的赔偿金、补偿金、诉讼费、律师费、保全费等费用），乙方应对此向甲方进行全额赔偿。</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.大修车辆和定期保养车辆修复竣工出厂时，乙方必须出具大修合格证和保养合格证。</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9</w:t>
      </w:r>
      <w:r>
        <w:rPr>
          <w:rFonts w:hint="eastAsia" w:ascii="仿宋" w:hAnsi="仿宋" w:eastAsia="仿宋" w:cs="仿宋"/>
          <w:sz w:val="30"/>
          <w:szCs w:val="30"/>
        </w:rPr>
        <w:t>.大修车辆进厂维修时，乙方应作出正确的技术诊断，并将所需更换的零件和工时费等列出清单，等甲方车辆鉴定小组人员来厂作出鉴定认可后，方能动工进行维修。</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10.</w:t>
      </w:r>
      <w:r>
        <w:rPr>
          <w:rFonts w:hint="eastAsia" w:ascii="仿宋" w:hAnsi="仿宋" w:eastAsia="仿宋" w:cs="仿宋"/>
          <w:sz w:val="30"/>
          <w:szCs w:val="30"/>
        </w:rPr>
        <w:t>甲方送修车辆时，由甲方送修人员进行车辆报修，乙方的人员根据甲方的报修对车辆进行检修，随到随修，尽可能做到漏报不漏修。</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11.</w:t>
      </w:r>
      <w:r>
        <w:rPr>
          <w:rFonts w:hint="eastAsia" w:ascii="仿宋" w:hAnsi="仿宋" w:eastAsia="仿宋" w:cs="仿宋"/>
          <w:sz w:val="30"/>
          <w:szCs w:val="30"/>
        </w:rPr>
        <w:t>乙方按规定对甲方所维修车辆的全过程、换件项目建立维修档案，归类管理，长期保存，并随时供甲方检查，且所更换下来的配件（大件）应甲方要求交还给甲方，由甲方驾驶员带回。</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12.</w:t>
      </w:r>
      <w:r>
        <w:rPr>
          <w:rFonts w:hint="eastAsia" w:ascii="仿宋" w:hAnsi="仿宋" w:eastAsia="仿宋" w:cs="仿宋"/>
          <w:sz w:val="30"/>
          <w:szCs w:val="30"/>
        </w:rPr>
        <w:t>在维修过程中，如乙方发现需增加维修项目或更换材料等超出送修单位维修范围的，需报经甲方同意后，乙方才可为甲方车辆进行维护作业。</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3.</w:t>
      </w:r>
      <w:r>
        <w:rPr>
          <w:rFonts w:hint="eastAsia" w:ascii="仿宋" w:hAnsi="仿宋" w:eastAsia="仿宋" w:cs="仿宋"/>
          <w:sz w:val="30"/>
          <w:szCs w:val="30"/>
        </w:rPr>
        <w:t>甲方车辆修理完毕后，乙方应将车辆定点维修结算单上的项目填好后交驾驶员验收签字。</w:t>
      </w:r>
    </w:p>
    <w:p>
      <w:pPr>
        <w:pStyle w:val="2"/>
        <w:ind w:firstLine="600" w:firstLineChars="200"/>
        <w:rPr>
          <w:rFonts w:hint="eastAsia" w:ascii="仿宋" w:hAnsi="仿宋" w:eastAsia="仿宋" w:cs="仿宋"/>
          <w:color w:val="auto"/>
          <w:sz w:val="30"/>
          <w:szCs w:val="30"/>
          <w:shd w:val="clear" w:color="auto" w:fill="auto"/>
          <w:lang w:val="en-US" w:eastAsia="zh-CN"/>
        </w:rPr>
      </w:pPr>
      <w:r>
        <w:rPr>
          <w:rFonts w:hint="eastAsia" w:ascii="仿宋" w:hAnsi="仿宋" w:eastAsia="仿宋" w:cs="仿宋"/>
          <w:color w:val="auto"/>
          <w:sz w:val="30"/>
          <w:szCs w:val="30"/>
          <w:shd w:val="clear" w:color="auto" w:fill="auto"/>
        </w:rPr>
        <w:t>1</w:t>
      </w:r>
      <w:r>
        <w:rPr>
          <w:rFonts w:hint="eastAsia" w:ascii="仿宋" w:hAnsi="仿宋" w:eastAsia="仿宋" w:cs="仿宋"/>
          <w:color w:val="auto"/>
          <w:sz w:val="30"/>
          <w:szCs w:val="30"/>
          <w:shd w:val="clear" w:color="auto" w:fill="auto"/>
          <w:lang w:val="en-US" w:eastAsia="zh-CN"/>
        </w:rPr>
        <w:t>4.</w:t>
      </w:r>
      <w:r>
        <w:rPr>
          <w:rFonts w:hint="eastAsia" w:ascii="仿宋" w:hAnsi="仿宋" w:eastAsia="仿宋" w:cs="仿宋"/>
          <w:color w:val="auto"/>
          <w:sz w:val="30"/>
          <w:szCs w:val="30"/>
          <w:shd w:val="clear" w:color="auto" w:fill="auto"/>
        </w:rPr>
        <w:t>甲方车辆</w:t>
      </w:r>
      <w:r>
        <w:rPr>
          <w:rFonts w:hint="eastAsia" w:ascii="仿宋" w:hAnsi="仿宋" w:eastAsia="仿宋" w:cs="仿宋"/>
          <w:color w:val="auto"/>
          <w:sz w:val="30"/>
          <w:szCs w:val="30"/>
          <w:shd w:val="clear" w:color="auto" w:fill="auto"/>
          <w:lang w:val="en-US" w:eastAsia="zh-CN"/>
        </w:rPr>
        <w:t>在所在区域内</w:t>
      </w:r>
      <w:r>
        <w:rPr>
          <w:rFonts w:hint="eastAsia" w:ascii="仿宋" w:hAnsi="仿宋" w:eastAsia="仿宋" w:cs="仿宋"/>
          <w:color w:val="auto"/>
          <w:sz w:val="30"/>
          <w:szCs w:val="30"/>
          <w:shd w:val="clear" w:color="auto" w:fill="auto"/>
        </w:rPr>
        <w:t>行驶发生故障通知乙方施救时，乙方应于接到通知后</w:t>
      </w:r>
      <w:r>
        <w:rPr>
          <w:rFonts w:hint="eastAsia" w:ascii="仿宋" w:hAnsi="仿宋" w:eastAsia="仿宋" w:cs="仿宋"/>
          <w:color w:val="auto"/>
          <w:sz w:val="30"/>
          <w:szCs w:val="30"/>
          <w:shd w:val="clear" w:color="auto" w:fill="auto"/>
          <w:lang w:val="en-US" w:eastAsia="zh-CN"/>
        </w:rPr>
        <w:t>60分钟</w:t>
      </w:r>
      <w:r>
        <w:rPr>
          <w:rFonts w:hint="eastAsia" w:ascii="仿宋" w:hAnsi="仿宋" w:eastAsia="仿宋" w:cs="仿宋"/>
          <w:color w:val="auto"/>
          <w:sz w:val="30"/>
          <w:szCs w:val="30"/>
          <w:shd w:val="clear" w:color="auto" w:fill="auto"/>
        </w:rPr>
        <w:t>内赶到故障现场</w:t>
      </w:r>
      <w:r>
        <w:rPr>
          <w:rFonts w:hint="eastAsia" w:ascii="仿宋" w:hAnsi="仿宋" w:eastAsia="仿宋" w:cs="仿宋"/>
          <w:color w:val="auto"/>
          <w:sz w:val="30"/>
          <w:szCs w:val="30"/>
          <w:shd w:val="clear" w:color="auto" w:fill="auto"/>
          <w:lang w:eastAsia="zh-CN"/>
        </w:rPr>
        <w:t>，</w:t>
      </w:r>
      <w:r>
        <w:rPr>
          <w:rFonts w:hint="eastAsia" w:ascii="仿宋" w:hAnsi="仿宋" w:eastAsia="仿宋" w:cs="仿宋"/>
          <w:color w:val="auto"/>
          <w:sz w:val="30"/>
          <w:szCs w:val="30"/>
          <w:shd w:val="clear" w:color="auto" w:fill="auto"/>
          <w:lang w:val="en-US" w:eastAsia="zh-CN"/>
        </w:rPr>
        <w:t>免费上门服务；</w:t>
      </w:r>
    </w:p>
    <w:p>
      <w:pPr>
        <w:pStyle w:val="2"/>
        <w:ind w:firstLine="600" w:firstLineChars="200"/>
        <w:rPr>
          <w:rFonts w:hint="eastAsia" w:ascii="仿宋" w:hAnsi="仿宋" w:eastAsia="仿宋" w:cs="仿宋"/>
          <w:color w:val="auto"/>
          <w:sz w:val="30"/>
          <w:szCs w:val="30"/>
          <w:shd w:val="clear" w:color="auto" w:fill="auto"/>
          <w:lang w:val="en-US" w:eastAsia="zh-CN"/>
        </w:rPr>
      </w:pPr>
      <w:r>
        <w:rPr>
          <w:rFonts w:hint="eastAsia" w:ascii="仿宋" w:hAnsi="仿宋" w:eastAsia="仿宋" w:cs="仿宋"/>
          <w:color w:val="auto"/>
          <w:sz w:val="30"/>
          <w:szCs w:val="30"/>
          <w:shd w:val="clear" w:color="auto" w:fill="auto"/>
          <w:lang w:val="en-US" w:eastAsia="zh-CN"/>
        </w:rPr>
        <w:t>15.乙方每月为甲方提供车辆检查服务，制作车辆安全检查表，盖章并留档。</w:t>
      </w:r>
    </w:p>
    <w:p>
      <w:pPr>
        <w:spacing w:line="60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三、维修费用结算约定</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1.维修费用包括：</w:t>
      </w:r>
    </w:p>
    <w:p>
      <w:pPr>
        <w:spacing w:line="600" w:lineRule="exact"/>
        <w:ind w:firstLine="600" w:firstLineChars="200"/>
        <w:rPr>
          <w:rFonts w:hint="eastAsia"/>
        </w:rPr>
      </w:pPr>
      <w:r>
        <w:rPr>
          <w:rFonts w:hint="eastAsia" w:ascii="仿宋" w:hAnsi="仿宋" w:eastAsia="仿宋" w:cs="仿宋"/>
          <w:sz w:val="30"/>
          <w:szCs w:val="30"/>
        </w:rPr>
        <w:t>（1）材料费（甲方提供材料的除外）和工时费，按照招标文件材料报价和工时费计算。</w:t>
      </w:r>
    </w:p>
    <w:p>
      <w:pPr>
        <w:rPr>
          <w:rFonts w:hint="eastAsia" w:ascii="方正仿宋_GBK" w:hAnsi="方正仿宋_GBK" w:eastAsia="方正仿宋_GBK" w:cs="方正仿宋_GBK"/>
          <w:sz w:val="32"/>
          <w:szCs w:val="32"/>
        </w:rPr>
      </w:pPr>
      <w:r>
        <w:rPr>
          <w:rFonts w:hint="eastAsia" w:ascii="仿宋" w:hAnsi="仿宋" w:eastAsia="仿宋" w:cs="仿宋"/>
          <w:color w:val="auto"/>
          <w:sz w:val="30"/>
          <w:szCs w:val="30"/>
        </w:rPr>
        <w:t xml:space="preserve">       </w:t>
      </w:r>
      <w:r>
        <w:rPr>
          <w:rFonts w:hint="eastAsia" w:ascii="仿宋" w:hAnsi="仿宋" w:eastAsia="仿宋" w:cs="仿宋"/>
          <w:color w:val="auto"/>
          <w:sz w:val="30"/>
          <w:szCs w:val="30"/>
          <w:lang w:val="en-US" w:eastAsia="zh-CN"/>
        </w:rPr>
        <w:t xml:space="preserve">     </w:t>
      </w:r>
      <w:r>
        <w:rPr>
          <w:rFonts w:hint="eastAsia" w:ascii="方正仿宋_GBK" w:hAnsi="方正仿宋_GBK" w:eastAsia="方正仿宋_GBK" w:cs="方正仿宋_GBK"/>
          <w:sz w:val="32"/>
          <w:szCs w:val="32"/>
        </w:rPr>
        <w:t>材料报价及项目维修报价表：</w:t>
      </w:r>
    </w:p>
    <w:tbl>
      <w:tblPr>
        <w:tblStyle w:val="10"/>
        <w:tblW w:w="8188"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
      <w:tblGrid>
        <w:gridCol w:w="991"/>
        <w:gridCol w:w="1602"/>
        <w:gridCol w:w="1260"/>
        <w:gridCol w:w="1230"/>
        <w:gridCol w:w="1305"/>
        <w:gridCol w:w="180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Ex>
        <w:trPr>
          <w:trHeight w:val="100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序号</w:t>
            </w:r>
          </w:p>
        </w:tc>
        <w:tc>
          <w:tcPr>
            <w:tcW w:w="1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材料名称或维修项目</w:t>
            </w:r>
          </w:p>
        </w:tc>
        <w:tc>
          <w:tcPr>
            <w:tcW w:w="1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材料型号</w:t>
            </w:r>
          </w:p>
        </w:tc>
        <w:tc>
          <w:tcPr>
            <w:tcW w:w="12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材料报价（元）</w:t>
            </w:r>
          </w:p>
        </w:tc>
        <w:tc>
          <w:tcPr>
            <w:tcW w:w="130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挂牌工时费报价（元）</w:t>
            </w:r>
          </w:p>
        </w:tc>
        <w:tc>
          <w:tcPr>
            <w:tcW w:w="18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发动机润滑油</w:t>
            </w:r>
          </w:p>
        </w:tc>
        <w:tc>
          <w:tcPr>
            <w:tcW w:w="1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玉柴全合成（4升）</w:t>
            </w:r>
          </w:p>
        </w:tc>
        <w:tc>
          <w:tcPr>
            <w:tcW w:w="123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0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8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1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金龙客车（49座）</w:t>
            </w:r>
          </w:p>
        </w:tc>
        <w:tc>
          <w:tcPr>
            <w:tcW w:w="1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柴油滤清器（个）</w:t>
            </w:r>
          </w:p>
        </w:tc>
        <w:tc>
          <w:tcPr>
            <w:tcW w:w="123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0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8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w:t>
            </w:r>
          </w:p>
        </w:tc>
        <w:tc>
          <w:tcPr>
            <w:tcW w:w="1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金龙客车（49座）</w:t>
            </w:r>
          </w:p>
        </w:tc>
        <w:tc>
          <w:tcPr>
            <w:tcW w:w="1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空气滤清器（个）</w:t>
            </w:r>
          </w:p>
        </w:tc>
        <w:tc>
          <w:tcPr>
            <w:tcW w:w="123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05"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80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w:t>
            </w:r>
          </w:p>
        </w:tc>
        <w:tc>
          <w:tcPr>
            <w:tcW w:w="1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金龙客车（49座）</w:t>
            </w:r>
          </w:p>
        </w:tc>
        <w:tc>
          <w:tcPr>
            <w:tcW w:w="1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前刹车蹄片（副）</w:t>
            </w:r>
          </w:p>
        </w:tc>
        <w:tc>
          <w:tcPr>
            <w:tcW w:w="123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05"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80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金龙客车（49座）</w:t>
            </w:r>
          </w:p>
        </w:tc>
        <w:tc>
          <w:tcPr>
            <w:tcW w:w="1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后刹车蹄片（副）</w:t>
            </w:r>
          </w:p>
        </w:tc>
        <w:tc>
          <w:tcPr>
            <w:tcW w:w="123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05"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80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1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金龙客车（49座）</w:t>
            </w:r>
          </w:p>
        </w:tc>
        <w:tc>
          <w:tcPr>
            <w:tcW w:w="1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上悬臂（块）</w:t>
            </w:r>
          </w:p>
        </w:tc>
        <w:tc>
          <w:tcPr>
            <w:tcW w:w="123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05"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80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w:t>
            </w:r>
          </w:p>
        </w:tc>
        <w:tc>
          <w:tcPr>
            <w:tcW w:w="1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金龙客车（49座）</w:t>
            </w:r>
          </w:p>
        </w:tc>
        <w:tc>
          <w:tcPr>
            <w:tcW w:w="1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下悬臂（块）</w:t>
            </w:r>
          </w:p>
        </w:tc>
        <w:tc>
          <w:tcPr>
            <w:tcW w:w="123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05"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80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w:t>
            </w:r>
          </w:p>
        </w:tc>
        <w:tc>
          <w:tcPr>
            <w:tcW w:w="1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金龙客车（49座）</w:t>
            </w:r>
          </w:p>
        </w:tc>
        <w:tc>
          <w:tcPr>
            <w:tcW w:w="1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喷油嘴（个）</w:t>
            </w:r>
          </w:p>
        </w:tc>
        <w:tc>
          <w:tcPr>
            <w:tcW w:w="123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05"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80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w:t>
            </w:r>
          </w:p>
        </w:tc>
        <w:tc>
          <w:tcPr>
            <w:tcW w:w="1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金龙客车（49座）</w:t>
            </w:r>
          </w:p>
        </w:tc>
        <w:tc>
          <w:tcPr>
            <w:tcW w:w="1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离活器压板（个）</w:t>
            </w:r>
          </w:p>
        </w:tc>
        <w:tc>
          <w:tcPr>
            <w:tcW w:w="123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05"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80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金龙客车（49座）</w:t>
            </w:r>
          </w:p>
        </w:tc>
        <w:tc>
          <w:tcPr>
            <w:tcW w:w="1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离活器片（个）</w:t>
            </w:r>
          </w:p>
        </w:tc>
        <w:tc>
          <w:tcPr>
            <w:tcW w:w="123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0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80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11</w:t>
            </w:r>
          </w:p>
        </w:tc>
        <w:tc>
          <w:tcPr>
            <w:tcW w:w="1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金龙客车（49座）</w:t>
            </w:r>
          </w:p>
        </w:tc>
        <w:tc>
          <w:tcPr>
            <w:tcW w:w="1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刹车盘（个）</w:t>
            </w:r>
          </w:p>
        </w:tc>
        <w:tc>
          <w:tcPr>
            <w:tcW w:w="123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05"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80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w:t>
            </w:r>
          </w:p>
        </w:tc>
        <w:tc>
          <w:tcPr>
            <w:tcW w:w="1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金龙客车（39座）</w:t>
            </w:r>
          </w:p>
        </w:tc>
        <w:tc>
          <w:tcPr>
            <w:tcW w:w="1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柴油滤清器（个）</w:t>
            </w:r>
          </w:p>
        </w:tc>
        <w:tc>
          <w:tcPr>
            <w:tcW w:w="123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05"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80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w:t>
            </w:r>
          </w:p>
        </w:tc>
        <w:tc>
          <w:tcPr>
            <w:tcW w:w="1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金龙客车（39座）</w:t>
            </w:r>
          </w:p>
        </w:tc>
        <w:tc>
          <w:tcPr>
            <w:tcW w:w="1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空气滤清器（个）</w:t>
            </w:r>
          </w:p>
        </w:tc>
        <w:tc>
          <w:tcPr>
            <w:tcW w:w="123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05"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80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14</w:t>
            </w:r>
          </w:p>
        </w:tc>
        <w:tc>
          <w:tcPr>
            <w:tcW w:w="1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金龙客车（39座）</w:t>
            </w:r>
          </w:p>
        </w:tc>
        <w:tc>
          <w:tcPr>
            <w:tcW w:w="1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前刹车蹄片（副）</w:t>
            </w:r>
          </w:p>
        </w:tc>
        <w:tc>
          <w:tcPr>
            <w:tcW w:w="123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05"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80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w:t>
            </w:r>
          </w:p>
        </w:tc>
        <w:tc>
          <w:tcPr>
            <w:tcW w:w="1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金龙客车（39座）</w:t>
            </w:r>
          </w:p>
        </w:tc>
        <w:tc>
          <w:tcPr>
            <w:tcW w:w="1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后刹车蹄片（副）</w:t>
            </w:r>
          </w:p>
        </w:tc>
        <w:tc>
          <w:tcPr>
            <w:tcW w:w="123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05"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80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16</w:t>
            </w:r>
          </w:p>
        </w:tc>
        <w:tc>
          <w:tcPr>
            <w:tcW w:w="1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金龙客车（39座）</w:t>
            </w:r>
          </w:p>
        </w:tc>
        <w:tc>
          <w:tcPr>
            <w:tcW w:w="1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上悬臂（块）</w:t>
            </w:r>
          </w:p>
        </w:tc>
        <w:tc>
          <w:tcPr>
            <w:tcW w:w="123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05"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80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17</w:t>
            </w:r>
          </w:p>
        </w:tc>
        <w:tc>
          <w:tcPr>
            <w:tcW w:w="1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金龙客车（39座）</w:t>
            </w:r>
          </w:p>
        </w:tc>
        <w:tc>
          <w:tcPr>
            <w:tcW w:w="1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下悬臂（块）</w:t>
            </w:r>
          </w:p>
        </w:tc>
        <w:tc>
          <w:tcPr>
            <w:tcW w:w="123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05"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80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Ex>
        <w:trPr>
          <w:trHeight w:val="660"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18</w:t>
            </w:r>
          </w:p>
        </w:tc>
        <w:tc>
          <w:tcPr>
            <w:tcW w:w="1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金龙客车（39座）</w:t>
            </w:r>
          </w:p>
        </w:tc>
        <w:tc>
          <w:tcPr>
            <w:tcW w:w="1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喷油嘴（个）</w:t>
            </w:r>
          </w:p>
        </w:tc>
        <w:tc>
          <w:tcPr>
            <w:tcW w:w="123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05"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80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19</w:t>
            </w:r>
          </w:p>
        </w:tc>
        <w:tc>
          <w:tcPr>
            <w:tcW w:w="1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金龙客车（39座）</w:t>
            </w:r>
          </w:p>
        </w:tc>
        <w:tc>
          <w:tcPr>
            <w:tcW w:w="1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离活器压板（个）</w:t>
            </w:r>
          </w:p>
        </w:tc>
        <w:tc>
          <w:tcPr>
            <w:tcW w:w="123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05"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80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1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金龙客车（39座）</w:t>
            </w:r>
          </w:p>
        </w:tc>
        <w:tc>
          <w:tcPr>
            <w:tcW w:w="1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离活器片（个）</w:t>
            </w:r>
          </w:p>
        </w:tc>
        <w:tc>
          <w:tcPr>
            <w:tcW w:w="123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0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80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21</w:t>
            </w:r>
          </w:p>
        </w:tc>
        <w:tc>
          <w:tcPr>
            <w:tcW w:w="1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金龙客车（39座）</w:t>
            </w:r>
          </w:p>
        </w:tc>
        <w:tc>
          <w:tcPr>
            <w:tcW w:w="1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刹车盘（个）</w:t>
            </w:r>
          </w:p>
        </w:tc>
        <w:tc>
          <w:tcPr>
            <w:tcW w:w="123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05"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80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22</w:t>
            </w:r>
          </w:p>
        </w:tc>
        <w:tc>
          <w:tcPr>
            <w:tcW w:w="1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金龙客车（29座）</w:t>
            </w:r>
          </w:p>
        </w:tc>
        <w:tc>
          <w:tcPr>
            <w:tcW w:w="1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柴油滤清器（个）</w:t>
            </w:r>
          </w:p>
        </w:tc>
        <w:tc>
          <w:tcPr>
            <w:tcW w:w="123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05"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80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23</w:t>
            </w:r>
          </w:p>
        </w:tc>
        <w:tc>
          <w:tcPr>
            <w:tcW w:w="1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金龙客车（29座）</w:t>
            </w:r>
          </w:p>
        </w:tc>
        <w:tc>
          <w:tcPr>
            <w:tcW w:w="1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空气滤清器（个）</w:t>
            </w:r>
          </w:p>
        </w:tc>
        <w:tc>
          <w:tcPr>
            <w:tcW w:w="123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05"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80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24</w:t>
            </w:r>
          </w:p>
        </w:tc>
        <w:tc>
          <w:tcPr>
            <w:tcW w:w="1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金龙客车（29座）</w:t>
            </w:r>
          </w:p>
        </w:tc>
        <w:tc>
          <w:tcPr>
            <w:tcW w:w="1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前刹车蹄片（副）</w:t>
            </w:r>
          </w:p>
        </w:tc>
        <w:tc>
          <w:tcPr>
            <w:tcW w:w="123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05"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80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25</w:t>
            </w:r>
          </w:p>
        </w:tc>
        <w:tc>
          <w:tcPr>
            <w:tcW w:w="1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金龙客车（29座）</w:t>
            </w:r>
          </w:p>
        </w:tc>
        <w:tc>
          <w:tcPr>
            <w:tcW w:w="1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后刹车蹄片（副）</w:t>
            </w:r>
          </w:p>
        </w:tc>
        <w:tc>
          <w:tcPr>
            <w:tcW w:w="123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05"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80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26</w:t>
            </w:r>
          </w:p>
        </w:tc>
        <w:tc>
          <w:tcPr>
            <w:tcW w:w="1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金龙客车（29座）</w:t>
            </w:r>
          </w:p>
        </w:tc>
        <w:tc>
          <w:tcPr>
            <w:tcW w:w="1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上悬臂（块）</w:t>
            </w:r>
          </w:p>
        </w:tc>
        <w:tc>
          <w:tcPr>
            <w:tcW w:w="123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05"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80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27</w:t>
            </w:r>
          </w:p>
        </w:tc>
        <w:tc>
          <w:tcPr>
            <w:tcW w:w="1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金龙客车（29座）</w:t>
            </w:r>
          </w:p>
        </w:tc>
        <w:tc>
          <w:tcPr>
            <w:tcW w:w="1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下悬臂（块）</w:t>
            </w:r>
          </w:p>
        </w:tc>
        <w:tc>
          <w:tcPr>
            <w:tcW w:w="123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05"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80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Ex>
        <w:trPr>
          <w:trHeight w:val="660"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28</w:t>
            </w:r>
          </w:p>
        </w:tc>
        <w:tc>
          <w:tcPr>
            <w:tcW w:w="1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金龙客车（29座）</w:t>
            </w:r>
          </w:p>
        </w:tc>
        <w:tc>
          <w:tcPr>
            <w:tcW w:w="1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喷油嘴（个）</w:t>
            </w:r>
          </w:p>
        </w:tc>
        <w:tc>
          <w:tcPr>
            <w:tcW w:w="123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05"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80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29</w:t>
            </w:r>
          </w:p>
        </w:tc>
        <w:tc>
          <w:tcPr>
            <w:tcW w:w="1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金龙客车（29座）</w:t>
            </w:r>
          </w:p>
        </w:tc>
        <w:tc>
          <w:tcPr>
            <w:tcW w:w="1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离活器压板（个）</w:t>
            </w:r>
          </w:p>
        </w:tc>
        <w:tc>
          <w:tcPr>
            <w:tcW w:w="123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05"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80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30</w:t>
            </w:r>
          </w:p>
        </w:tc>
        <w:tc>
          <w:tcPr>
            <w:tcW w:w="1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金龙客车（29座）</w:t>
            </w:r>
          </w:p>
        </w:tc>
        <w:tc>
          <w:tcPr>
            <w:tcW w:w="1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离活器片（个）</w:t>
            </w:r>
          </w:p>
        </w:tc>
        <w:tc>
          <w:tcPr>
            <w:tcW w:w="123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0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80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31</w:t>
            </w:r>
          </w:p>
        </w:tc>
        <w:tc>
          <w:tcPr>
            <w:tcW w:w="1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金龙客车（29座）</w:t>
            </w:r>
          </w:p>
        </w:tc>
        <w:tc>
          <w:tcPr>
            <w:tcW w:w="1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刹车盘（个）</w:t>
            </w:r>
          </w:p>
        </w:tc>
        <w:tc>
          <w:tcPr>
            <w:tcW w:w="123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05"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80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32</w:t>
            </w:r>
          </w:p>
        </w:tc>
        <w:tc>
          <w:tcPr>
            <w:tcW w:w="1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金龙客车（19座）</w:t>
            </w:r>
          </w:p>
        </w:tc>
        <w:tc>
          <w:tcPr>
            <w:tcW w:w="1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柴油滤清器（个）</w:t>
            </w:r>
          </w:p>
        </w:tc>
        <w:tc>
          <w:tcPr>
            <w:tcW w:w="123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05"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80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33</w:t>
            </w:r>
          </w:p>
        </w:tc>
        <w:tc>
          <w:tcPr>
            <w:tcW w:w="1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金龙客车（19座）</w:t>
            </w:r>
          </w:p>
        </w:tc>
        <w:tc>
          <w:tcPr>
            <w:tcW w:w="1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空气滤清器（个）</w:t>
            </w:r>
          </w:p>
        </w:tc>
        <w:tc>
          <w:tcPr>
            <w:tcW w:w="123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05"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80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34</w:t>
            </w:r>
          </w:p>
        </w:tc>
        <w:tc>
          <w:tcPr>
            <w:tcW w:w="1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金龙客车（19座）</w:t>
            </w:r>
          </w:p>
        </w:tc>
        <w:tc>
          <w:tcPr>
            <w:tcW w:w="1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前刹车蹄片（副）</w:t>
            </w:r>
          </w:p>
        </w:tc>
        <w:tc>
          <w:tcPr>
            <w:tcW w:w="123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05"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80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35</w:t>
            </w:r>
          </w:p>
        </w:tc>
        <w:tc>
          <w:tcPr>
            <w:tcW w:w="1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金龙客车（19座）</w:t>
            </w:r>
          </w:p>
        </w:tc>
        <w:tc>
          <w:tcPr>
            <w:tcW w:w="1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后刹车蹄片（副）</w:t>
            </w:r>
          </w:p>
        </w:tc>
        <w:tc>
          <w:tcPr>
            <w:tcW w:w="123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05"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80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36</w:t>
            </w:r>
          </w:p>
        </w:tc>
        <w:tc>
          <w:tcPr>
            <w:tcW w:w="1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金龙客车（19座）</w:t>
            </w:r>
          </w:p>
        </w:tc>
        <w:tc>
          <w:tcPr>
            <w:tcW w:w="1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上悬臂（块）</w:t>
            </w:r>
          </w:p>
        </w:tc>
        <w:tc>
          <w:tcPr>
            <w:tcW w:w="123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05"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80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37</w:t>
            </w:r>
          </w:p>
        </w:tc>
        <w:tc>
          <w:tcPr>
            <w:tcW w:w="1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金龙客车（19座）</w:t>
            </w:r>
          </w:p>
        </w:tc>
        <w:tc>
          <w:tcPr>
            <w:tcW w:w="1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下悬臂（块）</w:t>
            </w:r>
          </w:p>
        </w:tc>
        <w:tc>
          <w:tcPr>
            <w:tcW w:w="123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05"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80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Ex>
        <w:trPr>
          <w:trHeight w:val="660"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38</w:t>
            </w:r>
          </w:p>
        </w:tc>
        <w:tc>
          <w:tcPr>
            <w:tcW w:w="1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金龙客车（19座）</w:t>
            </w:r>
          </w:p>
        </w:tc>
        <w:tc>
          <w:tcPr>
            <w:tcW w:w="1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喷油嘴（个）</w:t>
            </w:r>
          </w:p>
        </w:tc>
        <w:tc>
          <w:tcPr>
            <w:tcW w:w="123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05"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80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39</w:t>
            </w:r>
          </w:p>
        </w:tc>
        <w:tc>
          <w:tcPr>
            <w:tcW w:w="1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金龙客车（19座）</w:t>
            </w:r>
          </w:p>
        </w:tc>
        <w:tc>
          <w:tcPr>
            <w:tcW w:w="1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离活器压板（个）</w:t>
            </w:r>
          </w:p>
        </w:tc>
        <w:tc>
          <w:tcPr>
            <w:tcW w:w="123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05"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80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40</w:t>
            </w:r>
          </w:p>
        </w:tc>
        <w:tc>
          <w:tcPr>
            <w:tcW w:w="1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金龙客车（19座）</w:t>
            </w:r>
          </w:p>
        </w:tc>
        <w:tc>
          <w:tcPr>
            <w:tcW w:w="1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离活器片（个）</w:t>
            </w:r>
          </w:p>
        </w:tc>
        <w:tc>
          <w:tcPr>
            <w:tcW w:w="123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0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80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15" w:type="dxa"/>
            <w:left w:w="15" w:type="dxa"/>
            <w:bottom w:w="15" w:type="dxa"/>
            <w:right w:w="15" w:type="dxa"/>
          </w:tblCellMar>
        </w:tblPrEx>
        <w:trPr>
          <w:trHeight w:val="675" w:hRule="atLeast"/>
        </w:trPr>
        <w:tc>
          <w:tcPr>
            <w:tcW w:w="9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41</w:t>
            </w:r>
          </w:p>
        </w:tc>
        <w:tc>
          <w:tcPr>
            <w:tcW w:w="160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金龙客车（19座）</w:t>
            </w:r>
          </w:p>
        </w:tc>
        <w:tc>
          <w:tcPr>
            <w:tcW w:w="12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刹车盘（个）</w:t>
            </w:r>
          </w:p>
        </w:tc>
        <w:tc>
          <w:tcPr>
            <w:tcW w:w="123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305"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c>
          <w:tcPr>
            <w:tcW w:w="1800" w:type="dxa"/>
            <w:tcBorders>
              <w:tl2br w:val="nil"/>
              <w:tr2bl w:val="nil"/>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i w:val="0"/>
                <w:color w:val="000000"/>
                <w:sz w:val="24"/>
                <w:szCs w:val="24"/>
                <w:u w:val="none"/>
              </w:rPr>
            </w:pPr>
          </w:p>
        </w:tc>
      </w:tr>
    </w:tbl>
    <w:p>
      <w:pPr>
        <w:pStyle w:val="2"/>
        <w:rPr>
          <w:rFonts w:hint="eastAsia" w:ascii="方正仿宋_GBK" w:hAnsi="方正仿宋_GBK" w:eastAsia="方正仿宋_GBK" w:cs="方正仿宋_GBK"/>
          <w:sz w:val="32"/>
          <w:szCs w:val="32"/>
        </w:rPr>
      </w:pPr>
    </w:p>
    <w:p>
      <w:pPr>
        <w:jc w:val="left"/>
        <w:rPr>
          <w:rFonts w:hint="eastAsia" w:ascii="仿宋" w:hAnsi="仿宋" w:eastAsia="仿宋" w:cs="仿宋"/>
          <w:sz w:val="30"/>
          <w:szCs w:val="30"/>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仿宋" w:hAnsi="仿宋" w:eastAsia="仿宋" w:cs="仿宋"/>
          <w:color w:val="1C1A0E"/>
          <w:sz w:val="30"/>
          <w:szCs w:val="30"/>
          <w:u w:val="single" w:color="FFFFFF" w:themeColor="background1"/>
          <w:lang w:eastAsia="zh-CN"/>
        </w:rPr>
        <w:t>（</w:t>
      </w:r>
      <w:r>
        <w:rPr>
          <w:rFonts w:hint="eastAsia" w:ascii="仿宋" w:hAnsi="仿宋" w:eastAsia="仿宋" w:cs="仿宋"/>
          <w:color w:val="1C1A0E"/>
          <w:sz w:val="30"/>
          <w:szCs w:val="30"/>
          <w:u w:val="single" w:color="FFFFFF" w:themeColor="background1"/>
          <w:lang w:val="en-US" w:eastAsia="zh-CN"/>
        </w:rPr>
        <w:t>2）</w:t>
      </w:r>
      <w:r>
        <w:rPr>
          <w:rFonts w:hint="eastAsia" w:ascii="仿宋" w:hAnsi="仿宋" w:eastAsia="仿宋" w:cs="仿宋"/>
          <w:color w:val="1C1A0E"/>
          <w:sz w:val="30"/>
          <w:szCs w:val="30"/>
          <w:u w:val="single" w:color="FFFFFF" w:themeColor="background1"/>
        </w:rPr>
        <w:t>未在此表中的其他维修项目的材料和工时费</w:t>
      </w:r>
      <w:r>
        <w:rPr>
          <w:rFonts w:hint="eastAsia" w:ascii="仿宋" w:hAnsi="仿宋" w:eastAsia="仿宋" w:cs="仿宋"/>
          <w:color w:val="1C1A0E"/>
          <w:sz w:val="30"/>
          <w:szCs w:val="30"/>
          <w:u w:val="single" w:color="FFFFFF" w:themeColor="background1"/>
          <w:lang w:eastAsia="zh-CN"/>
        </w:rPr>
        <w:t>，</w:t>
      </w:r>
      <w:r>
        <w:rPr>
          <w:rFonts w:hint="eastAsia" w:ascii="仿宋" w:hAnsi="仿宋" w:eastAsia="仿宋" w:cs="仿宋"/>
          <w:color w:val="000000" w:themeColor="text1"/>
          <w:sz w:val="30"/>
          <w:szCs w:val="30"/>
          <w14:textFill>
            <w14:solidFill>
              <w14:schemeClr w14:val="tx1"/>
            </w14:solidFill>
          </w14:textFill>
        </w:rPr>
        <w:t>乙</w:t>
      </w:r>
      <w:r>
        <w:rPr>
          <w:rFonts w:hint="eastAsia" w:ascii="仿宋" w:hAnsi="仿宋" w:eastAsia="仿宋" w:cs="仿宋"/>
          <w:sz w:val="30"/>
          <w:szCs w:val="30"/>
        </w:rPr>
        <w:t>方不得高于市场价，甲方有权通过临时询价确定维修厂进行维修。</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（3）乙方应向甲方提供其他日常配件及修理工时费用清单，清单必须清楚标明配件品牌、是否原厂配件、相关工时费等。价格清单根据市场规律每年进行调整。</w:t>
      </w:r>
    </w:p>
    <w:p>
      <w:pPr>
        <w:spacing w:line="600" w:lineRule="exact"/>
        <w:ind w:firstLine="420"/>
        <w:rPr>
          <w:rFonts w:hint="eastAsia" w:ascii="仿宋" w:hAnsi="仿宋" w:eastAsia="仿宋" w:cs="仿宋"/>
          <w:sz w:val="30"/>
          <w:szCs w:val="30"/>
        </w:rPr>
      </w:pPr>
      <w:r>
        <w:rPr>
          <w:rFonts w:hint="eastAsia" w:ascii="仿宋" w:hAnsi="仿宋" w:eastAsia="仿宋" w:cs="仿宋"/>
          <w:sz w:val="30"/>
          <w:szCs w:val="30"/>
        </w:rPr>
        <w:t>2.其他</w:t>
      </w:r>
    </w:p>
    <w:p>
      <w:pPr>
        <w:spacing w:line="600" w:lineRule="exact"/>
        <w:ind w:firstLine="420"/>
        <w:rPr>
          <w:rFonts w:hint="eastAsia" w:ascii="仿宋" w:hAnsi="仿宋" w:eastAsia="仿宋" w:cs="仿宋"/>
          <w:sz w:val="30"/>
          <w:szCs w:val="30"/>
        </w:rPr>
      </w:pPr>
      <w:r>
        <w:rPr>
          <w:rFonts w:hint="eastAsia" w:ascii="仿宋" w:hAnsi="仿宋" w:eastAsia="仿宋" w:cs="仿宋"/>
          <w:sz w:val="30"/>
          <w:szCs w:val="30"/>
        </w:rPr>
        <w:t>（1）外加工按双方确认价格结算。</w:t>
      </w:r>
    </w:p>
    <w:p>
      <w:pPr>
        <w:pStyle w:val="2"/>
        <w:rPr>
          <w:rFonts w:eastAsia="仿宋"/>
          <w:color w:val="auto"/>
        </w:rPr>
      </w:pPr>
      <w:r>
        <w:rPr>
          <w:rFonts w:hint="eastAsia" w:ascii="仿宋" w:hAnsi="仿宋" w:eastAsia="仿宋" w:cs="仿宋"/>
          <w:color w:val="auto"/>
          <w:sz w:val="30"/>
          <w:szCs w:val="30"/>
        </w:rPr>
        <w:t xml:space="preserve">   （2）救急车辆因故障无法进行现场修复时，车辆救急所产生的拖车费用由甲乙双方协商解决。</w:t>
      </w:r>
    </w:p>
    <w:p>
      <w:pPr>
        <w:spacing w:line="60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四、结算方式</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乙</w:t>
      </w:r>
      <w:r>
        <w:rPr>
          <w:rFonts w:hint="eastAsia" w:ascii="仿宋" w:hAnsi="仿宋" w:eastAsia="仿宋" w:cs="仿宋"/>
          <w:sz w:val="30"/>
          <w:szCs w:val="30"/>
        </w:rPr>
        <w:t>方每月根据实际修理量</w:t>
      </w:r>
      <w:r>
        <w:rPr>
          <w:rFonts w:hint="eastAsia" w:ascii="仿宋" w:hAnsi="仿宋" w:eastAsia="仿宋" w:cs="仿宋"/>
          <w:sz w:val="30"/>
          <w:szCs w:val="30"/>
          <w:lang w:eastAsia="zh-CN"/>
        </w:rPr>
        <w:t>最迟于次月</w:t>
      </w:r>
      <w:r>
        <w:rPr>
          <w:rFonts w:hint="eastAsia" w:ascii="仿宋" w:hAnsi="仿宋" w:eastAsia="仿宋" w:cs="仿宋"/>
          <w:sz w:val="30"/>
          <w:szCs w:val="30"/>
          <w:lang w:val="en-US" w:eastAsia="zh-CN"/>
        </w:rPr>
        <w:t>10日</w:t>
      </w:r>
      <w:r>
        <w:rPr>
          <w:rFonts w:hint="eastAsia" w:ascii="仿宋" w:hAnsi="仿宋" w:eastAsia="仿宋" w:cs="仿宋"/>
          <w:sz w:val="30"/>
          <w:szCs w:val="30"/>
          <w:lang w:eastAsia="zh-CN"/>
        </w:rPr>
        <w:t>开具上月维修发票</w:t>
      </w:r>
      <w:r>
        <w:rPr>
          <w:rFonts w:hint="eastAsia" w:ascii="仿宋" w:hAnsi="仿宋" w:eastAsia="仿宋" w:cs="仿宋"/>
          <w:sz w:val="30"/>
          <w:szCs w:val="30"/>
        </w:rPr>
        <w:t>，</w:t>
      </w:r>
      <w:r>
        <w:rPr>
          <w:rFonts w:hint="eastAsia" w:ascii="仿宋" w:hAnsi="仿宋" w:eastAsia="仿宋" w:cs="仿宋"/>
          <w:sz w:val="30"/>
          <w:szCs w:val="30"/>
          <w:lang w:eastAsia="zh-CN"/>
        </w:rPr>
        <w:t>甲方</w:t>
      </w:r>
      <w:r>
        <w:rPr>
          <w:rFonts w:hint="eastAsia" w:ascii="仿宋" w:hAnsi="仿宋" w:eastAsia="仿宋" w:cs="仿宋"/>
          <w:sz w:val="30"/>
          <w:szCs w:val="30"/>
        </w:rPr>
        <w:t>以</w:t>
      </w:r>
      <w:r>
        <w:rPr>
          <w:rFonts w:hint="eastAsia" w:ascii="仿宋" w:hAnsi="仿宋" w:eastAsia="仿宋" w:cs="仿宋"/>
          <w:sz w:val="30"/>
          <w:szCs w:val="30"/>
          <w:lang w:eastAsia="zh-CN"/>
        </w:rPr>
        <w:t>对公</w:t>
      </w:r>
      <w:r>
        <w:rPr>
          <w:rFonts w:hint="eastAsia" w:ascii="仿宋" w:hAnsi="仿宋" w:eastAsia="仿宋" w:cs="仿宋"/>
          <w:sz w:val="30"/>
          <w:szCs w:val="30"/>
          <w:lang w:val="en-US" w:eastAsia="zh-CN"/>
        </w:rPr>
        <w:t>转帐</w:t>
      </w:r>
      <w:r>
        <w:rPr>
          <w:rFonts w:hint="eastAsia" w:ascii="仿宋" w:hAnsi="仿宋" w:eastAsia="仿宋" w:cs="仿宋"/>
          <w:sz w:val="30"/>
          <w:szCs w:val="30"/>
        </w:rPr>
        <w:t>方式于</w:t>
      </w:r>
      <w:r>
        <w:rPr>
          <w:rFonts w:hint="eastAsia" w:ascii="仿宋" w:hAnsi="仿宋" w:eastAsia="仿宋" w:cs="仿宋"/>
          <w:sz w:val="30"/>
          <w:szCs w:val="30"/>
          <w:lang w:eastAsia="zh-CN"/>
        </w:rPr>
        <w:t>次月</w:t>
      </w:r>
      <w:r>
        <w:rPr>
          <w:rFonts w:hint="eastAsia" w:ascii="仿宋" w:hAnsi="仿宋" w:eastAsia="仿宋" w:cs="仿宋"/>
          <w:sz w:val="30"/>
          <w:szCs w:val="30"/>
        </w:rPr>
        <w:t>25日</w:t>
      </w:r>
      <w:r>
        <w:rPr>
          <w:rFonts w:hint="eastAsia" w:ascii="仿宋" w:hAnsi="仿宋" w:eastAsia="仿宋" w:cs="仿宋"/>
          <w:sz w:val="30"/>
          <w:szCs w:val="30"/>
          <w:lang w:eastAsia="zh-CN"/>
        </w:rPr>
        <w:t>前</w:t>
      </w:r>
      <w:r>
        <w:rPr>
          <w:rFonts w:hint="eastAsia" w:ascii="仿宋" w:hAnsi="仿宋" w:eastAsia="仿宋" w:cs="仿宋"/>
          <w:sz w:val="30"/>
          <w:szCs w:val="30"/>
        </w:rPr>
        <w:t>向乙方支付费用（节假日顺延）。</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2.乙方结算费用时，应在甲方支付维修费用前出具有甲方签</w:t>
      </w:r>
      <w:r>
        <w:rPr>
          <w:rFonts w:hint="eastAsia" w:ascii="仿宋" w:hAnsi="仿宋" w:eastAsia="仿宋" w:cs="仿宋"/>
          <w:sz w:val="30"/>
          <w:szCs w:val="30"/>
          <w:lang w:eastAsia="zh-CN"/>
        </w:rPr>
        <w:t>字</w:t>
      </w:r>
      <w:r>
        <w:rPr>
          <w:rFonts w:hint="eastAsia" w:ascii="仿宋" w:hAnsi="仿宋" w:eastAsia="仿宋" w:cs="仿宋"/>
          <w:sz w:val="30"/>
          <w:szCs w:val="30"/>
        </w:rPr>
        <w:t>的有效的</w:t>
      </w:r>
      <w:r>
        <w:rPr>
          <w:rFonts w:hint="eastAsia" w:ascii="仿宋" w:hAnsi="仿宋" w:eastAsia="仿宋" w:cs="仿宋"/>
          <w:sz w:val="30"/>
          <w:szCs w:val="30"/>
          <w:lang w:eastAsia="zh-CN"/>
        </w:rPr>
        <w:t>维修申请单</w:t>
      </w:r>
      <w:r>
        <w:rPr>
          <w:rFonts w:hint="eastAsia" w:ascii="仿宋" w:hAnsi="仿宋" w:eastAsia="仿宋" w:cs="仿宋"/>
          <w:sz w:val="30"/>
          <w:szCs w:val="30"/>
        </w:rPr>
        <w:t>、维修明细单和合法有效足额正规的增值税普通发票，乙方迟延交付发票的，甲方有权顺延付款期限且不承担任何违约责任。</w:t>
      </w:r>
    </w:p>
    <w:p>
      <w:pPr>
        <w:spacing w:line="60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五、甲方的权利和义务</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1.甲方对已竣工的车辆，如发现维修质量未达到约定的内容要求，有权要求乙方限期内无偿返工。</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2.甲方发现存在维修项目与《</w:t>
      </w:r>
      <w:r>
        <w:rPr>
          <w:rFonts w:hint="eastAsia" w:ascii="仿宋" w:hAnsi="仿宋" w:eastAsia="仿宋" w:cs="仿宋"/>
          <w:sz w:val="30"/>
          <w:szCs w:val="30"/>
          <w:lang w:eastAsia="zh-CN"/>
        </w:rPr>
        <w:t>维修申请单</w:t>
      </w:r>
      <w:r>
        <w:rPr>
          <w:rFonts w:hint="eastAsia" w:ascii="仿宋" w:hAnsi="仿宋" w:eastAsia="仿宋" w:cs="仿宋"/>
          <w:sz w:val="30"/>
          <w:szCs w:val="30"/>
        </w:rPr>
        <w:t>》约定内容不符合的（或未经甲方书面认可的）维修服务项目，甲方有权拒绝支付维修费用。</w:t>
      </w:r>
    </w:p>
    <w:p>
      <w:pPr>
        <w:spacing w:line="60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六、乙方的权利和义务</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1.为甲方随时提供车辆的免费检测和技术鉴定。</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2.竭诚为甲方服务，对甲方维修车辆保证按照约定或甲方要求的交车日期准时交车，并做到清洁整齐，乙方保证车内物品安全。</w:t>
      </w:r>
    </w:p>
    <w:p>
      <w:pPr>
        <w:spacing w:line="600" w:lineRule="exact"/>
        <w:ind w:firstLine="600" w:firstLineChars="200"/>
        <w:rPr>
          <w:rFonts w:hint="eastAsia" w:ascii="方正仿宋_GBK" w:hAnsi="方正仿宋_GBK" w:eastAsia="方正仿宋_GBK" w:cs="方正仿宋_GBK"/>
          <w:sz w:val="30"/>
          <w:szCs w:val="30"/>
        </w:rPr>
      </w:pPr>
      <w:r>
        <w:rPr>
          <w:rFonts w:hint="eastAsia" w:ascii="仿宋" w:hAnsi="仿宋" w:eastAsia="仿宋" w:cs="仿宋"/>
          <w:sz w:val="30"/>
          <w:szCs w:val="30"/>
        </w:rPr>
        <w:t>3.协助甲方对驾驶员及经办人进行管理，杜绝不正之风，在确保工期和质量的前提下，坚持原则，拒绝驾驶员及经办人无理要求。本合同履行过程中，甲方有权根据生产经营管理需要和高速集团管理模式调整提前终止本合同，并不负任何责任；乙方单方终止或解除本合同，或因乙方原因导致本合同部分或全部无法继续履行的，甲方有权随时解除本合同，要求乙方支付5万元的违约金，且由此给甲方造成的一切损失均由乙方承担</w:t>
      </w:r>
      <w:r>
        <w:rPr>
          <w:rFonts w:hint="eastAsia" w:ascii="方正仿宋_GBK" w:hAnsi="方正仿宋_GBK" w:eastAsia="方正仿宋_GBK" w:cs="方正仿宋_GBK"/>
          <w:sz w:val="30"/>
          <w:szCs w:val="30"/>
        </w:rPr>
        <w:t>。</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4.乙方以甲方提供的汽车</w:t>
      </w:r>
      <w:r>
        <w:rPr>
          <w:rFonts w:hint="eastAsia" w:ascii="仿宋" w:hAnsi="仿宋" w:eastAsia="仿宋" w:cs="仿宋"/>
          <w:sz w:val="30"/>
          <w:szCs w:val="30"/>
          <w:lang w:eastAsia="zh-CN"/>
        </w:rPr>
        <w:t>维修申请单</w:t>
      </w:r>
      <w:r>
        <w:rPr>
          <w:rFonts w:hint="eastAsia" w:ascii="仿宋" w:hAnsi="仿宋" w:eastAsia="仿宋" w:cs="仿宋"/>
          <w:sz w:val="30"/>
          <w:szCs w:val="30"/>
        </w:rPr>
        <w:t>内容进行维修，凡超出报修项目的维修需甲方签字认可后方能进行维修。如遇特殊情况，可在送车前由甲方</w:t>
      </w:r>
      <w:r>
        <w:rPr>
          <w:rFonts w:hint="eastAsia" w:ascii="仿宋" w:hAnsi="仿宋" w:eastAsia="仿宋" w:cs="仿宋"/>
          <w:sz w:val="30"/>
          <w:szCs w:val="30"/>
          <w:lang w:eastAsia="zh-CN"/>
        </w:rPr>
        <w:t>车辆管理</w:t>
      </w:r>
      <w:r>
        <w:rPr>
          <w:rFonts w:hint="eastAsia" w:ascii="仿宋" w:hAnsi="仿宋" w:eastAsia="仿宋" w:cs="仿宋"/>
          <w:sz w:val="30"/>
          <w:szCs w:val="30"/>
        </w:rPr>
        <w:t>人员电话联系，事后按规定及流程完善手续。甲方车辆修理完毕后，应将维修结算单上的项目交驾驶员验收签字。</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5.费用结算时做到诚实、公平、公正。</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6.维修所需更换的配件必须符合国家、重庆市有关质量保证规定及行业相关质量标准，不得以次充好。</w:t>
      </w:r>
    </w:p>
    <w:p>
      <w:pPr>
        <w:spacing w:line="600" w:lineRule="exact"/>
        <w:ind w:firstLine="600" w:firstLineChars="200"/>
        <w:rPr>
          <w:rFonts w:ascii="仿宋" w:hAnsi="仿宋" w:eastAsia="仿宋" w:cs="仿宋"/>
          <w:color w:val="C00000"/>
          <w:sz w:val="30"/>
          <w:szCs w:val="30"/>
          <w:shd w:val="clear" w:color="FFFFFF" w:fill="D9D9D9"/>
        </w:rPr>
      </w:pPr>
      <w:r>
        <w:rPr>
          <w:rFonts w:hint="eastAsia" w:ascii="仿宋" w:hAnsi="仿宋" w:eastAsia="仿宋" w:cs="仿宋"/>
          <w:sz w:val="30"/>
          <w:szCs w:val="30"/>
        </w:rPr>
        <w:t>7.凡由甲方提供的维修配件，乙方不承担相关责任。</w:t>
      </w:r>
    </w:p>
    <w:p>
      <w:pPr>
        <w:pStyle w:val="2"/>
        <w:ind w:firstLine="602" w:firstLineChars="200"/>
        <w:rPr>
          <w:rFonts w:hint="eastAsia" w:ascii="仿宋" w:hAnsi="仿宋" w:eastAsia="仿宋" w:cs="仿宋"/>
          <w:b/>
          <w:bCs/>
          <w:color w:val="auto"/>
          <w:sz w:val="30"/>
          <w:szCs w:val="30"/>
        </w:rPr>
      </w:pPr>
      <w:r>
        <w:rPr>
          <w:rFonts w:hint="eastAsia" w:ascii="仿宋" w:hAnsi="仿宋" w:eastAsia="仿宋" w:cs="仿宋"/>
          <w:b/>
          <w:bCs/>
          <w:color w:val="auto"/>
          <w:sz w:val="30"/>
          <w:szCs w:val="30"/>
        </w:rPr>
        <w:t>七、本合同一式陆份，以甲乙双方共同签字盖章后生效，甲方肆份，乙方贰份，具有同等的法律效力。</w:t>
      </w:r>
    </w:p>
    <w:p>
      <w:pPr>
        <w:spacing w:line="60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八、本合同履行过程中争议由双方协商解决；协商不成，任何一方可向甲方所在地人民法院提起诉讼。</w:t>
      </w:r>
    </w:p>
    <w:p>
      <w:pPr>
        <w:widowControl/>
        <w:ind w:firstLine="602" w:firstLineChars="200"/>
        <w:jc w:val="left"/>
        <w:rPr>
          <w:rFonts w:hint="eastAsia" w:ascii="仿宋" w:hAnsi="仿宋" w:eastAsia="仿宋" w:cs="仿宋"/>
          <w:b/>
          <w:bCs/>
          <w:kern w:val="2"/>
          <w:sz w:val="30"/>
          <w:szCs w:val="30"/>
          <w:lang w:bidi="ar"/>
        </w:rPr>
      </w:pPr>
      <w:r>
        <w:rPr>
          <w:rFonts w:hint="eastAsia" w:ascii="仿宋" w:hAnsi="仿宋" w:eastAsia="仿宋" w:cs="仿宋"/>
          <w:b/>
          <w:bCs/>
          <w:sz w:val="30"/>
          <w:szCs w:val="30"/>
        </w:rPr>
        <w:t>九、本合同有效期限</w:t>
      </w:r>
      <w:r>
        <w:rPr>
          <w:rFonts w:hint="eastAsia" w:ascii="仿宋" w:hAnsi="仿宋" w:eastAsia="仿宋" w:cs="仿宋"/>
          <w:b/>
          <w:bCs/>
          <w:sz w:val="30"/>
          <w:szCs w:val="30"/>
          <w:lang w:eastAsia="zh-CN"/>
        </w:rPr>
        <w:t>自</w:t>
      </w:r>
      <w:r>
        <w:rPr>
          <w:rFonts w:hint="default" w:ascii="Arial" w:hAnsi="Arial" w:eastAsia="方正仿宋_GBK" w:cs="Arial"/>
          <w:b/>
          <w:bCs/>
          <w:color w:val="auto"/>
          <w:sz w:val="32"/>
          <w:szCs w:val="32"/>
        </w:rPr>
        <w:t>××</w:t>
      </w:r>
      <w:r>
        <w:rPr>
          <w:rFonts w:hint="eastAsia" w:ascii="仿宋" w:hAnsi="仿宋" w:eastAsia="仿宋" w:cs="仿宋"/>
          <w:b/>
          <w:bCs/>
          <w:sz w:val="30"/>
          <w:szCs w:val="30"/>
        </w:rPr>
        <w:t>年</w:t>
      </w:r>
      <w:r>
        <w:rPr>
          <w:rFonts w:hint="default" w:ascii="Arial" w:hAnsi="Arial" w:eastAsia="方正仿宋_GBK" w:cs="Arial"/>
          <w:b/>
          <w:bCs/>
          <w:color w:val="auto"/>
          <w:sz w:val="32"/>
          <w:szCs w:val="32"/>
        </w:rPr>
        <w:t>××</w:t>
      </w:r>
      <w:r>
        <w:rPr>
          <w:rFonts w:hint="eastAsia" w:ascii="仿宋" w:hAnsi="仿宋" w:eastAsia="仿宋" w:cs="仿宋"/>
          <w:b/>
          <w:bCs/>
          <w:sz w:val="30"/>
          <w:szCs w:val="30"/>
        </w:rPr>
        <w:t>月</w:t>
      </w:r>
      <w:r>
        <w:rPr>
          <w:rFonts w:hint="default" w:ascii="Arial" w:hAnsi="Arial" w:eastAsia="方正仿宋_GBK" w:cs="Arial"/>
          <w:b/>
          <w:bCs/>
          <w:color w:val="auto"/>
          <w:sz w:val="32"/>
          <w:szCs w:val="32"/>
        </w:rPr>
        <w:t>××</w:t>
      </w:r>
      <w:r>
        <w:rPr>
          <w:rFonts w:hint="eastAsia" w:ascii="仿宋" w:hAnsi="仿宋" w:eastAsia="仿宋" w:cs="仿宋"/>
          <w:b/>
          <w:bCs/>
          <w:sz w:val="30"/>
          <w:szCs w:val="30"/>
        </w:rPr>
        <w:t>起至</w:t>
      </w:r>
      <w:r>
        <w:rPr>
          <w:rFonts w:hint="default" w:ascii="Arial" w:hAnsi="Arial" w:eastAsia="方正仿宋_GBK" w:cs="Arial"/>
          <w:b/>
          <w:bCs/>
          <w:color w:val="auto"/>
          <w:sz w:val="32"/>
          <w:szCs w:val="32"/>
        </w:rPr>
        <w:t>××</w:t>
      </w:r>
      <w:r>
        <w:rPr>
          <w:rFonts w:hint="eastAsia" w:ascii="仿宋" w:hAnsi="仿宋" w:eastAsia="仿宋" w:cs="仿宋"/>
          <w:b/>
          <w:bCs/>
          <w:sz w:val="30"/>
          <w:szCs w:val="30"/>
        </w:rPr>
        <w:t xml:space="preserve"> 年</w:t>
      </w:r>
      <w:r>
        <w:rPr>
          <w:rFonts w:hint="default" w:ascii="Arial" w:hAnsi="Arial" w:eastAsia="方正仿宋_GBK" w:cs="Arial"/>
          <w:b/>
          <w:bCs/>
          <w:color w:val="auto"/>
          <w:sz w:val="32"/>
          <w:szCs w:val="32"/>
        </w:rPr>
        <w:t>××</w:t>
      </w:r>
      <w:r>
        <w:rPr>
          <w:rFonts w:hint="eastAsia" w:ascii="仿宋" w:hAnsi="仿宋" w:eastAsia="仿宋" w:cs="仿宋"/>
          <w:b/>
          <w:bCs/>
          <w:sz w:val="30"/>
          <w:szCs w:val="30"/>
        </w:rPr>
        <w:t>月</w:t>
      </w:r>
      <w:r>
        <w:rPr>
          <w:rFonts w:hint="default" w:ascii="Arial" w:hAnsi="Arial" w:eastAsia="方正仿宋_GBK" w:cs="Arial"/>
          <w:b/>
          <w:bCs/>
          <w:color w:val="auto"/>
          <w:sz w:val="32"/>
          <w:szCs w:val="32"/>
        </w:rPr>
        <w:t>××</w:t>
      </w:r>
      <w:r>
        <w:rPr>
          <w:rFonts w:hint="eastAsia" w:ascii="仿宋" w:hAnsi="仿宋" w:eastAsia="仿宋" w:cs="仿宋"/>
          <w:b/>
          <w:bCs/>
          <w:sz w:val="30"/>
          <w:szCs w:val="30"/>
        </w:rPr>
        <w:t>日止。</w:t>
      </w:r>
      <w:r>
        <w:rPr>
          <w:rFonts w:hint="eastAsia" w:ascii="仿宋" w:hAnsi="仿宋" w:eastAsia="仿宋" w:cs="仿宋"/>
          <w:b/>
          <w:bCs/>
          <w:kern w:val="2"/>
          <w:sz w:val="30"/>
          <w:szCs w:val="30"/>
          <w:lang w:bidi="ar"/>
        </w:rPr>
        <w:t>经甲方考核，符合甲方车辆维修技术要求和服务要求的，可延长此合同1年。</w:t>
      </w:r>
    </w:p>
    <w:p>
      <w:pPr>
        <w:pStyle w:val="2"/>
        <w:ind w:firstLine="602" w:firstLineChars="200"/>
        <w:rPr>
          <w:b/>
          <w:bCs/>
        </w:rPr>
      </w:pPr>
      <w:r>
        <w:rPr>
          <w:rFonts w:hint="eastAsia" w:ascii="仿宋" w:hAnsi="仿宋" w:eastAsia="仿宋" w:cs="仿宋"/>
          <w:b/>
          <w:bCs/>
          <w:color w:val="auto"/>
          <w:kern w:val="2"/>
          <w:sz w:val="30"/>
          <w:szCs w:val="30"/>
          <w:lang w:bidi="ar-SA"/>
        </w:rPr>
        <w:t>十、</w:t>
      </w:r>
      <w:r>
        <w:rPr>
          <w:rFonts w:hint="eastAsia" w:ascii="仿宋" w:hAnsi="仿宋" w:eastAsia="仿宋" w:cs="仿宋"/>
          <w:b/>
          <w:bCs/>
          <w:color w:val="auto"/>
          <w:sz w:val="30"/>
          <w:szCs w:val="30"/>
        </w:rPr>
        <w:t>本合同的组成部分：本协议、投标文件或报价函、中标通知书。</w:t>
      </w:r>
    </w:p>
    <w:p>
      <w:pPr>
        <w:ind w:left="4800" w:hanging="4819" w:hangingChars="1600"/>
        <w:rPr>
          <w:rFonts w:hint="eastAsia" w:ascii="仿宋" w:hAnsi="仿宋" w:eastAsia="仿宋" w:cs="仿宋"/>
          <w:b/>
          <w:bCs/>
          <w:sz w:val="30"/>
          <w:szCs w:val="30"/>
        </w:rPr>
      </w:pPr>
      <w:r>
        <w:rPr>
          <w:rFonts w:hint="eastAsia" w:ascii="仿宋" w:hAnsi="仿宋" w:eastAsia="仿宋" w:cs="仿宋"/>
          <w:b/>
          <w:bCs/>
          <w:sz w:val="30"/>
          <w:szCs w:val="30"/>
        </w:rPr>
        <w:t xml:space="preserve">    十一、附件《</w:t>
      </w:r>
      <w:r>
        <w:rPr>
          <w:rFonts w:hint="eastAsia" w:ascii="仿宋" w:hAnsi="仿宋" w:eastAsia="仿宋" w:cs="仿宋"/>
          <w:b/>
          <w:bCs/>
          <w:sz w:val="30"/>
          <w:szCs w:val="30"/>
          <w:lang w:eastAsia="zh-CN"/>
        </w:rPr>
        <w:t>安全合同</w:t>
      </w:r>
      <w:r>
        <w:rPr>
          <w:rFonts w:hint="eastAsia" w:ascii="仿宋" w:hAnsi="仿宋" w:eastAsia="仿宋" w:cs="仿宋"/>
          <w:b/>
          <w:bCs/>
          <w:sz w:val="30"/>
          <w:szCs w:val="30"/>
        </w:rPr>
        <w:t>》</w:t>
      </w:r>
    </w:p>
    <w:p>
      <w:pPr>
        <w:pStyle w:val="2"/>
        <w:ind w:firstLine="602" w:firstLineChars="200"/>
        <w:rPr>
          <w:rFonts w:hint="eastAsia"/>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二</w:t>
      </w:r>
      <w:r>
        <w:rPr>
          <w:rFonts w:hint="eastAsia" w:ascii="仿宋" w:hAnsi="仿宋" w:eastAsia="仿宋" w:cs="仿宋"/>
          <w:b/>
          <w:bCs/>
          <w:sz w:val="30"/>
          <w:szCs w:val="30"/>
        </w:rPr>
        <w:t>、附件《廉政合同》</w:t>
      </w:r>
    </w:p>
    <w:p>
      <w:pPr>
        <w:pStyle w:val="2"/>
        <w:rPr>
          <w:rFonts w:hint="eastAsia"/>
        </w:rPr>
      </w:pPr>
    </w:p>
    <w:p>
      <w:pPr>
        <w:pStyle w:val="2"/>
        <w:rPr>
          <w:rFonts w:hint="eastAsia"/>
        </w:rPr>
      </w:pPr>
    </w:p>
    <w:p>
      <w:pPr>
        <w:widowControl/>
        <w:jc w:val="left"/>
        <w:rPr>
          <w:rFonts w:hint="eastAsia" w:ascii="仿宋" w:hAnsi="仿宋" w:eastAsia="仿宋" w:cs="仿宋"/>
          <w:sz w:val="30"/>
          <w:szCs w:val="30"/>
          <w:lang w:bidi="ar"/>
        </w:rPr>
      </w:pPr>
      <w:r>
        <w:rPr>
          <w:rFonts w:hint="eastAsia" w:ascii="仿宋" w:hAnsi="仿宋" w:eastAsia="仿宋" w:cs="仿宋"/>
          <w:sz w:val="30"/>
          <w:szCs w:val="30"/>
          <w:lang w:bidi="ar"/>
        </w:rPr>
        <w:t>甲方：重庆</w:t>
      </w:r>
      <w:r>
        <w:rPr>
          <w:rFonts w:hint="eastAsia" w:ascii="仿宋" w:hAnsi="仿宋" w:eastAsia="仿宋" w:cs="仿宋"/>
          <w:sz w:val="30"/>
          <w:szCs w:val="30"/>
          <w:lang w:eastAsia="zh-CN" w:bidi="ar"/>
        </w:rPr>
        <w:t>江綦高速公路有限公司</w:t>
      </w:r>
      <w:r>
        <w:rPr>
          <w:rFonts w:hint="eastAsia" w:ascii="仿宋" w:hAnsi="仿宋" w:eastAsia="仿宋" w:cs="仿宋"/>
          <w:sz w:val="30"/>
          <w:szCs w:val="30"/>
          <w:lang w:bidi="ar"/>
        </w:rPr>
        <w:t xml:space="preserve">  </w:t>
      </w:r>
      <w:r>
        <w:rPr>
          <w:rFonts w:hint="eastAsia" w:ascii="仿宋" w:hAnsi="仿宋" w:eastAsia="仿宋" w:cs="仿宋"/>
          <w:sz w:val="30"/>
          <w:szCs w:val="30"/>
          <w:lang w:val="en-US" w:eastAsia="zh-CN" w:bidi="ar"/>
        </w:rPr>
        <w:t xml:space="preserve">       </w:t>
      </w:r>
      <w:r>
        <w:rPr>
          <w:rFonts w:hint="eastAsia" w:ascii="仿宋" w:hAnsi="仿宋" w:eastAsia="仿宋" w:cs="仿宋"/>
          <w:sz w:val="30"/>
          <w:szCs w:val="30"/>
          <w:lang w:bidi="ar"/>
        </w:rPr>
        <w:t>乙方：</w:t>
      </w:r>
      <w:r>
        <w:rPr>
          <w:rFonts w:hint="eastAsia" w:ascii="仿宋" w:hAnsi="仿宋" w:eastAsia="仿宋" w:cs="仿宋"/>
          <w:sz w:val="30"/>
          <w:szCs w:val="30"/>
          <w:lang w:val="en-US" w:eastAsia="zh-CN" w:bidi="ar"/>
        </w:rPr>
        <w:t xml:space="preserve"> </w:t>
      </w:r>
      <w:r>
        <w:rPr>
          <w:rFonts w:hint="eastAsia" w:ascii="仿宋" w:hAnsi="仿宋" w:eastAsia="仿宋" w:cs="仿宋"/>
          <w:sz w:val="30"/>
          <w:szCs w:val="30"/>
          <w:lang w:bidi="ar"/>
        </w:rPr>
        <w:t xml:space="preserve">           </w:t>
      </w:r>
      <w:r>
        <w:rPr>
          <w:rFonts w:hint="eastAsia" w:ascii="仿宋" w:hAnsi="仿宋" w:eastAsia="仿宋" w:cs="仿宋"/>
          <w:sz w:val="30"/>
          <w:szCs w:val="30"/>
          <w:lang w:val="en-US" w:eastAsia="zh-CN" w:bidi="ar"/>
        </w:rPr>
        <w:t xml:space="preserve"> </w:t>
      </w:r>
      <w:r>
        <w:rPr>
          <w:rFonts w:hint="eastAsia" w:ascii="仿宋" w:hAnsi="仿宋" w:eastAsia="仿宋" w:cs="仿宋"/>
          <w:sz w:val="30"/>
          <w:szCs w:val="30"/>
          <w:lang w:bidi="ar"/>
        </w:rPr>
        <w:t xml:space="preserve">  </w:t>
      </w:r>
      <w:r>
        <w:rPr>
          <w:rFonts w:hint="eastAsia" w:ascii="仿宋" w:hAnsi="仿宋" w:eastAsia="仿宋" w:cs="仿宋"/>
          <w:sz w:val="30"/>
          <w:szCs w:val="30"/>
          <w:lang w:val="en-US" w:eastAsia="zh-CN" w:bidi="ar"/>
        </w:rPr>
        <w:t xml:space="preserve"> </w:t>
      </w:r>
      <w:r>
        <w:rPr>
          <w:rFonts w:hint="eastAsia" w:ascii="仿宋" w:hAnsi="仿宋" w:eastAsia="仿宋" w:cs="仿宋"/>
          <w:sz w:val="30"/>
          <w:szCs w:val="30"/>
          <w:lang w:bidi="ar"/>
        </w:rPr>
        <w:t xml:space="preserve">                               </w:t>
      </w:r>
    </w:p>
    <w:p>
      <w:pPr>
        <w:widowControl/>
        <w:ind w:firstLine="900" w:firstLineChars="300"/>
        <w:jc w:val="left"/>
        <w:rPr>
          <w:rFonts w:hint="eastAsia" w:ascii="仿宋" w:hAnsi="仿宋" w:eastAsia="仿宋" w:cs="仿宋"/>
          <w:sz w:val="30"/>
          <w:szCs w:val="30"/>
          <w:lang w:bidi="ar"/>
        </w:rPr>
      </w:pPr>
      <w:r>
        <w:rPr>
          <w:rFonts w:hint="eastAsia" w:ascii="仿宋" w:hAnsi="仿宋" w:eastAsia="仿宋" w:cs="仿宋"/>
          <w:sz w:val="30"/>
          <w:szCs w:val="30"/>
          <w:lang w:bidi="ar"/>
        </w:rPr>
        <w:t xml:space="preserve">甲方代表：                     </w:t>
      </w:r>
      <w:r>
        <w:rPr>
          <w:rFonts w:hint="eastAsia" w:ascii="仿宋" w:hAnsi="仿宋" w:eastAsia="仿宋" w:cs="仿宋"/>
          <w:sz w:val="30"/>
          <w:szCs w:val="30"/>
          <w:lang w:val="en-US" w:eastAsia="zh-CN" w:bidi="ar"/>
        </w:rPr>
        <w:t xml:space="preserve"> </w:t>
      </w:r>
      <w:r>
        <w:rPr>
          <w:rFonts w:hint="eastAsia" w:ascii="仿宋" w:hAnsi="仿宋" w:eastAsia="仿宋" w:cs="仿宋"/>
          <w:sz w:val="30"/>
          <w:szCs w:val="30"/>
          <w:lang w:bidi="ar"/>
        </w:rPr>
        <w:t xml:space="preserve"> 乙方代表：</w:t>
      </w:r>
    </w:p>
    <w:p>
      <w:pPr>
        <w:widowControl/>
        <w:ind w:firstLine="900" w:firstLineChars="300"/>
        <w:jc w:val="left"/>
        <w:rPr>
          <w:rFonts w:hint="eastAsia" w:ascii="仿宋" w:hAnsi="仿宋" w:eastAsia="仿宋" w:cs="仿宋"/>
          <w:sz w:val="30"/>
          <w:szCs w:val="30"/>
          <w:lang w:bidi="ar"/>
        </w:rPr>
      </w:pPr>
      <w:r>
        <w:rPr>
          <w:rFonts w:hint="eastAsia" w:ascii="仿宋" w:hAnsi="仿宋" w:eastAsia="仿宋" w:cs="仿宋"/>
          <w:sz w:val="30"/>
          <w:szCs w:val="30"/>
          <w:lang w:bidi="ar"/>
        </w:rPr>
        <w:t>经办人：                         经办人：</w:t>
      </w:r>
    </w:p>
    <w:p>
      <w:pPr>
        <w:ind w:firstLine="300" w:firstLineChars="100"/>
        <w:jc w:val="center"/>
        <w:rPr>
          <w:rFonts w:hint="eastAsia" w:ascii="宋体" w:hAnsi="宋体" w:eastAsia="宋体" w:cs="宋体"/>
          <w:b/>
          <w:bCs/>
          <w:szCs w:val="21"/>
          <w:lang w:eastAsia="zh-CN"/>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日期： 年  月  日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日期：  年  月  日</w:t>
      </w:r>
      <w:r>
        <w:rPr>
          <w:rFonts w:hint="eastAsia" w:ascii="方正仿宋_GBK" w:hAnsi="方正仿宋_GBK" w:eastAsia="方正仿宋_GBK" w:cs="方正仿宋_GBK"/>
          <w:sz w:val="30"/>
          <w:szCs w:val="30"/>
        </w:rPr>
        <w:br w:type="page"/>
      </w:r>
      <w:r>
        <w:rPr>
          <w:rFonts w:hint="eastAsia" w:ascii="宋体" w:hAnsi="宋体" w:cs="宋体"/>
          <w:b/>
          <w:bCs/>
          <w:sz w:val="36"/>
          <w:szCs w:val="36"/>
        </w:rPr>
        <w:t>重庆</w:t>
      </w:r>
      <w:r>
        <w:rPr>
          <w:rFonts w:hint="eastAsia" w:ascii="宋体" w:hAnsi="宋体" w:cs="宋体"/>
          <w:b/>
          <w:bCs/>
          <w:sz w:val="36"/>
          <w:szCs w:val="36"/>
          <w:lang w:eastAsia="zh-CN"/>
        </w:rPr>
        <w:t>江綦高速公路有限公司</w:t>
      </w:r>
    </w:p>
    <w:p>
      <w:pPr>
        <w:ind w:firstLine="1446" w:firstLineChars="400"/>
        <w:rPr>
          <w:rFonts w:hint="eastAsia" w:ascii="等线" w:hAnsi="等线" w:eastAsia="等线" w:cs="等线"/>
          <w:sz w:val="24"/>
          <w:szCs w:val="24"/>
        </w:rPr>
      </w:pPr>
      <w:r>
        <w:rPr>
          <w:rFonts w:hint="eastAsia" w:ascii="宋体" w:hAnsi="宋体" w:eastAsia="宋体" w:cs="宋体"/>
          <w:b/>
          <w:bCs/>
          <w:sz w:val="36"/>
          <w:szCs w:val="36"/>
        </w:rPr>
        <w:t>汽车定点维修和保养合同之</w:t>
      </w:r>
      <w:r>
        <w:rPr>
          <w:rFonts w:hint="eastAsia" w:ascii="宋体" w:hAnsi="宋体" w:eastAsia="宋体" w:cs="宋体"/>
          <w:b/>
          <w:bCs/>
          <w:sz w:val="36"/>
          <w:szCs w:val="36"/>
          <w:lang w:eastAsia="zh-CN"/>
        </w:rPr>
        <w:t>安全</w:t>
      </w:r>
      <w:r>
        <w:rPr>
          <w:rFonts w:hint="eastAsia" w:ascii="宋体" w:hAnsi="宋体" w:cs="宋体"/>
          <w:b/>
          <w:bCs/>
          <w:sz w:val="36"/>
          <w:szCs w:val="36"/>
        </w:rPr>
        <w:t>合同</w:t>
      </w:r>
    </w:p>
    <w:p>
      <w:pPr>
        <w:spacing w:line="579" w:lineRule="exact"/>
        <w:rPr>
          <w:rFonts w:hint="eastAsia" w:ascii="宋体" w:hAnsi="宋体" w:eastAsia="宋体" w:cs="宋体"/>
          <w:sz w:val="24"/>
          <w:szCs w:val="24"/>
        </w:rPr>
      </w:pPr>
    </w:p>
    <w:p>
      <w:pPr>
        <w:spacing w:line="579" w:lineRule="exact"/>
        <w:rPr>
          <w:rFonts w:hint="eastAsia" w:ascii="仿宋" w:hAnsi="仿宋" w:eastAsia="仿宋" w:cs="仿宋"/>
          <w:sz w:val="28"/>
          <w:szCs w:val="28"/>
          <w:lang w:eastAsia="zh-CN"/>
        </w:rPr>
      </w:pPr>
      <w:r>
        <w:rPr>
          <w:rFonts w:hint="eastAsia" w:ascii="仿宋" w:hAnsi="仿宋" w:eastAsia="仿宋" w:cs="仿宋"/>
          <w:sz w:val="28"/>
          <w:szCs w:val="28"/>
        </w:rPr>
        <w:t>甲方：</w:t>
      </w:r>
      <w:r>
        <w:rPr>
          <w:rFonts w:hint="eastAsia" w:ascii="仿宋" w:hAnsi="仿宋" w:eastAsia="仿宋" w:cs="仿宋"/>
          <w:sz w:val="28"/>
          <w:szCs w:val="28"/>
          <w:u w:val="single"/>
        </w:rPr>
        <w:t>重庆江綦高速公路有限公司</w:t>
      </w:r>
      <w:r>
        <w:rPr>
          <w:rFonts w:hint="eastAsia" w:ascii="仿宋" w:hAnsi="仿宋" w:eastAsia="仿宋" w:cs="仿宋"/>
          <w:sz w:val="28"/>
          <w:szCs w:val="28"/>
          <w:u w:val="none"/>
          <w:lang w:eastAsia="zh-CN"/>
        </w:rPr>
        <w:t>（以下简称甲方）</w:t>
      </w:r>
    </w:p>
    <w:p>
      <w:pPr>
        <w:spacing w:line="579" w:lineRule="exact"/>
        <w:rPr>
          <w:rFonts w:hint="eastAsia" w:ascii="仿宋" w:hAnsi="仿宋" w:eastAsia="仿宋" w:cs="仿宋"/>
          <w:sz w:val="28"/>
          <w:szCs w:val="28"/>
        </w:rPr>
      </w:pPr>
      <w:r>
        <w:rPr>
          <w:rFonts w:hint="eastAsia" w:ascii="仿宋" w:hAnsi="仿宋" w:eastAsia="仿宋" w:cs="仿宋"/>
          <w:sz w:val="28"/>
          <w:szCs w:val="28"/>
        </w:rPr>
        <w:t>乙方：</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eastAsia="zh-CN"/>
        </w:rPr>
        <w:t>（以下简称乙方）</w:t>
      </w:r>
    </w:p>
    <w:p>
      <w:pPr>
        <w:spacing w:line="520" w:lineRule="exact"/>
        <w:rPr>
          <w:rFonts w:hint="eastAsia" w:ascii="仿宋" w:hAnsi="仿宋" w:eastAsia="仿宋" w:cs="仿宋"/>
          <w:sz w:val="28"/>
          <w:szCs w:val="28"/>
          <w:u w:val="single"/>
        </w:rPr>
      </w:pPr>
    </w:p>
    <w:p>
      <w:pPr>
        <w:spacing w:line="5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为了贯彻“安全第一、预防为主”的方针，根据依据《中华人民共和国合同法》、《中华人民共和国质量安全法》和国家有关规定，为明确《汽车定点维修和保养合同》中双方的安全生产责任，确保</w:t>
      </w:r>
      <w:r>
        <w:rPr>
          <w:rFonts w:hint="eastAsia" w:ascii="仿宋" w:hAnsi="仿宋" w:eastAsia="仿宋" w:cs="仿宋"/>
          <w:color w:val="auto"/>
          <w:sz w:val="28"/>
          <w:szCs w:val="28"/>
          <w:lang w:eastAsia="zh-CN"/>
        </w:rPr>
        <w:t>车辆维修保养</w:t>
      </w:r>
      <w:r>
        <w:rPr>
          <w:rFonts w:hint="eastAsia" w:ascii="仿宋" w:hAnsi="仿宋" w:eastAsia="仿宋" w:cs="仿宋"/>
          <w:color w:val="auto"/>
          <w:sz w:val="28"/>
          <w:szCs w:val="28"/>
        </w:rPr>
        <w:t>安全。双方签定协议如下：</w:t>
      </w:r>
    </w:p>
    <w:p>
      <w:pPr>
        <w:spacing w:line="540" w:lineRule="exact"/>
        <w:ind w:firstLine="551" w:firstLineChars="196"/>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第一条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甲方</w:t>
      </w:r>
      <w:r>
        <w:rPr>
          <w:rFonts w:hint="eastAsia" w:ascii="仿宋" w:hAnsi="仿宋" w:eastAsia="仿宋" w:cs="仿宋"/>
          <w:b/>
          <w:bCs/>
          <w:color w:val="auto"/>
          <w:sz w:val="28"/>
          <w:szCs w:val="28"/>
          <w:lang w:eastAsia="zh-CN"/>
        </w:rPr>
        <w:t>的权利和义务</w:t>
      </w:r>
    </w:p>
    <w:p>
      <w:pPr>
        <w:spacing w:line="5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严格遵守国家有关安全生产的法律法规，认真执行汽车定点维修和保养合同中的有关安全要求。</w:t>
      </w:r>
    </w:p>
    <w:p>
      <w:pPr>
        <w:spacing w:line="5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按照“安全第一、预防为主”和坚持“管生产必须管安全”的原则进行安全生产管理，做到</w:t>
      </w:r>
      <w:r>
        <w:rPr>
          <w:rFonts w:hint="eastAsia" w:ascii="仿宋" w:hAnsi="仿宋" w:eastAsia="仿宋" w:cs="仿宋"/>
          <w:color w:val="auto"/>
          <w:sz w:val="28"/>
          <w:szCs w:val="28"/>
          <w:lang w:eastAsia="zh-CN"/>
        </w:rPr>
        <w:t>车辆维修保养</w:t>
      </w:r>
      <w:r>
        <w:rPr>
          <w:rFonts w:hint="eastAsia" w:ascii="仿宋" w:hAnsi="仿宋" w:eastAsia="仿宋" w:cs="仿宋"/>
          <w:color w:val="auto"/>
          <w:sz w:val="28"/>
          <w:szCs w:val="28"/>
        </w:rPr>
        <w:t>与安全工作同时检查及监管。</w:t>
      </w:r>
    </w:p>
    <w:p>
      <w:pPr>
        <w:spacing w:line="5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3. </w:t>
      </w:r>
      <w:r>
        <w:rPr>
          <w:rFonts w:hint="eastAsia" w:ascii="仿宋" w:hAnsi="仿宋" w:eastAsia="仿宋" w:cs="仿宋"/>
          <w:color w:val="auto"/>
          <w:sz w:val="28"/>
          <w:szCs w:val="28"/>
        </w:rPr>
        <w:t>有义务教育本单位人员，按照乙方要求，将维修车辆停放在乙方指定地点，交接清车辆附件和随车物品，并配合乙方维修人员做好车辆维修的辅助性工作。</w:t>
      </w:r>
    </w:p>
    <w:p>
      <w:pPr>
        <w:spacing w:line="540" w:lineRule="exact"/>
        <w:ind w:firstLine="560" w:firstLineChars="200"/>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乙方存在事故隐</w:t>
      </w:r>
      <w:r>
        <w:rPr>
          <w:rFonts w:hint="eastAsia" w:ascii="仿宋" w:hAnsi="仿宋" w:eastAsia="仿宋" w:cs="仿宋"/>
          <w:i w:val="0"/>
          <w:caps w:val="0"/>
          <w:color w:val="auto"/>
          <w:spacing w:val="0"/>
          <w:sz w:val="28"/>
          <w:szCs w:val="28"/>
          <w:shd w:val="clear" w:color="auto" w:fill="FFFFFF"/>
        </w:rPr>
        <w:t>患，经甲方指出后，拒不整改或拖延不改的，甲方有权向乙方追究因乙方过失</w:t>
      </w:r>
      <w:r>
        <w:rPr>
          <w:rFonts w:hint="eastAsia" w:ascii="仿宋" w:hAnsi="仿宋" w:eastAsia="仿宋" w:cs="仿宋"/>
          <w:i w:val="0"/>
          <w:caps w:val="0"/>
          <w:color w:val="auto"/>
          <w:spacing w:val="0"/>
          <w:sz w:val="28"/>
          <w:szCs w:val="28"/>
          <w:shd w:val="clear" w:color="auto" w:fill="FFFFFF"/>
          <w:lang w:eastAsia="zh-CN"/>
        </w:rPr>
        <w:t>而</w:t>
      </w:r>
      <w:r>
        <w:rPr>
          <w:rFonts w:hint="eastAsia" w:ascii="仿宋" w:hAnsi="仿宋" w:eastAsia="仿宋" w:cs="仿宋"/>
          <w:i w:val="0"/>
          <w:caps w:val="0"/>
          <w:color w:val="auto"/>
          <w:spacing w:val="0"/>
          <w:sz w:val="28"/>
          <w:szCs w:val="28"/>
          <w:shd w:val="clear" w:color="auto" w:fill="FFFFFF"/>
        </w:rPr>
        <w:t>造成事故的经济损失。</w:t>
      </w:r>
    </w:p>
    <w:p>
      <w:pPr>
        <w:spacing w:line="5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w:t>
      </w:r>
      <w:r>
        <w:rPr>
          <w:rFonts w:hint="eastAsia" w:ascii="仿宋" w:hAnsi="仿宋" w:eastAsia="仿宋" w:cs="仿宋"/>
          <w:color w:val="auto"/>
          <w:sz w:val="28"/>
          <w:szCs w:val="28"/>
          <w:lang w:val="en-US" w:eastAsia="zh-CN"/>
        </w:rPr>
        <w:t>. 有权</w:t>
      </w:r>
      <w:r>
        <w:rPr>
          <w:rFonts w:hint="eastAsia" w:ascii="仿宋" w:hAnsi="仿宋" w:eastAsia="仿宋" w:cs="仿宋"/>
          <w:color w:val="auto"/>
          <w:sz w:val="28"/>
          <w:szCs w:val="28"/>
        </w:rPr>
        <w:t>监督乙方及时处理发现的各种安全隐患。</w:t>
      </w:r>
    </w:p>
    <w:p>
      <w:pPr>
        <w:spacing w:line="5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5. </w:t>
      </w:r>
      <w:r>
        <w:rPr>
          <w:rFonts w:hint="eastAsia" w:ascii="仿宋" w:hAnsi="仿宋" w:eastAsia="仿宋" w:cs="仿宋"/>
          <w:color w:val="auto"/>
          <w:sz w:val="28"/>
          <w:szCs w:val="28"/>
        </w:rPr>
        <w:t>有权制止乙方人员违纪作业，并按规定给予处罚；</w:t>
      </w:r>
    </w:p>
    <w:p>
      <w:pPr>
        <w:spacing w:line="5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6. </w:t>
      </w:r>
      <w:r>
        <w:rPr>
          <w:rFonts w:hint="eastAsia" w:ascii="仿宋" w:hAnsi="仿宋" w:eastAsia="仿宋" w:cs="仿宋"/>
          <w:color w:val="auto"/>
          <w:sz w:val="28"/>
          <w:szCs w:val="28"/>
        </w:rPr>
        <w:t>有权对安全意识差、不听安全生产指挥的乙方人员责令</w:t>
      </w:r>
      <w:r>
        <w:rPr>
          <w:rFonts w:hint="eastAsia" w:ascii="仿宋" w:hAnsi="仿宋" w:eastAsia="仿宋" w:cs="仿宋"/>
          <w:color w:val="auto"/>
          <w:sz w:val="28"/>
          <w:szCs w:val="28"/>
          <w:lang w:eastAsia="zh-CN"/>
        </w:rPr>
        <w:t>整改</w:t>
      </w:r>
      <w:r>
        <w:rPr>
          <w:rFonts w:hint="eastAsia" w:ascii="仿宋" w:hAnsi="仿宋" w:eastAsia="仿宋" w:cs="仿宋"/>
          <w:color w:val="auto"/>
          <w:sz w:val="28"/>
          <w:szCs w:val="28"/>
        </w:rPr>
        <w:t>。</w:t>
      </w:r>
    </w:p>
    <w:p>
      <w:pPr>
        <w:spacing w:line="540" w:lineRule="exact"/>
        <w:ind w:firstLine="551" w:firstLineChars="196"/>
        <w:rPr>
          <w:rFonts w:hint="eastAsia" w:ascii="仿宋" w:hAnsi="仿宋" w:eastAsia="仿宋" w:cs="仿宋"/>
          <w:b/>
          <w:bCs/>
          <w:color w:val="auto"/>
          <w:sz w:val="28"/>
          <w:szCs w:val="28"/>
          <w:lang w:eastAsia="zh-CN"/>
        </w:rPr>
      </w:pPr>
    </w:p>
    <w:p>
      <w:pPr>
        <w:spacing w:line="540" w:lineRule="exact"/>
        <w:ind w:firstLine="551" w:firstLineChars="196"/>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第二条</w:t>
      </w:r>
      <w:r>
        <w:rPr>
          <w:rFonts w:hint="eastAsia" w:ascii="仿宋" w:hAnsi="仿宋" w:eastAsia="仿宋" w:cs="仿宋"/>
          <w:b/>
          <w:bCs/>
          <w:color w:val="auto"/>
          <w:sz w:val="28"/>
          <w:szCs w:val="28"/>
          <w:lang w:val="en-US" w:eastAsia="zh-CN"/>
        </w:rPr>
        <w:t xml:space="preserve"> 乙方</w:t>
      </w:r>
      <w:r>
        <w:rPr>
          <w:rFonts w:hint="eastAsia" w:ascii="仿宋" w:hAnsi="仿宋" w:eastAsia="仿宋" w:cs="仿宋"/>
          <w:b/>
          <w:bCs/>
          <w:color w:val="auto"/>
          <w:sz w:val="28"/>
          <w:szCs w:val="28"/>
          <w:lang w:eastAsia="zh-CN"/>
        </w:rPr>
        <w:t>的权利和义务</w:t>
      </w:r>
    </w:p>
    <w:p>
      <w:pPr>
        <w:spacing w:line="5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必须认真贯彻国家、重庆市和上级劳动保护、安全生产主管部门颁发的有关安全生产</w:t>
      </w:r>
      <w:r>
        <w:rPr>
          <w:rFonts w:hint="eastAsia" w:ascii="仿宋" w:hAnsi="仿宋" w:eastAsia="仿宋" w:cs="仿宋"/>
          <w:color w:val="auto"/>
          <w:sz w:val="28"/>
          <w:szCs w:val="28"/>
          <w:lang w:eastAsia="zh-CN"/>
        </w:rPr>
        <w:t>的</w:t>
      </w:r>
      <w:r>
        <w:rPr>
          <w:rFonts w:hint="eastAsia" w:ascii="仿宋" w:hAnsi="仿宋" w:eastAsia="仿宋" w:cs="仿宋"/>
          <w:color w:val="auto"/>
          <w:sz w:val="28"/>
          <w:szCs w:val="28"/>
        </w:rPr>
        <w:t>方针、政策，认真执行汽车定点维修和保养合同中的有关安全要求。</w:t>
      </w:r>
    </w:p>
    <w:p>
      <w:pPr>
        <w:spacing w:line="5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2. </w:t>
      </w:r>
      <w:r>
        <w:rPr>
          <w:rFonts w:hint="eastAsia" w:ascii="仿宋" w:hAnsi="仿宋" w:eastAsia="仿宋" w:cs="仿宋"/>
          <w:color w:val="auto"/>
          <w:sz w:val="28"/>
          <w:szCs w:val="28"/>
        </w:rPr>
        <w:t>坚持“安全第一、预防为主”和“管生产必须管安全”的原则，加强安全生产宣传教育，增强法制观念，提高安全生产思想意识，自觉遵守安全生产纪律，制度和法规。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3. </w:t>
      </w:r>
      <w:r>
        <w:rPr>
          <w:rFonts w:hint="eastAsia" w:ascii="仿宋" w:hAnsi="仿宋" w:eastAsia="仿宋" w:cs="仿宋"/>
          <w:color w:val="auto"/>
          <w:sz w:val="28"/>
          <w:szCs w:val="28"/>
        </w:rPr>
        <w:t>建立健全安全生产责任制。健全组织机构，配置专管人员。安全机构人员，有权按有关规定发布指令，并采取保护性措施防止事故发生。</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4. 乙方必须在经营许可证范围内，接收甲方车辆的维修和保养，严禁超许可范围经营，从事其它项目或车型的维修。</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5. 负责对甲方车辆设备看护和保管至维修检验合格交甲方人员。</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6. 乙方有责任和义务确保所承修部位的设备性能的稳定和安全，交甲方经维修检验合格车辆的义务。</w:t>
      </w:r>
    </w:p>
    <w:p>
      <w:pPr>
        <w:spacing w:line="540" w:lineRule="exact"/>
        <w:ind w:firstLine="551" w:firstLineChars="196"/>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第三条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车辆维修安全责任</w:t>
      </w:r>
    </w:p>
    <w:p>
      <w:pPr>
        <w:numPr>
          <w:ilvl w:val="0"/>
          <w:numId w:val="8"/>
        </w:numPr>
        <w:spacing w:line="5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甲方将车辆送乙方维修，乙方接收车辆，根据甲方报修的项目和内容，保证按行业修理标准进行维修作业，遵守安全操作规程、工艺和作业流程，规范操作，确保所维修的部位、项目无安全隐患和维修质量问题。</w:t>
      </w:r>
    </w:p>
    <w:p>
      <w:pPr>
        <w:numPr>
          <w:ilvl w:val="0"/>
          <w:numId w:val="8"/>
        </w:numPr>
        <w:spacing w:line="54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甲方车辆交乙方维修至车辆竣工经乙方检验人员检验合格，交甲方相关人员，期间车辆设备和人员的安全由乙方负责管理。</w:t>
      </w:r>
    </w:p>
    <w:p>
      <w:pPr>
        <w:numPr>
          <w:ilvl w:val="0"/>
          <w:numId w:val="8"/>
        </w:numPr>
        <w:spacing w:line="54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车辆在乙方修理期间，乙方维修人员移动车辆、修焊作业、上路试车等，造成车辆擦挂、碰挂、撞击、挤压、火灾、爆炸、交通事故，以及作业人员摔伤、触电等人身伤亡事故发生，其责任全部由乙方承担，并赔偿甲方全部经济损失和第三方损失。</w:t>
      </w:r>
    </w:p>
    <w:p>
      <w:pPr>
        <w:numPr>
          <w:ilvl w:val="0"/>
          <w:numId w:val="8"/>
        </w:numPr>
        <w:spacing w:line="54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车辆在乙方修理期间，因乙方管理不善，发生乙方人员或甲方人员擅自将车辆驶离乙方维修现场，期间所发生的事故、事件，责任由乙方全部承担，并赔偿事故的全部损失和第三方损失。</w:t>
      </w:r>
    </w:p>
    <w:p>
      <w:pPr>
        <w:numPr>
          <w:ilvl w:val="0"/>
          <w:numId w:val="8"/>
        </w:numPr>
        <w:spacing w:line="54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乙方维修人员因违反操作规程、违反工艺和作业流程，引发机械、交通、火灾、人身伤害等事故、事件的，其责任由乙方承担，并赔偿甲方全部损失和第三方损失。</w:t>
      </w:r>
    </w:p>
    <w:p>
      <w:pPr>
        <w:numPr>
          <w:ilvl w:val="0"/>
          <w:numId w:val="8"/>
        </w:numPr>
        <w:spacing w:line="54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甲方维修车辆在乙方待修区或厂区停放时，发生车辆擦挂、碰挂、撞击、挤压、火灾、爆炸或其它事故、事件，其造成的损失，全部由乙方负责赔偿。</w:t>
      </w:r>
    </w:p>
    <w:p>
      <w:pPr>
        <w:numPr>
          <w:ilvl w:val="0"/>
          <w:numId w:val="8"/>
        </w:numPr>
        <w:spacing w:line="5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乙方派员外出施救甲方车辆,期间的施救人员和施救车辆安全由乙方负责管理，若发生意外事故、事件与甲方无关，全部责任由乙方承担，并负责赔偿第三方损失。</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77" w:lineRule="auto"/>
        <w:ind w:firstLine="562" w:firstLineChars="200"/>
        <w:textAlignment w:val="auto"/>
        <w:outlineLvl w:val="3"/>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第四条  车辆验收、车辆附属设施和随车工具清点</w:t>
      </w:r>
    </w:p>
    <w:p>
      <w:pPr>
        <w:numPr>
          <w:ilvl w:val="0"/>
          <w:numId w:val="9"/>
        </w:numPr>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甲方车辆交乙方维修，乙方负责对维修车辆的外表、车内设施进行验收，确保车辆状况、维修项目清楚，若发生安全事件、纠纷，由乙方负责，并赔偿甲方损失和恢复其技术性能。</w:t>
      </w:r>
    </w:p>
    <w:p>
      <w:pPr>
        <w:numPr>
          <w:ilvl w:val="0"/>
          <w:numId w:val="9"/>
        </w:numPr>
        <w:ind w:left="0" w:leftChars="0"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甲方车辆交乙方维修，乙方负责对甲方车辆附属设施、随车工具，当面清点、验收，并妥善保管，若发生丢失、被盗或人为损坏的，由乙方按原价赔偿并恢复其技术性能。</w:t>
      </w:r>
    </w:p>
    <w:p>
      <w:pPr>
        <w:numPr>
          <w:ilvl w:val="0"/>
          <w:numId w:val="0"/>
        </w:numPr>
        <w:ind w:firstLine="562"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第五条  维修质量和更换配件的安全性</w:t>
      </w:r>
    </w:p>
    <w:p>
      <w:pPr>
        <w:pStyle w:val="3"/>
        <w:keepNext/>
        <w:keepLines/>
        <w:pageBreakBefore w:val="0"/>
        <w:widowControl w:val="0"/>
        <w:numPr>
          <w:ilvl w:val="0"/>
          <w:numId w:val="10"/>
        </w:numPr>
        <w:kinsoku/>
        <w:wordWrap/>
        <w:overflowPunct/>
        <w:topLinePunct w:val="0"/>
        <w:autoSpaceDE/>
        <w:autoSpaceDN/>
        <w:bidi w:val="0"/>
        <w:adjustRightInd/>
        <w:snapToGrid/>
        <w:spacing w:before="0" w:after="0" w:line="377" w:lineRule="auto"/>
        <w:ind w:firstLine="560" w:firstLineChars="200"/>
        <w:textAlignment w:val="auto"/>
        <w:outlineLvl w:val="3"/>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乙方因修理责任履行不到位(出现扭紧、润滑、清洁不到位等)，以及修理过程中损毁其它部位原有的安全性能，车辆在质保期内造成人身伤害和财产损失的，其直接及间接经济损失由乙方承担，并赔偿甲方全部经济损失。</w:t>
      </w:r>
    </w:p>
    <w:p>
      <w:pPr>
        <w:pStyle w:val="3"/>
        <w:keepNext/>
        <w:keepLines/>
        <w:pageBreakBefore w:val="0"/>
        <w:widowControl w:val="0"/>
        <w:numPr>
          <w:ilvl w:val="0"/>
          <w:numId w:val="10"/>
        </w:numPr>
        <w:kinsoku/>
        <w:wordWrap/>
        <w:overflowPunct/>
        <w:topLinePunct w:val="0"/>
        <w:autoSpaceDE/>
        <w:autoSpaceDN/>
        <w:bidi w:val="0"/>
        <w:adjustRightInd/>
        <w:snapToGrid/>
        <w:spacing w:before="0" w:after="0" w:line="377" w:lineRule="auto"/>
        <w:ind w:firstLine="560" w:firstLineChars="200"/>
        <w:textAlignment w:val="auto"/>
        <w:outlineLvl w:val="3"/>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乙方使用劣质配件和材料，导致甲方车辆发生事故，其责任由乙方承担，并赔偿甲方全部经济损失。</w:t>
      </w:r>
    </w:p>
    <w:p>
      <w:pPr>
        <w:numPr>
          <w:ilvl w:val="0"/>
          <w:numId w:val="0"/>
        </w:numPr>
        <w:spacing w:line="540" w:lineRule="exact"/>
        <w:ind w:firstLine="562" w:firstLineChars="200"/>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第六条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违约责任</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77" w:lineRule="auto"/>
        <w:ind w:firstLine="560" w:firstLineChars="200"/>
        <w:textAlignment w:val="auto"/>
        <w:outlineLvl w:val="3"/>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 车辆在质保期和维修期内, 出现维修质量、安全问题, 导致事故、事件发生,乙方须免费给予维修,并承担全部经济和法律责任。</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77" w:lineRule="auto"/>
        <w:ind w:firstLine="560" w:firstLineChars="200"/>
        <w:textAlignment w:val="auto"/>
        <w:outlineLvl w:val="3"/>
        <w:rPr>
          <w:rFonts w:hint="eastAsia"/>
          <w:lang w:val="en-US" w:eastAsia="zh-CN"/>
        </w:rPr>
      </w:pPr>
      <w:r>
        <w:rPr>
          <w:rFonts w:hint="eastAsia" w:ascii="仿宋" w:hAnsi="仿宋" w:eastAsia="仿宋" w:cs="仿宋"/>
          <w:b w:val="0"/>
          <w:bCs w:val="0"/>
          <w:color w:val="auto"/>
          <w:kern w:val="2"/>
          <w:sz w:val="28"/>
          <w:szCs w:val="28"/>
          <w:lang w:val="en-US" w:eastAsia="zh-CN" w:bidi="ar-SA"/>
        </w:rPr>
        <w:t>2. 因车辆维修出现质量问题,导致机械和交通事故、事件发生的,因事故、事件造成甲方人员、车辆及第三方损失的,事故、事件经国家权威部门技术鉴定,不属甲方原因,乙方应承担全部责任,并赔偿甲方全部经济损失和第三方的经济损失。</w:t>
      </w:r>
    </w:p>
    <w:p>
      <w:pPr>
        <w:spacing w:line="540" w:lineRule="exact"/>
        <w:ind w:firstLine="551" w:firstLineChars="196"/>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第七条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适用范围</w:t>
      </w:r>
    </w:p>
    <w:p>
      <w:pPr>
        <w:spacing w:line="540" w:lineRule="exact"/>
        <w:rPr>
          <w:rFonts w:hint="eastAsia" w:ascii="仿宋" w:hAnsi="仿宋" w:eastAsia="仿宋" w:cs="仿宋"/>
          <w:b/>
          <w:bCs/>
          <w:color w:val="auto"/>
          <w:sz w:val="28"/>
          <w:szCs w:val="28"/>
        </w:rPr>
      </w:pPr>
      <w:r>
        <w:rPr>
          <w:rFonts w:hint="eastAsia" w:ascii="仿宋" w:hAnsi="仿宋" w:eastAsia="仿宋" w:cs="仿宋"/>
          <w:color w:val="auto"/>
          <w:sz w:val="28"/>
          <w:szCs w:val="28"/>
        </w:rPr>
        <w:t xml:space="preserve">    本协议的各项规定适用于甲乙双方。如遇有同国家和市的有关法规不符者，按国家和重庆市的有关规定执行。</w:t>
      </w:r>
    </w:p>
    <w:p>
      <w:pPr>
        <w:spacing w:line="540" w:lineRule="exact"/>
        <w:ind w:firstLine="551" w:firstLineChars="196"/>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第八条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争议解决</w:t>
      </w:r>
    </w:p>
    <w:p>
      <w:pPr>
        <w:spacing w:line="540" w:lineRule="exact"/>
        <w:ind w:firstLine="560"/>
        <w:rPr>
          <w:rFonts w:hint="eastAsia"/>
        </w:rPr>
      </w:pPr>
      <w:r>
        <w:rPr>
          <w:rFonts w:hint="eastAsia" w:ascii="仿宋" w:hAnsi="仿宋" w:eastAsia="仿宋" w:cs="仿宋"/>
          <w:color w:val="auto"/>
          <w:sz w:val="28"/>
          <w:szCs w:val="28"/>
        </w:rPr>
        <w:t>因本协议发生的争议，由双方协商解决，双方无法协商解决的，可向甲方住所地有管辖权的法院提起诉讼。</w:t>
      </w:r>
    </w:p>
    <w:p>
      <w:pPr>
        <w:spacing w:line="540" w:lineRule="exact"/>
        <w:ind w:firstLine="551" w:firstLineChars="196"/>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第九条</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合同生效与份数</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b w:val="0"/>
          <w:bCs w:val="0"/>
          <w:color w:val="auto"/>
          <w:sz w:val="28"/>
          <w:szCs w:val="28"/>
          <w:lang w:val="en-US" w:eastAsia="zh-CN"/>
        </w:rPr>
        <w:t xml:space="preserve">1. </w:t>
      </w:r>
      <w:r>
        <w:rPr>
          <w:rFonts w:hint="eastAsia" w:ascii="仿宋" w:hAnsi="仿宋" w:eastAsia="仿宋" w:cs="仿宋"/>
          <w:sz w:val="28"/>
          <w:szCs w:val="28"/>
        </w:rPr>
        <w:t>本合同有效期为甲乙双方签署《汽车定点维修和保养合同》之日起至合同结束。</w:t>
      </w:r>
    </w:p>
    <w:p>
      <w:pPr>
        <w:spacing w:line="440" w:lineRule="exact"/>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sz w:val="28"/>
          <w:szCs w:val="28"/>
          <w:lang w:val="en-US" w:eastAsia="zh-CN"/>
        </w:rPr>
        <w:t xml:space="preserve">2. </w:t>
      </w:r>
      <w:r>
        <w:rPr>
          <w:rFonts w:hint="eastAsia" w:ascii="仿宋" w:hAnsi="仿宋" w:eastAsia="仿宋" w:cs="仿宋"/>
          <w:sz w:val="28"/>
          <w:szCs w:val="28"/>
        </w:rPr>
        <w:t>本合同作为《汽车定点维修和保养合同》的附件，与《汽车定点维修和保养合同》具有同等的法律效力，经合同双方签署立即生效。</w:t>
      </w:r>
    </w:p>
    <w:p>
      <w:pPr>
        <w:spacing w:line="54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 xml:space="preserve">3. </w:t>
      </w:r>
      <w:r>
        <w:rPr>
          <w:rFonts w:hint="eastAsia" w:ascii="仿宋" w:hAnsi="仿宋" w:eastAsia="仿宋" w:cs="仿宋"/>
          <w:b w:val="0"/>
          <w:bCs w:val="0"/>
          <w:color w:val="auto"/>
          <w:sz w:val="28"/>
          <w:szCs w:val="28"/>
        </w:rPr>
        <w:t>本合同一式</w:t>
      </w:r>
      <w:r>
        <w:rPr>
          <w:rFonts w:hint="eastAsia" w:ascii="仿宋" w:hAnsi="仿宋" w:eastAsia="仿宋" w:cs="仿宋"/>
          <w:b w:val="0"/>
          <w:bCs w:val="0"/>
          <w:color w:val="auto"/>
          <w:sz w:val="28"/>
          <w:szCs w:val="28"/>
          <w:u w:val="single"/>
        </w:rPr>
        <w:t xml:space="preserve"> 陆 </w:t>
      </w:r>
      <w:r>
        <w:rPr>
          <w:rFonts w:hint="eastAsia" w:ascii="仿宋" w:hAnsi="仿宋" w:eastAsia="仿宋" w:cs="仿宋"/>
          <w:b w:val="0"/>
          <w:bCs w:val="0"/>
          <w:color w:val="auto"/>
          <w:sz w:val="28"/>
          <w:szCs w:val="28"/>
        </w:rPr>
        <w:t>份，甲方执</w:t>
      </w:r>
      <w:r>
        <w:rPr>
          <w:rFonts w:hint="eastAsia" w:ascii="仿宋" w:hAnsi="仿宋" w:eastAsia="仿宋" w:cs="仿宋"/>
          <w:b w:val="0"/>
          <w:bCs w:val="0"/>
          <w:color w:val="auto"/>
          <w:sz w:val="28"/>
          <w:szCs w:val="28"/>
          <w:u w:val="single"/>
        </w:rPr>
        <w:t xml:space="preserve"> 肆 </w:t>
      </w:r>
      <w:r>
        <w:rPr>
          <w:rFonts w:hint="eastAsia" w:ascii="仿宋" w:hAnsi="仿宋" w:eastAsia="仿宋" w:cs="仿宋"/>
          <w:b w:val="0"/>
          <w:bCs w:val="0"/>
          <w:color w:val="auto"/>
          <w:sz w:val="28"/>
          <w:szCs w:val="28"/>
        </w:rPr>
        <w:t>份，乙方执</w:t>
      </w:r>
      <w:r>
        <w:rPr>
          <w:rFonts w:hint="eastAsia" w:ascii="仿宋" w:hAnsi="仿宋" w:eastAsia="仿宋" w:cs="仿宋"/>
          <w:b w:val="0"/>
          <w:bCs w:val="0"/>
          <w:color w:val="auto"/>
          <w:sz w:val="28"/>
          <w:szCs w:val="28"/>
          <w:u w:val="single"/>
        </w:rPr>
        <w:t xml:space="preserve"> 贰</w:t>
      </w:r>
      <w:r>
        <w:rPr>
          <w:rFonts w:hint="eastAsia" w:ascii="仿宋" w:hAnsi="仿宋" w:eastAsia="仿宋" w:cs="仿宋"/>
          <w:b w:val="0"/>
          <w:bCs w:val="0"/>
          <w:color w:val="auto"/>
          <w:sz w:val="28"/>
          <w:szCs w:val="28"/>
        </w:rPr>
        <w:t>份。由双方法定代表人或其授权的代理人签署与加盖公章后生效。</w:t>
      </w:r>
    </w:p>
    <w:p>
      <w:pPr>
        <w:spacing w:line="540" w:lineRule="exact"/>
        <w:rPr>
          <w:rFonts w:hint="eastAsia" w:ascii="仿宋" w:hAnsi="仿宋" w:eastAsia="仿宋" w:cs="仿宋"/>
          <w:color w:val="auto"/>
          <w:sz w:val="28"/>
          <w:szCs w:val="28"/>
        </w:rPr>
      </w:pPr>
    </w:p>
    <w:p>
      <w:pPr>
        <w:pStyle w:val="3"/>
        <w:rPr>
          <w:rFonts w:hint="eastAsia" w:ascii="仿宋" w:hAnsi="仿宋" w:eastAsia="仿宋" w:cs="仿宋"/>
          <w:color w:val="auto"/>
          <w:sz w:val="28"/>
          <w:szCs w:val="28"/>
        </w:rPr>
      </w:pPr>
    </w:p>
    <w:p>
      <w:pPr>
        <w:rPr>
          <w:rFonts w:hint="eastAsia"/>
        </w:rPr>
      </w:pPr>
    </w:p>
    <w:p>
      <w:pPr>
        <w:spacing w:line="5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甲方（盖章）：                 乙方（盖章）：</w:t>
      </w:r>
    </w:p>
    <w:p>
      <w:pPr>
        <w:spacing w:line="540" w:lineRule="exact"/>
        <w:ind w:firstLine="560" w:firstLineChars="200"/>
        <w:rPr>
          <w:rFonts w:hint="eastAsia" w:ascii="仿宋" w:hAnsi="仿宋" w:eastAsia="仿宋" w:cs="仿宋"/>
          <w:color w:val="auto"/>
          <w:sz w:val="28"/>
          <w:szCs w:val="28"/>
          <w:u w:val="none"/>
        </w:rPr>
      </w:pPr>
      <w:r>
        <w:rPr>
          <w:rFonts w:hint="eastAsia" w:ascii="仿宋" w:hAnsi="仿宋" w:eastAsia="仿宋" w:cs="仿宋"/>
          <w:color w:val="auto"/>
          <w:sz w:val="28"/>
          <w:szCs w:val="28"/>
        </w:rPr>
        <w:t xml:space="preserve">重庆江綦高速公路有限公司     </w:t>
      </w:r>
      <w:r>
        <w:rPr>
          <w:rFonts w:hint="eastAsia" w:ascii="仿宋" w:hAnsi="仿宋" w:eastAsia="仿宋" w:cs="仿宋"/>
          <w:color w:val="auto"/>
          <w:sz w:val="28"/>
          <w:szCs w:val="28"/>
          <w:u w:val="none"/>
        </w:rPr>
        <w:t xml:space="preserve"> </w:t>
      </w:r>
    </w:p>
    <w:p>
      <w:pPr>
        <w:spacing w:line="540" w:lineRule="exact"/>
        <w:rPr>
          <w:rFonts w:hint="eastAsia" w:ascii="仿宋" w:hAnsi="仿宋" w:eastAsia="仿宋" w:cs="仿宋"/>
          <w:color w:val="auto"/>
          <w:sz w:val="28"/>
          <w:szCs w:val="28"/>
        </w:rPr>
      </w:pPr>
    </w:p>
    <w:p>
      <w:pPr>
        <w:spacing w:line="5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法人代表                        法人代表</w:t>
      </w:r>
    </w:p>
    <w:p>
      <w:pPr>
        <w:spacing w:line="5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或委托代理人：                  或委托代理人：</w:t>
      </w:r>
    </w:p>
    <w:p>
      <w:pPr>
        <w:spacing w:line="540" w:lineRule="exact"/>
        <w:rPr>
          <w:rFonts w:hint="eastAsia" w:ascii="仿宋" w:hAnsi="仿宋" w:eastAsia="仿宋" w:cs="仿宋"/>
          <w:color w:val="auto"/>
          <w:sz w:val="28"/>
          <w:szCs w:val="28"/>
        </w:rPr>
      </w:pPr>
    </w:p>
    <w:p>
      <w:pPr>
        <w:spacing w:line="54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时间：                           时间：</w:t>
      </w:r>
    </w:p>
    <w:p>
      <w:pPr>
        <w:rPr>
          <w:rFonts w:hint="eastAsia" w:ascii="宋体" w:hAnsi="宋体" w:eastAsia="宋体" w:cs="宋体"/>
          <w:sz w:val="24"/>
          <w:szCs w:val="24"/>
        </w:rPr>
      </w:pPr>
    </w:p>
    <w:p>
      <w:pPr>
        <w:jc w:val="center"/>
        <w:rPr>
          <w:rFonts w:hint="eastAsia" w:ascii="方正小标宋_GBK" w:hAnsi="等线" w:eastAsia="方正小标宋_GBK"/>
          <w:bCs/>
          <w:sz w:val="44"/>
          <w:szCs w:val="48"/>
        </w:rPr>
      </w:pPr>
    </w:p>
    <w:p>
      <w:pPr>
        <w:ind w:firstLine="300" w:firstLineChars="100"/>
        <w:jc w:val="center"/>
        <w:rPr>
          <w:rFonts w:hint="eastAsia" w:ascii="方正仿宋_GBK" w:hAnsi="方正仿宋_GBK" w:eastAsia="方正仿宋_GBK" w:cs="方正仿宋_GBK"/>
          <w:sz w:val="30"/>
          <w:szCs w:val="30"/>
        </w:rPr>
      </w:pPr>
    </w:p>
    <w:p>
      <w:pPr>
        <w:pStyle w:val="3"/>
        <w:rPr>
          <w:rFonts w:hint="eastAsia" w:ascii="方正仿宋_GBK" w:hAnsi="方正仿宋_GBK" w:eastAsia="方正仿宋_GBK" w:cs="方正仿宋_GBK"/>
          <w:sz w:val="30"/>
          <w:szCs w:val="30"/>
        </w:rPr>
      </w:pPr>
    </w:p>
    <w:p>
      <w:pPr>
        <w:rPr>
          <w:rFonts w:hint="eastAsia" w:ascii="方正仿宋_GBK" w:hAnsi="方正仿宋_GBK" w:eastAsia="方正仿宋_GBK" w:cs="方正仿宋_GBK"/>
          <w:sz w:val="30"/>
          <w:szCs w:val="30"/>
        </w:rPr>
      </w:pPr>
    </w:p>
    <w:p>
      <w:pPr>
        <w:pStyle w:val="3"/>
        <w:rPr>
          <w:rFonts w:hint="eastAsia" w:ascii="方正仿宋_GBK" w:hAnsi="方正仿宋_GBK" w:eastAsia="方正仿宋_GBK" w:cs="方正仿宋_GBK"/>
          <w:sz w:val="30"/>
          <w:szCs w:val="30"/>
        </w:rPr>
      </w:pPr>
    </w:p>
    <w:p>
      <w:pPr>
        <w:pStyle w:val="3"/>
        <w:rPr>
          <w:rFonts w:hint="eastAsia"/>
        </w:rPr>
      </w:pPr>
    </w:p>
    <w:p>
      <w:pPr>
        <w:rPr>
          <w:rFonts w:hint="eastAsia"/>
        </w:rPr>
      </w:pPr>
    </w:p>
    <w:p>
      <w:pPr>
        <w:rPr>
          <w:rFonts w:hint="eastAsia"/>
        </w:rPr>
      </w:pPr>
    </w:p>
    <w:p>
      <w:pPr>
        <w:ind w:firstLine="361" w:firstLineChars="100"/>
        <w:jc w:val="center"/>
        <w:rPr>
          <w:rFonts w:hint="eastAsia" w:ascii="宋体" w:hAnsi="宋体" w:eastAsia="宋体" w:cs="宋体"/>
          <w:b/>
          <w:bCs/>
          <w:szCs w:val="21"/>
          <w:lang w:eastAsia="zh-CN"/>
        </w:rPr>
      </w:pPr>
      <w:r>
        <w:rPr>
          <w:rFonts w:hint="eastAsia" w:ascii="宋体" w:hAnsi="宋体" w:cs="宋体"/>
          <w:b/>
          <w:bCs/>
          <w:sz w:val="36"/>
          <w:szCs w:val="36"/>
        </w:rPr>
        <w:t>重庆</w:t>
      </w:r>
      <w:r>
        <w:rPr>
          <w:rFonts w:hint="eastAsia" w:ascii="宋体" w:hAnsi="宋体" w:cs="宋体"/>
          <w:b/>
          <w:bCs/>
          <w:sz w:val="36"/>
          <w:szCs w:val="36"/>
          <w:lang w:eastAsia="zh-CN"/>
        </w:rPr>
        <w:t>江綦高速公路有限公司</w:t>
      </w:r>
    </w:p>
    <w:p>
      <w:pPr>
        <w:jc w:val="center"/>
        <w:rPr>
          <w:rFonts w:hint="eastAsia" w:ascii="宋体" w:hAnsi="宋体" w:cs="宋体"/>
          <w:b/>
          <w:bCs/>
          <w:sz w:val="36"/>
          <w:szCs w:val="36"/>
        </w:rPr>
      </w:pPr>
      <w:r>
        <w:rPr>
          <w:rFonts w:hint="eastAsia" w:ascii="宋体" w:hAnsi="宋体" w:eastAsia="宋体" w:cs="宋体"/>
          <w:b/>
          <w:bCs/>
          <w:sz w:val="36"/>
          <w:szCs w:val="36"/>
        </w:rPr>
        <w:t>汽车定点维修和保养合同之</w:t>
      </w:r>
      <w:r>
        <w:rPr>
          <w:rFonts w:hint="eastAsia" w:ascii="宋体" w:hAnsi="宋体" w:cs="宋体"/>
          <w:b/>
          <w:bCs/>
          <w:sz w:val="36"/>
          <w:szCs w:val="36"/>
        </w:rPr>
        <w:t>廉政合同</w:t>
      </w:r>
    </w:p>
    <w:p>
      <w:pPr>
        <w:keepNext/>
        <w:keepLines/>
        <w:jc w:val="center"/>
        <w:outlineLvl w:val="2"/>
        <w:rPr>
          <w:rFonts w:ascii="宋体" w:hAnsi="宋体"/>
          <w:sz w:val="36"/>
          <w:szCs w:val="36"/>
        </w:rPr>
      </w:pPr>
    </w:p>
    <w:p>
      <w:pPr>
        <w:spacing w:line="480" w:lineRule="exact"/>
        <w:ind w:firstLine="420"/>
        <w:rPr>
          <w:rFonts w:hint="eastAsia" w:ascii="仿宋" w:hAnsi="仿宋" w:eastAsia="仿宋" w:cs="仿宋"/>
          <w:sz w:val="28"/>
          <w:szCs w:val="28"/>
        </w:rPr>
      </w:pPr>
      <w:r>
        <w:rPr>
          <w:rFonts w:hint="eastAsia" w:ascii="宋体" w:hAnsi="宋体"/>
          <w:sz w:val="28"/>
          <w:szCs w:val="28"/>
        </w:rPr>
        <w:t xml:space="preserve"> </w:t>
      </w:r>
      <w:r>
        <w:rPr>
          <w:rFonts w:hint="eastAsia" w:ascii="仿宋" w:hAnsi="仿宋" w:eastAsia="仿宋" w:cs="仿宋"/>
          <w:sz w:val="28"/>
          <w:szCs w:val="28"/>
        </w:rPr>
        <w:t>根据</w:t>
      </w:r>
      <w:r>
        <w:rPr>
          <w:rFonts w:hint="eastAsia" w:ascii="仿宋" w:hAnsi="仿宋" w:eastAsia="仿宋" w:cs="仿宋"/>
          <w:sz w:val="28"/>
          <w:szCs w:val="28"/>
          <w:lang w:eastAsia="zh-CN"/>
        </w:rPr>
        <w:t>重庆高速集团</w:t>
      </w:r>
      <w:r>
        <w:rPr>
          <w:rFonts w:hint="eastAsia" w:ascii="仿宋" w:hAnsi="仿宋" w:eastAsia="仿宋" w:cs="仿宋"/>
          <w:sz w:val="28"/>
          <w:szCs w:val="28"/>
        </w:rPr>
        <w:t>廉政建设的</w:t>
      </w:r>
      <w:r>
        <w:rPr>
          <w:rFonts w:hint="eastAsia" w:ascii="仿宋" w:hAnsi="仿宋" w:eastAsia="仿宋" w:cs="仿宋"/>
          <w:sz w:val="28"/>
          <w:szCs w:val="28"/>
          <w:lang w:eastAsia="zh-CN"/>
        </w:rPr>
        <w:t>相关</w:t>
      </w:r>
      <w:r>
        <w:rPr>
          <w:rFonts w:hint="eastAsia" w:ascii="仿宋" w:hAnsi="仿宋" w:eastAsia="仿宋" w:cs="仿宋"/>
          <w:sz w:val="28"/>
          <w:szCs w:val="28"/>
        </w:rPr>
        <w:t>规定，为做好党风廉政建设，保证工作高效优质，保证资金的安全和有效使用，项目法人</w:t>
      </w:r>
      <w:r>
        <w:rPr>
          <w:rFonts w:hint="eastAsia" w:ascii="仿宋" w:hAnsi="仿宋" w:eastAsia="仿宋" w:cs="仿宋"/>
          <w:sz w:val="28"/>
          <w:szCs w:val="28"/>
          <w:u w:val="single"/>
        </w:rPr>
        <w:t>重庆</w:t>
      </w:r>
      <w:r>
        <w:rPr>
          <w:rFonts w:hint="eastAsia" w:ascii="仿宋" w:hAnsi="仿宋" w:eastAsia="仿宋" w:cs="仿宋"/>
          <w:sz w:val="28"/>
          <w:szCs w:val="28"/>
          <w:u w:val="single"/>
          <w:lang w:eastAsia="zh-CN"/>
        </w:rPr>
        <w:t>江綦高速公路有限公司</w:t>
      </w:r>
      <w:r>
        <w:rPr>
          <w:rFonts w:hint="eastAsia" w:ascii="仿宋" w:hAnsi="仿宋" w:eastAsia="仿宋" w:cs="仿宋"/>
          <w:sz w:val="28"/>
          <w:szCs w:val="28"/>
        </w:rPr>
        <w:t>（以下简称“甲方”）与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（以下简称“乙方”）特订立如下合同。</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第一条  双方的权利和义务</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（一）严格遵守党和国家有关法律法规及交通部的有关规定。</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（二）严格执行《汽车定点维修和保养合同》的相关条款，自觉按合同办事。</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（三）双方的业务活动坚持公开、公正、诚信、透明的原则（除法律认定的商业秘密和合同文件另有规定之外），不得损害国家和集体利益，违反管理规章制度。</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（四）建立健全廉政制度，开展廉政教育，设立廉政告示牌，公布举报电话，监督并认真查处违法违纪行为。</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（五）发现对方在业务活动中有违反廉政规定的行为，有及时提醒对方纠正的权利和义务。</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（六）发现对方严重违反本合同义务条款的行为，有向其上级有关部门举报、建议给予处理并要求告知处理结果的权利。</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第二条  甲方的义务</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（一）不得索要或接受承包人的礼金、有价证券和贵重要物品，不得向承包人报销任何应由发包人或个人支付的费用等。</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（二）不得参加承包人安排的超标准宴请或可能对公正执行公务有影响的其他宴请和娱乐活动。不得接受承包人提供的通讯工具、交通工具和高档办公用品等。</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（三）不得要求或者接受承包人为其住房装修、婚丧嫁娶活动、配偶子女的工作安排以及出国出境、旅游等提供方便等。</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（四）工作人员的配偶、子女不得从事与发包人工程有关的材料设备供应、工程分包、劳务等经济活动等。</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（五）工作人员不得以任何理由向承包人推荐分包单位，不得要求承包人购买合同规定外的材料和设备。</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第三条  乙方义务</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（一）承包人不得以任何理由向发包人及其工作人员行贿或馈赠礼金、有价证券、贵重礼品。</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（二）承包人不得以任何名义为发包人及其工作从员报销应由发包人单位或个人支付的任何费用。</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（三）承包人不得以任何理由邀请发包人工作人员外出旅游或安排发包人工作人员参加超标准宴请及娱乐活动。</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（四）承包人不得为发包人单位和个人购置或提供通讯工具、交通工具和高档办公用品等。</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（五）承包人及其工作人员应严格按监理规程办事，不得为谋取私利向工作人员非法行贿，私下串通，损害发包人利益。</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（六）承包人如果发现发包人工作人员有违反廉政规定的行为，应向发包人组织或上级单位举报。发包人均不得找任何借口对承包人进行报复。</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第四条  违约责任</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（一）发包人及其工作人员违反本合同第一、二条，按管理权限，依据有关规定给予党纪、政纪或组织处理；涉嫌犯罪的，移交司法机关追究刑事责任；给承包人单位造成经济损失的，应予以赔偿。</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（二）承包人及其工作人员违反本合同第一、三条，按管理权限，依据有关规定，给予党纪、政纪或组织处理；给发包人单位造成经济损失的，应予以赔偿；情节严重的，发包人上报交通主管部门。</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第五条  双方约定；本合同由双方或双方上级单位的纪检监察部门负责监督执行。</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第六条  本合同有效期为甲乙双方签署《汽车定点维修和保养合同》之日起至合同结束。</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第七条　本合同作为《汽车定点维修和保养合同》的附件，与《汽车定点维修和保养合同》具有同等的法律效力，经合同双方签署立即生效。</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第八条本合同一式</w:t>
      </w:r>
      <w:r>
        <w:rPr>
          <w:rFonts w:hint="eastAsia" w:ascii="仿宋" w:hAnsi="仿宋" w:eastAsia="仿宋" w:cs="仿宋"/>
          <w:sz w:val="28"/>
          <w:szCs w:val="28"/>
          <w:u w:val="single"/>
        </w:rPr>
        <w:t xml:space="preserve"> 陆 </w:t>
      </w:r>
      <w:r>
        <w:rPr>
          <w:rFonts w:hint="eastAsia" w:ascii="仿宋" w:hAnsi="仿宋" w:eastAsia="仿宋" w:cs="仿宋"/>
          <w:sz w:val="28"/>
          <w:szCs w:val="28"/>
        </w:rPr>
        <w:t>份，甲方执</w:t>
      </w:r>
      <w:r>
        <w:rPr>
          <w:rFonts w:hint="eastAsia" w:ascii="仿宋" w:hAnsi="仿宋" w:eastAsia="仿宋" w:cs="仿宋"/>
          <w:sz w:val="28"/>
          <w:szCs w:val="28"/>
          <w:u w:val="single"/>
        </w:rPr>
        <w:t xml:space="preserve"> 肆 </w:t>
      </w:r>
      <w:r>
        <w:rPr>
          <w:rFonts w:hint="eastAsia" w:ascii="仿宋" w:hAnsi="仿宋" w:eastAsia="仿宋" w:cs="仿宋"/>
          <w:sz w:val="28"/>
          <w:szCs w:val="28"/>
        </w:rPr>
        <w:t>份，乙方执</w:t>
      </w:r>
      <w:r>
        <w:rPr>
          <w:rFonts w:hint="eastAsia" w:ascii="仿宋" w:hAnsi="仿宋" w:eastAsia="仿宋" w:cs="仿宋"/>
          <w:sz w:val="28"/>
          <w:szCs w:val="28"/>
          <w:u w:val="single"/>
        </w:rPr>
        <w:t xml:space="preserve"> 贰 </w:t>
      </w:r>
      <w:r>
        <w:rPr>
          <w:rFonts w:hint="eastAsia" w:ascii="仿宋" w:hAnsi="仿宋" w:eastAsia="仿宋" w:cs="仿宋"/>
          <w:sz w:val="28"/>
          <w:szCs w:val="28"/>
        </w:rPr>
        <w:t>份。由双方法定代表人或其授权的代理人签署与加盖公章后生效。</w:t>
      </w:r>
    </w:p>
    <w:p>
      <w:pPr>
        <w:adjustRightInd w:val="0"/>
        <w:snapToGrid w:val="0"/>
        <w:spacing w:line="320" w:lineRule="exact"/>
        <w:rPr>
          <w:rFonts w:hint="eastAsia" w:ascii="仿宋" w:hAnsi="仿宋" w:eastAsia="仿宋" w:cs="仿宋"/>
          <w:sz w:val="28"/>
          <w:szCs w:val="28"/>
        </w:rPr>
      </w:pPr>
    </w:p>
    <w:p>
      <w:pPr>
        <w:pStyle w:val="2"/>
        <w:rPr>
          <w:rFonts w:hint="eastAsia"/>
        </w:rPr>
      </w:pPr>
    </w:p>
    <w:p>
      <w:pPr>
        <w:adjustRightInd w:val="0"/>
        <w:snapToGrid w:val="0"/>
        <w:spacing w:line="320" w:lineRule="exact"/>
        <w:rPr>
          <w:rFonts w:hint="eastAsia" w:ascii="仿宋" w:hAnsi="仿宋" w:eastAsia="仿宋" w:cs="仿宋"/>
          <w:sz w:val="28"/>
          <w:szCs w:val="28"/>
        </w:rPr>
      </w:pPr>
    </w:p>
    <w:p>
      <w:pPr>
        <w:adjustRightInd w:val="0"/>
        <w:snapToGrid w:val="0"/>
        <w:spacing w:line="320" w:lineRule="exact"/>
        <w:ind w:left="5880" w:hanging="5880" w:hangingChars="2100"/>
        <w:rPr>
          <w:rFonts w:hint="eastAsia" w:ascii="仿宋" w:hAnsi="仿宋" w:eastAsia="仿宋" w:cs="仿宋"/>
          <w:sz w:val="28"/>
          <w:szCs w:val="28"/>
          <w:lang w:val="en-US" w:eastAsia="zh-CN"/>
        </w:rPr>
      </w:pPr>
      <w:r>
        <w:rPr>
          <w:rFonts w:hint="eastAsia" w:ascii="仿宋" w:hAnsi="仿宋" w:eastAsia="仿宋" w:cs="仿宋"/>
          <w:sz w:val="28"/>
          <w:szCs w:val="28"/>
        </w:rPr>
        <w:t>甲方：重庆</w:t>
      </w:r>
      <w:r>
        <w:rPr>
          <w:rFonts w:hint="eastAsia" w:ascii="仿宋" w:hAnsi="仿宋" w:eastAsia="仿宋" w:cs="仿宋"/>
          <w:sz w:val="28"/>
          <w:szCs w:val="28"/>
          <w:lang w:eastAsia="zh-CN"/>
        </w:rPr>
        <w:t>江綦高速公路有限公司</w:t>
      </w:r>
      <w:r>
        <w:rPr>
          <w:rFonts w:hint="eastAsia" w:ascii="仿宋" w:hAnsi="仿宋" w:eastAsia="仿宋" w:cs="仿宋"/>
          <w:sz w:val="28"/>
          <w:szCs w:val="28"/>
        </w:rPr>
        <w:t xml:space="preserve">     乙方：</w:t>
      </w:r>
      <w:r>
        <w:rPr>
          <w:rFonts w:hint="eastAsia" w:ascii="仿宋" w:hAnsi="仿宋" w:eastAsia="仿宋" w:cs="仿宋"/>
          <w:sz w:val="28"/>
          <w:szCs w:val="28"/>
          <w:lang w:val="en-US" w:eastAsia="zh-CN"/>
        </w:rPr>
        <w:t xml:space="preserve"> </w:t>
      </w:r>
    </w:p>
    <w:p>
      <w:pPr>
        <w:adjustRightInd w:val="0"/>
        <w:snapToGrid w:val="0"/>
        <w:spacing w:line="320" w:lineRule="exact"/>
        <w:rPr>
          <w:rFonts w:hint="eastAsia" w:ascii="仿宋" w:hAnsi="仿宋" w:eastAsia="仿宋" w:cs="仿宋"/>
          <w:sz w:val="28"/>
          <w:szCs w:val="28"/>
        </w:rPr>
      </w:pPr>
    </w:p>
    <w:p>
      <w:pPr>
        <w:adjustRightInd w:val="0"/>
        <w:snapToGrid w:val="0"/>
        <w:spacing w:line="320" w:lineRule="exac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p>
    <w:p>
      <w:pPr>
        <w:spacing w:line="320" w:lineRule="exact"/>
        <w:rPr>
          <w:rFonts w:hint="eastAsia" w:ascii="仿宋" w:hAnsi="仿宋" w:eastAsia="仿宋" w:cs="仿宋"/>
          <w:sz w:val="28"/>
          <w:szCs w:val="28"/>
        </w:rPr>
      </w:pPr>
    </w:p>
    <w:p>
      <w:pPr>
        <w:adjustRightInd w:val="0"/>
        <w:snapToGrid w:val="0"/>
        <w:spacing w:line="320" w:lineRule="exact"/>
        <w:rPr>
          <w:rFonts w:hint="eastAsia" w:ascii="仿宋" w:hAnsi="仿宋" w:eastAsia="仿宋" w:cs="仿宋"/>
          <w:sz w:val="28"/>
          <w:szCs w:val="28"/>
        </w:rPr>
      </w:pPr>
    </w:p>
    <w:p>
      <w:pPr>
        <w:adjustRightInd w:val="0"/>
        <w:snapToGrid w:val="0"/>
        <w:spacing w:line="3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法定代表人                        公司负责人</w:t>
      </w:r>
    </w:p>
    <w:p>
      <w:pPr>
        <w:adjustRightInd w:val="0"/>
        <w:snapToGrid w:val="0"/>
        <w:spacing w:line="3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或授权代理人：                    或授权代理人：</w:t>
      </w:r>
    </w:p>
    <w:p>
      <w:pPr>
        <w:tabs>
          <w:tab w:val="left" w:pos="5220"/>
        </w:tabs>
        <w:spacing w:line="600" w:lineRule="exact"/>
        <w:rPr>
          <w:rFonts w:hint="eastAsia" w:ascii="仿宋" w:hAnsi="仿宋" w:eastAsia="仿宋" w:cs="仿宋"/>
          <w:sz w:val="28"/>
          <w:szCs w:val="28"/>
        </w:rPr>
      </w:pPr>
    </w:p>
    <w:p>
      <w:pPr>
        <w:spacing w:line="600" w:lineRule="exact"/>
        <w:ind w:firstLine="1120" w:firstLineChars="400"/>
        <w:rPr>
          <w:rFonts w:hint="eastAsia" w:ascii="仿宋" w:hAnsi="仿宋" w:eastAsia="仿宋" w:cs="仿宋"/>
          <w:sz w:val="28"/>
          <w:szCs w:val="28"/>
        </w:rPr>
      </w:pPr>
      <w:r>
        <w:rPr>
          <w:rFonts w:hint="eastAsia" w:ascii="仿宋" w:hAnsi="仿宋" w:eastAsia="仿宋" w:cs="仿宋"/>
          <w:sz w:val="28"/>
          <w:szCs w:val="28"/>
        </w:rPr>
        <w:t>日 期：                           日 期：</w:t>
      </w:r>
    </w:p>
    <w:p>
      <w:pPr>
        <w:spacing w:line="400" w:lineRule="exact"/>
        <w:jc w:val="left"/>
        <w:rPr>
          <w:rFonts w:hint="eastAsia" w:ascii="仿宋" w:hAnsi="仿宋" w:eastAsia="仿宋" w:cs="仿宋"/>
          <w:sz w:val="28"/>
          <w:szCs w:val="28"/>
        </w:rPr>
      </w:pPr>
    </w:p>
    <w:p>
      <w:pPr>
        <w:rPr>
          <w:rFonts w:hint="eastAsia" w:ascii="仿宋" w:hAnsi="仿宋" w:eastAsia="仿宋" w:cs="仿宋"/>
        </w:rPr>
      </w:pPr>
    </w:p>
    <w:p/>
    <w:p>
      <w:pPr>
        <w:pStyle w:val="2"/>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BD59CF"/>
    <w:multiLevelType w:val="singleLevel"/>
    <w:tmpl w:val="87BD59CF"/>
    <w:lvl w:ilvl="0" w:tentative="0">
      <w:start w:val="11"/>
      <w:numFmt w:val="chineseCounting"/>
      <w:suff w:val="nothing"/>
      <w:lvlText w:val="%1、"/>
      <w:lvlJc w:val="left"/>
      <w:rPr>
        <w:rFonts w:hint="eastAsia"/>
      </w:rPr>
    </w:lvl>
  </w:abstractNum>
  <w:abstractNum w:abstractNumId="1">
    <w:nsid w:val="990DA713"/>
    <w:multiLevelType w:val="singleLevel"/>
    <w:tmpl w:val="990DA713"/>
    <w:lvl w:ilvl="0" w:tentative="0">
      <w:start w:val="1"/>
      <w:numFmt w:val="chineseCounting"/>
      <w:suff w:val="nothing"/>
      <w:lvlText w:val="%1、"/>
      <w:lvlJc w:val="left"/>
      <w:pPr>
        <w:ind w:left="683" w:firstLine="0"/>
      </w:pPr>
      <w:rPr>
        <w:rFonts w:hint="eastAsia"/>
      </w:rPr>
    </w:lvl>
  </w:abstractNum>
  <w:abstractNum w:abstractNumId="2">
    <w:nsid w:val="9F847057"/>
    <w:multiLevelType w:val="singleLevel"/>
    <w:tmpl w:val="9F847057"/>
    <w:lvl w:ilvl="0" w:tentative="0">
      <w:start w:val="1"/>
      <w:numFmt w:val="decimal"/>
      <w:suff w:val="space"/>
      <w:lvlText w:val="%1."/>
      <w:lvlJc w:val="left"/>
    </w:lvl>
  </w:abstractNum>
  <w:abstractNum w:abstractNumId="3">
    <w:nsid w:val="F7ABE77E"/>
    <w:multiLevelType w:val="singleLevel"/>
    <w:tmpl w:val="F7ABE77E"/>
    <w:lvl w:ilvl="0" w:tentative="0">
      <w:start w:val="1"/>
      <w:numFmt w:val="decimal"/>
      <w:suff w:val="space"/>
      <w:lvlText w:val="%1."/>
      <w:lvlJc w:val="left"/>
    </w:lvl>
  </w:abstractNum>
  <w:abstractNum w:abstractNumId="4">
    <w:nsid w:val="29F760BB"/>
    <w:multiLevelType w:val="singleLevel"/>
    <w:tmpl w:val="29F760BB"/>
    <w:lvl w:ilvl="0" w:tentative="0">
      <w:start w:val="3"/>
      <w:numFmt w:val="chineseCounting"/>
      <w:suff w:val="nothing"/>
      <w:lvlText w:val="%1、"/>
      <w:lvlJc w:val="left"/>
      <w:rPr>
        <w:rFonts w:hint="eastAsia"/>
      </w:rPr>
    </w:lvl>
  </w:abstractNum>
  <w:abstractNum w:abstractNumId="5">
    <w:nsid w:val="36AC2615"/>
    <w:multiLevelType w:val="singleLevel"/>
    <w:tmpl w:val="36AC2615"/>
    <w:lvl w:ilvl="0" w:tentative="0">
      <w:start w:val="1"/>
      <w:numFmt w:val="decimal"/>
      <w:suff w:val="space"/>
      <w:lvlText w:val="%1."/>
      <w:lvlJc w:val="left"/>
    </w:lvl>
  </w:abstractNum>
  <w:abstractNum w:abstractNumId="6">
    <w:nsid w:val="5787ACB6"/>
    <w:multiLevelType w:val="singleLevel"/>
    <w:tmpl w:val="5787ACB6"/>
    <w:lvl w:ilvl="0" w:tentative="0">
      <w:start w:val="4"/>
      <w:numFmt w:val="chineseCounting"/>
      <w:suff w:val="space"/>
      <w:lvlText w:val="第%1章"/>
      <w:lvlJc w:val="left"/>
      <w:rPr>
        <w:rFonts w:hint="eastAsia"/>
      </w:rPr>
    </w:lvl>
  </w:abstractNum>
  <w:abstractNum w:abstractNumId="7">
    <w:nsid w:val="5FD089CA"/>
    <w:multiLevelType w:val="singleLevel"/>
    <w:tmpl w:val="5FD089CA"/>
    <w:lvl w:ilvl="0" w:tentative="0">
      <w:start w:val="3"/>
      <w:numFmt w:val="chineseCounting"/>
      <w:suff w:val="space"/>
      <w:lvlText w:val="第%1章"/>
      <w:lvlJc w:val="left"/>
    </w:lvl>
  </w:abstractNum>
  <w:abstractNum w:abstractNumId="8">
    <w:nsid w:val="5FD17CB0"/>
    <w:multiLevelType w:val="singleLevel"/>
    <w:tmpl w:val="5FD17CB0"/>
    <w:lvl w:ilvl="0" w:tentative="0">
      <w:start w:val="5"/>
      <w:numFmt w:val="chineseCounting"/>
      <w:suff w:val="space"/>
      <w:lvlText w:val="第%1章"/>
      <w:lvlJc w:val="left"/>
    </w:lvl>
  </w:abstractNum>
  <w:abstractNum w:abstractNumId="9">
    <w:nsid w:val="7ED3197E"/>
    <w:multiLevelType w:val="singleLevel"/>
    <w:tmpl w:val="7ED3197E"/>
    <w:lvl w:ilvl="0" w:tentative="0">
      <w:start w:val="1"/>
      <w:numFmt w:val="decimal"/>
      <w:suff w:val="space"/>
      <w:lvlText w:val="%1."/>
      <w:lvlJc w:val="left"/>
    </w:lvl>
  </w:abstractNum>
  <w:num w:numId="1">
    <w:abstractNumId w:val="6"/>
  </w:num>
  <w:num w:numId="2">
    <w:abstractNumId w:val="7"/>
  </w:num>
  <w:num w:numId="3">
    <w:abstractNumId w:val="8"/>
  </w:num>
  <w:num w:numId="4">
    <w:abstractNumId w:val="4"/>
  </w:num>
  <w:num w:numId="5">
    <w:abstractNumId w:val="0"/>
  </w:num>
  <w:num w:numId="6">
    <w:abstractNumId w:val="3"/>
  </w:num>
  <w:num w:numId="7">
    <w:abstractNumId w:val="1"/>
  </w:num>
  <w:num w:numId="8">
    <w:abstractNumId w:val="5"/>
  </w:num>
  <w:num w:numId="9">
    <w:abstractNumId w:val="2"/>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阿玲">
    <w15:presenceInfo w15:providerId="None" w15:userId="阿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30"/>
    <w:rsid w:val="00022F23"/>
    <w:rsid w:val="00023667"/>
    <w:rsid w:val="00024ABC"/>
    <w:rsid w:val="000569E6"/>
    <w:rsid w:val="000C3085"/>
    <w:rsid w:val="000C50B7"/>
    <w:rsid w:val="000F0125"/>
    <w:rsid w:val="001036A2"/>
    <w:rsid w:val="00104AEF"/>
    <w:rsid w:val="00114594"/>
    <w:rsid w:val="00150AB0"/>
    <w:rsid w:val="00151B50"/>
    <w:rsid w:val="001535DA"/>
    <w:rsid w:val="00167CE6"/>
    <w:rsid w:val="00182CE6"/>
    <w:rsid w:val="001A2FA9"/>
    <w:rsid w:val="001E6DB9"/>
    <w:rsid w:val="00201183"/>
    <w:rsid w:val="002472D8"/>
    <w:rsid w:val="00250646"/>
    <w:rsid w:val="002751D7"/>
    <w:rsid w:val="002B4A79"/>
    <w:rsid w:val="002D1DC7"/>
    <w:rsid w:val="003335B2"/>
    <w:rsid w:val="003374F8"/>
    <w:rsid w:val="00346AB1"/>
    <w:rsid w:val="0036579E"/>
    <w:rsid w:val="003709FD"/>
    <w:rsid w:val="0038299E"/>
    <w:rsid w:val="00390A6F"/>
    <w:rsid w:val="003A0A4F"/>
    <w:rsid w:val="003B2EC9"/>
    <w:rsid w:val="003C2DC2"/>
    <w:rsid w:val="003C3FA1"/>
    <w:rsid w:val="003E5576"/>
    <w:rsid w:val="004506D6"/>
    <w:rsid w:val="00476E6F"/>
    <w:rsid w:val="004B4619"/>
    <w:rsid w:val="005058A3"/>
    <w:rsid w:val="005502BD"/>
    <w:rsid w:val="0059738A"/>
    <w:rsid w:val="005E1415"/>
    <w:rsid w:val="006248E2"/>
    <w:rsid w:val="0065630A"/>
    <w:rsid w:val="0067010E"/>
    <w:rsid w:val="00674268"/>
    <w:rsid w:val="006F4856"/>
    <w:rsid w:val="006F7021"/>
    <w:rsid w:val="00720B66"/>
    <w:rsid w:val="00724CDA"/>
    <w:rsid w:val="007C420D"/>
    <w:rsid w:val="00802A5C"/>
    <w:rsid w:val="008032E7"/>
    <w:rsid w:val="00810F3C"/>
    <w:rsid w:val="008E5671"/>
    <w:rsid w:val="00936B48"/>
    <w:rsid w:val="00987ED1"/>
    <w:rsid w:val="00A42137"/>
    <w:rsid w:val="00A61E8E"/>
    <w:rsid w:val="00A66A30"/>
    <w:rsid w:val="00AB374B"/>
    <w:rsid w:val="00B0409B"/>
    <w:rsid w:val="00B54A9D"/>
    <w:rsid w:val="00B574C2"/>
    <w:rsid w:val="00BA0825"/>
    <w:rsid w:val="00BD5E30"/>
    <w:rsid w:val="00C06999"/>
    <w:rsid w:val="00C3070C"/>
    <w:rsid w:val="00D01427"/>
    <w:rsid w:val="00D2250A"/>
    <w:rsid w:val="00D27478"/>
    <w:rsid w:val="00D42493"/>
    <w:rsid w:val="00D94BB5"/>
    <w:rsid w:val="00E114B3"/>
    <w:rsid w:val="00F04DAF"/>
    <w:rsid w:val="00F3119B"/>
    <w:rsid w:val="00F54A14"/>
    <w:rsid w:val="00F66288"/>
    <w:rsid w:val="00FB63C2"/>
    <w:rsid w:val="00FC3307"/>
    <w:rsid w:val="00FC5101"/>
    <w:rsid w:val="00FE5A23"/>
    <w:rsid w:val="01F60611"/>
    <w:rsid w:val="0201460B"/>
    <w:rsid w:val="02981CF2"/>
    <w:rsid w:val="04787230"/>
    <w:rsid w:val="04FD1B15"/>
    <w:rsid w:val="0513670C"/>
    <w:rsid w:val="059D53E3"/>
    <w:rsid w:val="07CD1350"/>
    <w:rsid w:val="08BA7736"/>
    <w:rsid w:val="09291284"/>
    <w:rsid w:val="0AB14674"/>
    <w:rsid w:val="0AC85D8E"/>
    <w:rsid w:val="0D44636F"/>
    <w:rsid w:val="0EFA5E61"/>
    <w:rsid w:val="11A84062"/>
    <w:rsid w:val="11BA567A"/>
    <w:rsid w:val="12475168"/>
    <w:rsid w:val="12527F22"/>
    <w:rsid w:val="13A906C6"/>
    <w:rsid w:val="14485FCE"/>
    <w:rsid w:val="1547063F"/>
    <w:rsid w:val="154B5556"/>
    <w:rsid w:val="16076DF0"/>
    <w:rsid w:val="166360B9"/>
    <w:rsid w:val="17961944"/>
    <w:rsid w:val="188815C4"/>
    <w:rsid w:val="1A9F722E"/>
    <w:rsid w:val="1CB129ED"/>
    <w:rsid w:val="1D5B21DA"/>
    <w:rsid w:val="1D8873AD"/>
    <w:rsid w:val="1DFC19BB"/>
    <w:rsid w:val="1F3F22F4"/>
    <w:rsid w:val="1FB006AE"/>
    <w:rsid w:val="1FF37D93"/>
    <w:rsid w:val="22B25323"/>
    <w:rsid w:val="22B322D4"/>
    <w:rsid w:val="27502FF2"/>
    <w:rsid w:val="27E82551"/>
    <w:rsid w:val="27EC7E50"/>
    <w:rsid w:val="28F03DAA"/>
    <w:rsid w:val="2BA568A2"/>
    <w:rsid w:val="2BFE79A9"/>
    <w:rsid w:val="2FF77C75"/>
    <w:rsid w:val="30DF0B2D"/>
    <w:rsid w:val="32784F98"/>
    <w:rsid w:val="33F13CC6"/>
    <w:rsid w:val="34945A17"/>
    <w:rsid w:val="37442B6B"/>
    <w:rsid w:val="39513AA4"/>
    <w:rsid w:val="3A1E025B"/>
    <w:rsid w:val="3A8176EA"/>
    <w:rsid w:val="3C03002A"/>
    <w:rsid w:val="3CDB6ABE"/>
    <w:rsid w:val="3E113772"/>
    <w:rsid w:val="3EC25407"/>
    <w:rsid w:val="3FB51627"/>
    <w:rsid w:val="41D83A9B"/>
    <w:rsid w:val="42B64186"/>
    <w:rsid w:val="43123EC6"/>
    <w:rsid w:val="43E609B5"/>
    <w:rsid w:val="453321DA"/>
    <w:rsid w:val="46196586"/>
    <w:rsid w:val="46B73DD8"/>
    <w:rsid w:val="47640AF9"/>
    <w:rsid w:val="47851401"/>
    <w:rsid w:val="4AA1383E"/>
    <w:rsid w:val="4AB7048F"/>
    <w:rsid w:val="4B1E66BB"/>
    <w:rsid w:val="4C1E12F8"/>
    <w:rsid w:val="4EB228D4"/>
    <w:rsid w:val="4F0D7B8D"/>
    <w:rsid w:val="513E0510"/>
    <w:rsid w:val="518C1329"/>
    <w:rsid w:val="523301C3"/>
    <w:rsid w:val="52357A8E"/>
    <w:rsid w:val="52BD737B"/>
    <w:rsid w:val="549B0DB5"/>
    <w:rsid w:val="555161F3"/>
    <w:rsid w:val="556F33F8"/>
    <w:rsid w:val="559B6B82"/>
    <w:rsid w:val="55DA61F1"/>
    <w:rsid w:val="573D489B"/>
    <w:rsid w:val="57D40CD2"/>
    <w:rsid w:val="59895714"/>
    <w:rsid w:val="5B0C6405"/>
    <w:rsid w:val="5B9D6EEA"/>
    <w:rsid w:val="5C3258A1"/>
    <w:rsid w:val="5CA82E62"/>
    <w:rsid w:val="5D345950"/>
    <w:rsid w:val="5DD8350E"/>
    <w:rsid w:val="60630581"/>
    <w:rsid w:val="639B608F"/>
    <w:rsid w:val="63F32569"/>
    <w:rsid w:val="64732168"/>
    <w:rsid w:val="64BC78B9"/>
    <w:rsid w:val="64E519EB"/>
    <w:rsid w:val="653C6229"/>
    <w:rsid w:val="695B7F2E"/>
    <w:rsid w:val="6A1A7EB4"/>
    <w:rsid w:val="6B877372"/>
    <w:rsid w:val="71D82C87"/>
    <w:rsid w:val="72986E52"/>
    <w:rsid w:val="74D92141"/>
    <w:rsid w:val="750D0320"/>
    <w:rsid w:val="75827653"/>
    <w:rsid w:val="76CA78B6"/>
    <w:rsid w:val="77A82EDA"/>
    <w:rsid w:val="7DB475A1"/>
    <w:rsid w:val="7E294A64"/>
    <w:rsid w:val="7E5D7248"/>
    <w:rsid w:val="7E9F3607"/>
    <w:rsid w:val="7EB0453F"/>
    <w:rsid w:val="7FA07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FollowedHyperlink"/>
    <w:basedOn w:val="7"/>
    <w:unhideWhenUsed/>
    <w:qFormat/>
    <w:uiPriority w:val="99"/>
    <w:rPr>
      <w:color w:val="800080" w:themeColor="followedHyperlink"/>
      <w:u w:val="single"/>
      <w14:textFill>
        <w14:solidFill>
          <w14:schemeClr w14:val="folHlink"/>
        </w14:solidFill>
      </w14:textFill>
    </w:rPr>
  </w:style>
  <w:style w:type="character" w:styleId="9">
    <w:name w:val="Hyperlink"/>
    <w:basedOn w:val="7"/>
    <w:unhideWhenUsed/>
    <w:qFormat/>
    <w:uiPriority w:val="99"/>
    <w:rPr>
      <w:color w:val="0000FF"/>
      <w:u w:val="single"/>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qFormat/>
    <w:uiPriority w:val="99"/>
    <w:rPr>
      <w:sz w:val="18"/>
      <w:szCs w:val="18"/>
    </w:rPr>
  </w:style>
  <w:style w:type="character" w:customStyle="1" w:styleId="13">
    <w:name w:val="font11"/>
    <w:basedOn w:val="7"/>
    <w:qFormat/>
    <w:uiPriority w:val="0"/>
    <w:rPr>
      <w:rFonts w:hint="eastAsia" w:ascii="方正仿宋_GBK" w:hAnsi="方正仿宋_GBK" w:eastAsia="方正仿宋_GBK" w:cs="方正仿宋_GBK"/>
      <w:color w:val="000000"/>
      <w:sz w:val="24"/>
      <w:szCs w:val="24"/>
      <w:u w:val="none"/>
    </w:rPr>
  </w:style>
  <w:style w:type="character" w:customStyle="1" w:styleId="14">
    <w:name w:val="font21"/>
    <w:basedOn w:val="7"/>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5ED559-C559-487B-9A51-B4EBEEAD3E44}">
  <ds:schemaRefs/>
</ds:datastoreItem>
</file>

<file path=docProps/app.xml><?xml version="1.0" encoding="utf-8"?>
<Properties xmlns="http://schemas.openxmlformats.org/officeDocument/2006/extended-properties" xmlns:vt="http://schemas.openxmlformats.org/officeDocument/2006/docPropsVTypes">
  <Template>Normal</Template>
  <Pages>11</Pages>
  <Words>1462</Words>
  <Characters>8335</Characters>
  <Lines>69</Lines>
  <Paragraphs>19</Paragraphs>
  <TotalTime>2</TotalTime>
  <ScaleCrop>false</ScaleCrop>
  <LinksUpToDate>false</LinksUpToDate>
  <CharactersWithSpaces>9778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2020-07-13T06:44:00Z</dcterms:created>
  <dc:creator>pc</dc:creator>
  <cp:lastModifiedBy>曾令宇</cp:lastModifiedBy>
  <cp:lastPrinted>2020-12-15T05:05:00Z</cp:lastPrinted>
  <dcterms:modified xsi:type="dcterms:W3CDTF">2021-06-11T01:50:53Z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