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重庆港万州港区新田一期工程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1#楼6层家具采购</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top"/>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top"/>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center"/>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19</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重庆港万州港区新田一期工程</w:t>
      </w:r>
      <w:r>
        <w:rPr>
          <w:rFonts w:hint="eastAsia" w:ascii="Times New Roman" w:hAnsi="Times New Roman" w:eastAsia="方正小标宋_GBK" w:cs="Times New Roman"/>
          <w:color w:val="auto"/>
          <w:sz w:val="36"/>
          <w:szCs w:val="36"/>
          <w:highlight w:val="none"/>
          <w:lang w:val="en-US" w:eastAsia="zh-CN"/>
        </w:rPr>
        <w:t>展厅设备采购</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375641571"/>
      <w:bookmarkStart w:id="4" w:name="_Toc6230450"/>
      <w:bookmarkStart w:id="5" w:name="_Toc370126361"/>
      <w:bookmarkStart w:id="6" w:name="_Toc5209750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重庆港万州港区新田一期工程1#楼6层家具采购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1#楼6层家具采购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枢纽港是重庆纳入国家级发展战略的重点港口项目，重庆四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235512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1.</w:t>
      </w:r>
      <w:r>
        <w:rPr>
          <w:rFonts w:hint="eastAsia" w:ascii="Times New Roman" w:hAnsi="Times New Roman" w:eastAsia="方正仿宋_GBK" w:cs="Times New Roman"/>
          <w:bCs/>
          <w:color w:val="auto"/>
          <w:sz w:val="32"/>
          <w:szCs w:val="32"/>
          <w:highlight w:val="none"/>
          <w:lang w:val="en-US" w:eastAsia="zh-CN"/>
        </w:rPr>
        <w:t>按国家法律法规及行业标准要求完成</w:t>
      </w:r>
      <w:r>
        <w:rPr>
          <w:rFonts w:hint="eastAsia" w:ascii="Times New Roman" w:hAnsi="Times New Roman" w:eastAsia="方正仿宋_GBK" w:cs="Times New Roman"/>
          <w:bCs/>
          <w:color w:val="auto"/>
          <w:sz w:val="32"/>
          <w:szCs w:val="32"/>
          <w:highlight w:val="none"/>
          <w:u w:val="none"/>
          <w:lang w:val="en-US" w:eastAsia="zh-CN"/>
        </w:rPr>
        <w:t>1#楼6层家具（具体详见附件清单）</w:t>
      </w:r>
      <w:r>
        <w:rPr>
          <w:rFonts w:hint="eastAsia" w:ascii="Times New Roman" w:hAnsi="Times New Roman" w:eastAsia="方正仿宋_GBK" w:cs="Times New Roman"/>
          <w:bCs/>
          <w:color w:val="auto"/>
          <w:sz w:val="32"/>
          <w:szCs w:val="32"/>
          <w:highlight w:val="none"/>
          <w:lang w:val="en-US" w:eastAsia="zh-CN"/>
        </w:rPr>
        <w:t>的供货及安装调试工作。</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6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15 </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6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30 </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（交货期/服务期限）以</w:t>
      </w:r>
      <w:r>
        <w:rPr>
          <w:rFonts w:hint="default" w:ascii="Times New Roman" w:hAnsi="Times New Roman" w:eastAsia="方正仿宋_GBK" w:cs="Times New Roman"/>
          <w:bCs/>
          <w:color w:val="auto"/>
          <w:sz w:val="32"/>
          <w:szCs w:val="32"/>
          <w:highlight w:val="none"/>
          <w:lang w:val="en-US"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2.6付款方式：全部产品提供后支付合同价30%，安装完成并通过验收支付至合同价97%，质保期为1年在保证期满后7个工作日内支付合同剩余价款。</w:t>
      </w:r>
    </w:p>
    <w:p>
      <w:pPr>
        <w:pStyle w:val="5"/>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29194683"/>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51" w:name="_GoBack"/>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①具有有效营业执照、税务登记证、组织机构代码证的单位，多证合一的需备注；</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②</w:t>
      </w:r>
      <w:r>
        <w:rPr>
          <w:rFonts w:hint="eastAsia" w:ascii="Times New Roman" w:hAnsi="Times New Roman" w:eastAsia="方正仿宋_GBK" w:cs="Times New Roman"/>
          <w:bCs/>
          <w:color w:val="auto"/>
          <w:sz w:val="32"/>
          <w:szCs w:val="32"/>
          <w:highlight w:val="none"/>
          <w:lang w:val="en-US" w:eastAsia="zh-CN"/>
        </w:rPr>
        <w:t>须具有效的IS09001或系列质量管理体系认证证书；</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③</w:t>
      </w:r>
      <w:r>
        <w:rPr>
          <w:rFonts w:hint="eastAsia" w:ascii="Times New Roman" w:hAnsi="Times New Roman" w:eastAsia="方正仿宋_GBK" w:cs="Times New Roman"/>
          <w:bCs/>
          <w:color w:val="auto"/>
          <w:sz w:val="32"/>
          <w:szCs w:val="32"/>
          <w:highlight w:val="none"/>
          <w:lang w:val="en-US" w:eastAsia="zh-CN"/>
        </w:rPr>
        <w:t>须具有效的OHSAS18001或GB/T28001或系列职业健康安全管理体系认证证书</w:t>
      </w:r>
      <w:r>
        <w:rPr>
          <w:rFonts w:hint="default"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10" w:lineRule="exact"/>
        <w:ind w:left="0" w:leftChars="0" w:firstLine="640" w:firstLineChars="200"/>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eastAsia" w:ascii="方正仿宋_GBK" w:hAnsi="方正仿宋_GBK" w:eastAsia="方正仿宋_GBK" w:cs="方正仿宋_GBK"/>
          <w:bCs/>
          <w:color w:val="auto"/>
          <w:kern w:val="0"/>
          <w:sz w:val="32"/>
          <w:szCs w:val="32"/>
          <w:highlight w:val="none"/>
          <w:lang w:val="en-US" w:eastAsia="zh-CN" w:bidi="ar-SA"/>
        </w:rPr>
        <w:t>④</w:t>
      </w:r>
      <w:r>
        <w:rPr>
          <w:rFonts w:hint="eastAsia" w:ascii="Times New Roman" w:hAnsi="Times New Roman" w:eastAsia="方正仿宋_GBK" w:cs="Times New Roman"/>
          <w:bCs/>
          <w:color w:val="auto"/>
          <w:kern w:val="0"/>
          <w:sz w:val="32"/>
          <w:szCs w:val="32"/>
          <w:highlight w:val="none"/>
          <w:lang w:val="en-US" w:eastAsia="zh-CN" w:bidi="ar-SA"/>
        </w:rPr>
        <w:t>须具有效的安全生产标准化三级及以上证书；</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 xml:space="preserve"> 2017 </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 xml:space="preserve"> 2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 xml:space="preserve"> 总价30万以上 </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bookmarkEnd w:id="51"/>
    <w:p>
      <w:pPr>
        <w:pStyle w:val="5"/>
        <w:spacing w:line="510" w:lineRule="exact"/>
        <w:rPr>
          <w:rFonts w:hint="default" w:ascii="Times New Roman" w:hAnsi="Times New Roman" w:eastAsia="黑体" w:cs="Times New Roman"/>
          <w:b w:val="0"/>
          <w:color w:val="auto"/>
          <w:highlight w:val="none"/>
          <w:lang w:eastAsia="zh-CN"/>
        </w:rPr>
      </w:pPr>
      <w:bookmarkStart w:id="16" w:name="_Toc52097503"/>
      <w:bookmarkStart w:id="17" w:name="_Toc323734101"/>
      <w:bookmarkStart w:id="18" w:name="_Toc6230453"/>
      <w:bookmarkStart w:id="19" w:name="_Toc13014"/>
      <w:bookmarkStart w:id="20" w:name="_Toc29194684"/>
      <w:bookmarkStart w:id="21" w:name="_Toc324429696"/>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重庆市万州区万川大道55号香炉山宾馆515室  </w:t>
      </w:r>
      <w:r>
        <w:rPr>
          <w:rFonts w:hint="eastAsia" w:ascii="Times New Roman" w:hAnsi="Times New Roman" w:eastAsia="方正仿宋_GBK" w:cs="Times New Roman"/>
          <w:bCs/>
          <w:color w:val="auto"/>
          <w:sz w:val="32"/>
          <w:szCs w:val="32"/>
          <w:highlight w:val="none"/>
          <w:lang w:val="en-US" w:eastAsia="zh-CN"/>
        </w:rPr>
        <w:t>(综合部）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熊先生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13668071577</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2022年5月12日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叁拾伍万捌仟贰佰壹拾壹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235512 </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新田港一期1#楼6层家具采购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bookmarkEnd w:id="16"/>
    <w:bookmarkEnd w:id="17"/>
    <w:bookmarkEnd w:id="18"/>
    <w:bookmarkEnd w:id="19"/>
    <w:bookmarkEnd w:id="20"/>
    <w:bookmarkEnd w:id="21"/>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2" w:name="_Toc29194791"/>
      <w:bookmarkStart w:id="23" w:name="_Toc52097542"/>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第三章</w:t>
      </w:r>
      <w:bookmarkEnd w:id="22"/>
      <w:bookmarkEnd w:id="23"/>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autoSpaceDE w:val="0"/>
        <w:autoSpaceDN w:val="0"/>
        <w:adjustRightInd w:val="0"/>
        <w:spacing w:line="510" w:lineRule="exact"/>
        <w:ind w:right="117"/>
        <w:jc w:val="left"/>
        <w:outlineLvl w:val="0"/>
        <w:rPr>
          <w:rFonts w:hint="eastAsia"/>
          <w:i w:val="0"/>
          <w:iCs w:val="0"/>
          <w:color w:val="auto"/>
          <w:sz w:val="28"/>
          <w:szCs w:val="28"/>
          <w:highlight w:val="none"/>
          <w:lang w:val="en-US" w:eastAsia="zh-CN"/>
        </w:rPr>
      </w:pPr>
      <w:r>
        <w:rPr>
          <w:rFonts w:hint="eastAsia" w:ascii="Times New Roman" w:hAnsi="Times New Roman" w:eastAsia="方正仿宋_GBK" w:cs="Times New Roman"/>
          <w:i w:val="0"/>
          <w:iCs w:val="0"/>
          <w:color w:val="auto"/>
          <w:sz w:val="28"/>
          <w:szCs w:val="28"/>
          <w:highlight w:val="none"/>
          <w:lang w:val="en-US" w:eastAsia="zh-CN"/>
        </w:rPr>
        <w:t>鼓励各单位编制统一合同范本。合同条款可视工作内容情况适当删减，但应至少包含以下内容：</w:t>
      </w:r>
    </w:p>
    <w:p>
      <w:pPr>
        <w:numPr>
          <w:ilvl w:val="0"/>
          <w:numId w:val="1"/>
        </w:numPr>
        <w:spacing w:line="510" w:lineRule="exact"/>
        <w:ind w:left="420" w:leftChars="0"/>
        <w:rPr>
          <w:rFonts w:hint="eastAsia" w:ascii="Times New Roman" w:hAnsi="Times New Roman" w:eastAsia="黑体" w:cs="Times New Roman"/>
          <w:i w:val="0"/>
          <w:iCs w:val="0"/>
          <w:color w:val="auto"/>
          <w:sz w:val="32"/>
          <w:szCs w:val="32"/>
          <w:highlight w:val="none"/>
          <w:lang w:val="en-US" w:eastAsia="zh-CN"/>
        </w:rPr>
      </w:pPr>
      <w:r>
        <w:rPr>
          <w:rFonts w:hint="eastAsia" w:ascii="Times New Roman" w:hAnsi="Times New Roman" w:eastAsia="黑体" w:cs="Times New Roman"/>
          <w:i w:val="0"/>
          <w:iCs w:val="0"/>
          <w:color w:val="auto"/>
          <w:sz w:val="32"/>
          <w:szCs w:val="32"/>
          <w:highlight w:val="none"/>
          <w:lang w:val="en-US" w:eastAsia="zh-CN"/>
        </w:rPr>
        <w:t>合同范围</w:t>
      </w:r>
    </w:p>
    <w:p>
      <w:pPr>
        <w:rPr>
          <w:rFonts w:hint="eastAsia" w:ascii="Times New Roman" w:hAnsi="Times New Roman" w:eastAsia="方正仿宋_GBK" w:cs="Times New Roman"/>
          <w:i w:val="0"/>
          <w:iCs w:val="0"/>
          <w:color w:val="auto"/>
          <w:sz w:val="28"/>
          <w:szCs w:val="28"/>
          <w:highlight w:val="none"/>
          <w:lang w:val="en-US" w:eastAsia="zh-CN"/>
        </w:rPr>
      </w:pPr>
      <w:r>
        <w:rPr>
          <w:rFonts w:hint="eastAsia" w:ascii="Times New Roman" w:hAnsi="Times New Roman" w:eastAsia="方正仿宋_GBK" w:cs="Times New Roman"/>
          <w:i w:val="0"/>
          <w:iCs w:val="0"/>
          <w:color w:val="auto"/>
          <w:sz w:val="28"/>
          <w:szCs w:val="28"/>
          <w:highlight w:val="none"/>
          <w:lang w:val="en-US" w:eastAsia="zh-CN"/>
        </w:rPr>
        <w:t>详细列明合同工作内容、工期（交货期）等明确要求。</w:t>
      </w:r>
    </w:p>
    <w:p>
      <w:pPr>
        <w:rPr>
          <w:rFonts w:hint="eastAsia" w:ascii="Times New Roman" w:hAnsi="Times New Roman" w:eastAsia="方正仿宋_GBK" w:cs="Times New Roman"/>
          <w:i/>
          <w:iCs/>
          <w:color w:val="auto"/>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w:t>
      </w:r>
      <w:r>
        <w:rPr>
          <w:rFonts w:hint="default" w:ascii="Times New Roman" w:hAnsi="Times New Roman" w:eastAsia="黑体" w:cs="Times New Roman"/>
          <w:color w:val="auto"/>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发包人：_________</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承包人：_________</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lang w:val="en-US" w:eastAsia="zh-CN"/>
        </w:rPr>
        <w:t>_____</w:t>
      </w:r>
      <w:r>
        <w:rPr>
          <w:rFonts w:hint="default" w:ascii="Times New Roman" w:hAnsi="Times New Roman" w:eastAsia="方正仿宋_GBK" w:cs="Times New Roman"/>
          <w:color w:val="auto"/>
          <w:sz w:val="32"/>
          <w:szCs w:val="32"/>
          <w:highlight w:val="none"/>
          <w:lang w:val="zh-CN" w:eastAsia="zh-CN"/>
        </w:rPr>
        <w:t>公司）签订合同。</w:t>
      </w:r>
      <w:r>
        <w:rPr>
          <w:rFonts w:hint="eastAsia" w:ascii="Times New Roman" w:hAnsi="Times New Roman" w:eastAsia="方正仿宋_GBK" w:cs="Times New Roman"/>
          <w:color w:val="auto"/>
          <w:sz w:val="32"/>
          <w:szCs w:val="32"/>
          <w:highlight w:val="none"/>
          <w:lang w:val="en-US" w:eastAsia="zh-CN"/>
        </w:rPr>
        <w:t>按照相关</w:t>
      </w:r>
      <w:r>
        <w:rPr>
          <w:rFonts w:hint="default" w:ascii="Times New Roman" w:hAnsi="Times New Roman" w:eastAsia="方正仿宋_GBK" w:cs="Times New Roman"/>
          <w:color w:val="auto"/>
          <w:sz w:val="32"/>
          <w:szCs w:val="32"/>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3.1合同价格与计量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价格：</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本项目为</w:t>
      </w:r>
      <w:r>
        <w:rPr>
          <w:rFonts w:hint="eastAsia" w:ascii="Times New Roman" w:hAnsi="Times New Roman" w:eastAsia="方正仿宋_GBK" w:cs="Times New Roman"/>
          <w:b/>
          <w:bCs/>
          <w:i/>
          <w:iCs/>
          <w:color w:val="auto"/>
          <w:sz w:val="32"/>
          <w:szCs w:val="32"/>
          <w:highlight w:val="none"/>
          <w:lang w:val="en-US" w:eastAsia="zh-CN"/>
        </w:rPr>
        <w:t>固定单价/固定总价/.....</w:t>
      </w:r>
      <w:r>
        <w:rPr>
          <w:rFonts w:hint="eastAsia" w:ascii="Times New Roman" w:hAnsi="Times New Roman" w:eastAsia="方正仿宋_GBK" w:cs="Times New Roman"/>
          <w:color w:val="auto"/>
          <w:sz w:val="32"/>
          <w:szCs w:val="32"/>
          <w:highlight w:val="none"/>
          <w:lang w:val="en-US" w:eastAsia="zh-CN"/>
        </w:rPr>
        <w:t>合同。卖方所报</w:t>
      </w:r>
      <w:r>
        <w:rPr>
          <w:rFonts w:hint="eastAsia" w:ascii="Times New Roman" w:hAnsi="Times New Roman" w:eastAsia="方正仿宋_GBK" w:cs="Times New Roman"/>
          <w:b/>
          <w:bCs/>
          <w:i/>
          <w:iCs/>
          <w:color w:val="auto"/>
          <w:sz w:val="32"/>
          <w:szCs w:val="32"/>
          <w:highlight w:val="none"/>
          <w:lang w:val="en-US" w:eastAsia="zh-CN"/>
        </w:rPr>
        <w:t>单价/总价/...</w:t>
      </w:r>
      <w:r>
        <w:rPr>
          <w:rFonts w:hint="eastAsia" w:ascii="Times New Roman" w:hAnsi="Times New Roman" w:eastAsia="方正仿宋_GBK" w:cs="Times New Roman"/>
          <w:color w:val="auto"/>
          <w:sz w:val="32"/>
          <w:szCs w:val="32"/>
          <w:highlight w:val="none"/>
          <w:lang w:val="en-US" w:eastAsia="zh-CN"/>
        </w:rPr>
        <w:t>在合同有效期内固定不变，即合同</w:t>
      </w:r>
      <w:r>
        <w:rPr>
          <w:rFonts w:hint="eastAsia" w:ascii="Times New Roman" w:hAnsi="Times New Roman" w:eastAsia="方正仿宋_GBK" w:cs="Times New Roman"/>
          <w:b/>
          <w:bCs/>
          <w:i/>
          <w:iCs/>
          <w:color w:val="auto"/>
          <w:sz w:val="32"/>
          <w:szCs w:val="32"/>
          <w:highlight w:val="none"/>
          <w:lang w:val="en-US" w:eastAsia="zh-CN"/>
        </w:rPr>
        <w:t>单价/总价/...</w:t>
      </w:r>
      <w:r>
        <w:rPr>
          <w:rFonts w:hint="eastAsia" w:ascii="Times New Roman" w:hAnsi="Times New Roman" w:eastAsia="方正仿宋_GBK" w:cs="Times New Roman"/>
          <w:color w:val="auto"/>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计量（若有）：</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调差（若有）：</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第一次支付：</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第二次支付：</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第三次支付：</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4.验收与缺陷责任（质保期服务）</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bookmarkStart w:id="24" w:name="_Toc138217242"/>
      <w:bookmarkStart w:id="25" w:name="_Toc140303421"/>
      <w:bookmarkStart w:id="26" w:name="_Toc138143945"/>
      <w:bookmarkStart w:id="27" w:name="_Toc149722390"/>
      <w:bookmarkStart w:id="28" w:name="_Toc138218378"/>
      <w:r>
        <w:rPr>
          <w:rFonts w:hint="default" w:ascii="Times New Roman" w:hAnsi="Times New Roman" w:eastAsia="方正仿宋_GBK" w:cs="Times New Roman"/>
          <w:color w:val="auto"/>
          <w:sz w:val="32"/>
          <w:szCs w:val="32"/>
          <w:highlight w:val="none"/>
          <w:lang w:val="zh-CN" w:eastAsia="zh-CN"/>
        </w:rPr>
        <w:t xml:space="preserve">4.1 </w:t>
      </w:r>
      <w:bookmarkEnd w:id="24"/>
      <w:bookmarkEnd w:id="25"/>
      <w:bookmarkEnd w:id="26"/>
      <w:bookmarkEnd w:id="27"/>
      <w:bookmarkEnd w:id="28"/>
      <w:r>
        <w:rPr>
          <w:rFonts w:hint="eastAsia" w:ascii="Times New Roman" w:hAnsi="Times New Roman" w:eastAsia="方正仿宋_GBK" w:cs="Times New Roman"/>
          <w:color w:val="auto"/>
          <w:sz w:val="32"/>
          <w:szCs w:val="32"/>
          <w:highlight w:val="none"/>
          <w:lang w:val="en-US" w:eastAsia="zh-CN"/>
        </w:rPr>
        <w:t>验收要求</w:t>
      </w:r>
      <w:r>
        <w:rPr>
          <w:rFonts w:hint="default" w:ascii="Times New Roman" w:hAnsi="Times New Roman" w:eastAsia="方正仿宋_GBK" w:cs="Times New Roman"/>
          <w:color w:val="auto"/>
          <w:sz w:val="32"/>
          <w:szCs w:val="32"/>
          <w:highlight w:val="none"/>
          <w:lang w:val="zh-CN" w:eastAsia="zh-CN"/>
        </w:rPr>
        <w:t>；</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 xml:space="preserve">4.2 </w:t>
      </w:r>
      <w:r>
        <w:rPr>
          <w:rFonts w:hint="eastAsia" w:ascii="Times New Roman" w:hAnsi="Times New Roman" w:eastAsia="方正仿宋_GBK" w:cs="Times New Roman"/>
          <w:color w:val="auto"/>
          <w:sz w:val="32"/>
          <w:szCs w:val="32"/>
          <w:highlight w:val="none"/>
          <w:lang w:val="en-US" w:eastAsia="zh-CN"/>
        </w:rPr>
        <w:t>缺陷责任期（质量保证期）</w:t>
      </w:r>
      <w:r>
        <w:rPr>
          <w:rFonts w:hint="default"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相关服务要求；</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4.3其他：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5.违约责任</w:t>
      </w: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6.争议的解决</w:t>
      </w:r>
    </w:p>
    <w:p>
      <w:pPr>
        <w:spacing w:line="510" w:lineRule="exact"/>
        <w:rPr>
          <w:rFonts w:hint="eastAsia" w:ascii="Times New Roman" w:hAnsi="Times New Roman" w:eastAsia="黑体" w:cs="Times New Roman"/>
          <w:color w:val="auto"/>
          <w:sz w:val="32"/>
          <w:szCs w:val="32"/>
          <w:highlight w:val="none"/>
          <w:lang w:val="en-US" w:eastAsia="zh-CN"/>
        </w:rPr>
      </w:pPr>
    </w:p>
    <w:p>
      <w:pPr>
        <w:numPr>
          <w:ilvl w:val="0"/>
          <w:numId w:val="2"/>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9"/>
    </w:p>
    <w:p>
      <w:pPr>
        <w:adjustRightInd w:val="0"/>
        <w:snapToGrid w:val="0"/>
        <w:spacing w:line="360" w:lineRule="auto"/>
        <w:jc w:val="center"/>
        <w:rPr>
          <w:rFonts w:ascii="Times New Roman" w:hAnsi="Times New Roman" w:eastAsia="宋体" w:cs="Times New Roman"/>
          <w:b/>
          <w:color w:val="auto"/>
          <w:szCs w:val="21"/>
          <w:highlight w:val="none"/>
        </w:rPr>
      </w:pPr>
      <w:bookmarkStart w:id="30" w:name="_Toc24117"/>
      <w:bookmarkStart w:id="31" w:name="_Toc420995178"/>
      <w:bookmarkStart w:id="32" w:name="_Toc418517429"/>
      <w:bookmarkStart w:id="33" w:name="_Toc421798219"/>
      <w:bookmarkStart w:id="34" w:name="_Toc420995074"/>
      <w:bookmarkStart w:id="35" w:name="_Toc416788188"/>
      <w:r>
        <w:rPr>
          <w:rFonts w:hint="default" w:ascii="Times New Roman" w:hAnsi="Times New Roman" w:eastAsia="宋体" w:cs="Times New Roman"/>
          <w:b/>
          <w:color w:val="auto"/>
          <w:szCs w:val="21"/>
          <w:highlight w:val="none"/>
        </w:rPr>
        <w:t>廉政合同</w:t>
      </w:r>
      <w:bookmarkEnd w:id="30"/>
      <w:bookmarkEnd w:id="31"/>
      <w:bookmarkEnd w:id="32"/>
      <w:bookmarkEnd w:id="33"/>
      <w:bookmarkEnd w:id="34"/>
      <w:bookmarkEnd w:id="3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auto"/>
          <w:sz w:val="30"/>
          <w:szCs w:val="30"/>
          <w:highlight w:val="none"/>
          <w:lang w:val="en-US" w:eastAsia="zh-CN"/>
        </w:rPr>
        <w:t>见图纸</w:t>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7" w:name="_Toc52097543"/>
      <w:bookmarkStart w:id="38" w:name="_Toc10710824"/>
      <w:bookmarkStart w:id="39" w:name="_Toc29194793"/>
      <w:bookmarkStart w:id="40" w:name="bookmark292"/>
      <w:r>
        <w:rPr>
          <w:rFonts w:hint="default" w:ascii="Times New Roman" w:hAnsi="Times New Roman" w:eastAsia="方正小标宋_GBK" w:cs="Times New Roman"/>
          <w:color w:val="auto"/>
          <w:sz w:val="44"/>
          <w:szCs w:val="44"/>
          <w:highlight w:val="none"/>
        </w:rPr>
        <w:t>一、法定代表人身份证明或授权委托书</w:t>
      </w:r>
      <w:bookmarkEnd w:id="3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41" w:name="_Toc52097544"/>
      <w:r>
        <w:rPr>
          <w:rFonts w:hint="default" w:ascii="Times New Roman" w:hAnsi="Times New Roman" w:eastAsia="方正小标宋_GBK" w:cs="Times New Roman"/>
          <w:color w:val="auto"/>
          <w:sz w:val="44"/>
          <w:szCs w:val="44"/>
          <w:highlight w:val="none"/>
        </w:rPr>
        <w:t>二、报价函</w:t>
      </w:r>
      <w:bookmarkEnd w:id="38"/>
      <w:bookmarkEnd w:id="39"/>
      <w:bookmarkEnd w:id="40"/>
      <w:bookmarkEnd w:id="4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4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4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43" w:name="_Toc52097545"/>
      <w:bookmarkStart w:id="44" w:name="_Toc29194794"/>
      <w:bookmarkStart w:id="45"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43"/>
      <w:bookmarkEnd w:id="44"/>
      <w:bookmarkEnd w:id="4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6" w:name="_Toc150847038"/>
            <w:bookmarkStart w:id="47" w:name="_Toc148779982"/>
            <w:bookmarkStart w:id="48" w:name="_Toc148863269"/>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6"/>
      <w:bookmarkEnd w:id="47"/>
      <w:bookmarkEnd w:id="4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9" w:name="_Toc52097546"/>
      <w:r>
        <w:rPr>
          <w:rFonts w:hint="default" w:ascii="Times New Roman" w:hAnsi="Times New Roman" w:eastAsia="方正小标宋_GBK" w:cs="Times New Roman"/>
          <w:color w:val="auto"/>
          <w:sz w:val="44"/>
          <w:szCs w:val="44"/>
          <w:highlight w:val="none"/>
        </w:rPr>
        <w:t>四、资格审查资料</w:t>
      </w:r>
      <w:bookmarkEnd w:id="4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5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5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DdlZGQyNWFjYTFhZThmNDBkZjQ2NzNkOWIyOTM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D54E1"/>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ED263D"/>
    <w:rsid w:val="07501833"/>
    <w:rsid w:val="078E5461"/>
    <w:rsid w:val="08651193"/>
    <w:rsid w:val="08F93D5B"/>
    <w:rsid w:val="09CD7F8F"/>
    <w:rsid w:val="0A95138C"/>
    <w:rsid w:val="0B2B13C1"/>
    <w:rsid w:val="0BB95CD2"/>
    <w:rsid w:val="0BFE4292"/>
    <w:rsid w:val="0C292867"/>
    <w:rsid w:val="0CD07E15"/>
    <w:rsid w:val="0CFA4A65"/>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7C58E0"/>
    <w:rsid w:val="1DD736C3"/>
    <w:rsid w:val="1ECB4E88"/>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6B6E1C"/>
    <w:rsid w:val="2BF539B5"/>
    <w:rsid w:val="2C61237F"/>
    <w:rsid w:val="2D280A7E"/>
    <w:rsid w:val="319A23E2"/>
    <w:rsid w:val="328937F3"/>
    <w:rsid w:val="32B82691"/>
    <w:rsid w:val="32F017EB"/>
    <w:rsid w:val="33C83BC3"/>
    <w:rsid w:val="35153592"/>
    <w:rsid w:val="35276BCD"/>
    <w:rsid w:val="35996867"/>
    <w:rsid w:val="364E67AF"/>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3F1217B3"/>
    <w:rsid w:val="402A41D8"/>
    <w:rsid w:val="408814E1"/>
    <w:rsid w:val="418D49B0"/>
    <w:rsid w:val="41DC2462"/>
    <w:rsid w:val="42615AA3"/>
    <w:rsid w:val="426A5D19"/>
    <w:rsid w:val="42A713D5"/>
    <w:rsid w:val="42EE0B57"/>
    <w:rsid w:val="42FC2B26"/>
    <w:rsid w:val="43EF3495"/>
    <w:rsid w:val="453756CC"/>
    <w:rsid w:val="455255E8"/>
    <w:rsid w:val="45AB6059"/>
    <w:rsid w:val="46E4318C"/>
    <w:rsid w:val="471F4D88"/>
    <w:rsid w:val="479E3A47"/>
    <w:rsid w:val="47D87266"/>
    <w:rsid w:val="48324764"/>
    <w:rsid w:val="49222A1C"/>
    <w:rsid w:val="49A2577D"/>
    <w:rsid w:val="4A321E22"/>
    <w:rsid w:val="4A3546F1"/>
    <w:rsid w:val="4B106456"/>
    <w:rsid w:val="4C0C2FCD"/>
    <w:rsid w:val="4C6F2EDA"/>
    <w:rsid w:val="4E03626B"/>
    <w:rsid w:val="4F7B2533"/>
    <w:rsid w:val="508711A9"/>
    <w:rsid w:val="510E35CE"/>
    <w:rsid w:val="517B4EC0"/>
    <w:rsid w:val="51B322DA"/>
    <w:rsid w:val="51CC3CA7"/>
    <w:rsid w:val="51F850A8"/>
    <w:rsid w:val="526D2EBF"/>
    <w:rsid w:val="53366EE7"/>
    <w:rsid w:val="53F82E9F"/>
    <w:rsid w:val="54271112"/>
    <w:rsid w:val="54523A5C"/>
    <w:rsid w:val="555C3065"/>
    <w:rsid w:val="55987088"/>
    <w:rsid w:val="564D1128"/>
    <w:rsid w:val="56A32E66"/>
    <w:rsid w:val="56EF6751"/>
    <w:rsid w:val="577747A6"/>
    <w:rsid w:val="577A27D6"/>
    <w:rsid w:val="593C56D0"/>
    <w:rsid w:val="593F171A"/>
    <w:rsid w:val="59E454CF"/>
    <w:rsid w:val="59F726F3"/>
    <w:rsid w:val="5A5C2182"/>
    <w:rsid w:val="5AA36D96"/>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A15B84"/>
    <w:rsid w:val="64761A1E"/>
    <w:rsid w:val="65585085"/>
    <w:rsid w:val="66994027"/>
    <w:rsid w:val="67015D83"/>
    <w:rsid w:val="676C3643"/>
    <w:rsid w:val="67B30A70"/>
    <w:rsid w:val="68466749"/>
    <w:rsid w:val="68562C5D"/>
    <w:rsid w:val="689313CC"/>
    <w:rsid w:val="69E81028"/>
    <w:rsid w:val="6D541C74"/>
    <w:rsid w:val="6D854B35"/>
    <w:rsid w:val="6DAD722E"/>
    <w:rsid w:val="6DE06576"/>
    <w:rsid w:val="70656815"/>
    <w:rsid w:val="70833368"/>
    <w:rsid w:val="709655A9"/>
    <w:rsid w:val="70D83866"/>
    <w:rsid w:val="710D7515"/>
    <w:rsid w:val="7139605B"/>
    <w:rsid w:val="71B25E42"/>
    <w:rsid w:val="72B14FD5"/>
    <w:rsid w:val="737F3A69"/>
    <w:rsid w:val="74181201"/>
    <w:rsid w:val="743D400A"/>
    <w:rsid w:val="74590E55"/>
    <w:rsid w:val="74CC5B2C"/>
    <w:rsid w:val="755A6876"/>
    <w:rsid w:val="755F3CFE"/>
    <w:rsid w:val="756555F5"/>
    <w:rsid w:val="760D0BC5"/>
    <w:rsid w:val="762D6621"/>
    <w:rsid w:val="76575395"/>
    <w:rsid w:val="77AD20AE"/>
    <w:rsid w:val="78286988"/>
    <w:rsid w:val="7861167A"/>
    <w:rsid w:val="78E04108"/>
    <w:rsid w:val="79EA373E"/>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7089</Words>
  <Characters>7421</Characters>
  <Lines>72</Lines>
  <Paragraphs>20</Paragraphs>
  <TotalTime>3</TotalTime>
  <ScaleCrop>false</ScaleCrop>
  <LinksUpToDate>false</LinksUpToDate>
  <CharactersWithSpaces>7993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cp:lastModifiedBy>
  <dcterms:modified xsi:type="dcterms:W3CDTF">2022-05-16T13:11:13Z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32549F59B6E8429F9E706912A5FB71F7</vt:lpwstr>
  </property>
</Properties>
</file>