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871"/>
        <w:tblW w:w="10060" w:type="dxa"/>
        <w:tblLayout w:type="fixed"/>
        <w:tblLook w:val="04A0" w:firstRow="1" w:lastRow="0" w:firstColumn="1" w:lastColumn="0" w:noHBand="0" w:noVBand="1"/>
      </w:tblPr>
      <w:tblGrid>
        <w:gridCol w:w="3114"/>
        <w:gridCol w:w="1984"/>
        <w:gridCol w:w="4962"/>
      </w:tblGrid>
      <w:tr w:rsidR="00FF7D3A">
        <w:trPr>
          <w:trHeight w:val="1845"/>
        </w:trPr>
        <w:tc>
          <w:tcPr>
            <w:tcW w:w="10060" w:type="dxa"/>
            <w:gridSpan w:val="3"/>
            <w:tcBorders>
              <w:top w:val="nil"/>
              <w:left w:val="nil"/>
              <w:bottom w:val="nil"/>
              <w:right w:val="nil"/>
            </w:tcBorders>
            <w:shd w:val="clear" w:color="auto" w:fill="auto"/>
            <w:noWrap/>
            <w:vAlign w:val="center"/>
          </w:tcPr>
          <w:p w:rsidR="00FF7D3A" w:rsidRDefault="00CD628C">
            <w:pPr>
              <w:widowControl/>
              <w:jc w:val="center"/>
              <w:rPr>
                <w:rFonts w:ascii="微软雅黑" w:eastAsia="微软雅黑" w:hAnsi="微软雅黑" w:cs="宋体"/>
                <w:b/>
                <w:bCs/>
                <w:color w:val="000000"/>
                <w:kern w:val="0"/>
                <w:sz w:val="48"/>
                <w:szCs w:val="48"/>
              </w:rPr>
            </w:pPr>
            <w:r>
              <w:rPr>
                <w:rFonts w:ascii="微软雅黑" w:eastAsia="微软雅黑" w:hAnsi="微软雅黑" w:cs="宋体" w:hint="eastAsia"/>
                <w:b/>
                <w:bCs/>
                <w:color w:val="000000"/>
                <w:kern w:val="0"/>
                <w:sz w:val="48"/>
                <w:szCs w:val="48"/>
              </w:rPr>
              <w:t>流</w:t>
            </w:r>
            <w:r w:rsidR="00C94D26">
              <w:rPr>
                <w:rFonts w:ascii="微软雅黑" w:eastAsia="微软雅黑" w:hAnsi="微软雅黑" w:cs="宋体" w:hint="eastAsia"/>
                <w:b/>
                <w:bCs/>
                <w:color w:val="000000"/>
                <w:kern w:val="0"/>
                <w:sz w:val="48"/>
                <w:szCs w:val="48"/>
              </w:rPr>
              <w:t>标结果公告表</w:t>
            </w:r>
          </w:p>
        </w:tc>
      </w:tr>
      <w:tr w:rsidR="00FF7D3A">
        <w:trPr>
          <w:trHeight w:val="1002"/>
        </w:trPr>
        <w:tc>
          <w:tcPr>
            <w:tcW w:w="10060" w:type="dxa"/>
            <w:gridSpan w:val="3"/>
            <w:tcBorders>
              <w:top w:val="nil"/>
              <w:left w:val="nil"/>
              <w:bottom w:val="single" w:sz="4" w:space="0" w:color="auto"/>
              <w:right w:val="nil"/>
            </w:tcBorders>
            <w:shd w:val="clear" w:color="auto" w:fill="auto"/>
            <w:noWrap/>
            <w:vAlign w:val="center"/>
          </w:tcPr>
          <w:p w:rsidR="00FF7D3A" w:rsidRDefault="00C94D26">
            <w:pPr>
              <w:widowControl/>
              <w:jc w:val="center"/>
              <w:rPr>
                <w:rFonts w:ascii="方正仿宋_GBK" w:eastAsia="方正仿宋_GBK" w:hAnsi="宋体" w:cs="宋体"/>
                <w:b/>
                <w:bCs/>
                <w:color w:val="000000"/>
                <w:kern w:val="0"/>
                <w:sz w:val="40"/>
                <w:szCs w:val="40"/>
              </w:rPr>
            </w:pPr>
            <w:r>
              <w:rPr>
                <w:rFonts w:ascii="方正仿宋_GBK" w:eastAsia="方正仿宋_GBK" w:hAnsi="宋体" w:cs="宋体" w:hint="eastAsia"/>
                <w:b/>
                <w:bCs/>
                <w:color w:val="000000"/>
                <w:kern w:val="0"/>
                <w:sz w:val="40"/>
                <w:szCs w:val="40"/>
              </w:rPr>
              <w:t>（</w:t>
            </w:r>
            <w:r w:rsidR="00487B02">
              <w:rPr>
                <w:rFonts w:ascii="方正仿宋_GBK" w:eastAsia="方正仿宋_GBK" w:hAnsi="宋体" w:cs="宋体" w:hint="eastAsia"/>
                <w:b/>
                <w:bCs/>
                <w:color w:val="000000"/>
                <w:kern w:val="0"/>
                <w:sz w:val="40"/>
                <w:szCs w:val="40"/>
              </w:rPr>
              <w:t>流</w:t>
            </w:r>
            <w:r>
              <w:rPr>
                <w:rFonts w:ascii="方正仿宋_GBK" w:eastAsia="方正仿宋_GBK" w:hAnsi="宋体" w:cs="宋体" w:hint="eastAsia"/>
                <w:b/>
                <w:bCs/>
                <w:color w:val="000000"/>
                <w:kern w:val="0"/>
                <w:sz w:val="40"/>
                <w:szCs w:val="40"/>
              </w:rPr>
              <w:t>标公告发布时间：</w:t>
            </w:r>
            <w:r>
              <w:rPr>
                <w:rFonts w:ascii="方正仿宋_GBK" w:eastAsia="方正仿宋_GBK" w:hAnsi="宋体" w:cs="宋体"/>
                <w:b/>
                <w:bCs/>
                <w:color w:val="000000"/>
                <w:kern w:val="0"/>
                <w:sz w:val="40"/>
                <w:szCs w:val="40"/>
              </w:rPr>
              <w:t>202</w:t>
            </w:r>
            <w:r w:rsidR="00CD0D63">
              <w:rPr>
                <w:rFonts w:ascii="方正仿宋_GBK" w:eastAsia="方正仿宋_GBK" w:hAnsi="宋体" w:cs="宋体" w:hint="eastAsia"/>
                <w:b/>
                <w:bCs/>
                <w:color w:val="000000"/>
                <w:kern w:val="0"/>
                <w:sz w:val="40"/>
                <w:szCs w:val="40"/>
              </w:rPr>
              <w:t>1</w:t>
            </w:r>
            <w:r>
              <w:rPr>
                <w:rFonts w:ascii="方正仿宋_GBK" w:eastAsia="方正仿宋_GBK" w:hAnsi="宋体" w:cs="宋体" w:hint="eastAsia"/>
                <w:b/>
                <w:bCs/>
                <w:color w:val="000000"/>
                <w:kern w:val="0"/>
                <w:sz w:val="40"/>
                <w:szCs w:val="40"/>
              </w:rPr>
              <w:t>年</w:t>
            </w:r>
            <w:r w:rsidR="006C2328">
              <w:rPr>
                <w:rFonts w:ascii="方正仿宋_GBK" w:eastAsia="方正仿宋_GBK" w:hAnsi="宋体" w:cs="宋体"/>
                <w:b/>
                <w:bCs/>
                <w:color w:val="000000"/>
                <w:kern w:val="0"/>
                <w:sz w:val="40"/>
                <w:szCs w:val="40"/>
              </w:rPr>
              <w:t>5</w:t>
            </w:r>
            <w:r>
              <w:rPr>
                <w:rFonts w:ascii="方正仿宋_GBK" w:eastAsia="方正仿宋_GBK" w:hAnsi="宋体" w:cs="宋体" w:hint="eastAsia"/>
                <w:b/>
                <w:bCs/>
                <w:color w:val="000000"/>
                <w:kern w:val="0"/>
                <w:sz w:val="40"/>
                <w:szCs w:val="40"/>
              </w:rPr>
              <w:t>月</w:t>
            </w:r>
            <w:r w:rsidR="00DD352D">
              <w:rPr>
                <w:rFonts w:ascii="方正仿宋_GBK" w:eastAsia="方正仿宋_GBK" w:hAnsi="宋体" w:cs="宋体" w:hint="eastAsia"/>
                <w:b/>
                <w:bCs/>
                <w:color w:val="000000"/>
                <w:kern w:val="0"/>
                <w:sz w:val="40"/>
                <w:szCs w:val="40"/>
              </w:rPr>
              <w:t>25</w:t>
            </w:r>
            <w:r>
              <w:rPr>
                <w:rFonts w:ascii="方正仿宋_GBK" w:eastAsia="方正仿宋_GBK" w:hAnsi="宋体" w:cs="宋体" w:hint="eastAsia"/>
                <w:b/>
                <w:bCs/>
                <w:color w:val="000000"/>
                <w:kern w:val="0"/>
                <w:sz w:val="40"/>
                <w:szCs w:val="40"/>
              </w:rPr>
              <w:t>日）</w:t>
            </w:r>
          </w:p>
        </w:tc>
      </w:tr>
      <w:tr w:rsidR="00FF7D3A">
        <w:trPr>
          <w:trHeight w:val="544"/>
        </w:trPr>
        <w:tc>
          <w:tcPr>
            <w:tcW w:w="3114" w:type="dxa"/>
            <w:vMerge w:val="restart"/>
            <w:tcBorders>
              <w:top w:val="single" w:sz="4" w:space="0" w:color="auto"/>
              <w:left w:val="single" w:sz="4" w:space="0" w:color="auto"/>
              <w:right w:val="single" w:sz="4" w:space="0" w:color="auto"/>
            </w:tcBorders>
            <w:shd w:val="clear" w:color="auto" w:fill="auto"/>
            <w:vAlign w:val="center"/>
          </w:tcPr>
          <w:p w:rsidR="00FF7D3A" w:rsidRDefault="00C94D2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项目信息</w:t>
            </w:r>
          </w:p>
        </w:tc>
        <w:tc>
          <w:tcPr>
            <w:tcW w:w="1984" w:type="dxa"/>
            <w:tcBorders>
              <w:top w:val="single" w:sz="4" w:space="0" w:color="auto"/>
              <w:left w:val="nil"/>
              <w:bottom w:val="single" w:sz="4" w:space="0" w:color="auto"/>
              <w:right w:val="single" w:sz="4" w:space="0" w:color="auto"/>
            </w:tcBorders>
            <w:shd w:val="clear" w:color="auto" w:fill="auto"/>
            <w:vAlign w:val="center"/>
          </w:tcPr>
          <w:p w:rsidR="00FF7D3A" w:rsidRDefault="00C94D26">
            <w:pPr>
              <w:widowControl/>
              <w:jc w:val="center"/>
              <w:rPr>
                <w:rFonts w:ascii="Calibri" w:eastAsia="宋体" w:hAnsi="Calibri" w:cs="Calibri"/>
                <w:color w:val="000000"/>
                <w:kern w:val="0"/>
                <w:sz w:val="24"/>
                <w:szCs w:val="24"/>
              </w:rPr>
            </w:pPr>
            <w:r>
              <w:rPr>
                <w:rFonts w:ascii="Calibri" w:eastAsia="宋体" w:hAnsi="Calibri" w:cs="Calibri" w:hint="eastAsia"/>
                <w:color w:val="000000"/>
                <w:kern w:val="0"/>
                <w:sz w:val="24"/>
                <w:szCs w:val="24"/>
              </w:rPr>
              <w:t>名</w:t>
            </w:r>
            <w:r>
              <w:rPr>
                <w:rFonts w:ascii="宋体" w:eastAsia="宋体" w:hAnsi="宋体" w:cs="宋体" w:hint="eastAsia"/>
                <w:color w:val="000000"/>
                <w:kern w:val="0"/>
                <w:sz w:val="24"/>
                <w:szCs w:val="24"/>
              </w:rPr>
              <w:t>称</w:t>
            </w:r>
          </w:p>
        </w:tc>
        <w:tc>
          <w:tcPr>
            <w:tcW w:w="4962" w:type="dxa"/>
            <w:tcBorders>
              <w:top w:val="single" w:sz="4" w:space="0" w:color="auto"/>
              <w:left w:val="nil"/>
              <w:bottom w:val="single" w:sz="4" w:space="0" w:color="auto"/>
              <w:right w:val="single" w:sz="4" w:space="0" w:color="auto"/>
            </w:tcBorders>
            <w:shd w:val="clear" w:color="auto" w:fill="auto"/>
            <w:vAlign w:val="center"/>
          </w:tcPr>
          <w:p w:rsidR="00FF7D3A" w:rsidRPr="00AF5B4B" w:rsidRDefault="00DD352D">
            <w:pPr>
              <w:widowControl/>
              <w:jc w:val="center"/>
              <w:rPr>
                <w:rFonts w:ascii="宋体" w:eastAsia="宋体" w:hAnsi="宋体" w:cs="宋体"/>
                <w:color w:val="000000"/>
                <w:kern w:val="0"/>
                <w:sz w:val="24"/>
                <w:szCs w:val="24"/>
              </w:rPr>
            </w:pPr>
            <w:r w:rsidRPr="00DD352D">
              <w:rPr>
                <w:rFonts w:ascii="宋体" w:eastAsia="宋体" w:hAnsi="宋体" w:cs="宋体" w:hint="eastAsia"/>
                <w:color w:val="000000"/>
                <w:kern w:val="0"/>
                <w:sz w:val="24"/>
                <w:szCs w:val="24"/>
              </w:rPr>
              <w:t>重庆乌江白马航电枢纽工程跟踪审计服务</w:t>
            </w:r>
          </w:p>
        </w:tc>
      </w:tr>
      <w:tr w:rsidR="00FF7D3A">
        <w:trPr>
          <w:trHeight w:val="553"/>
        </w:trPr>
        <w:tc>
          <w:tcPr>
            <w:tcW w:w="3114" w:type="dxa"/>
            <w:vMerge/>
            <w:tcBorders>
              <w:left w:val="single" w:sz="4" w:space="0" w:color="auto"/>
              <w:right w:val="single" w:sz="4" w:space="0" w:color="auto"/>
            </w:tcBorders>
            <w:shd w:val="clear" w:color="auto" w:fill="auto"/>
            <w:vAlign w:val="center"/>
          </w:tcPr>
          <w:p w:rsidR="00FF7D3A" w:rsidRDefault="00FF7D3A">
            <w:pPr>
              <w:widowControl/>
              <w:jc w:val="center"/>
              <w:rPr>
                <w:rFonts w:ascii="宋体" w:eastAsia="宋体" w:hAnsi="宋体" w:cs="宋体"/>
                <w:color w:val="000000"/>
                <w:kern w:val="0"/>
                <w:sz w:val="24"/>
                <w:szCs w:val="24"/>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FF7D3A" w:rsidRDefault="00C94D26">
            <w:pPr>
              <w:jc w:val="center"/>
              <w:rPr>
                <w:rFonts w:ascii="Calibri" w:eastAsia="宋体" w:hAnsi="Calibri" w:cs="Calibri"/>
                <w:color w:val="000000"/>
                <w:kern w:val="0"/>
                <w:sz w:val="24"/>
                <w:szCs w:val="24"/>
              </w:rPr>
            </w:pPr>
            <w:r>
              <w:rPr>
                <w:rFonts w:ascii="Calibri" w:eastAsia="宋体" w:hAnsi="Calibri" w:cs="Calibri" w:hint="eastAsia"/>
                <w:color w:val="000000"/>
                <w:kern w:val="0"/>
                <w:sz w:val="24"/>
                <w:szCs w:val="24"/>
              </w:rPr>
              <w:t>项目编码</w:t>
            </w:r>
            <w:r>
              <w:rPr>
                <w:rFonts w:ascii="Calibri" w:eastAsia="宋体" w:hAnsi="Calibri" w:cs="Calibri"/>
                <w:color w:val="000000"/>
                <w:kern w:val="0"/>
                <w:sz w:val="24"/>
                <w:szCs w:val="24"/>
              </w:rPr>
              <w:t xml:space="preserve">　</w:t>
            </w:r>
          </w:p>
        </w:tc>
        <w:tc>
          <w:tcPr>
            <w:tcW w:w="4962" w:type="dxa"/>
            <w:tcBorders>
              <w:top w:val="single" w:sz="4" w:space="0" w:color="auto"/>
              <w:left w:val="nil"/>
              <w:bottom w:val="single" w:sz="4" w:space="0" w:color="auto"/>
              <w:right w:val="single" w:sz="4" w:space="0" w:color="auto"/>
            </w:tcBorders>
            <w:shd w:val="clear" w:color="auto" w:fill="auto"/>
            <w:vAlign w:val="center"/>
          </w:tcPr>
          <w:p w:rsidR="00FF7D3A" w:rsidRPr="00AF5B4B" w:rsidRDefault="00DD352D" w:rsidP="00AF5B4B">
            <w:pPr>
              <w:widowControl/>
              <w:jc w:val="center"/>
              <w:rPr>
                <w:rFonts w:ascii="宋体" w:eastAsia="宋体" w:hAnsi="宋体" w:cs="宋体"/>
                <w:color w:val="000000"/>
                <w:kern w:val="0"/>
                <w:sz w:val="24"/>
                <w:szCs w:val="24"/>
              </w:rPr>
            </w:pPr>
            <w:r w:rsidRPr="00550A33">
              <w:rPr>
                <w:rFonts w:ascii="宋体" w:eastAsia="宋体" w:hAnsi="宋体" w:cs="宋体"/>
                <w:kern w:val="0"/>
                <w:sz w:val="22"/>
              </w:rPr>
              <w:t>50000120210427025050101</w:t>
            </w:r>
          </w:p>
        </w:tc>
      </w:tr>
      <w:tr w:rsidR="00FF7D3A">
        <w:trPr>
          <w:trHeight w:val="502"/>
        </w:trPr>
        <w:tc>
          <w:tcPr>
            <w:tcW w:w="3114" w:type="dxa"/>
            <w:vMerge/>
            <w:tcBorders>
              <w:left w:val="single" w:sz="4" w:space="0" w:color="auto"/>
              <w:bottom w:val="single" w:sz="4" w:space="0" w:color="auto"/>
              <w:right w:val="single" w:sz="4" w:space="0" w:color="auto"/>
            </w:tcBorders>
            <w:shd w:val="clear" w:color="auto" w:fill="auto"/>
            <w:vAlign w:val="center"/>
          </w:tcPr>
          <w:p w:rsidR="00FF7D3A" w:rsidRDefault="00FF7D3A">
            <w:pPr>
              <w:widowControl/>
              <w:jc w:val="center"/>
              <w:rPr>
                <w:rFonts w:ascii="宋体" w:eastAsia="宋体" w:hAnsi="宋体" w:cs="宋体"/>
                <w:color w:val="000000"/>
                <w:kern w:val="0"/>
                <w:sz w:val="24"/>
                <w:szCs w:val="24"/>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FF7D3A" w:rsidRDefault="00C94D26">
            <w:pPr>
              <w:jc w:val="center"/>
              <w:rPr>
                <w:rFonts w:ascii="Calibri" w:eastAsia="宋体" w:hAnsi="Calibri" w:cs="Calibri"/>
                <w:color w:val="000000"/>
                <w:kern w:val="0"/>
                <w:sz w:val="24"/>
                <w:szCs w:val="24"/>
              </w:rPr>
            </w:pPr>
            <w:r>
              <w:rPr>
                <w:rFonts w:ascii="Calibri" w:eastAsia="宋体" w:hAnsi="Calibri" w:cs="Calibri" w:hint="eastAsia"/>
                <w:color w:val="000000"/>
                <w:kern w:val="0"/>
                <w:sz w:val="24"/>
                <w:szCs w:val="24"/>
              </w:rPr>
              <w:t>招标公告编号</w:t>
            </w:r>
          </w:p>
        </w:tc>
        <w:tc>
          <w:tcPr>
            <w:tcW w:w="4962" w:type="dxa"/>
            <w:tcBorders>
              <w:top w:val="single" w:sz="4" w:space="0" w:color="auto"/>
              <w:left w:val="nil"/>
              <w:bottom w:val="single" w:sz="4" w:space="0" w:color="auto"/>
              <w:right w:val="single" w:sz="4" w:space="0" w:color="auto"/>
            </w:tcBorders>
            <w:shd w:val="clear" w:color="auto" w:fill="auto"/>
            <w:vAlign w:val="center"/>
          </w:tcPr>
          <w:p w:rsidR="00FF7D3A" w:rsidRPr="00AF5B4B" w:rsidRDefault="00AF5B4B" w:rsidP="00AF5B4B">
            <w:pPr>
              <w:widowControl/>
              <w:jc w:val="center"/>
              <w:rPr>
                <w:rFonts w:ascii="宋体" w:eastAsia="宋体" w:hAnsi="宋体" w:cs="宋体"/>
                <w:color w:val="000000"/>
                <w:kern w:val="0"/>
                <w:sz w:val="24"/>
                <w:szCs w:val="24"/>
              </w:rPr>
            </w:pPr>
            <w:r w:rsidRPr="00AF5B4B">
              <w:rPr>
                <w:rFonts w:ascii="宋体" w:eastAsia="宋体" w:hAnsi="宋体" w:cs="宋体" w:hint="eastAsia"/>
                <w:color w:val="000000"/>
                <w:kern w:val="0"/>
                <w:sz w:val="24"/>
                <w:szCs w:val="24"/>
              </w:rPr>
              <w:t>/</w:t>
            </w:r>
          </w:p>
        </w:tc>
      </w:tr>
      <w:tr w:rsidR="00FF7D3A">
        <w:trPr>
          <w:trHeight w:val="624"/>
        </w:trPr>
        <w:tc>
          <w:tcPr>
            <w:tcW w:w="3114" w:type="dxa"/>
            <w:vMerge w:val="restart"/>
            <w:tcBorders>
              <w:top w:val="single" w:sz="4" w:space="0" w:color="auto"/>
              <w:left w:val="single" w:sz="4" w:space="0" w:color="auto"/>
              <w:right w:val="single" w:sz="4" w:space="0" w:color="auto"/>
            </w:tcBorders>
            <w:shd w:val="clear" w:color="auto" w:fill="auto"/>
            <w:vAlign w:val="center"/>
          </w:tcPr>
          <w:p w:rsidR="00FF7D3A" w:rsidRDefault="00C94D26">
            <w:pPr>
              <w:widowControl/>
              <w:jc w:val="center"/>
              <w:rPr>
                <w:rFonts w:ascii="宋体" w:eastAsia="宋体" w:hAnsi="宋体" w:cs="宋体"/>
                <w:color w:val="000000"/>
                <w:kern w:val="0"/>
                <w:sz w:val="24"/>
                <w:szCs w:val="24"/>
              </w:rPr>
            </w:pPr>
            <w:r w:rsidRPr="005A46DE">
              <w:rPr>
                <w:rFonts w:ascii="宋体" w:eastAsia="宋体" w:hAnsi="宋体" w:cs="宋体" w:hint="eastAsia"/>
                <w:kern w:val="0"/>
                <w:sz w:val="24"/>
                <w:szCs w:val="24"/>
              </w:rPr>
              <w:t>招标人信息</w:t>
            </w:r>
          </w:p>
        </w:tc>
        <w:tc>
          <w:tcPr>
            <w:tcW w:w="1984" w:type="dxa"/>
            <w:tcBorders>
              <w:top w:val="single" w:sz="4" w:space="0" w:color="auto"/>
              <w:left w:val="nil"/>
              <w:bottom w:val="single" w:sz="4" w:space="0" w:color="auto"/>
              <w:right w:val="single" w:sz="4" w:space="0" w:color="auto"/>
            </w:tcBorders>
            <w:shd w:val="clear" w:color="auto" w:fill="auto"/>
            <w:vAlign w:val="center"/>
          </w:tcPr>
          <w:p w:rsidR="00FF7D3A" w:rsidRDefault="00C94D26">
            <w:pPr>
              <w:widowControl/>
              <w:jc w:val="center"/>
              <w:rPr>
                <w:rFonts w:ascii="Calibri" w:eastAsia="宋体" w:hAnsi="Calibri" w:cs="Calibri"/>
                <w:color w:val="000000"/>
                <w:kern w:val="0"/>
                <w:sz w:val="24"/>
                <w:szCs w:val="24"/>
              </w:rPr>
            </w:pPr>
            <w:r>
              <w:rPr>
                <w:rFonts w:ascii="Calibri" w:eastAsia="宋体" w:hAnsi="Calibri" w:cs="Calibri" w:hint="eastAsia"/>
                <w:color w:val="000000"/>
                <w:kern w:val="0"/>
                <w:sz w:val="24"/>
                <w:szCs w:val="24"/>
              </w:rPr>
              <w:t>名称</w:t>
            </w:r>
          </w:p>
        </w:tc>
        <w:tc>
          <w:tcPr>
            <w:tcW w:w="4962" w:type="dxa"/>
            <w:tcBorders>
              <w:top w:val="single" w:sz="4" w:space="0" w:color="auto"/>
              <w:left w:val="nil"/>
              <w:bottom w:val="single" w:sz="4" w:space="0" w:color="auto"/>
              <w:right w:val="single" w:sz="4" w:space="0" w:color="auto"/>
            </w:tcBorders>
            <w:shd w:val="clear" w:color="auto" w:fill="auto"/>
            <w:vAlign w:val="center"/>
          </w:tcPr>
          <w:p w:rsidR="00FF7D3A" w:rsidRPr="00DD352D" w:rsidRDefault="00DD352D" w:rsidP="00AF5B4B">
            <w:pPr>
              <w:widowControl/>
              <w:jc w:val="center"/>
              <w:rPr>
                <w:rFonts w:ascii="宋体" w:eastAsia="宋体" w:hAnsi="宋体" w:cs="宋体"/>
                <w:kern w:val="0"/>
                <w:sz w:val="22"/>
              </w:rPr>
            </w:pPr>
            <w:r>
              <w:rPr>
                <w:rFonts w:ascii="宋体" w:eastAsia="宋体" w:hAnsi="宋体" w:cs="宋体" w:hint="eastAsia"/>
                <w:kern w:val="0"/>
                <w:sz w:val="22"/>
              </w:rPr>
              <w:t>重庆白马航运发展有限公司</w:t>
            </w:r>
          </w:p>
        </w:tc>
      </w:tr>
      <w:tr w:rsidR="00FF7D3A">
        <w:trPr>
          <w:trHeight w:val="548"/>
        </w:trPr>
        <w:tc>
          <w:tcPr>
            <w:tcW w:w="3114" w:type="dxa"/>
            <w:vMerge/>
            <w:tcBorders>
              <w:left w:val="single" w:sz="4" w:space="0" w:color="auto"/>
              <w:bottom w:val="single" w:sz="4" w:space="0" w:color="auto"/>
              <w:right w:val="single" w:sz="4" w:space="0" w:color="auto"/>
            </w:tcBorders>
            <w:shd w:val="clear" w:color="auto" w:fill="auto"/>
            <w:vAlign w:val="center"/>
          </w:tcPr>
          <w:p w:rsidR="00FF7D3A" w:rsidRDefault="00FF7D3A">
            <w:pPr>
              <w:widowControl/>
              <w:jc w:val="center"/>
              <w:rPr>
                <w:rFonts w:ascii="宋体" w:eastAsia="宋体" w:hAnsi="宋体" w:cs="宋体"/>
                <w:color w:val="000000"/>
                <w:kern w:val="0"/>
                <w:sz w:val="24"/>
                <w:szCs w:val="24"/>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FF7D3A" w:rsidRDefault="00C94D26">
            <w:pPr>
              <w:widowControl/>
              <w:jc w:val="center"/>
              <w:rPr>
                <w:rFonts w:ascii="Calibri" w:eastAsia="宋体" w:hAnsi="Calibri" w:cs="Calibri"/>
                <w:color w:val="000000"/>
                <w:kern w:val="0"/>
                <w:sz w:val="24"/>
                <w:szCs w:val="24"/>
              </w:rPr>
            </w:pPr>
            <w:r>
              <w:rPr>
                <w:rFonts w:ascii="Calibri" w:eastAsia="宋体" w:hAnsi="Calibri" w:cs="Calibri" w:hint="eastAsia"/>
                <w:color w:val="000000"/>
                <w:kern w:val="0"/>
                <w:sz w:val="24"/>
                <w:szCs w:val="24"/>
              </w:rPr>
              <w:t>社会信用代码</w:t>
            </w:r>
          </w:p>
        </w:tc>
        <w:tc>
          <w:tcPr>
            <w:tcW w:w="4962" w:type="dxa"/>
            <w:tcBorders>
              <w:top w:val="single" w:sz="4" w:space="0" w:color="auto"/>
              <w:left w:val="nil"/>
              <w:bottom w:val="single" w:sz="4" w:space="0" w:color="auto"/>
              <w:right w:val="single" w:sz="4" w:space="0" w:color="auto"/>
            </w:tcBorders>
            <w:shd w:val="clear" w:color="auto" w:fill="auto"/>
            <w:vAlign w:val="center"/>
          </w:tcPr>
          <w:p w:rsidR="00FF7D3A" w:rsidRPr="00AF5B4B" w:rsidRDefault="00DD352D" w:rsidP="00AF5B4B">
            <w:pPr>
              <w:widowControl/>
              <w:jc w:val="center"/>
              <w:rPr>
                <w:rFonts w:ascii="宋体" w:eastAsia="宋体" w:hAnsi="宋体" w:cs="宋体"/>
                <w:color w:val="000000"/>
                <w:kern w:val="0"/>
                <w:sz w:val="24"/>
                <w:szCs w:val="24"/>
              </w:rPr>
            </w:pPr>
            <w:r>
              <w:rPr>
                <w:rFonts w:ascii="微软雅黑" w:eastAsia="微软雅黑" w:hAnsi="微软雅黑" w:hint="eastAsia"/>
                <w:color w:val="333333"/>
                <w:spacing w:val="15"/>
                <w:lang w:val="en"/>
              </w:rPr>
              <w:t>91500232MA60LA0F2U</w:t>
            </w:r>
          </w:p>
        </w:tc>
      </w:tr>
      <w:tr w:rsidR="00FF7D3A">
        <w:trPr>
          <w:trHeight w:val="550"/>
        </w:trPr>
        <w:tc>
          <w:tcPr>
            <w:tcW w:w="3114" w:type="dxa"/>
            <w:vMerge w:val="restart"/>
            <w:tcBorders>
              <w:top w:val="single" w:sz="4" w:space="0" w:color="auto"/>
              <w:left w:val="single" w:sz="4" w:space="0" w:color="auto"/>
              <w:right w:val="single" w:sz="4" w:space="0" w:color="auto"/>
            </w:tcBorders>
            <w:shd w:val="clear" w:color="auto" w:fill="auto"/>
            <w:vAlign w:val="center"/>
          </w:tcPr>
          <w:p w:rsidR="00FF7D3A" w:rsidRDefault="00C94D26">
            <w:pPr>
              <w:widowControl/>
              <w:jc w:val="center"/>
              <w:rPr>
                <w:rFonts w:ascii="Calibri" w:eastAsia="宋体" w:hAnsi="Calibri" w:cs="Calibri"/>
                <w:color w:val="000000"/>
                <w:kern w:val="0"/>
                <w:sz w:val="24"/>
                <w:szCs w:val="24"/>
              </w:rPr>
            </w:pPr>
            <w:r>
              <w:rPr>
                <w:rFonts w:ascii="Calibri" w:eastAsia="宋体" w:hAnsi="Calibri" w:cs="Calibri"/>
                <w:color w:val="000000"/>
                <w:kern w:val="0"/>
                <w:sz w:val="24"/>
                <w:szCs w:val="24"/>
              </w:rPr>
              <w:t>招标代理</w:t>
            </w:r>
            <w:r>
              <w:rPr>
                <w:rFonts w:ascii="Calibri" w:eastAsia="宋体" w:hAnsi="Calibri" w:cs="Calibri" w:hint="eastAsia"/>
                <w:color w:val="000000"/>
                <w:kern w:val="0"/>
                <w:sz w:val="24"/>
                <w:szCs w:val="24"/>
              </w:rPr>
              <w:t>机构信息</w:t>
            </w:r>
          </w:p>
        </w:tc>
        <w:tc>
          <w:tcPr>
            <w:tcW w:w="1984" w:type="dxa"/>
            <w:tcBorders>
              <w:top w:val="single" w:sz="4" w:space="0" w:color="auto"/>
              <w:left w:val="nil"/>
              <w:bottom w:val="single" w:sz="4" w:space="0" w:color="auto"/>
              <w:right w:val="single" w:sz="4" w:space="0" w:color="auto"/>
            </w:tcBorders>
            <w:shd w:val="clear" w:color="auto" w:fill="auto"/>
            <w:vAlign w:val="center"/>
          </w:tcPr>
          <w:p w:rsidR="00FF7D3A" w:rsidRDefault="00C94D26">
            <w:pPr>
              <w:widowControl/>
              <w:jc w:val="center"/>
              <w:rPr>
                <w:rFonts w:ascii="Calibri" w:eastAsia="宋体" w:hAnsi="Calibri" w:cs="Calibri"/>
                <w:color w:val="000000"/>
                <w:kern w:val="0"/>
                <w:sz w:val="24"/>
                <w:szCs w:val="24"/>
              </w:rPr>
            </w:pPr>
            <w:r>
              <w:rPr>
                <w:rFonts w:ascii="Calibri" w:eastAsia="宋体" w:hAnsi="Calibri" w:cs="Calibri" w:hint="eastAsia"/>
                <w:color w:val="000000"/>
                <w:kern w:val="0"/>
                <w:sz w:val="24"/>
                <w:szCs w:val="24"/>
              </w:rPr>
              <w:t>名称</w:t>
            </w:r>
          </w:p>
        </w:tc>
        <w:tc>
          <w:tcPr>
            <w:tcW w:w="4962" w:type="dxa"/>
            <w:tcBorders>
              <w:top w:val="single" w:sz="4" w:space="0" w:color="auto"/>
              <w:left w:val="nil"/>
              <w:bottom w:val="single" w:sz="4" w:space="0" w:color="auto"/>
              <w:right w:val="single" w:sz="4" w:space="0" w:color="auto"/>
            </w:tcBorders>
            <w:shd w:val="clear" w:color="auto" w:fill="auto"/>
            <w:vAlign w:val="center"/>
          </w:tcPr>
          <w:p w:rsidR="00FF7D3A" w:rsidRPr="00DD352D" w:rsidRDefault="00AF5B4B" w:rsidP="00AF5B4B">
            <w:pPr>
              <w:widowControl/>
              <w:jc w:val="center"/>
              <w:rPr>
                <w:rFonts w:ascii="宋体" w:eastAsia="宋体" w:hAnsi="宋体" w:cs="宋体"/>
                <w:kern w:val="0"/>
                <w:sz w:val="22"/>
              </w:rPr>
            </w:pPr>
            <w:r w:rsidRPr="00DD352D">
              <w:rPr>
                <w:rFonts w:ascii="宋体" w:eastAsia="宋体" w:hAnsi="宋体" w:cs="宋体"/>
                <w:kern w:val="0"/>
                <w:sz w:val="22"/>
              </w:rPr>
              <w:t xml:space="preserve">　</w:t>
            </w:r>
            <w:r w:rsidR="00DD352D">
              <w:rPr>
                <w:rFonts w:ascii="宋体" w:eastAsia="宋体" w:hAnsi="宋体" w:cs="宋体" w:hint="eastAsia"/>
                <w:kern w:val="0"/>
                <w:sz w:val="22"/>
              </w:rPr>
              <w:t>重庆市五环工程建设管理有限公司</w:t>
            </w:r>
          </w:p>
        </w:tc>
      </w:tr>
      <w:tr w:rsidR="00FF7D3A">
        <w:trPr>
          <w:trHeight w:val="562"/>
        </w:trPr>
        <w:tc>
          <w:tcPr>
            <w:tcW w:w="3114" w:type="dxa"/>
            <w:vMerge/>
            <w:tcBorders>
              <w:left w:val="single" w:sz="4" w:space="0" w:color="auto"/>
              <w:bottom w:val="single" w:sz="4" w:space="0" w:color="auto"/>
              <w:right w:val="single" w:sz="4" w:space="0" w:color="auto"/>
            </w:tcBorders>
            <w:shd w:val="clear" w:color="auto" w:fill="auto"/>
            <w:vAlign w:val="center"/>
          </w:tcPr>
          <w:p w:rsidR="00FF7D3A" w:rsidRDefault="00FF7D3A">
            <w:pPr>
              <w:widowControl/>
              <w:jc w:val="center"/>
              <w:rPr>
                <w:rFonts w:ascii="Calibri" w:eastAsia="宋体" w:hAnsi="Calibri" w:cs="Calibri"/>
                <w:color w:val="000000"/>
                <w:kern w:val="0"/>
                <w:sz w:val="24"/>
                <w:szCs w:val="24"/>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FF7D3A" w:rsidRDefault="00C94D26">
            <w:pPr>
              <w:jc w:val="center"/>
              <w:rPr>
                <w:rFonts w:ascii="Calibri" w:eastAsia="宋体" w:hAnsi="Calibri" w:cs="Calibri"/>
                <w:color w:val="000000"/>
                <w:kern w:val="0"/>
                <w:sz w:val="24"/>
                <w:szCs w:val="24"/>
              </w:rPr>
            </w:pPr>
            <w:r>
              <w:rPr>
                <w:rFonts w:ascii="Calibri" w:eastAsia="宋体" w:hAnsi="Calibri" w:cs="Calibri" w:hint="eastAsia"/>
                <w:color w:val="000000"/>
                <w:kern w:val="0"/>
                <w:sz w:val="24"/>
                <w:szCs w:val="24"/>
              </w:rPr>
              <w:t>社会信用代码</w:t>
            </w:r>
          </w:p>
        </w:tc>
        <w:tc>
          <w:tcPr>
            <w:tcW w:w="4962" w:type="dxa"/>
            <w:tcBorders>
              <w:top w:val="single" w:sz="4" w:space="0" w:color="auto"/>
              <w:left w:val="nil"/>
              <w:bottom w:val="single" w:sz="4" w:space="0" w:color="auto"/>
              <w:right w:val="single" w:sz="4" w:space="0" w:color="auto"/>
            </w:tcBorders>
            <w:shd w:val="clear" w:color="auto" w:fill="auto"/>
            <w:vAlign w:val="center"/>
          </w:tcPr>
          <w:p w:rsidR="00FF7D3A" w:rsidRPr="00DD352D" w:rsidRDefault="00DD352D" w:rsidP="00DD352D">
            <w:pPr>
              <w:widowControl/>
              <w:jc w:val="center"/>
              <w:rPr>
                <w:rFonts w:ascii="宋体" w:eastAsia="宋体" w:hAnsi="宋体" w:cs="宋体"/>
                <w:kern w:val="0"/>
                <w:sz w:val="22"/>
              </w:rPr>
            </w:pPr>
            <w:r w:rsidRPr="00DD352D">
              <w:rPr>
                <w:rFonts w:ascii="宋体" w:eastAsia="宋体" w:hAnsi="宋体" w:cs="宋体" w:hint="eastAsia"/>
                <w:kern w:val="0"/>
                <w:sz w:val="22"/>
              </w:rPr>
              <w:t>91500105203290140G</w:t>
            </w:r>
          </w:p>
        </w:tc>
      </w:tr>
      <w:tr w:rsidR="00FF7D3A" w:rsidTr="005F58E1">
        <w:trPr>
          <w:trHeight w:val="624"/>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FF7D3A" w:rsidRDefault="00C94D2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开标时间</w:t>
            </w:r>
          </w:p>
        </w:tc>
        <w:tc>
          <w:tcPr>
            <w:tcW w:w="6946" w:type="dxa"/>
            <w:gridSpan w:val="2"/>
            <w:tcBorders>
              <w:top w:val="single" w:sz="4" w:space="0" w:color="auto"/>
              <w:left w:val="nil"/>
              <w:bottom w:val="single" w:sz="4" w:space="0" w:color="auto"/>
              <w:right w:val="single" w:sz="4" w:space="0" w:color="auto"/>
            </w:tcBorders>
            <w:shd w:val="clear" w:color="auto" w:fill="auto"/>
            <w:vAlign w:val="center"/>
          </w:tcPr>
          <w:p w:rsidR="00FF7D3A" w:rsidRPr="00AF5B4B" w:rsidRDefault="00C94D26" w:rsidP="00AF5B4B">
            <w:pPr>
              <w:widowControl/>
              <w:jc w:val="center"/>
              <w:rPr>
                <w:rFonts w:ascii="宋体" w:eastAsia="宋体" w:hAnsi="宋体" w:cs="宋体"/>
                <w:color w:val="000000"/>
                <w:kern w:val="0"/>
                <w:sz w:val="24"/>
                <w:szCs w:val="24"/>
              </w:rPr>
            </w:pPr>
            <w:r w:rsidRPr="00AF5B4B">
              <w:rPr>
                <w:rFonts w:ascii="宋体" w:eastAsia="宋体" w:hAnsi="宋体" w:cs="宋体"/>
                <w:color w:val="000000"/>
                <w:kern w:val="0"/>
                <w:sz w:val="24"/>
                <w:szCs w:val="24"/>
              </w:rPr>
              <w:t xml:space="preserve">　　</w:t>
            </w:r>
            <w:r w:rsidR="00AF5B4B" w:rsidRPr="00AF5B4B">
              <w:rPr>
                <w:rFonts w:ascii="宋体" w:eastAsia="宋体" w:hAnsi="宋体" w:cs="宋体" w:hint="eastAsia"/>
                <w:color w:val="000000"/>
                <w:kern w:val="0"/>
                <w:sz w:val="24"/>
                <w:szCs w:val="24"/>
              </w:rPr>
              <w:t>202</w:t>
            </w:r>
            <w:r w:rsidR="00CD0D63">
              <w:rPr>
                <w:rFonts w:ascii="宋体" w:eastAsia="宋体" w:hAnsi="宋体" w:cs="宋体" w:hint="eastAsia"/>
                <w:color w:val="000000"/>
                <w:kern w:val="0"/>
                <w:sz w:val="24"/>
                <w:szCs w:val="24"/>
              </w:rPr>
              <w:t>1</w:t>
            </w:r>
            <w:r w:rsidR="00AF5B4B" w:rsidRPr="00AF5B4B">
              <w:rPr>
                <w:rFonts w:ascii="宋体" w:eastAsia="宋体" w:hAnsi="宋体" w:cs="宋体" w:hint="eastAsia"/>
                <w:color w:val="000000"/>
                <w:kern w:val="0"/>
                <w:sz w:val="24"/>
                <w:szCs w:val="24"/>
              </w:rPr>
              <w:t>年</w:t>
            </w:r>
            <w:r w:rsidR="006C2328">
              <w:rPr>
                <w:rFonts w:ascii="宋体" w:eastAsia="宋体" w:hAnsi="宋体" w:cs="宋体"/>
                <w:color w:val="000000"/>
                <w:kern w:val="0"/>
                <w:sz w:val="24"/>
                <w:szCs w:val="24"/>
              </w:rPr>
              <w:t>5</w:t>
            </w:r>
            <w:r w:rsidR="00AF5B4B" w:rsidRPr="00AF5B4B">
              <w:rPr>
                <w:rFonts w:ascii="宋体" w:eastAsia="宋体" w:hAnsi="宋体" w:cs="宋体" w:hint="eastAsia"/>
                <w:color w:val="000000"/>
                <w:kern w:val="0"/>
                <w:sz w:val="24"/>
                <w:szCs w:val="24"/>
              </w:rPr>
              <w:t>月</w:t>
            </w:r>
            <w:r w:rsidR="00DD352D">
              <w:rPr>
                <w:rFonts w:ascii="宋体" w:eastAsia="宋体" w:hAnsi="宋体" w:cs="宋体" w:hint="eastAsia"/>
                <w:color w:val="000000"/>
                <w:kern w:val="0"/>
                <w:sz w:val="24"/>
                <w:szCs w:val="24"/>
              </w:rPr>
              <w:t>24</w:t>
            </w:r>
            <w:r w:rsidR="00AF5B4B" w:rsidRPr="00AF5B4B">
              <w:rPr>
                <w:rFonts w:ascii="宋体" w:eastAsia="宋体" w:hAnsi="宋体" w:cs="宋体" w:hint="eastAsia"/>
                <w:color w:val="000000"/>
                <w:kern w:val="0"/>
                <w:sz w:val="24"/>
                <w:szCs w:val="24"/>
              </w:rPr>
              <w:t>日</w:t>
            </w:r>
            <w:r w:rsidR="00DD352D">
              <w:rPr>
                <w:rFonts w:ascii="宋体" w:eastAsia="宋体" w:hAnsi="宋体" w:cs="宋体" w:hint="eastAsia"/>
                <w:color w:val="000000"/>
                <w:kern w:val="0"/>
                <w:sz w:val="24"/>
                <w:szCs w:val="24"/>
              </w:rPr>
              <w:t>11</w:t>
            </w:r>
            <w:r w:rsidR="00AF5B4B" w:rsidRPr="00AF5B4B">
              <w:rPr>
                <w:rFonts w:ascii="宋体" w:eastAsia="宋体" w:hAnsi="宋体" w:cs="宋体" w:hint="eastAsia"/>
                <w:color w:val="000000"/>
                <w:kern w:val="0"/>
                <w:sz w:val="24"/>
                <w:szCs w:val="24"/>
              </w:rPr>
              <w:t>：00时</w:t>
            </w:r>
          </w:p>
        </w:tc>
      </w:tr>
      <w:tr w:rsidR="00AF5B4B" w:rsidTr="00CD628C">
        <w:trPr>
          <w:trHeight w:val="3106"/>
        </w:trPr>
        <w:tc>
          <w:tcPr>
            <w:tcW w:w="3114" w:type="dxa"/>
            <w:tcBorders>
              <w:top w:val="single" w:sz="4" w:space="0" w:color="auto"/>
              <w:left w:val="single" w:sz="4" w:space="0" w:color="auto"/>
              <w:bottom w:val="single" w:sz="4" w:space="0" w:color="auto"/>
              <w:right w:val="single" w:sz="4" w:space="0" w:color="000000"/>
            </w:tcBorders>
            <w:shd w:val="clear" w:color="auto" w:fill="auto"/>
            <w:vAlign w:val="center"/>
          </w:tcPr>
          <w:p w:rsidR="00AF5B4B" w:rsidRDefault="00CD628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流标情况说明</w:t>
            </w:r>
          </w:p>
        </w:tc>
        <w:tc>
          <w:tcPr>
            <w:tcW w:w="6946" w:type="dxa"/>
            <w:gridSpan w:val="2"/>
            <w:tcBorders>
              <w:top w:val="single" w:sz="4" w:space="0" w:color="auto"/>
              <w:left w:val="nil"/>
              <w:bottom w:val="single" w:sz="4" w:space="0" w:color="auto"/>
              <w:right w:val="single" w:sz="4" w:space="0" w:color="000000"/>
            </w:tcBorders>
            <w:shd w:val="clear" w:color="auto" w:fill="auto"/>
            <w:vAlign w:val="center"/>
          </w:tcPr>
          <w:p w:rsidR="00B50D2A" w:rsidRDefault="008D5A23" w:rsidP="00B50D2A">
            <w:pPr>
              <w:widowControl/>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经评审：</w:t>
            </w:r>
          </w:p>
          <w:p w:rsidR="00B50D2A" w:rsidRDefault="00B50D2A" w:rsidP="00B50D2A">
            <w:pPr>
              <w:widowControl/>
              <w:ind w:firstLineChars="200" w:firstLine="480"/>
              <w:rPr>
                <w:rFonts w:ascii="宋体" w:eastAsia="宋体" w:hAnsi="宋体" w:cs="宋体"/>
                <w:color w:val="000000"/>
                <w:kern w:val="0"/>
                <w:sz w:val="24"/>
                <w:szCs w:val="24"/>
              </w:rPr>
            </w:pPr>
            <w:r w:rsidRPr="00B50D2A">
              <w:rPr>
                <w:rFonts w:ascii="宋体" w:eastAsia="宋体" w:hAnsi="宋体" w:cs="宋体" w:hint="eastAsia"/>
                <w:color w:val="000000"/>
                <w:kern w:val="0"/>
                <w:sz w:val="24"/>
                <w:szCs w:val="24"/>
              </w:rPr>
              <w:t>重庆中鼎工程造价咨询有限责任公司、重庆恒申达工程造价咨询有限公司、华审（北京）工程造价咨询有限公司、重庆江河佳文工程造价咨询有限公司、中昕国际项目管理有限公司五家单位提供的业绩非其独立承担项目，不满足招标文件第二章1.4.1要求的承担本招标项目资质条件、能力和信誉：必须全部满足才能通过资格审查，评标委员否决其投标文件。</w:t>
            </w:r>
          </w:p>
          <w:p w:rsidR="00B50D2A" w:rsidRDefault="00B50D2A" w:rsidP="00B50D2A">
            <w:pPr>
              <w:widowControl/>
              <w:ind w:firstLineChars="200" w:firstLine="480"/>
              <w:rPr>
                <w:rFonts w:ascii="宋体" w:eastAsia="宋体" w:hAnsi="宋体" w:cs="宋体"/>
                <w:color w:val="000000"/>
                <w:kern w:val="0"/>
                <w:sz w:val="24"/>
                <w:szCs w:val="24"/>
              </w:rPr>
            </w:pPr>
            <w:r w:rsidRPr="00B50D2A">
              <w:rPr>
                <w:rFonts w:ascii="宋体" w:eastAsia="宋体" w:hAnsi="宋体" w:cs="宋体" w:hint="eastAsia"/>
                <w:color w:val="000000"/>
                <w:kern w:val="0"/>
                <w:sz w:val="24"/>
                <w:szCs w:val="24"/>
              </w:rPr>
              <w:t>重庆凯弘工程咨询有限公司提供的业绩非其独立承担项目且项目专业跟踪审计负责人等项目人员的业绩证明不完善，不满足招标文件第二章1.4.1要求的承担本招标项目资质条件、能力和信誉：必须全部满足才能通过资格审查，评标委员否决其投标文件。</w:t>
            </w:r>
          </w:p>
          <w:p w:rsidR="008D5A23" w:rsidRDefault="00B50D2A" w:rsidP="00B50D2A">
            <w:pPr>
              <w:widowControl/>
              <w:ind w:firstLineChars="200" w:firstLine="480"/>
              <w:rPr>
                <w:rFonts w:ascii="宋体" w:eastAsia="宋体" w:hAnsi="宋体" w:cs="宋体"/>
                <w:color w:val="000000"/>
                <w:kern w:val="0"/>
                <w:sz w:val="24"/>
                <w:szCs w:val="24"/>
              </w:rPr>
            </w:pPr>
            <w:r w:rsidRPr="00B50D2A">
              <w:rPr>
                <w:rFonts w:ascii="宋体" w:eastAsia="宋体" w:hAnsi="宋体" w:cs="宋体" w:hint="eastAsia"/>
                <w:color w:val="000000"/>
                <w:kern w:val="0"/>
                <w:sz w:val="24"/>
                <w:szCs w:val="24"/>
              </w:rPr>
              <w:t>重庆笃信</w:t>
            </w:r>
            <w:bookmarkStart w:id="0" w:name="_GoBack"/>
            <w:bookmarkEnd w:id="0"/>
            <w:r w:rsidRPr="00B50D2A">
              <w:rPr>
                <w:rFonts w:ascii="宋体" w:eastAsia="宋体" w:hAnsi="宋体" w:cs="宋体" w:hint="eastAsia"/>
                <w:color w:val="000000"/>
                <w:kern w:val="0"/>
                <w:sz w:val="24"/>
                <w:szCs w:val="24"/>
              </w:rPr>
              <w:t>工程造价咨询有限公司征地移民安置费用跟踪审计负责人不满足招标文件第二章1.4.1要求，评标委员否决其投标文件。</w:t>
            </w:r>
          </w:p>
          <w:p w:rsidR="00AF5B4B" w:rsidRPr="00CD628C" w:rsidRDefault="00B50D2A" w:rsidP="00B50D2A">
            <w:pPr>
              <w:widowControl/>
              <w:ind w:firstLineChars="200" w:firstLine="480"/>
              <w:rPr>
                <w:rFonts w:ascii="宋体" w:eastAsia="宋体" w:hAnsi="宋体" w:cs="宋体"/>
                <w:color w:val="000000"/>
                <w:kern w:val="0"/>
                <w:sz w:val="24"/>
                <w:szCs w:val="24"/>
              </w:rPr>
            </w:pPr>
            <w:r w:rsidRPr="00B50D2A">
              <w:rPr>
                <w:rFonts w:ascii="宋体" w:eastAsia="宋体" w:hAnsi="宋体" w:cs="宋体" w:hint="eastAsia"/>
                <w:color w:val="000000"/>
                <w:kern w:val="0"/>
                <w:sz w:val="24"/>
                <w:szCs w:val="24"/>
              </w:rPr>
              <w:t>评标委员会认为剩余的两家有效投标人经济、技术等指标不具备竞争性，根据招标文件第二章 10.1 要求，评标委员会否决了所有投标，做流标处理</w:t>
            </w:r>
            <w:r>
              <w:rPr>
                <w:rFonts w:ascii="宋体" w:eastAsia="宋体" w:hAnsi="宋体" w:cs="宋体" w:hint="eastAsia"/>
                <w:color w:val="000000"/>
                <w:kern w:val="0"/>
                <w:sz w:val="24"/>
                <w:szCs w:val="24"/>
              </w:rPr>
              <w:t>。</w:t>
            </w:r>
          </w:p>
        </w:tc>
      </w:tr>
    </w:tbl>
    <w:p w:rsidR="00FF7D3A" w:rsidRDefault="00FF7D3A"/>
    <w:sectPr w:rsidR="00FF7D3A">
      <w:pgSz w:w="11906" w:h="16838"/>
      <w:pgMar w:top="1440" w:right="1797" w:bottom="1440" w:left="175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AFC" w:rsidRDefault="00446AFC" w:rsidP="005A46DE">
      <w:r>
        <w:separator/>
      </w:r>
    </w:p>
  </w:endnote>
  <w:endnote w:type="continuationSeparator" w:id="0">
    <w:p w:rsidR="00446AFC" w:rsidRDefault="00446AFC" w:rsidP="005A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仿宋_GBK">
    <w:altName w:val="微软雅黑"/>
    <w:charset w:val="86"/>
    <w:family w:val="script"/>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AFC" w:rsidRDefault="00446AFC" w:rsidP="005A46DE">
      <w:r>
        <w:separator/>
      </w:r>
    </w:p>
  </w:footnote>
  <w:footnote w:type="continuationSeparator" w:id="0">
    <w:p w:rsidR="00446AFC" w:rsidRDefault="00446AFC" w:rsidP="005A46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03B"/>
    <w:rsid w:val="00051AD3"/>
    <w:rsid w:val="00097A99"/>
    <w:rsid w:val="0014601F"/>
    <w:rsid w:val="002C586A"/>
    <w:rsid w:val="002F152F"/>
    <w:rsid w:val="003262C9"/>
    <w:rsid w:val="00446AFC"/>
    <w:rsid w:val="00487B02"/>
    <w:rsid w:val="004C2AA0"/>
    <w:rsid w:val="004E2948"/>
    <w:rsid w:val="0052704F"/>
    <w:rsid w:val="00543030"/>
    <w:rsid w:val="00551A35"/>
    <w:rsid w:val="00552AA3"/>
    <w:rsid w:val="00571603"/>
    <w:rsid w:val="005A46DE"/>
    <w:rsid w:val="005A7EB5"/>
    <w:rsid w:val="005B0046"/>
    <w:rsid w:val="005B6BB0"/>
    <w:rsid w:val="005F20FD"/>
    <w:rsid w:val="005F58E1"/>
    <w:rsid w:val="006855A5"/>
    <w:rsid w:val="006A71D4"/>
    <w:rsid w:val="006B7AFC"/>
    <w:rsid w:val="006C2328"/>
    <w:rsid w:val="006D2B23"/>
    <w:rsid w:val="0070312B"/>
    <w:rsid w:val="00714BD8"/>
    <w:rsid w:val="007265E2"/>
    <w:rsid w:val="0073008E"/>
    <w:rsid w:val="0078766C"/>
    <w:rsid w:val="007C4F8D"/>
    <w:rsid w:val="007F583E"/>
    <w:rsid w:val="00855E87"/>
    <w:rsid w:val="008A2AA9"/>
    <w:rsid w:val="008B2DEF"/>
    <w:rsid w:val="008D5A23"/>
    <w:rsid w:val="0090538B"/>
    <w:rsid w:val="00964980"/>
    <w:rsid w:val="00A94880"/>
    <w:rsid w:val="00AE2307"/>
    <w:rsid w:val="00AF4C21"/>
    <w:rsid w:val="00AF5AAC"/>
    <w:rsid w:val="00AF5B4B"/>
    <w:rsid w:val="00B50D2A"/>
    <w:rsid w:val="00C94D26"/>
    <w:rsid w:val="00CC05F6"/>
    <w:rsid w:val="00CC4EDF"/>
    <w:rsid w:val="00CD0D63"/>
    <w:rsid w:val="00CD628C"/>
    <w:rsid w:val="00D70B34"/>
    <w:rsid w:val="00D933F6"/>
    <w:rsid w:val="00DD352D"/>
    <w:rsid w:val="00EE40AF"/>
    <w:rsid w:val="00F1503B"/>
    <w:rsid w:val="00F21159"/>
    <w:rsid w:val="00FF7D3A"/>
    <w:rsid w:val="0ABC4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38F6A"/>
  <w15:docId w15:val="{8545C634-50BF-40B6-899F-B06A2160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character" w:customStyle="1" w:styleId="a4">
    <w:name w:val="批注框文本 字符"/>
    <w:basedOn w:val="a0"/>
    <w:link w:val="a3"/>
    <w:uiPriority w:val="99"/>
    <w:semiHidden/>
    <w:rPr>
      <w:sz w:val="18"/>
      <w:szCs w:val="18"/>
    </w:rPr>
  </w:style>
  <w:style w:type="paragraph" w:styleId="a5">
    <w:name w:val="header"/>
    <w:basedOn w:val="a"/>
    <w:link w:val="a6"/>
    <w:uiPriority w:val="99"/>
    <w:unhideWhenUsed/>
    <w:rsid w:val="005A46D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A46DE"/>
    <w:rPr>
      <w:kern w:val="2"/>
      <w:sz w:val="18"/>
      <w:szCs w:val="18"/>
    </w:rPr>
  </w:style>
  <w:style w:type="paragraph" w:styleId="a7">
    <w:name w:val="footer"/>
    <w:basedOn w:val="a"/>
    <w:link w:val="a8"/>
    <w:uiPriority w:val="99"/>
    <w:unhideWhenUsed/>
    <w:rsid w:val="005A46DE"/>
    <w:pPr>
      <w:tabs>
        <w:tab w:val="center" w:pos="4153"/>
        <w:tab w:val="right" w:pos="8306"/>
      </w:tabs>
      <w:snapToGrid w:val="0"/>
      <w:jc w:val="left"/>
    </w:pPr>
    <w:rPr>
      <w:sz w:val="18"/>
      <w:szCs w:val="18"/>
    </w:rPr>
  </w:style>
  <w:style w:type="character" w:customStyle="1" w:styleId="a8">
    <w:name w:val="页脚 字符"/>
    <w:basedOn w:val="a0"/>
    <w:link w:val="a7"/>
    <w:uiPriority w:val="99"/>
    <w:rsid w:val="005A46DE"/>
    <w:rPr>
      <w:kern w:val="2"/>
      <w:sz w:val="18"/>
      <w:szCs w:val="18"/>
    </w:rPr>
  </w:style>
  <w:style w:type="character" w:customStyle="1" w:styleId="mini-outputtext1">
    <w:name w:val="mini-outputtext1"/>
    <w:basedOn w:val="a0"/>
    <w:rsid w:val="00CD6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98</Words>
  <Characters>559</Characters>
  <Application>Microsoft Office Word</Application>
  <DocSecurity>0</DocSecurity>
  <Lines>4</Lines>
  <Paragraphs>1</Paragraphs>
  <ScaleCrop>false</ScaleCrop>
  <Company>cqmzj</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杨莉萍</cp:lastModifiedBy>
  <cp:revision>36</cp:revision>
  <cp:lastPrinted>2020-03-02T02:39:00Z</cp:lastPrinted>
  <dcterms:created xsi:type="dcterms:W3CDTF">2020-03-02T02:20:00Z</dcterms:created>
  <dcterms:modified xsi:type="dcterms:W3CDTF">2021-05-25T01:46:00Z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