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32"/>
          <w14:textFill>
            <w14:solidFill>
              <w14:schemeClr w14:val="tx1"/>
            </w14:solidFill>
          </w14:textFill>
        </w:rPr>
        <w:t>项目名称</w:t>
      </w:r>
      <w:r>
        <w:rPr>
          <w:rFonts w:hint="eastAsia" w:ascii="宋体" w:hAnsi="宋体" w:cs="宋体"/>
          <w:bCs/>
          <w:color w:val="000000" w:themeColor="text1"/>
          <w:sz w:val="28"/>
          <w:szCs w:val="28"/>
          <w14:textFill>
            <w14:solidFill>
              <w14:schemeClr w14:val="tx1"/>
            </w14:solidFill>
          </w14:textFill>
        </w:rPr>
        <w:t>：</w:t>
      </w:r>
      <w:r>
        <w:rPr>
          <w:rFonts w:hint="eastAsia" w:ascii="宋体" w:hAnsi="宋体" w:cs="宋体"/>
          <w:b/>
          <w:color w:val="000000" w:themeColor="text1"/>
          <w:sz w:val="28"/>
          <w:szCs w:val="28"/>
          <w14:textFill>
            <w14:solidFill>
              <w14:schemeClr w14:val="tx1"/>
            </w14:solidFill>
          </w14:textFill>
        </w:rPr>
        <w:t>重庆高速资产经营管理有限公司</w:t>
      </w:r>
    </w:p>
    <w:p>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 xml:space="preserve">           （重庆高速公路土地整治有限公司）</w:t>
      </w:r>
    </w:p>
    <w:p>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 xml:space="preserve"> 本部员工食堂鲜货、调辅料和奶制品配送服务</w:t>
      </w:r>
    </w:p>
    <w:p>
      <w:pPr>
        <w:ind w:firstLine="1687" w:firstLineChars="200"/>
        <w:jc w:val="center"/>
        <w:rPr>
          <w:rFonts w:ascii="宋体" w:hAnsi="宋体" w:cs="宋体"/>
          <w:b/>
          <w:color w:val="000000" w:themeColor="text1"/>
          <w:sz w:val="84"/>
          <w:szCs w:val="84"/>
          <w14:textFill>
            <w14:solidFill>
              <w14:schemeClr w14:val="tx1"/>
            </w14:solidFill>
          </w14:textFill>
        </w:rPr>
      </w:pPr>
    </w:p>
    <w:p>
      <w:pPr>
        <w:jc w:val="center"/>
        <w:rPr>
          <w:rFonts w:ascii="宋体" w:hAnsi="宋体" w:cs="宋体"/>
          <w:b/>
          <w:color w:val="000000" w:themeColor="text1"/>
          <w:sz w:val="84"/>
          <w:szCs w:val="84"/>
          <w14:textFill>
            <w14:solidFill>
              <w14:schemeClr w14:val="tx1"/>
            </w14:solidFill>
          </w14:textFill>
        </w:rPr>
      </w:pPr>
    </w:p>
    <w:p>
      <w:pPr>
        <w:jc w:val="center"/>
        <w:rPr>
          <w:rFonts w:ascii="宋体" w:hAnsi="宋体"/>
          <w:b/>
          <w:bCs/>
          <w:color w:val="000000" w:themeColor="text1"/>
          <w:sz w:val="84"/>
          <w:szCs w:val="84"/>
          <w14:textFill>
            <w14:solidFill>
              <w14:schemeClr w14:val="tx1"/>
            </w14:solidFill>
          </w14:textFill>
        </w:rPr>
      </w:pPr>
      <w:r>
        <w:rPr>
          <w:rFonts w:hint="eastAsia" w:ascii="宋体" w:hAnsi="宋体" w:cs="宋体"/>
          <w:b/>
          <w:color w:val="000000" w:themeColor="text1"/>
          <w:sz w:val="84"/>
          <w:szCs w:val="84"/>
          <w14:textFill>
            <w14:solidFill>
              <w14:schemeClr w14:val="tx1"/>
            </w14:solidFill>
          </w14:textFill>
        </w:rPr>
        <w:t>竞争性询价文件</w:t>
      </w:r>
    </w:p>
    <w:p>
      <w:pPr>
        <w:adjustRightInd w:val="0"/>
        <w:spacing w:line="315" w:lineRule="atLeast"/>
        <w:ind w:firstLine="562" w:firstLineChars="200"/>
        <w:jc w:val="center"/>
        <w:textAlignment w:val="baseline"/>
        <w:rPr>
          <w:rFonts w:ascii="宋体" w:hAnsi="宋体" w:cs="宋体"/>
          <w:b/>
          <w:bCs/>
          <w:color w:val="000000" w:themeColor="text1"/>
          <w:sz w:val="28"/>
          <w:szCs w:val="28"/>
          <w14:textFill>
            <w14:solidFill>
              <w14:schemeClr w14:val="tx1"/>
            </w14:solidFill>
          </w14:textFill>
        </w:rPr>
      </w:pPr>
    </w:p>
    <w:p>
      <w:pPr>
        <w:adjustRightInd w:val="0"/>
        <w:spacing w:line="315" w:lineRule="atLeast"/>
        <w:ind w:firstLine="562" w:firstLineChars="200"/>
        <w:jc w:val="center"/>
        <w:textAlignment w:val="baseline"/>
        <w:rPr>
          <w:rFonts w:ascii="宋体" w:hAnsi="宋体" w:cs="宋体"/>
          <w:b/>
          <w:bCs/>
          <w:color w:val="000000" w:themeColor="text1"/>
          <w:sz w:val="28"/>
          <w:szCs w:val="28"/>
          <w14:textFill>
            <w14:solidFill>
              <w14:schemeClr w14:val="tx1"/>
            </w14:solidFill>
          </w14:textFill>
        </w:rPr>
      </w:pPr>
    </w:p>
    <w:p>
      <w:pPr>
        <w:adjustRightInd w:val="0"/>
        <w:spacing w:line="315" w:lineRule="atLeast"/>
        <w:ind w:firstLine="562" w:firstLineChars="200"/>
        <w:jc w:val="center"/>
        <w:textAlignment w:val="baseline"/>
        <w:rPr>
          <w:rFonts w:ascii="宋体" w:hAnsi="宋体" w:cs="宋体"/>
          <w:b/>
          <w:bCs/>
          <w:color w:val="000000" w:themeColor="text1"/>
          <w:sz w:val="28"/>
          <w:szCs w:val="28"/>
          <w14:textFill>
            <w14:solidFill>
              <w14:schemeClr w14:val="tx1"/>
            </w14:solidFill>
          </w14:textFill>
        </w:rPr>
      </w:pPr>
    </w:p>
    <w:p>
      <w:pPr>
        <w:adjustRightInd w:val="0"/>
        <w:spacing w:line="315" w:lineRule="atLeast"/>
        <w:ind w:firstLine="562" w:firstLineChars="200"/>
        <w:jc w:val="center"/>
        <w:textAlignment w:val="baseline"/>
        <w:rPr>
          <w:rFonts w:ascii="宋体" w:hAnsi="宋体" w:cs="宋体"/>
          <w:b/>
          <w:bCs/>
          <w:color w:val="000000" w:themeColor="text1"/>
          <w:sz w:val="28"/>
          <w:szCs w:val="28"/>
          <w14:textFill>
            <w14:solidFill>
              <w14:schemeClr w14:val="tx1"/>
            </w14:solidFill>
          </w14:textFill>
        </w:rPr>
      </w:pPr>
    </w:p>
    <w:p>
      <w:pPr>
        <w:adjustRightInd w:val="0"/>
        <w:spacing w:line="315" w:lineRule="atLeast"/>
        <w:ind w:firstLine="562" w:firstLineChars="200"/>
        <w:jc w:val="center"/>
        <w:textAlignment w:val="baseline"/>
        <w:rPr>
          <w:rFonts w:ascii="宋体" w:hAnsi="宋体" w:cs="宋体"/>
          <w:b/>
          <w:bCs/>
          <w:color w:val="000000" w:themeColor="text1"/>
          <w:sz w:val="28"/>
          <w:szCs w:val="28"/>
          <w14:textFill>
            <w14:solidFill>
              <w14:schemeClr w14:val="tx1"/>
            </w14:solidFill>
          </w14:textFill>
        </w:rPr>
      </w:pPr>
    </w:p>
    <w:p>
      <w:pPr>
        <w:adjustRightInd w:val="0"/>
        <w:spacing w:line="315" w:lineRule="atLeast"/>
        <w:ind w:firstLine="562" w:firstLineChars="200"/>
        <w:jc w:val="center"/>
        <w:textAlignment w:val="baseline"/>
        <w:rPr>
          <w:rFonts w:ascii="宋体" w:hAnsi="宋体" w:cs="宋体"/>
          <w:b/>
          <w:bCs/>
          <w:color w:val="000000" w:themeColor="text1"/>
          <w:sz w:val="28"/>
          <w:szCs w:val="28"/>
          <w14:textFill>
            <w14:solidFill>
              <w14:schemeClr w14:val="tx1"/>
            </w14:solidFill>
          </w14:textFill>
        </w:rPr>
      </w:pPr>
    </w:p>
    <w:p>
      <w:pPr>
        <w:adjustRightInd w:val="0"/>
        <w:spacing w:line="315" w:lineRule="atLeast"/>
        <w:ind w:firstLine="562" w:firstLineChars="200"/>
        <w:jc w:val="center"/>
        <w:textAlignment w:val="baseline"/>
        <w:rPr>
          <w:rFonts w:ascii="宋体" w:hAnsi="宋体" w:cs="宋体"/>
          <w:b/>
          <w:bCs/>
          <w:color w:val="000000" w:themeColor="text1"/>
          <w:sz w:val="28"/>
          <w:szCs w:val="28"/>
          <w14:textFill>
            <w14:solidFill>
              <w14:schemeClr w14:val="tx1"/>
            </w14:solidFill>
          </w14:textFill>
        </w:rPr>
      </w:pPr>
    </w:p>
    <w:p>
      <w:pPr>
        <w:spacing w:line="360" w:lineRule="auto"/>
        <w:rPr>
          <w:rFonts w:ascii="宋体" w:hAnsi="宋体" w:cs="仿宋_GB2312"/>
          <w:b/>
          <w:color w:val="000000" w:themeColor="text1"/>
          <w:sz w:val="28"/>
          <w:szCs w:val="28"/>
          <w:u w:val="single" w:color="FFFFFF" w:themeColor="background1"/>
          <w14:textFill>
            <w14:solidFill>
              <w14:schemeClr w14:val="tx1"/>
            </w14:solidFill>
          </w14:textFill>
        </w:rPr>
      </w:pPr>
    </w:p>
    <w:p>
      <w:pPr>
        <w:spacing w:line="360" w:lineRule="auto"/>
        <w:ind w:firstLine="562" w:firstLineChars="200"/>
        <w:jc w:val="center"/>
        <w:rPr>
          <w:rFonts w:ascii="宋体" w:hAnsi="宋体" w:cs="仿宋_GB2312"/>
          <w:b/>
          <w:color w:val="000000" w:themeColor="text1"/>
          <w:sz w:val="28"/>
          <w:szCs w:val="28"/>
          <w:u w:val="single" w:color="FFFFFF" w:themeColor="background1"/>
          <w14:textFill>
            <w14:solidFill>
              <w14:schemeClr w14:val="tx1"/>
            </w14:solidFill>
          </w14:textFill>
        </w:rPr>
      </w:pPr>
    </w:p>
    <w:p>
      <w:pPr>
        <w:spacing w:line="360" w:lineRule="auto"/>
        <w:ind w:firstLine="562" w:firstLineChars="200"/>
        <w:jc w:val="center"/>
        <w:rPr>
          <w:rFonts w:ascii="宋体" w:hAnsi="宋体" w:cs="仿宋_GB2312"/>
          <w:b/>
          <w:color w:val="000000" w:themeColor="text1"/>
          <w:sz w:val="28"/>
          <w:szCs w:val="28"/>
          <w:u w:val="single" w:color="FFFFFF" w:themeColor="background1"/>
          <w14:textFill>
            <w14:solidFill>
              <w14:schemeClr w14:val="tx1"/>
            </w14:solidFill>
          </w14:textFill>
        </w:rPr>
      </w:pPr>
      <w:r>
        <w:rPr>
          <w:rFonts w:hint="eastAsia" w:ascii="宋体" w:hAnsi="宋体" w:cs="仿宋_GB2312"/>
          <w:b/>
          <w:color w:val="000000" w:themeColor="text1"/>
          <w:sz w:val="28"/>
          <w:szCs w:val="28"/>
          <w:u w:val="single" w:color="FFFFFF" w:themeColor="background1"/>
          <w14:textFill>
            <w14:solidFill>
              <w14:schemeClr w14:val="tx1"/>
            </w14:solidFill>
          </w14:textFill>
        </w:rPr>
        <w:t>重庆高速资产经营管理有限公司</w:t>
      </w:r>
    </w:p>
    <w:p>
      <w:pPr>
        <w:spacing w:line="360" w:lineRule="auto"/>
        <w:ind w:firstLine="562" w:firstLineChars="200"/>
        <w:jc w:val="center"/>
        <w:rPr>
          <w:rFonts w:ascii="宋体" w:hAnsi="宋体" w:cs="仿宋_GB2312"/>
          <w:b/>
          <w:color w:val="000000" w:themeColor="text1"/>
          <w:sz w:val="28"/>
          <w:szCs w:val="28"/>
          <w:u w:val="single" w:color="FFFFFF" w:themeColor="background1"/>
          <w14:textFill>
            <w14:solidFill>
              <w14:schemeClr w14:val="tx1"/>
            </w14:solidFill>
          </w14:textFill>
        </w:rPr>
      </w:pPr>
      <w:r>
        <w:rPr>
          <w:rFonts w:hint="eastAsia" w:ascii="宋体" w:hAnsi="宋体" w:cs="仿宋_GB2312"/>
          <w:b/>
          <w:color w:val="000000" w:themeColor="text1"/>
          <w:sz w:val="28"/>
          <w:szCs w:val="28"/>
          <w:u w:val="single" w:color="FFFFFF" w:themeColor="background1"/>
          <w14:textFill>
            <w14:solidFill>
              <w14:schemeClr w14:val="tx1"/>
            </w14:solidFill>
          </w14:textFill>
        </w:rPr>
        <w:t>（重庆高速公路土地整治有限公司）</w:t>
      </w:r>
    </w:p>
    <w:p>
      <w:pPr>
        <w:spacing w:line="360" w:lineRule="auto"/>
        <w:ind w:firstLine="562" w:firstLineChars="200"/>
        <w:jc w:val="center"/>
        <w:rPr>
          <w:rFonts w:ascii="方正小标宋_GBK" w:hAnsi="方正小标宋_GBK" w:eastAsia="方正小标宋_GBK" w:cs="方正小标宋_GBK"/>
          <w:bCs/>
          <w:color w:val="000000" w:themeColor="text1"/>
          <w:kern w:val="0"/>
          <w:sz w:val="36"/>
          <w:szCs w:val="36"/>
          <w14:textFill>
            <w14:solidFill>
              <w14:schemeClr w14:val="tx1"/>
            </w14:solidFill>
          </w14:textFill>
        </w:rPr>
      </w:pPr>
      <w:r>
        <w:rPr>
          <w:rFonts w:hint="eastAsia" w:ascii="宋体" w:hAnsi="宋体" w:cs="仿宋_GB2312"/>
          <w:b/>
          <w:color w:val="000000" w:themeColor="text1"/>
          <w:sz w:val="28"/>
          <w:szCs w:val="28"/>
          <w:u w:val="single" w:color="FFFFFF" w:themeColor="background1"/>
          <w14:textFill>
            <w14:solidFill>
              <w14:schemeClr w14:val="tx1"/>
            </w14:solidFill>
          </w14:textFill>
        </w:rPr>
        <w:t>2023年1月</w:t>
      </w:r>
    </w:p>
    <w:p>
      <w:pPr>
        <w:widowControl/>
        <w:spacing w:line="360" w:lineRule="exact"/>
        <w:jc w:val="center"/>
        <w:rPr>
          <w:rFonts w:ascii="方正小标宋_GBK" w:hAnsi="方正小标宋_GBK" w:eastAsia="方正小标宋_GBK" w:cs="方正小标宋_GBK"/>
          <w:bCs/>
          <w:color w:val="000000" w:themeColor="text1"/>
          <w:kern w:val="0"/>
          <w:sz w:val="32"/>
          <w:szCs w:val="32"/>
          <w14:textFill>
            <w14:solidFill>
              <w14:schemeClr w14:val="tx1"/>
            </w14:solidFill>
          </w14:textFill>
        </w:rPr>
      </w:pPr>
    </w:p>
    <w:p>
      <w:pPr>
        <w:widowControl/>
        <w:spacing w:line="360" w:lineRule="exact"/>
        <w:jc w:val="center"/>
        <w:rPr>
          <w:rFonts w:ascii="方正小标宋_GBK" w:hAnsi="方正小标宋_GBK" w:eastAsia="方正小标宋_GBK" w:cs="方正小标宋_GBK"/>
          <w:bCs/>
          <w:color w:val="000000" w:themeColor="text1"/>
          <w:kern w:val="0"/>
          <w:sz w:val="32"/>
          <w:szCs w:val="32"/>
          <w14:textFill>
            <w14:solidFill>
              <w14:schemeClr w14:val="tx1"/>
            </w14:solidFill>
          </w14:textFill>
        </w:rPr>
      </w:pPr>
    </w:p>
    <w:p>
      <w:pPr>
        <w:widowControl/>
        <w:spacing w:line="560" w:lineRule="exact"/>
        <w:jc w:val="center"/>
        <w:rPr>
          <w:rFonts w:ascii="方正小标宋_GBK" w:hAnsi="方正小标宋_GBK" w:eastAsia="方正小标宋_GBK" w:cs="方正小标宋_GBK"/>
          <w:bCs/>
          <w:color w:val="000000" w:themeColor="text1"/>
          <w:kern w:val="0"/>
          <w:sz w:val="32"/>
          <w:szCs w:val="32"/>
          <w14:textFill>
            <w14:solidFill>
              <w14:schemeClr w14:val="tx1"/>
            </w14:solidFill>
          </w14:textFill>
        </w:rPr>
      </w:pPr>
      <w:r>
        <w:rPr>
          <w:rFonts w:hint="eastAsia" w:ascii="方正小标宋_GBK" w:hAnsi="方正小标宋_GBK" w:eastAsia="方正小标宋_GBK" w:cs="方正小标宋_GBK"/>
          <w:bCs/>
          <w:color w:val="000000" w:themeColor="text1"/>
          <w:kern w:val="0"/>
          <w:sz w:val="32"/>
          <w:szCs w:val="32"/>
          <w14:textFill>
            <w14:solidFill>
              <w14:schemeClr w14:val="tx1"/>
            </w14:solidFill>
          </w14:textFill>
        </w:rPr>
        <w:t xml:space="preserve">第一章 </w:t>
      </w:r>
      <w:r>
        <w:rPr>
          <w:rFonts w:hint="eastAsia" w:ascii="方正小标宋_GBK" w:eastAsia="方正小标宋_GBK"/>
          <w:bCs/>
          <w:color w:val="000000" w:themeColor="text1"/>
          <w:sz w:val="32"/>
          <w:szCs w:val="32"/>
          <w14:textFill>
            <w14:solidFill>
              <w14:schemeClr w14:val="tx1"/>
            </w14:solidFill>
          </w14:textFill>
        </w:rPr>
        <w:t>竞争性询价</w:t>
      </w:r>
      <w:r>
        <w:rPr>
          <w:rFonts w:hint="eastAsia" w:ascii="方正小标宋_GBK" w:hAnsi="方正小标宋_GBK" w:eastAsia="方正小标宋_GBK" w:cs="方正小标宋_GBK"/>
          <w:bCs/>
          <w:color w:val="000000" w:themeColor="text1"/>
          <w:kern w:val="0"/>
          <w:sz w:val="32"/>
          <w:szCs w:val="32"/>
          <w14:textFill>
            <w14:solidFill>
              <w14:schemeClr w14:val="tx1"/>
            </w14:solidFill>
          </w14:textFill>
        </w:rPr>
        <w:t>邀请函</w:t>
      </w:r>
    </w:p>
    <w:p>
      <w:pPr>
        <w:spacing w:line="560" w:lineRule="exact"/>
        <w:jc w:val="center"/>
        <w:rPr>
          <w:rFonts w:ascii="方正小标宋_GBK" w:eastAsia="方正小标宋_GBK"/>
          <w:b/>
          <w:bCs/>
          <w:color w:val="000000" w:themeColor="text1"/>
          <w:sz w:val="32"/>
          <w:szCs w:val="32"/>
          <w14:textFill>
            <w14:solidFill>
              <w14:schemeClr w14:val="tx1"/>
            </w14:solidFill>
          </w14:textFill>
        </w:rPr>
      </w:pPr>
    </w:p>
    <w:p>
      <w:pPr>
        <w:spacing w:line="560" w:lineRule="exact"/>
        <w:jc w:val="center"/>
        <w:rPr>
          <w:rFonts w:ascii="方正小标宋_GBK" w:eastAsia="方正小标宋_GBK"/>
          <w:color w:val="000000" w:themeColor="text1"/>
          <w:sz w:val="32"/>
          <w:szCs w:val="32"/>
          <w14:textFill>
            <w14:solidFill>
              <w14:schemeClr w14:val="tx1"/>
            </w14:solidFill>
          </w14:textFill>
        </w:rPr>
      </w:pPr>
      <w:r>
        <w:rPr>
          <w:rFonts w:hint="eastAsia" w:ascii="方正小标宋_GBK" w:eastAsia="方正小标宋_GBK"/>
          <w:b/>
          <w:bCs/>
          <w:color w:val="000000" w:themeColor="text1"/>
          <w:sz w:val="32"/>
          <w:szCs w:val="32"/>
          <w14:textFill>
            <w14:solidFill>
              <w14:schemeClr w14:val="tx1"/>
            </w14:solidFill>
          </w14:textFill>
        </w:rPr>
        <w:t xml:space="preserve"> </w:t>
      </w:r>
      <w:r>
        <w:rPr>
          <w:rFonts w:hint="eastAsia" w:ascii="方正小标宋_GBK" w:eastAsia="方正小标宋_GBK"/>
          <w:color w:val="000000" w:themeColor="text1"/>
          <w:sz w:val="32"/>
          <w:szCs w:val="32"/>
          <w14:textFill>
            <w14:solidFill>
              <w14:schemeClr w14:val="tx1"/>
            </w14:solidFill>
          </w14:textFill>
        </w:rPr>
        <w:t xml:space="preserve">   重庆高速资产经营管理有限公司</w:t>
      </w:r>
    </w:p>
    <w:p>
      <w:pPr>
        <w:spacing w:line="560" w:lineRule="exact"/>
        <w:jc w:val="center"/>
        <w:rPr>
          <w:rFonts w:ascii="方正小标宋_GBK" w:eastAsia="方正小标宋_GBK"/>
          <w:color w:val="000000" w:themeColor="text1"/>
          <w:sz w:val="32"/>
          <w:szCs w:val="32"/>
          <w14:textFill>
            <w14:solidFill>
              <w14:schemeClr w14:val="tx1"/>
            </w14:solidFill>
          </w14:textFill>
        </w:rPr>
      </w:pPr>
      <w:r>
        <w:rPr>
          <w:rFonts w:hint="eastAsia" w:ascii="方正小标宋_GBK" w:eastAsia="方正小标宋_GBK"/>
          <w:color w:val="000000" w:themeColor="text1"/>
          <w:sz w:val="32"/>
          <w:szCs w:val="32"/>
          <w14:textFill>
            <w14:solidFill>
              <w14:schemeClr w14:val="tx1"/>
            </w14:solidFill>
          </w14:textFill>
        </w:rPr>
        <w:t xml:space="preserve">    （重庆高速公路土地整治有限公司）</w:t>
      </w:r>
    </w:p>
    <w:p>
      <w:pPr>
        <w:spacing w:line="560" w:lineRule="exact"/>
        <w:jc w:val="center"/>
        <w:rPr>
          <w:rFonts w:ascii="方正小标宋_GBK" w:hAnsi="方正小标宋_GBK" w:eastAsia="方正小标宋_GBK" w:cs="方正小标宋_GBK"/>
          <w:color w:val="000000" w:themeColor="text1"/>
          <w:kern w:val="0"/>
          <w:sz w:val="32"/>
          <w:szCs w:val="32"/>
          <w14:textFill>
            <w14:solidFill>
              <w14:schemeClr w14:val="tx1"/>
            </w14:solidFill>
          </w14:textFill>
        </w:rPr>
      </w:pPr>
      <w:r>
        <w:rPr>
          <w:rFonts w:hint="eastAsia" w:ascii="方正小标宋_GBK" w:eastAsia="方正小标宋_GBK"/>
          <w:color w:val="000000" w:themeColor="text1"/>
          <w:sz w:val="32"/>
          <w:szCs w:val="32"/>
          <w14:textFill>
            <w14:solidFill>
              <w14:schemeClr w14:val="tx1"/>
            </w14:solidFill>
          </w14:textFill>
        </w:rPr>
        <w:t>员工食</w:t>
      </w:r>
      <w:r>
        <w:rPr>
          <w:rFonts w:hint="eastAsia" w:ascii="方正小标宋_GBK" w:hAnsi="方正小标宋_GBK" w:eastAsia="方正小标宋_GBK" w:cs="方正小标宋_GBK"/>
          <w:color w:val="000000" w:themeColor="text1"/>
          <w:kern w:val="0"/>
          <w:sz w:val="32"/>
          <w:szCs w:val="32"/>
          <w14:textFill>
            <w14:solidFill>
              <w14:schemeClr w14:val="tx1"/>
            </w14:solidFill>
          </w14:textFill>
        </w:rPr>
        <w:t>堂鲜货、调辅料及奶制品</w:t>
      </w:r>
      <w:r>
        <w:rPr>
          <w:rFonts w:hint="eastAsia" w:ascii="方正小标宋_GBK" w:eastAsia="方正小标宋_GBK"/>
          <w:color w:val="000000" w:themeColor="text1"/>
          <w:sz w:val="32"/>
          <w:szCs w:val="32"/>
          <w14:textFill>
            <w14:solidFill>
              <w14:schemeClr w14:val="tx1"/>
            </w14:solidFill>
          </w14:textFill>
        </w:rPr>
        <w:t>配送服务竞争性询价</w:t>
      </w:r>
      <w:r>
        <w:rPr>
          <w:rFonts w:hint="eastAsia" w:ascii="方正小标宋_GBK" w:hAnsi="方正小标宋_GBK" w:eastAsia="方正小标宋_GBK" w:cs="方正小标宋_GBK"/>
          <w:color w:val="000000" w:themeColor="text1"/>
          <w:kern w:val="0"/>
          <w:sz w:val="32"/>
          <w:szCs w:val="32"/>
          <w14:textFill>
            <w14:solidFill>
              <w14:schemeClr w14:val="tx1"/>
            </w14:solidFill>
          </w14:textFill>
        </w:rPr>
        <w:t>邀请函</w:t>
      </w:r>
    </w:p>
    <w:p>
      <w:pPr>
        <w:widowControl/>
        <w:spacing w:line="560" w:lineRule="exact"/>
        <w:jc w:val="left"/>
        <w:rPr>
          <w:rFonts w:ascii="方正仿宋_GBK" w:hAnsi="方正仿宋_GBK" w:eastAsia="方正仿宋_GBK" w:cs="方正仿宋_GBK"/>
          <w:color w:val="000000" w:themeColor="text1"/>
          <w:kern w:val="0"/>
          <w:sz w:val="24"/>
          <w14:textFill>
            <w14:solidFill>
              <w14:schemeClr w14:val="tx1"/>
            </w14:solidFill>
          </w14:textFill>
        </w:rPr>
      </w:pPr>
    </w:p>
    <w:p>
      <w:pPr>
        <w:widowControl/>
        <w:spacing w:line="560" w:lineRule="exact"/>
        <w:jc w:val="left"/>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意向报价人：</w:t>
      </w:r>
    </w:p>
    <w:p>
      <w:pPr>
        <w:widowControl/>
        <w:spacing w:line="56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重庆高速资产经营管理有限公司（重庆高速公路土地整治有限公司）本部员工食堂目前每日（工作日）用餐人数为100人左右，拟对员工食堂</w:t>
      </w:r>
      <w:r>
        <w:rPr>
          <w:rFonts w:hint="eastAsia" w:ascii="方正仿宋_GBK" w:hAnsi="方正仿宋_GBK" w:eastAsia="方正仿宋_GBK" w:cs="方正仿宋_GBK"/>
          <w:color w:val="000000" w:themeColor="text1"/>
          <w:kern w:val="0"/>
          <w:sz w:val="24"/>
          <w14:textFill>
            <w14:solidFill>
              <w14:schemeClr w14:val="tx1"/>
            </w14:solidFill>
          </w14:textFill>
        </w:rPr>
        <w:t>鲜货、调辅料及奶制品</w:t>
      </w:r>
      <w:r>
        <w:rPr>
          <w:rFonts w:hint="eastAsia" w:ascii="方正仿宋_GBK" w:hAnsi="方正仿宋_GBK" w:eastAsia="方正仿宋_GBK" w:cs="方正仿宋_GBK"/>
          <w:color w:val="000000" w:themeColor="text1"/>
          <w:sz w:val="24"/>
          <w14:textFill>
            <w14:solidFill>
              <w14:schemeClr w14:val="tx1"/>
            </w14:solidFill>
          </w14:textFill>
        </w:rPr>
        <w:t>配送服务面向社会进行询价，现由重庆高速资产经营管理有限公司（重庆高速公路土地整治有限公司）（以下简称“询价人”）对本项目进行竞争性询价，欢迎参与报价</w:t>
      </w:r>
      <w:r>
        <w:rPr>
          <w:rFonts w:hint="eastAsia" w:ascii="方正仿宋_GBK" w:hAnsi="方正仿宋_GBK" w:eastAsia="方正仿宋_GBK" w:cs="方正仿宋_GBK"/>
          <w:color w:val="000000" w:themeColor="text1"/>
          <w:kern w:val="0"/>
          <w:sz w:val="24"/>
          <w:lang w:val="zh-CN"/>
          <w14:textFill>
            <w14:solidFill>
              <w14:schemeClr w14:val="tx1"/>
            </w14:solidFill>
          </w14:textFill>
        </w:rPr>
        <w:t>。</w:t>
      </w:r>
    </w:p>
    <w:p>
      <w:pPr>
        <w:numPr>
          <w:ilvl w:val="0"/>
          <w:numId w:val="1"/>
        </w:numPr>
        <w:autoSpaceDE w:val="0"/>
        <w:autoSpaceDN w:val="0"/>
        <w:adjustRightInd w:val="0"/>
        <w:spacing w:line="560" w:lineRule="exact"/>
        <w:ind w:firstLine="480" w:firstLineChars="200"/>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竞争性询价</w:t>
      </w:r>
      <w:r>
        <w:rPr>
          <w:rFonts w:hint="eastAsia" w:ascii="方正仿宋_GBK" w:hAnsi="方正仿宋_GBK" w:eastAsia="方正仿宋_GBK" w:cs="方正仿宋_GBK"/>
          <w:color w:val="000000" w:themeColor="text1"/>
          <w:kern w:val="0"/>
          <w:sz w:val="24"/>
          <w:lang w:val="zh-CN"/>
          <w14:textFill>
            <w14:solidFill>
              <w14:schemeClr w14:val="tx1"/>
            </w14:solidFill>
          </w14:textFill>
        </w:rPr>
        <w:t>范围：对</w:t>
      </w:r>
      <w:r>
        <w:rPr>
          <w:rFonts w:hint="eastAsia" w:ascii="方正仿宋_GBK" w:hAnsi="方正仿宋_GBK" w:eastAsia="方正仿宋_GBK" w:cs="方正仿宋_GBK"/>
          <w:color w:val="000000" w:themeColor="text1"/>
          <w:spacing w:val="-20"/>
          <w:sz w:val="24"/>
          <w14:textFill>
            <w14:solidFill>
              <w14:schemeClr w14:val="tx1"/>
            </w14:solidFill>
          </w14:textFill>
        </w:rPr>
        <w:t>员工食堂所需的</w:t>
      </w:r>
      <w:r>
        <w:rPr>
          <w:rFonts w:hint="eastAsia" w:ascii="方正仿宋_GBK" w:hAnsi="方正仿宋_GBK" w:eastAsia="方正仿宋_GBK" w:cs="方正仿宋_GBK"/>
          <w:color w:val="000000" w:themeColor="text1"/>
          <w:sz w:val="24"/>
          <w14:textFill>
            <w14:solidFill>
              <w14:schemeClr w14:val="tx1"/>
            </w14:solidFill>
          </w14:textFill>
        </w:rPr>
        <w:t>鲜货原材料（含：蔬菜、家禽、家畜、水产、冷冻、水果等）、奶制品及调辅料（含：干副、调味料等）集中配送服务面向社会进行</w:t>
      </w:r>
      <w:r>
        <w:rPr>
          <w:rFonts w:hint="eastAsia" w:ascii="方正仿宋_GBK" w:hAnsi="方正仿宋_GBK" w:eastAsia="方正仿宋_GBK" w:cs="方正仿宋_GBK"/>
          <w:color w:val="000000" w:themeColor="text1"/>
          <w:spacing w:val="-20"/>
          <w:sz w:val="24"/>
          <w14:textFill>
            <w14:solidFill>
              <w14:schemeClr w14:val="tx1"/>
            </w14:solidFill>
          </w14:textFill>
        </w:rPr>
        <w:t>公开</w:t>
      </w:r>
      <w:r>
        <w:rPr>
          <w:rFonts w:hint="eastAsia" w:ascii="方正仿宋_GBK" w:hAnsi="方正仿宋_GBK" w:eastAsia="方正仿宋_GBK" w:cs="方正仿宋_GBK"/>
          <w:color w:val="000000" w:themeColor="text1"/>
          <w:sz w:val="24"/>
          <w14:textFill>
            <w14:solidFill>
              <w14:schemeClr w14:val="tx1"/>
            </w14:solidFill>
          </w14:textFill>
        </w:rPr>
        <w:t>竞争性询价。</w:t>
      </w:r>
    </w:p>
    <w:p>
      <w:pPr>
        <w:pStyle w:val="15"/>
        <w:spacing w:line="560" w:lineRule="exact"/>
        <w:ind w:firstLine="48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二、询价内容</w:t>
      </w:r>
      <w:r>
        <w:rPr>
          <w:rFonts w:hint="eastAsia" w:ascii="方正仿宋_GBK" w:hAnsi="方正仿宋_GBK" w:eastAsia="方正仿宋_GBK" w:cs="方正仿宋_GBK"/>
          <w:color w:val="000000" w:themeColor="text1"/>
          <w:sz w:val="24"/>
          <w14:textFill>
            <w14:solidFill>
              <w14:schemeClr w14:val="tx1"/>
            </w14:solidFill>
          </w14:textFill>
        </w:rPr>
        <w:br w:type="textWrapping"/>
      </w:r>
      <w:r>
        <w:rPr>
          <w:rFonts w:hint="eastAsia" w:ascii="方正仿宋_GBK" w:hAnsi="方正仿宋_GBK" w:eastAsia="方正仿宋_GBK" w:cs="方正仿宋_GBK"/>
          <w:color w:val="000000" w:themeColor="text1"/>
          <w:sz w:val="24"/>
          <w14:textFill>
            <w14:solidFill>
              <w14:schemeClr w14:val="tx1"/>
            </w14:solidFill>
          </w14:textFill>
        </w:rPr>
        <w:t>　  本次询价内容包括但不限于：</w:t>
      </w:r>
      <w:r>
        <w:rPr>
          <w:rFonts w:hint="eastAsia" w:ascii="方正仿宋_GBK" w:hAnsi="方正仿宋_GBK" w:eastAsia="方正仿宋_GBK" w:cs="方正仿宋_GBK"/>
          <w:color w:val="000000" w:themeColor="text1"/>
          <w:sz w:val="24"/>
          <w14:textFill>
            <w14:solidFill>
              <w14:schemeClr w14:val="tx1"/>
            </w14:solidFill>
          </w14:textFill>
        </w:rPr>
        <w:br w:type="textWrapping"/>
      </w:r>
      <w:r>
        <w:rPr>
          <w:rFonts w:hint="eastAsia" w:ascii="方正仿宋_GBK" w:hAnsi="方正仿宋_GBK" w:eastAsia="方正仿宋_GBK" w:cs="方正仿宋_GBK"/>
          <w:color w:val="000000" w:themeColor="text1"/>
          <w:sz w:val="24"/>
          <w14:textFill>
            <w14:solidFill>
              <w14:schemeClr w14:val="tx1"/>
            </w14:solidFill>
          </w14:textFill>
        </w:rPr>
        <w:t xml:space="preserve">    1.全年365天</w:t>
      </w:r>
      <w:ins w:id="0" w:author="GJH" w:date="2023-01-03T15:23:00Z">
        <w:r>
          <w:rPr>
            <w:rFonts w:hint="eastAsia" w:ascii="方正仿宋_GBK" w:hAnsi="方正仿宋_GBK" w:eastAsia="方正仿宋_GBK" w:cs="方正仿宋_GBK"/>
            <w:color w:val="000000" w:themeColor="text1"/>
            <w:sz w:val="24"/>
            <w14:textFill>
              <w14:solidFill>
                <w14:schemeClr w14:val="tx1"/>
              </w14:solidFill>
            </w14:textFill>
          </w:rPr>
          <w:t>按询价人要求</w:t>
        </w:r>
      </w:ins>
      <w:r>
        <w:rPr>
          <w:rFonts w:hint="eastAsia" w:ascii="方正仿宋_GBK" w:hAnsi="方正仿宋_GBK" w:eastAsia="方正仿宋_GBK" w:cs="方正仿宋_GBK"/>
          <w:color w:val="000000" w:themeColor="text1"/>
          <w:sz w:val="24"/>
          <w14:textFill>
            <w14:solidFill>
              <w14:schemeClr w14:val="tx1"/>
            </w14:solidFill>
          </w14:textFill>
        </w:rPr>
        <w:t>向询价人员工食堂提供鲜货原材料（含：蔬菜、家禽、家畜、水产、冷冻、水果等）、奶制品及调辅料（含：干副、调味料等）配送，本次询价择优选择供应商合作期限为1年，时间从中标人与询价人正式签订合同之日算起。</w:t>
      </w:r>
    </w:p>
    <w:p>
      <w:pPr>
        <w:spacing w:line="560" w:lineRule="exact"/>
        <w:ind w:left="-420" w:leftChars="-200" w:firstLine="960" w:firstLineChars="4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2.配送具体地点：重庆市两江新区人和香锦路4号。</w:t>
      </w:r>
    </w:p>
    <w:p>
      <w:pPr>
        <w:spacing w:line="560" w:lineRule="exact"/>
        <w:ind w:firstLine="480" w:firstLineChars="200"/>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3.配送时间：配送时间为供货日上午6：30-7:30前到达询价人指定配送具体地点：重庆高速资产经营管理有限公司（重庆高速公路土地整治有限公司）员工食堂</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方正仿宋_GBK" w:hAnsi="方正仿宋_GBK" w:eastAsia="方正仿宋_GBK" w:cs="方正仿宋_GBK"/>
          <w:color w:val="000000" w:themeColor="text1"/>
          <w:sz w:val="24"/>
          <w14:textFill>
            <w14:solidFill>
              <w14:schemeClr w14:val="tx1"/>
            </w14:solidFill>
          </w14:textFill>
        </w:rPr>
        <w:t>如询价人需要临时补货、换货，中标人承诺在接到询价人通知后1小时内及时将货品送达询价人食堂，不另收取运费和附加费用。</w:t>
      </w:r>
    </w:p>
    <w:p>
      <w:pPr>
        <w:spacing w:line="560" w:lineRule="exact"/>
        <w:ind w:firstLine="480" w:firstLineChars="200"/>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4.供货数量及品种要求：询价人将所需食材明细清单于开单日下午2：00前报给中标人，中标人在供货日将净重交询价人指定人员称重验收，肉类、家禽、水产、冷冻食品单品上下浮动重量应控制在该肉类、家禽、水产、冷冻食品报单数量的2%以内（不能分零肉类、家禽、水产、冷冻食品除外）。中标人尽量保证向询价人提供全项单品，如无法满足，需在开单日下午18：00前与询价人联系并经询价人确认，应保证询价人对菜品的要求，如需稀缺单品询价人应提前告知中标人备货，三次缺货或质量出现严重问题，询价人有权</w:t>
      </w:r>
      <w:ins w:id="1" w:author="GJH" w:date="2023-01-03T15:15:00Z">
        <w:r>
          <w:rPr>
            <w:rFonts w:hint="eastAsia" w:ascii="方正仿宋_GBK" w:hAnsi="方正仿宋_GBK" w:eastAsia="方正仿宋_GBK" w:cs="方正仿宋_GBK"/>
            <w:color w:val="000000" w:themeColor="text1"/>
            <w:sz w:val="24"/>
            <w14:textFill>
              <w14:solidFill>
                <w14:schemeClr w14:val="tx1"/>
              </w14:solidFill>
            </w14:textFill>
          </w:rPr>
          <w:t>单方</w:t>
        </w:r>
      </w:ins>
      <w:r>
        <w:rPr>
          <w:rFonts w:hint="eastAsia" w:ascii="方正仿宋_GBK" w:hAnsi="方正仿宋_GBK" w:eastAsia="方正仿宋_GBK" w:cs="方正仿宋_GBK"/>
          <w:color w:val="000000" w:themeColor="text1"/>
          <w:sz w:val="24"/>
          <w14:textFill>
            <w14:solidFill>
              <w14:schemeClr w14:val="tx1"/>
            </w14:solidFill>
          </w14:textFill>
        </w:rPr>
        <w:t>终止合同。</w:t>
      </w:r>
    </w:p>
    <w:p>
      <w:pPr>
        <w:spacing w:line="560" w:lineRule="exact"/>
        <w:ind w:firstLine="480" w:firstLineChars="200"/>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5.质量要求：报价人每日所供肉类、家禽、水产、冷冻食品和蔬菜类需持有重庆市专业权威机构出具的检疫合格证明及果蔬残留农药检测报告，应保证肉类、家禽、水产、冷冻食品净重使用率在90%以上，禁止供应水泡和变质肉类、家禽、水产及冷冻食品。如发现有质量问题，中标人应立即退换不合格货品，</w:t>
      </w:r>
      <w:ins w:id="2" w:author="GJH" w:date="2023-01-03T15:19:00Z">
        <w:r>
          <w:rPr>
            <w:rFonts w:hint="eastAsia" w:ascii="方正仿宋_GBK" w:hAnsi="方正仿宋_GBK" w:eastAsia="方正仿宋_GBK" w:cs="方正仿宋_GBK"/>
            <w:color w:val="000000" w:themeColor="text1"/>
            <w:sz w:val="24"/>
            <w14:textFill>
              <w14:solidFill>
                <w14:schemeClr w14:val="tx1"/>
              </w14:solidFill>
            </w14:textFill>
          </w:rPr>
          <w:t>由此产生的一切费用由中标人承担；</w:t>
        </w:r>
      </w:ins>
      <w:r>
        <w:rPr>
          <w:rFonts w:hint="eastAsia" w:ascii="方正仿宋_GBK" w:hAnsi="方正仿宋_GBK" w:eastAsia="方正仿宋_GBK" w:cs="方正仿宋_GBK"/>
          <w:color w:val="000000" w:themeColor="text1"/>
          <w:sz w:val="24"/>
          <w14:textFill>
            <w14:solidFill>
              <w14:schemeClr w14:val="tx1"/>
            </w14:solidFill>
          </w14:textFill>
        </w:rPr>
        <w:t>因质量问题造成人身损害，经国家相关部门鉴定后，确系中标人所提供货品造成的，由中标人按国家相关标准承担法律责任和赔偿责任，并赔偿由此给询价人造成的一切损失。</w:t>
      </w:r>
    </w:p>
    <w:p>
      <w:pPr>
        <w:spacing w:line="560" w:lineRule="exact"/>
        <w:ind w:firstLine="480" w:firstLineChars="200"/>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6.实行月结费用方式。货品验收合格正常使用，双方供货数量核实后，中标人须于次月开具上月总货款的增值税普通发票，询价人在收到发票后的二十个工作日内，支付上月配送结算款到中标人指定的帐户。</w:t>
      </w:r>
    </w:p>
    <w:p>
      <w:pPr>
        <w:spacing w:line="560" w:lineRule="exact"/>
        <w:ind w:firstLine="480" w:firstLineChars="200"/>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7.双方每月中旬在永辉超市或新世纪百货按照“同质同价”的原则共同采价，当月配送结算价按采价的货品价格×报价折扣率执行。</w:t>
      </w:r>
    </w:p>
    <w:p>
      <w:pPr>
        <w:spacing w:line="560" w:lineRule="exact"/>
        <w:ind w:firstLine="480" w:firstLineChars="200"/>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三、报价人资质要求</w:t>
      </w:r>
      <w:r>
        <w:rPr>
          <w:rFonts w:hint="eastAsia" w:ascii="方正仿宋_GBK" w:hAnsi="方正仿宋_GBK" w:eastAsia="方正仿宋_GBK" w:cs="方正仿宋_GBK"/>
          <w:color w:val="000000" w:themeColor="text1"/>
          <w:sz w:val="24"/>
          <w14:textFill>
            <w14:solidFill>
              <w14:schemeClr w14:val="tx1"/>
            </w14:solidFill>
          </w14:textFill>
        </w:rPr>
        <w:br w:type="textWrapping"/>
      </w:r>
      <w:r>
        <w:rPr>
          <w:rFonts w:hint="eastAsia" w:ascii="方正仿宋_GBK" w:hAnsi="方正仿宋_GBK" w:eastAsia="方正仿宋_GBK" w:cs="方正仿宋_GBK"/>
          <w:color w:val="000000" w:themeColor="text1"/>
          <w:sz w:val="24"/>
          <w14:textFill>
            <w14:solidFill>
              <w14:schemeClr w14:val="tx1"/>
            </w14:solidFill>
          </w14:textFill>
        </w:rPr>
        <w:t xml:space="preserve">    1.报价人具有独立企业法人资格且为一般纳税人，公司注册资本金¥5000000.00元（大写：</w:t>
      </w:r>
      <w:ins w:id="3" w:author="GJH" w:date="2023-01-03T15:19:00Z">
        <w:r>
          <w:rPr>
            <w:rFonts w:hint="eastAsia" w:ascii="方正仿宋_GBK" w:hAnsi="方正仿宋_GBK" w:eastAsia="方正仿宋_GBK" w:cs="方正仿宋_GBK"/>
            <w:color w:val="000000" w:themeColor="text1"/>
            <w:sz w:val="24"/>
            <w14:textFill>
              <w14:solidFill>
                <w14:schemeClr w14:val="tx1"/>
              </w14:solidFill>
            </w14:textFill>
          </w:rPr>
          <w:t>伍</w:t>
        </w:r>
      </w:ins>
      <w:del w:id="4" w:author="GJH" w:date="2023-01-03T15:19:00Z">
        <w:r>
          <w:rPr>
            <w:rFonts w:hint="eastAsia" w:ascii="方正仿宋_GBK" w:hAnsi="方正仿宋_GBK" w:eastAsia="方正仿宋_GBK" w:cs="方正仿宋_GBK"/>
            <w:color w:val="000000" w:themeColor="text1"/>
            <w:sz w:val="24"/>
            <w14:textFill>
              <w14:solidFill>
                <w14:schemeClr w14:val="tx1"/>
              </w14:solidFill>
            </w14:textFill>
          </w:rPr>
          <w:delText>五</w:delText>
        </w:r>
      </w:del>
      <w:r>
        <w:rPr>
          <w:rFonts w:hint="eastAsia" w:ascii="方正仿宋_GBK" w:hAnsi="方正仿宋_GBK" w:eastAsia="方正仿宋_GBK" w:cs="方正仿宋_GBK"/>
          <w:color w:val="000000" w:themeColor="text1"/>
          <w:sz w:val="24"/>
          <w14:textFill>
            <w14:solidFill>
              <w14:schemeClr w14:val="tx1"/>
            </w14:solidFill>
          </w14:textFill>
        </w:rPr>
        <w:t>佰万元整）及以上，持有合法有效的营业执照，工商营业执照范围包括具备肉类、家禽、水产、冷冻食品或农副产品销售、配送相关资质；</w:t>
      </w:r>
    </w:p>
    <w:p>
      <w:pPr>
        <w:spacing w:line="560" w:lineRule="exact"/>
        <w:ind w:firstLine="480" w:firstLineChars="200"/>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2.具有良好的商业信誉，报价人不得出现经营管理信誉受限或上公开平台信誉黑名单情形；</w:t>
      </w:r>
    </w:p>
    <w:p>
      <w:pPr>
        <w:spacing w:line="560" w:lineRule="exact"/>
        <w:ind w:firstLine="48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3.近3年来（2020年1月1日至今）独立完成服务3个及以上大中型单位（用餐人数200人以上）或供应中型生活超市的业绩</w:t>
      </w:r>
      <w:ins w:id="5" w:author="GJH" w:date="2023-01-03T15:20:00Z">
        <w:r>
          <w:rPr>
            <w:rFonts w:hint="eastAsia" w:ascii="方正仿宋_GBK" w:hAnsi="方正仿宋_GBK" w:eastAsia="方正仿宋_GBK" w:cs="方正仿宋_GBK"/>
            <w:color w:val="000000" w:themeColor="text1"/>
            <w:sz w:val="24"/>
            <w14:textFill>
              <w14:solidFill>
                <w14:schemeClr w14:val="tx1"/>
              </w14:solidFill>
            </w14:textFill>
          </w:rPr>
          <w:t>；</w:t>
        </w:r>
      </w:ins>
      <w:del w:id="6" w:author="GJH" w:date="2023-01-03T15:20:00Z">
        <w:r>
          <w:rPr>
            <w:rFonts w:hint="eastAsia" w:ascii="方正仿宋_GBK" w:hAnsi="方正仿宋_GBK" w:eastAsia="方正仿宋_GBK" w:cs="方正仿宋_GBK"/>
            <w:color w:val="000000" w:themeColor="text1"/>
            <w:sz w:val="24"/>
            <w14:textFill>
              <w14:solidFill>
                <w14:schemeClr w14:val="tx1"/>
              </w14:solidFill>
            </w14:textFill>
          </w:rPr>
          <w:delText>。</w:delText>
        </w:r>
      </w:del>
    </w:p>
    <w:p>
      <w:pPr>
        <w:spacing w:line="560" w:lineRule="exact"/>
        <w:ind w:firstLine="480" w:firstLineChars="200"/>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4.有专业配送车辆和人员，项目应保证至少1人专业服务，能保证每日按时送达及临时性补货任务；</w:t>
      </w:r>
    </w:p>
    <w:p>
      <w:pPr>
        <w:pStyle w:val="16"/>
        <w:spacing w:line="560" w:lineRule="exact"/>
        <w:ind w:firstLine="480" w:firstLineChars="200"/>
        <w:rPr>
          <w:rFonts w:ascii="方正仿宋_GBK" w:hAnsi="方正仿宋_GBK" w:eastAsia="方正仿宋_GBK" w:cs="方正仿宋_GBK"/>
          <w:color w:val="000000" w:themeColor="text1"/>
          <w:kern w:val="2"/>
          <w14:textFill>
            <w14:solidFill>
              <w14:schemeClr w14:val="tx1"/>
            </w14:solidFill>
          </w14:textFill>
        </w:rPr>
      </w:pPr>
      <w:r>
        <w:rPr>
          <w:rFonts w:hint="eastAsia" w:ascii="方正仿宋_GBK" w:hAnsi="方正仿宋_GBK" w:eastAsia="方正仿宋_GBK" w:cs="方正仿宋_GBK"/>
          <w:color w:val="000000" w:themeColor="text1"/>
          <w:kern w:val="2"/>
          <w14:textFill>
            <w14:solidFill>
              <w14:schemeClr w14:val="tx1"/>
            </w14:solidFill>
          </w14:textFill>
        </w:rPr>
        <w:t>5.具有食品经营经验许可证或食品流通许可证；</w:t>
      </w:r>
    </w:p>
    <w:p>
      <w:pPr>
        <w:autoSpaceDE w:val="0"/>
        <w:autoSpaceDN w:val="0"/>
        <w:adjustRightInd w:val="0"/>
        <w:spacing w:line="560" w:lineRule="exact"/>
        <w:ind w:firstLine="480" w:firstLineChars="200"/>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四、最高限价及报价方式</w:t>
      </w:r>
      <w:r>
        <w:rPr>
          <w:rFonts w:hint="eastAsia" w:ascii="方正仿宋_GBK" w:hAnsi="方正仿宋_GBK" w:eastAsia="方正仿宋_GBK" w:cs="方正仿宋_GBK"/>
          <w:color w:val="000000" w:themeColor="text1"/>
          <w:sz w:val="24"/>
          <w14:textFill>
            <w14:solidFill>
              <w14:schemeClr w14:val="tx1"/>
            </w14:solidFill>
          </w14:textFill>
        </w:rPr>
        <w:br w:type="textWrapping"/>
      </w:r>
      <w:r>
        <w:rPr>
          <w:rFonts w:hint="eastAsia" w:ascii="方正仿宋_GBK" w:hAnsi="方正仿宋_GBK" w:eastAsia="方正仿宋_GBK" w:cs="方正仿宋_GBK"/>
          <w:color w:val="000000" w:themeColor="text1"/>
          <w:sz w:val="24"/>
          <w14:textFill>
            <w14:solidFill>
              <w14:schemeClr w14:val="tx1"/>
            </w14:solidFill>
          </w14:textFill>
        </w:rPr>
        <w:t xml:space="preserve">    1.本项目最高折扣率为86%，报价不得等于或大于86%，否则报价文件将被否决。</w:t>
      </w:r>
      <w:r>
        <w:rPr>
          <w:rFonts w:hint="eastAsia" w:ascii="方正仿宋_GBK" w:hAnsi="方正仿宋_GBK" w:eastAsia="方正仿宋_GBK" w:cs="方正仿宋_GBK"/>
          <w:color w:val="000000" w:themeColor="text1"/>
          <w:sz w:val="24"/>
          <w14:textFill>
            <w14:solidFill>
              <w14:schemeClr w14:val="tx1"/>
            </w14:solidFill>
          </w14:textFill>
        </w:rPr>
        <w:br w:type="textWrapping"/>
      </w:r>
      <w:r>
        <w:rPr>
          <w:rFonts w:hint="eastAsia" w:ascii="方正仿宋_GBK" w:hAnsi="方正仿宋_GBK" w:eastAsia="方正仿宋_GBK" w:cs="方正仿宋_GBK"/>
          <w:color w:val="000000" w:themeColor="text1"/>
          <w:sz w:val="24"/>
          <w14:textFill>
            <w14:solidFill>
              <w14:schemeClr w14:val="tx1"/>
            </w14:solidFill>
          </w14:textFill>
        </w:rPr>
        <w:t xml:space="preserve">     2.配送结算价为商品采价×报价折扣率（包括商品费用、人工费、运输费、税费、利润等直到用户正常使用为止的一切费用），询价人不再支付任何其它费用，包括询价人明示或暗示的所有责任、义务和一般风险。</w:t>
      </w:r>
    </w:p>
    <w:p>
      <w:pPr>
        <w:autoSpaceDE w:val="0"/>
        <w:autoSpaceDN w:val="0"/>
        <w:adjustRightInd w:val="0"/>
        <w:spacing w:line="560" w:lineRule="exact"/>
        <w:ind w:firstLine="480" w:firstLineChars="200"/>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五</w:t>
      </w:r>
      <w:r>
        <w:rPr>
          <w:rFonts w:hint="eastAsia" w:ascii="方正仿宋_GBK" w:hAnsi="方正仿宋_GBK" w:eastAsia="方正仿宋_GBK" w:cs="方正仿宋_GBK"/>
          <w:color w:val="000000" w:themeColor="text1"/>
          <w:sz w:val="24"/>
          <w:lang w:val="zh-CN"/>
          <w14:textFill>
            <w14:solidFill>
              <w14:schemeClr w14:val="tx1"/>
            </w14:solidFill>
          </w14:textFill>
        </w:rPr>
        <w:t>、投标和开标</w:t>
      </w:r>
    </w:p>
    <w:p>
      <w:pPr>
        <w:spacing w:line="56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w:t>
      </w:r>
      <w:r>
        <w:rPr>
          <w:rFonts w:hint="eastAsia" w:ascii="方正仿宋_GBK" w:hAnsi="方正仿宋_GBK" w:eastAsia="方正仿宋_GBK" w:cs="方正仿宋_GBK"/>
          <w:color w:val="000000" w:themeColor="text1"/>
          <w:sz w:val="24"/>
          <w:lang w:val="zh-CN"/>
          <w14:textFill>
            <w14:solidFill>
              <w14:schemeClr w14:val="tx1"/>
            </w14:solidFill>
          </w14:textFill>
        </w:rPr>
        <w:t>一</w:t>
      </w:r>
      <w:r>
        <w:rPr>
          <w:rFonts w:hint="eastAsia" w:ascii="方正仿宋_GBK" w:hAnsi="方正仿宋_GBK" w:eastAsia="方正仿宋_GBK" w:cs="方正仿宋_GBK"/>
          <w:color w:val="000000" w:themeColor="text1"/>
          <w:sz w:val="24"/>
          <w14:textFill>
            <w14:solidFill>
              <w14:schemeClr w14:val="tx1"/>
            </w14:solidFill>
          </w14:textFill>
        </w:rPr>
        <w:t>）</w:t>
      </w:r>
      <w:r>
        <w:rPr>
          <w:rFonts w:hint="eastAsia" w:ascii="方正仿宋_GBK" w:hAnsi="方正仿宋_GBK" w:eastAsia="方正仿宋_GBK" w:cs="方正仿宋_GBK"/>
          <w:color w:val="000000" w:themeColor="text1"/>
          <w:sz w:val="24"/>
          <w:lang w:val="zh-CN"/>
          <w14:textFill>
            <w14:solidFill>
              <w14:schemeClr w14:val="tx1"/>
            </w14:solidFill>
          </w14:textFill>
        </w:rPr>
        <w:t>获取</w:t>
      </w:r>
      <w:r>
        <w:rPr>
          <w:rFonts w:hint="eastAsia" w:ascii="方正仿宋_GBK" w:hAnsi="方正仿宋_GBK" w:eastAsia="方正仿宋_GBK" w:cs="方正仿宋_GBK"/>
          <w:color w:val="000000" w:themeColor="text1"/>
          <w:sz w:val="24"/>
          <w14:textFill>
            <w14:solidFill>
              <w14:schemeClr w14:val="tx1"/>
            </w14:solidFill>
          </w14:textFill>
        </w:rPr>
        <w:t>询价</w:t>
      </w:r>
      <w:r>
        <w:rPr>
          <w:rFonts w:hint="eastAsia" w:ascii="方正仿宋_GBK" w:hAnsi="方正仿宋_GBK" w:eastAsia="方正仿宋_GBK" w:cs="方正仿宋_GBK"/>
          <w:color w:val="000000" w:themeColor="text1"/>
          <w:sz w:val="24"/>
          <w:lang w:val="zh-CN"/>
          <w14:textFill>
            <w14:solidFill>
              <w14:schemeClr w14:val="tx1"/>
            </w14:solidFill>
          </w14:textFill>
        </w:rPr>
        <w:t>文件方式</w:t>
      </w:r>
      <w:r>
        <w:rPr>
          <w:rFonts w:hint="eastAsia" w:ascii="方正仿宋_GBK" w:hAnsi="方正仿宋_GBK" w:eastAsia="方正仿宋_GBK" w:cs="方正仿宋_GBK"/>
          <w:color w:val="000000" w:themeColor="text1"/>
          <w:sz w:val="24"/>
          <w14:textFill>
            <w14:solidFill>
              <w14:schemeClr w14:val="tx1"/>
            </w14:solidFill>
          </w14:textFill>
        </w:rPr>
        <w:t>：重庆高速公路集团有限公司官网（网址：http://www.cegc.com.cn/gw）下载相关询价文件资料。在公告期间，各报价人应随时关注网上发布的询价文件答疑、补遗、澄清等文件内容，不管报价人是否下载，均视为已知晓询价文件的全部内容和有关事宜。本项目不需要报名，直接投标。</w:t>
      </w:r>
    </w:p>
    <w:p>
      <w:pPr>
        <w:autoSpaceDE w:val="0"/>
        <w:autoSpaceDN w:val="0"/>
        <w:adjustRightInd w:val="0"/>
        <w:spacing w:line="56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（二）本项目不接受联合体投标。</w:t>
      </w:r>
    </w:p>
    <w:p>
      <w:pPr>
        <w:autoSpaceDE w:val="0"/>
        <w:autoSpaceDN w:val="0"/>
        <w:adjustRightInd w:val="0"/>
        <w:spacing w:line="56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（三）投标文件的递交</w:t>
      </w:r>
    </w:p>
    <w:p>
      <w:pPr>
        <w:autoSpaceDE w:val="0"/>
        <w:autoSpaceDN w:val="0"/>
        <w:adjustRightInd w:val="0"/>
        <w:spacing w:line="56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投标文件递交的截止时间：2023年1月11日14:00前</w:t>
      </w:r>
    </w:p>
    <w:p>
      <w:pPr>
        <w:autoSpaceDE w:val="0"/>
        <w:autoSpaceDN w:val="0"/>
        <w:adjustRightInd w:val="0"/>
        <w:spacing w:line="56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递交地址：重庆市两江新区人和香锦路4号资产公司（土地公司）7楼会议室。</w:t>
      </w:r>
    </w:p>
    <w:p>
      <w:pPr>
        <w:autoSpaceDE w:val="0"/>
        <w:autoSpaceDN w:val="0"/>
        <w:adjustRightInd w:val="0"/>
        <w:spacing w:line="560" w:lineRule="exact"/>
        <w:ind w:firstLine="480" w:firstLineChars="200"/>
        <w:rPr>
          <w:rFonts w:ascii="方正仿宋_GBK" w:hAnsi="方正仿宋_GBK" w:eastAsia="方正仿宋_GBK" w:cs="方正仿宋_GBK"/>
          <w:color w:val="000000" w:themeColor="text1"/>
          <w:sz w:val="24"/>
          <w:lang w:val="zh-CN"/>
          <w14:textFill>
            <w14:solidFill>
              <w14:schemeClr w14:val="tx1"/>
            </w14:solidFill>
          </w14:textFill>
        </w:rPr>
      </w:pPr>
      <w:r>
        <w:rPr>
          <w:rFonts w:hint="eastAsia" w:ascii="方正仿宋_GBK" w:hAnsi="方正仿宋_GBK" w:eastAsia="方正仿宋_GBK" w:cs="方正仿宋_GBK"/>
          <w:color w:val="000000" w:themeColor="text1"/>
          <w:sz w:val="24"/>
          <w:lang w:val="zh-CN"/>
          <w14:textFill>
            <w14:solidFill>
              <w14:schemeClr w14:val="tx1"/>
            </w14:solidFill>
          </w14:textFill>
        </w:rPr>
        <w:t>收件人和联系电话见第</w:t>
      </w:r>
      <w:del w:id="7" w:author="GJH" w:date="2023-01-03T15:30:00Z">
        <w:r>
          <w:rPr>
            <w:rFonts w:hint="eastAsia" w:ascii="方正仿宋_GBK" w:hAnsi="方正仿宋_GBK" w:eastAsia="方正仿宋_GBK" w:cs="方正仿宋_GBK"/>
            <w:color w:val="000000" w:themeColor="text1"/>
            <w:sz w:val="24"/>
            <w:lang w:val="zh-CN"/>
            <w14:textFill>
              <w14:solidFill>
                <w14:schemeClr w14:val="tx1"/>
              </w14:solidFill>
            </w14:textFill>
          </w:rPr>
          <w:delText>八</w:delText>
        </w:r>
      </w:del>
      <w:ins w:id="8" w:author="GJH" w:date="2023-01-03T15:30:00Z">
        <w:r>
          <w:rPr>
            <w:rFonts w:hint="eastAsia" w:ascii="方正仿宋_GBK" w:hAnsi="方正仿宋_GBK" w:eastAsia="方正仿宋_GBK" w:cs="方正仿宋_GBK"/>
            <w:color w:val="000000" w:themeColor="text1"/>
            <w:sz w:val="24"/>
            <w:lang w:val="zh-CN"/>
            <w14:textFill>
              <w14:solidFill>
                <w14:schemeClr w14:val="tx1"/>
              </w14:solidFill>
            </w14:textFill>
          </w:rPr>
          <w:t>六</w:t>
        </w:r>
      </w:ins>
      <w:r>
        <w:rPr>
          <w:rFonts w:hint="eastAsia" w:ascii="方正仿宋_GBK" w:hAnsi="方正仿宋_GBK" w:eastAsia="方正仿宋_GBK" w:cs="方正仿宋_GBK"/>
          <w:color w:val="000000" w:themeColor="text1"/>
          <w:sz w:val="24"/>
          <w:lang w:val="zh-CN"/>
          <w14:textFill>
            <w14:solidFill>
              <w14:schemeClr w14:val="tx1"/>
            </w14:solidFill>
          </w14:textFill>
        </w:rPr>
        <w:t>条。逾期送达的或者未送达指定地点的</w:t>
      </w:r>
      <w:r>
        <w:rPr>
          <w:rFonts w:hint="eastAsia" w:ascii="方正仿宋_GBK" w:hAnsi="方正仿宋_GBK" w:eastAsia="方正仿宋_GBK" w:cs="方正仿宋_GBK"/>
          <w:color w:val="000000" w:themeColor="text1"/>
          <w:sz w:val="24"/>
          <w14:textFill>
            <w14:solidFill>
              <w14:schemeClr w14:val="tx1"/>
            </w14:solidFill>
          </w14:textFill>
        </w:rPr>
        <w:t>报价</w:t>
      </w:r>
      <w:r>
        <w:rPr>
          <w:rFonts w:hint="eastAsia" w:ascii="方正仿宋_GBK" w:hAnsi="方正仿宋_GBK" w:eastAsia="方正仿宋_GBK" w:cs="方正仿宋_GBK"/>
          <w:color w:val="000000" w:themeColor="text1"/>
          <w:sz w:val="24"/>
          <w:lang w:val="zh-CN"/>
          <w14:textFill>
            <w14:solidFill>
              <w14:schemeClr w14:val="tx1"/>
            </w14:solidFill>
          </w14:textFill>
        </w:rPr>
        <w:t>文件，</w:t>
      </w:r>
      <w:r>
        <w:rPr>
          <w:rFonts w:hint="eastAsia" w:ascii="方正仿宋_GBK" w:hAnsi="方正仿宋_GBK" w:eastAsia="方正仿宋_GBK" w:cs="方正仿宋_GBK"/>
          <w:color w:val="000000" w:themeColor="text1"/>
          <w:sz w:val="24"/>
          <w14:textFill>
            <w14:solidFill>
              <w14:schemeClr w14:val="tx1"/>
            </w14:solidFill>
          </w14:textFill>
        </w:rPr>
        <w:t>询价</w:t>
      </w:r>
      <w:r>
        <w:rPr>
          <w:rFonts w:hint="eastAsia" w:ascii="方正仿宋_GBK" w:hAnsi="方正仿宋_GBK" w:eastAsia="方正仿宋_GBK" w:cs="方正仿宋_GBK"/>
          <w:color w:val="000000" w:themeColor="text1"/>
          <w:sz w:val="24"/>
          <w:lang w:val="zh-CN"/>
          <w14:textFill>
            <w14:solidFill>
              <w14:schemeClr w14:val="tx1"/>
            </w14:solidFill>
          </w14:textFill>
        </w:rPr>
        <w:t>人不予受理。</w:t>
      </w:r>
    </w:p>
    <w:p>
      <w:pPr>
        <w:autoSpaceDE w:val="0"/>
        <w:autoSpaceDN w:val="0"/>
        <w:adjustRightInd w:val="0"/>
        <w:spacing w:line="56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（四）开标时间：2023年1月11日14:30（北京时间）</w:t>
      </w:r>
    </w:p>
    <w:p>
      <w:pPr>
        <w:autoSpaceDE w:val="0"/>
        <w:autoSpaceDN w:val="0"/>
        <w:adjustRightInd w:val="0"/>
        <w:spacing w:line="560" w:lineRule="exact"/>
        <w:ind w:firstLine="720" w:firstLineChars="300"/>
        <w:jc w:val="left"/>
        <w:rPr>
          <w:rFonts w:ascii="方正仿宋_GBK" w:hAnsi="方正仿宋_GBK" w:eastAsia="方正仿宋_GBK" w:cs="方正仿宋_GBK"/>
          <w:color w:val="000000" w:themeColor="text1"/>
          <w:sz w:val="24"/>
          <w:lang w:val="zh-CN"/>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六</w:t>
      </w:r>
      <w:r>
        <w:rPr>
          <w:rFonts w:hint="eastAsia" w:ascii="方正仿宋_GBK" w:hAnsi="方正仿宋_GBK" w:eastAsia="方正仿宋_GBK" w:cs="方正仿宋_GBK"/>
          <w:color w:val="000000" w:themeColor="text1"/>
          <w:sz w:val="24"/>
          <w:lang w:val="zh-CN"/>
          <w14:textFill>
            <w14:solidFill>
              <w14:schemeClr w14:val="tx1"/>
            </w14:solidFill>
          </w14:textFill>
        </w:rPr>
        <w:t>、联系方式</w:t>
      </w:r>
    </w:p>
    <w:p>
      <w:pPr>
        <w:spacing w:line="56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询价人：重庆高速资产经营管理有限公司（重庆高速公路土地整治有限公司）</w:t>
      </w:r>
      <w:r>
        <w:rPr>
          <w:rFonts w:hint="eastAsia" w:ascii="方正仿宋_GBK" w:hAnsi="方正仿宋_GBK" w:eastAsia="方正仿宋_GBK" w:cs="方正仿宋_GBK"/>
          <w:color w:val="000000" w:themeColor="text1"/>
          <w:sz w:val="24"/>
          <w14:textFill>
            <w14:solidFill>
              <w14:schemeClr w14:val="tx1"/>
            </w14:solidFill>
          </w14:textFill>
        </w:rPr>
        <w:br w:type="textWrapping"/>
      </w:r>
      <w:r>
        <w:rPr>
          <w:rFonts w:hint="eastAsia" w:ascii="方正仿宋_GBK" w:hAnsi="方正仿宋_GBK" w:eastAsia="方正仿宋_GBK" w:cs="方正仿宋_GBK"/>
          <w:color w:val="000000" w:themeColor="text1"/>
          <w:sz w:val="24"/>
          <w14:textFill>
            <w14:solidFill>
              <w14:schemeClr w14:val="tx1"/>
            </w14:solidFill>
          </w14:textFill>
        </w:rPr>
        <w:t xml:space="preserve">    地  址：重庆市两江新区人和香锦路4号</w:t>
      </w:r>
    </w:p>
    <w:p>
      <w:pPr>
        <w:spacing w:line="56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联系人：秦老师     电  话：023-88636734</w:t>
      </w:r>
    </w:p>
    <w:p>
      <w:pPr>
        <w:pStyle w:val="2"/>
        <w:spacing w:line="560" w:lineRule="exact"/>
        <w:ind w:firstLine="118"/>
        <w:rPr>
          <w:rFonts w:ascii="方正仿宋_GBK" w:hAnsi="方正仿宋_GBK" w:eastAsia="方正仿宋_GBK" w:cs="方正仿宋_GBK"/>
          <w:color w:val="000000" w:themeColor="text1"/>
          <w:kern w:val="2"/>
          <w:sz w:val="24"/>
          <w:szCs w:val="24"/>
          <w14:textFill>
            <w14:solidFill>
              <w14:schemeClr w14:val="tx1"/>
            </w14:solidFill>
          </w14:textFill>
        </w:rPr>
      </w:pPr>
    </w:p>
    <w:p>
      <w:pPr>
        <w:spacing w:line="560" w:lineRule="exact"/>
        <w:rPr>
          <w:color w:val="000000" w:themeColor="text1"/>
          <w14:textFill>
            <w14:solidFill>
              <w14:schemeClr w14:val="tx1"/>
            </w14:solidFill>
          </w14:textFill>
        </w:rPr>
      </w:pPr>
    </w:p>
    <w:p>
      <w:pPr>
        <w:autoSpaceDE w:val="0"/>
        <w:autoSpaceDN w:val="0"/>
        <w:adjustRightInd w:val="0"/>
        <w:spacing w:line="560" w:lineRule="exact"/>
        <w:ind w:firstLine="480" w:firstLineChars="200"/>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 xml:space="preserve">                                       </w:t>
      </w:r>
    </w:p>
    <w:p>
      <w:pPr>
        <w:pStyle w:val="17"/>
        <w:spacing w:line="560" w:lineRule="exact"/>
        <w:ind w:firstLine="480"/>
        <w:rPr>
          <w:rFonts w:ascii="方正仿宋_GBK" w:hAnsi="方正仿宋_GBK" w:eastAsia="方正仿宋_GBK" w:cs="方正仿宋_GBK"/>
          <w:color w:val="000000" w:themeColor="text1"/>
          <w:sz w:val="24"/>
          <w14:textFill>
            <w14:solidFill>
              <w14:schemeClr w14:val="tx1"/>
            </w14:solidFill>
          </w14:textFill>
        </w:rPr>
      </w:pPr>
    </w:p>
    <w:p>
      <w:pPr>
        <w:pStyle w:val="17"/>
        <w:spacing w:line="560" w:lineRule="exact"/>
        <w:ind w:firstLine="480"/>
        <w:rPr>
          <w:rFonts w:ascii="方正仿宋_GBK" w:hAnsi="方正仿宋_GBK" w:eastAsia="方正仿宋_GBK" w:cs="方正仿宋_GBK"/>
          <w:color w:val="000000" w:themeColor="text1"/>
          <w:sz w:val="24"/>
          <w14:textFill>
            <w14:solidFill>
              <w14:schemeClr w14:val="tx1"/>
            </w14:solidFill>
          </w14:textFill>
        </w:rPr>
      </w:pPr>
    </w:p>
    <w:p>
      <w:pPr>
        <w:pStyle w:val="17"/>
        <w:spacing w:line="560" w:lineRule="exact"/>
        <w:ind w:firstLine="480"/>
        <w:rPr>
          <w:rFonts w:ascii="方正仿宋_GBK" w:hAnsi="方正仿宋_GBK" w:eastAsia="方正仿宋_GBK" w:cs="方正仿宋_GBK"/>
          <w:color w:val="000000" w:themeColor="text1"/>
          <w:sz w:val="24"/>
          <w14:textFill>
            <w14:solidFill>
              <w14:schemeClr w14:val="tx1"/>
            </w14:solidFill>
          </w14:textFill>
        </w:rPr>
      </w:pPr>
    </w:p>
    <w:p>
      <w:pPr>
        <w:pStyle w:val="17"/>
        <w:spacing w:line="560" w:lineRule="exact"/>
        <w:ind w:firstLine="480"/>
        <w:rPr>
          <w:rFonts w:ascii="方正仿宋_GBK" w:hAnsi="方正仿宋_GBK" w:eastAsia="方正仿宋_GBK" w:cs="方正仿宋_GBK"/>
          <w:color w:val="000000" w:themeColor="text1"/>
          <w:sz w:val="24"/>
          <w14:textFill>
            <w14:solidFill>
              <w14:schemeClr w14:val="tx1"/>
            </w14:solidFill>
          </w14:textFill>
        </w:rPr>
      </w:pPr>
    </w:p>
    <w:p>
      <w:pPr>
        <w:pStyle w:val="17"/>
        <w:spacing w:line="560" w:lineRule="exact"/>
        <w:ind w:firstLine="480"/>
        <w:rPr>
          <w:rFonts w:ascii="方正仿宋_GBK" w:hAnsi="方正仿宋_GBK" w:eastAsia="方正仿宋_GBK" w:cs="方正仿宋_GBK"/>
          <w:color w:val="000000" w:themeColor="text1"/>
          <w:sz w:val="24"/>
          <w14:textFill>
            <w14:solidFill>
              <w14:schemeClr w14:val="tx1"/>
            </w14:solidFill>
          </w14:textFill>
        </w:rPr>
      </w:pPr>
    </w:p>
    <w:p>
      <w:pPr>
        <w:pStyle w:val="17"/>
        <w:spacing w:line="560" w:lineRule="exact"/>
        <w:ind w:firstLine="480"/>
        <w:rPr>
          <w:rFonts w:ascii="方正仿宋_GBK" w:hAnsi="方正仿宋_GBK" w:eastAsia="方正仿宋_GBK" w:cs="方正仿宋_GBK"/>
          <w:color w:val="000000" w:themeColor="text1"/>
          <w:sz w:val="24"/>
          <w14:textFill>
            <w14:solidFill>
              <w14:schemeClr w14:val="tx1"/>
            </w14:solidFill>
          </w14:textFill>
        </w:rPr>
      </w:pPr>
    </w:p>
    <w:p>
      <w:pPr>
        <w:pStyle w:val="17"/>
        <w:spacing w:line="560" w:lineRule="exact"/>
        <w:ind w:firstLine="480"/>
        <w:rPr>
          <w:rFonts w:ascii="方正仿宋_GBK" w:hAnsi="方正仿宋_GBK" w:eastAsia="方正仿宋_GBK" w:cs="方正仿宋_GBK"/>
          <w:color w:val="000000" w:themeColor="text1"/>
          <w:sz w:val="24"/>
          <w14:textFill>
            <w14:solidFill>
              <w14:schemeClr w14:val="tx1"/>
            </w14:solidFill>
          </w14:textFill>
        </w:rPr>
      </w:pPr>
    </w:p>
    <w:p>
      <w:pPr>
        <w:pStyle w:val="17"/>
        <w:spacing w:line="560" w:lineRule="exact"/>
        <w:ind w:firstLine="480"/>
        <w:rPr>
          <w:rFonts w:ascii="方正仿宋_GBK" w:hAnsi="方正仿宋_GBK" w:eastAsia="方正仿宋_GBK" w:cs="方正仿宋_GBK"/>
          <w:color w:val="000000" w:themeColor="text1"/>
          <w:sz w:val="24"/>
          <w14:textFill>
            <w14:solidFill>
              <w14:schemeClr w14:val="tx1"/>
            </w14:solidFill>
          </w14:textFill>
        </w:rPr>
      </w:pPr>
    </w:p>
    <w:p>
      <w:pPr>
        <w:pStyle w:val="17"/>
        <w:spacing w:line="560" w:lineRule="exact"/>
        <w:ind w:firstLine="480"/>
        <w:rPr>
          <w:rFonts w:ascii="方正仿宋_GBK" w:hAnsi="方正仿宋_GBK" w:eastAsia="方正仿宋_GBK" w:cs="方正仿宋_GBK"/>
          <w:color w:val="000000" w:themeColor="text1"/>
          <w:sz w:val="24"/>
          <w14:textFill>
            <w14:solidFill>
              <w14:schemeClr w14:val="tx1"/>
            </w14:solidFill>
          </w14:textFill>
        </w:rPr>
      </w:pPr>
    </w:p>
    <w:p>
      <w:pPr>
        <w:pStyle w:val="17"/>
        <w:spacing w:line="560" w:lineRule="exact"/>
        <w:ind w:firstLine="480"/>
        <w:rPr>
          <w:rFonts w:ascii="方正仿宋_GBK" w:hAnsi="方正仿宋_GBK" w:eastAsia="方正仿宋_GBK" w:cs="方正仿宋_GBK"/>
          <w:color w:val="000000" w:themeColor="text1"/>
          <w:sz w:val="24"/>
          <w14:textFill>
            <w14:solidFill>
              <w14:schemeClr w14:val="tx1"/>
            </w14:solidFill>
          </w14:textFill>
        </w:rPr>
      </w:pPr>
    </w:p>
    <w:p>
      <w:pPr>
        <w:pStyle w:val="17"/>
        <w:ind w:firstLine="480"/>
        <w:rPr>
          <w:rFonts w:ascii="方正仿宋_GBK" w:hAnsi="方正仿宋_GBK" w:eastAsia="方正仿宋_GBK" w:cs="方正仿宋_GBK"/>
          <w:color w:val="000000" w:themeColor="text1"/>
          <w:sz w:val="24"/>
          <w14:textFill>
            <w14:solidFill>
              <w14:schemeClr w14:val="tx1"/>
            </w14:solidFill>
          </w14:textFill>
        </w:rPr>
      </w:pPr>
    </w:p>
    <w:p>
      <w:pPr>
        <w:pStyle w:val="17"/>
        <w:ind w:firstLine="480"/>
        <w:rPr>
          <w:rFonts w:ascii="方正仿宋_GBK" w:hAnsi="方正仿宋_GBK" w:eastAsia="方正仿宋_GBK" w:cs="方正仿宋_GBK"/>
          <w:color w:val="000000" w:themeColor="text1"/>
          <w:sz w:val="24"/>
          <w14:textFill>
            <w14:solidFill>
              <w14:schemeClr w14:val="tx1"/>
            </w14:solidFill>
          </w14:textFill>
        </w:rPr>
      </w:pPr>
    </w:p>
    <w:p>
      <w:pPr>
        <w:pStyle w:val="17"/>
        <w:ind w:firstLine="0" w:firstLineChars="0"/>
        <w:rPr>
          <w:rFonts w:ascii="方正仿宋_GBK" w:hAnsi="方正仿宋_GBK" w:eastAsia="方正仿宋_GBK" w:cs="方正仿宋_GBK"/>
          <w:color w:val="000000" w:themeColor="text1"/>
          <w:sz w:val="24"/>
          <w14:textFill>
            <w14:solidFill>
              <w14:schemeClr w14:val="tx1"/>
            </w14:solidFill>
          </w14:textFill>
        </w:rPr>
      </w:pPr>
    </w:p>
    <w:p>
      <w:pPr>
        <w:pStyle w:val="17"/>
        <w:ind w:firstLine="0" w:firstLineChars="0"/>
        <w:rPr>
          <w:rFonts w:ascii="方正仿宋_GBK" w:hAnsi="方正仿宋_GBK" w:eastAsia="方正仿宋_GBK" w:cs="方正仿宋_GBK"/>
          <w:color w:val="000000" w:themeColor="text1"/>
          <w:sz w:val="24"/>
          <w14:textFill>
            <w14:solidFill>
              <w14:schemeClr w14:val="tx1"/>
            </w14:solidFill>
          </w14:textFill>
        </w:rPr>
      </w:pPr>
    </w:p>
    <w:p>
      <w:pPr>
        <w:pStyle w:val="17"/>
        <w:ind w:firstLine="0" w:firstLineChars="0"/>
        <w:rPr>
          <w:rFonts w:ascii="方正仿宋_GBK" w:hAnsi="方正仿宋_GBK" w:eastAsia="方正仿宋_GBK" w:cs="方正仿宋_GBK"/>
          <w:color w:val="000000" w:themeColor="text1"/>
          <w:sz w:val="24"/>
          <w14:textFill>
            <w14:solidFill>
              <w14:schemeClr w14:val="tx1"/>
            </w14:solidFill>
          </w14:textFill>
        </w:rPr>
      </w:pPr>
    </w:p>
    <w:p>
      <w:pPr>
        <w:pStyle w:val="17"/>
        <w:ind w:firstLine="0" w:firstLineChars="0"/>
        <w:rPr>
          <w:rFonts w:ascii="方正仿宋_GBK" w:hAnsi="方正仿宋_GBK" w:eastAsia="方正仿宋_GBK" w:cs="方正仿宋_GBK"/>
          <w:color w:val="000000" w:themeColor="text1"/>
          <w:sz w:val="24"/>
          <w14:textFill>
            <w14:solidFill>
              <w14:schemeClr w14:val="tx1"/>
            </w14:solidFill>
          </w14:textFill>
        </w:rPr>
      </w:pPr>
    </w:p>
    <w:p>
      <w:pPr>
        <w:pStyle w:val="17"/>
        <w:ind w:firstLine="0" w:firstLineChars="0"/>
        <w:rPr>
          <w:rFonts w:ascii="方正仿宋_GBK" w:hAnsi="方正仿宋_GBK" w:eastAsia="方正仿宋_GBK" w:cs="方正仿宋_GBK"/>
          <w:color w:val="000000" w:themeColor="text1"/>
          <w:sz w:val="24"/>
          <w14:textFill>
            <w14:solidFill>
              <w14:schemeClr w14:val="tx1"/>
            </w14:solidFill>
          </w14:textFill>
        </w:rPr>
      </w:pPr>
    </w:p>
    <w:p>
      <w:pPr>
        <w:pStyle w:val="17"/>
        <w:ind w:firstLine="0" w:firstLineChars="0"/>
        <w:rPr>
          <w:rFonts w:ascii="方正仿宋_GBK" w:hAnsi="方正仿宋_GBK" w:eastAsia="方正仿宋_GBK" w:cs="方正仿宋_GBK"/>
          <w:color w:val="000000" w:themeColor="text1"/>
          <w:sz w:val="24"/>
          <w14:textFill>
            <w14:solidFill>
              <w14:schemeClr w14:val="tx1"/>
            </w14:solidFill>
          </w14:textFill>
        </w:rPr>
      </w:pPr>
    </w:p>
    <w:p>
      <w:pPr>
        <w:pStyle w:val="17"/>
        <w:ind w:firstLine="0" w:firstLineChars="0"/>
        <w:rPr>
          <w:rFonts w:ascii="方正仿宋_GBK" w:hAnsi="方正仿宋_GBK" w:eastAsia="方正仿宋_GBK" w:cs="方正仿宋_GBK"/>
          <w:color w:val="000000" w:themeColor="text1"/>
          <w:sz w:val="24"/>
          <w14:textFill>
            <w14:solidFill>
              <w14:schemeClr w14:val="tx1"/>
            </w14:solidFill>
          </w14:textFill>
        </w:rPr>
      </w:pPr>
    </w:p>
    <w:p>
      <w:pPr>
        <w:widowControl/>
        <w:numPr>
          <w:ilvl w:val="0"/>
          <w:numId w:val="2"/>
        </w:numPr>
        <w:spacing w:line="360" w:lineRule="exact"/>
        <w:jc w:val="center"/>
        <w:rPr>
          <w:rFonts w:ascii="方正小标宋_GBK" w:hAnsi="方正小标宋_GBK" w:eastAsia="方正小标宋_GBK" w:cs="方正小标宋_GBK"/>
          <w:bCs/>
          <w:color w:val="000000" w:themeColor="text1"/>
          <w:kern w:val="0"/>
          <w:sz w:val="32"/>
          <w:szCs w:val="32"/>
          <w14:textFill>
            <w14:solidFill>
              <w14:schemeClr w14:val="tx1"/>
            </w14:solidFill>
          </w14:textFill>
        </w:rPr>
      </w:pPr>
      <w:r>
        <w:rPr>
          <w:rFonts w:hint="eastAsia" w:ascii="方正小标宋_GBK" w:hAnsi="方正小标宋_GBK" w:eastAsia="方正小标宋_GBK" w:cs="方正小标宋_GBK"/>
          <w:bCs/>
          <w:color w:val="000000" w:themeColor="text1"/>
          <w:kern w:val="0"/>
          <w:sz w:val="32"/>
          <w:szCs w:val="32"/>
          <w14:textFill>
            <w14:solidFill>
              <w14:schemeClr w14:val="tx1"/>
            </w14:solidFill>
          </w14:textFill>
        </w:rPr>
        <w:t xml:space="preserve"> 报价人须知</w:t>
      </w:r>
    </w:p>
    <w:p>
      <w:pPr>
        <w:widowControl/>
        <w:spacing w:line="360" w:lineRule="exact"/>
        <w:rPr>
          <w:rFonts w:ascii="方正仿宋_GBK" w:hAnsi="方正仿宋_GBK" w:eastAsia="方正仿宋_GBK" w:cs="方正仿宋_GBK"/>
          <w:color w:val="000000" w:themeColor="text1"/>
          <w:sz w:val="24"/>
          <w:lang w:val="zh-CN"/>
          <w14:textFill>
            <w14:solidFill>
              <w14:schemeClr w14:val="tx1"/>
            </w14:solidFill>
          </w14:textFill>
        </w:rPr>
      </w:pPr>
      <w:r>
        <w:rPr>
          <w:rFonts w:hint="eastAsia" w:ascii="方正仿宋_GBK" w:hAnsi="方正仿宋_GBK" w:eastAsia="方正仿宋_GBK" w:cs="方正仿宋_GBK"/>
          <w:color w:val="000000" w:themeColor="text1"/>
          <w:sz w:val="24"/>
          <w:lang w:val="zh-CN"/>
          <w14:textFill>
            <w14:solidFill>
              <w14:schemeClr w14:val="tx1"/>
            </w14:solidFill>
          </w14:textFill>
        </w:rPr>
        <w:t>一、</w:t>
      </w:r>
      <w:r>
        <w:rPr>
          <w:rFonts w:hint="eastAsia" w:ascii="方正仿宋_GBK" w:hAnsi="方正仿宋_GBK" w:eastAsia="方正仿宋_GBK" w:cs="方正仿宋_GBK"/>
          <w:color w:val="000000" w:themeColor="text1"/>
          <w:sz w:val="24"/>
          <w14:textFill>
            <w14:solidFill>
              <w14:schemeClr w14:val="tx1"/>
            </w14:solidFill>
          </w14:textFill>
        </w:rPr>
        <w:t>报价</w:t>
      </w:r>
      <w:r>
        <w:rPr>
          <w:rFonts w:hint="eastAsia" w:ascii="方正仿宋_GBK" w:hAnsi="方正仿宋_GBK" w:eastAsia="方正仿宋_GBK" w:cs="方正仿宋_GBK"/>
          <w:color w:val="000000" w:themeColor="text1"/>
          <w:sz w:val="24"/>
          <w:lang w:val="zh-CN"/>
          <w14:textFill>
            <w14:solidFill>
              <w14:schemeClr w14:val="tx1"/>
            </w14:solidFill>
          </w14:textFill>
        </w:rPr>
        <w:t>人须知前附</w:t>
      </w:r>
    </w:p>
    <w:tbl>
      <w:tblPr>
        <w:tblStyle w:val="11"/>
        <w:tblpPr w:leftFromText="180" w:rightFromText="180" w:vertAnchor="text" w:horzAnchor="page" w:tblpX="1357" w:tblpY="580"/>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40"/>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序号</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内容</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1</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项目名称</w:t>
            </w:r>
          </w:p>
        </w:tc>
        <w:tc>
          <w:tcPr>
            <w:tcW w:w="6662" w:type="dxa"/>
            <w:tcBorders>
              <w:top w:val="single" w:color="auto" w:sz="4" w:space="0"/>
              <w:left w:val="single" w:color="auto" w:sz="4" w:space="0"/>
              <w:bottom w:val="single" w:color="auto" w:sz="4" w:space="0"/>
              <w:right w:val="single" w:color="auto" w:sz="4" w:space="0"/>
            </w:tcBorders>
            <w:vAlign w:val="center"/>
          </w:tcPr>
          <w:p>
            <w:pPr>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重庆高速资产经营管理有限公司（重庆高速公路土地整治有限公司）本部员工食堂鲜货、辅料和奶制品配送服务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2</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询价</w:t>
            </w:r>
            <w:r>
              <w:rPr>
                <w:rFonts w:hint="eastAsia" w:ascii="方正仿宋_GBK" w:hAnsi="方正仿宋_GBK" w:eastAsia="方正仿宋_GBK" w:cs="方正仿宋_GBK"/>
                <w:color w:val="000000" w:themeColor="text1"/>
                <w:sz w:val="18"/>
                <w:szCs w:val="18"/>
                <w:lang w:val="zh-CN"/>
                <w14:textFill>
                  <w14:solidFill>
                    <w14:schemeClr w14:val="tx1"/>
                  </w14:solidFill>
                </w14:textFill>
              </w:rPr>
              <w:t>人</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重庆高速资产经营管理有限公司（重庆高速公路土地整治有限公司）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3</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配送地址</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重庆市两江新区人和香锦路4号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4</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配送时间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供货日上午6：30-7:30前到达询价人指定配送具体地点：重庆高速资产经营管理有限公司（重庆高速公路土地整治有限公司）员工食堂。如询价人需要临时补货、换货，中标人承诺在接到询价人通知后1小时内及时将货品送达询价人食堂，不另收取运费和附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5</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报价</w:t>
            </w:r>
            <w:r>
              <w:rPr>
                <w:rFonts w:hint="eastAsia" w:ascii="方正仿宋_GBK" w:hAnsi="方正仿宋_GBK" w:eastAsia="方正仿宋_GBK" w:cs="方正仿宋_GBK"/>
                <w:color w:val="000000" w:themeColor="text1"/>
                <w:sz w:val="18"/>
                <w:szCs w:val="18"/>
                <w:lang w:val="zh-CN"/>
                <w14:textFill>
                  <w14:solidFill>
                    <w14:schemeClr w14:val="tx1"/>
                  </w14:solidFill>
                </w14:textFill>
              </w:rPr>
              <w:t>范围</w:t>
            </w:r>
          </w:p>
        </w:tc>
        <w:tc>
          <w:tcPr>
            <w:tcW w:w="6662" w:type="dxa"/>
            <w:tcBorders>
              <w:top w:val="single" w:color="auto" w:sz="4" w:space="0"/>
              <w:left w:val="single" w:color="auto" w:sz="4" w:space="0"/>
              <w:bottom w:val="single" w:color="auto" w:sz="4" w:space="0"/>
              <w:right w:val="single" w:color="auto" w:sz="4" w:space="0"/>
            </w:tcBorders>
            <w:vAlign w:val="center"/>
          </w:tcPr>
          <w:p>
            <w:pPr>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对</w:t>
            </w:r>
            <w:r>
              <w:rPr>
                <w:rFonts w:hint="eastAsia" w:ascii="方正仿宋_GBK" w:hAnsi="方正仿宋_GBK" w:eastAsia="方正仿宋_GBK" w:cs="方正仿宋_GBK"/>
                <w:color w:val="000000" w:themeColor="text1"/>
                <w:sz w:val="18"/>
                <w:szCs w:val="18"/>
                <w14:textFill>
                  <w14:solidFill>
                    <w14:schemeClr w14:val="tx1"/>
                  </w14:solidFill>
                </w14:textFill>
              </w:rPr>
              <w:t>食堂肉类所需的鲜货原材料（含：蔬菜、家禽、家畜、水产、冷冻、水果等）、奶制品及调辅料（含：干副、调味料等）集中配送服务面向社会进行公开竞争性询价。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6</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报价组成</w:t>
            </w:r>
          </w:p>
        </w:tc>
        <w:tc>
          <w:tcPr>
            <w:tcW w:w="66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本服务项目报价均为人民币报价，包含：商品价、运输费（含装卸费）、保险费、人工费、税费、培训费等货到询价人指定地点的所有费用。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7</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报价方式</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1、本项目最高折扣率为86%，报价不得等于或大于86%，否则报价文件将被否决。</w:t>
            </w:r>
            <w:r>
              <w:rPr>
                <w:rFonts w:hint="eastAsia" w:ascii="方正仿宋_GBK" w:hAnsi="方正仿宋_GBK" w:eastAsia="方正仿宋_GBK" w:cs="方正仿宋_GBK"/>
                <w:color w:val="000000" w:themeColor="text1"/>
                <w:sz w:val="18"/>
                <w:szCs w:val="18"/>
                <w14:textFill>
                  <w14:solidFill>
                    <w14:schemeClr w14:val="tx1"/>
                  </w14:solidFill>
                </w14:textFill>
              </w:rPr>
              <w:br w:type="textWrapping"/>
            </w:r>
            <w:r>
              <w:rPr>
                <w:rFonts w:hint="eastAsia" w:ascii="方正仿宋_GBK" w:hAnsi="方正仿宋_GBK" w:eastAsia="方正仿宋_GBK" w:cs="方正仿宋_GBK"/>
                <w:color w:val="000000" w:themeColor="text1"/>
                <w:sz w:val="18"/>
                <w:szCs w:val="18"/>
                <w14:textFill>
                  <w14:solidFill>
                    <w14:schemeClr w14:val="tx1"/>
                  </w14:solidFill>
                </w14:textFill>
              </w:rPr>
              <w:t>2、配送结算价为商品采价×报价折扣率（包括商品费用、人工费、运输费、税费、利润等直到用户正常使用为止的一切费用），询价人不再支付任何其它费用。</w:t>
            </w:r>
          </w:p>
          <w:p>
            <w:pPr>
              <w:spacing w:line="360" w:lineRule="auto"/>
              <w:jc w:val="left"/>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3、报价人在分项报价表中请详细列出各项明细报价，如果所列分项报价不含以上，则视为已含在报价总价中，包括询价人明示或暗示的所有责任、义务和一般风险。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8</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配送服务周期</w:t>
            </w:r>
          </w:p>
        </w:tc>
        <w:tc>
          <w:tcPr>
            <w:tcW w:w="666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ind w:firstLine="0" w:firstLineChars="0"/>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询价人与中标人配送合作期限暂定为1年，时间从中标人与询价人正式签订合同之日起。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9</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资格审查方式</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10</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投标文件份数及装订要求</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正本1份，副本</w:t>
            </w:r>
            <w:r>
              <w:rPr>
                <w:rFonts w:hint="eastAsia" w:ascii="方正仿宋_GBK" w:hAnsi="方正仿宋_GBK" w:eastAsia="方正仿宋_GBK" w:cs="方正仿宋_GBK"/>
                <w:color w:val="000000" w:themeColor="text1"/>
                <w:sz w:val="18"/>
                <w:szCs w:val="18"/>
                <w14:textFill>
                  <w14:solidFill>
                    <w14:schemeClr w14:val="tx1"/>
                  </w14:solidFill>
                </w14:textFill>
              </w:rPr>
              <w:t>1</w:t>
            </w:r>
            <w:r>
              <w:rPr>
                <w:rFonts w:hint="eastAsia" w:ascii="方正仿宋_GBK" w:hAnsi="方正仿宋_GBK" w:eastAsia="方正仿宋_GBK" w:cs="方正仿宋_GBK"/>
                <w:color w:val="000000" w:themeColor="text1"/>
                <w:sz w:val="18"/>
                <w:szCs w:val="18"/>
                <w:lang w:val="zh-CN"/>
                <w14:textFill>
                  <w14:solidFill>
                    <w14:schemeClr w14:val="tx1"/>
                  </w14:solidFill>
                </w14:textFill>
              </w:rPr>
              <w:t>份。装订要规范，</w:t>
            </w:r>
            <w:r>
              <w:rPr>
                <w:rFonts w:hint="eastAsia" w:ascii="方正仿宋_GBK" w:hAnsi="方正仿宋_GBK" w:eastAsia="方正仿宋_GBK" w:cs="方正仿宋_GBK"/>
                <w:color w:val="000000" w:themeColor="text1"/>
                <w:sz w:val="18"/>
                <w:szCs w:val="18"/>
                <w14:textFill>
                  <w14:solidFill>
                    <w14:schemeClr w14:val="tx1"/>
                  </w14:solidFill>
                </w14:textFill>
              </w:rPr>
              <w:t>报价</w:t>
            </w:r>
            <w:r>
              <w:rPr>
                <w:rFonts w:hint="eastAsia" w:ascii="方正仿宋_GBK" w:hAnsi="方正仿宋_GBK" w:eastAsia="方正仿宋_GBK" w:cs="方正仿宋_GBK"/>
                <w:color w:val="000000" w:themeColor="text1"/>
                <w:sz w:val="18"/>
                <w:szCs w:val="18"/>
                <w:lang w:val="zh-CN"/>
                <w14:textFill>
                  <w14:solidFill>
                    <w14:schemeClr w14:val="tx1"/>
                  </w14:solidFill>
                </w14:textFill>
              </w:rPr>
              <w:t>人应填写全称，同时加盖印章。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11</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投标文件密封要求</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投标文件袋装密封，要用封条在投标文件袋背面上方开口处密封。封皮上写明项目名称及</w:t>
            </w:r>
            <w:r>
              <w:rPr>
                <w:rFonts w:hint="eastAsia" w:ascii="方正仿宋_GBK" w:hAnsi="方正仿宋_GBK" w:eastAsia="方正仿宋_GBK" w:cs="方正仿宋_GBK"/>
                <w:color w:val="000000" w:themeColor="text1"/>
                <w:sz w:val="18"/>
                <w:szCs w:val="18"/>
                <w14:textFill>
                  <w14:solidFill>
                    <w14:schemeClr w14:val="tx1"/>
                  </w14:solidFill>
                </w14:textFill>
              </w:rPr>
              <w:t>报价</w:t>
            </w:r>
            <w:r>
              <w:rPr>
                <w:rFonts w:hint="eastAsia" w:ascii="方正仿宋_GBK" w:hAnsi="方正仿宋_GBK" w:eastAsia="方正仿宋_GBK" w:cs="方正仿宋_GBK"/>
                <w:color w:val="000000" w:themeColor="text1"/>
                <w:sz w:val="18"/>
                <w:szCs w:val="18"/>
                <w:lang w:val="zh-CN"/>
                <w14:textFill>
                  <w14:solidFill>
                    <w14:schemeClr w14:val="tx1"/>
                  </w14:solidFill>
                </w14:textFill>
              </w:rPr>
              <w:t>人名称，并填写密封日期，加盖</w:t>
            </w:r>
            <w:r>
              <w:rPr>
                <w:rFonts w:hint="eastAsia" w:ascii="方正仿宋_GBK" w:hAnsi="方正仿宋_GBK" w:eastAsia="方正仿宋_GBK" w:cs="方正仿宋_GBK"/>
                <w:color w:val="000000" w:themeColor="text1"/>
                <w:sz w:val="18"/>
                <w:szCs w:val="18"/>
                <w14:textFill>
                  <w14:solidFill>
                    <w14:schemeClr w14:val="tx1"/>
                  </w14:solidFill>
                </w14:textFill>
              </w:rPr>
              <w:t>吧报价</w:t>
            </w:r>
            <w:r>
              <w:rPr>
                <w:rFonts w:hint="eastAsia" w:ascii="方正仿宋_GBK" w:hAnsi="方正仿宋_GBK" w:eastAsia="方正仿宋_GBK" w:cs="方正仿宋_GBK"/>
                <w:color w:val="000000" w:themeColor="text1"/>
                <w:sz w:val="18"/>
                <w:szCs w:val="18"/>
                <w:lang w:val="zh-CN"/>
                <w14:textFill>
                  <w14:solidFill>
                    <w14:schemeClr w14:val="tx1"/>
                  </w14:solidFill>
                </w14:textFill>
              </w:rPr>
              <w:t>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12</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报价</w:t>
            </w:r>
            <w:r>
              <w:rPr>
                <w:rFonts w:hint="eastAsia" w:ascii="方正仿宋_GBK" w:hAnsi="方正仿宋_GBK" w:eastAsia="方正仿宋_GBK" w:cs="方正仿宋_GBK"/>
                <w:color w:val="000000" w:themeColor="text1"/>
                <w:sz w:val="18"/>
                <w:szCs w:val="18"/>
                <w:lang w:val="zh-CN"/>
                <w14:textFill>
                  <w14:solidFill>
                    <w14:schemeClr w14:val="tx1"/>
                  </w14:solidFill>
                </w14:textFill>
              </w:rPr>
              <w:t>人提出问题的截止时间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2023年1月11日14: 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13</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询价</w:t>
            </w:r>
            <w:r>
              <w:rPr>
                <w:rFonts w:hint="eastAsia" w:ascii="方正仿宋_GBK" w:hAnsi="方正仿宋_GBK" w:eastAsia="方正仿宋_GBK" w:cs="方正仿宋_GBK"/>
                <w:color w:val="000000" w:themeColor="text1"/>
                <w:sz w:val="18"/>
                <w:szCs w:val="18"/>
                <w:lang w:val="zh-CN"/>
                <w14:textFill>
                  <w14:solidFill>
                    <w14:schemeClr w14:val="tx1"/>
                  </w14:solidFill>
                </w14:textFill>
              </w:rPr>
              <w:t>人澄清和补遗的截止时间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2023年1月11日14: 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14</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报价</w:t>
            </w:r>
            <w:r>
              <w:rPr>
                <w:rFonts w:hint="eastAsia" w:ascii="方正仿宋_GBK" w:hAnsi="方正仿宋_GBK" w:eastAsia="方正仿宋_GBK" w:cs="方正仿宋_GBK"/>
                <w:color w:val="000000" w:themeColor="text1"/>
                <w:sz w:val="18"/>
                <w:szCs w:val="18"/>
                <w:lang w:val="zh-CN"/>
                <w14:textFill>
                  <w14:solidFill>
                    <w14:schemeClr w14:val="tx1"/>
                  </w14:solidFill>
                </w14:textFill>
              </w:rPr>
              <w:t>有效期</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1</w:t>
            </w:r>
            <w:r>
              <w:rPr>
                <w:rFonts w:hint="eastAsia" w:ascii="方正仿宋_GBK" w:hAnsi="方正仿宋_GBK" w:eastAsia="方正仿宋_GBK" w:cs="方正仿宋_GBK"/>
                <w:color w:val="000000" w:themeColor="text1"/>
                <w:sz w:val="18"/>
                <w:szCs w:val="18"/>
                <w14:textFill>
                  <w14:solidFill>
                    <w14:schemeClr w14:val="tx1"/>
                  </w14:solidFill>
                </w14:textFill>
              </w:rPr>
              <w:t>5</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评标方法及标准</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由</w:t>
            </w:r>
            <w:r>
              <w:rPr>
                <w:rFonts w:hint="eastAsia" w:ascii="方正仿宋_GBK" w:hAnsi="方正仿宋_GBK" w:eastAsia="方正仿宋_GBK" w:cs="方正仿宋_GBK"/>
                <w:color w:val="000000" w:themeColor="text1"/>
                <w:sz w:val="18"/>
                <w:szCs w:val="18"/>
                <w14:textFill>
                  <w14:solidFill>
                    <w14:schemeClr w14:val="tx1"/>
                  </w14:solidFill>
                </w14:textFill>
              </w:rPr>
              <w:t>询价</w:t>
            </w:r>
            <w:r>
              <w:rPr>
                <w:rFonts w:hint="eastAsia" w:ascii="方正仿宋_GBK" w:hAnsi="方正仿宋_GBK" w:eastAsia="方正仿宋_GBK" w:cs="方正仿宋_GBK"/>
                <w:color w:val="000000" w:themeColor="text1"/>
                <w:sz w:val="18"/>
                <w:szCs w:val="18"/>
                <w:lang w:val="zh-CN"/>
                <w14:textFill>
                  <w14:solidFill>
                    <w14:schemeClr w14:val="tx1"/>
                  </w14:solidFill>
                </w14:textFill>
              </w:rPr>
              <w:t>人组织相关专业人员组成评标小组，进行综合评比，择优选择中标单位。中标结果出来后由</w:t>
            </w:r>
            <w:r>
              <w:rPr>
                <w:rFonts w:hint="eastAsia" w:ascii="方正仿宋_GBK" w:hAnsi="方正仿宋_GBK" w:eastAsia="方正仿宋_GBK" w:cs="方正仿宋_GBK"/>
                <w:color w:val="000000" w:themeColor="text1"/>
                <w:sz w:val="18"/>
                <w:szCs w:val="18"/>
                <w14:textFill>
                  <w14:solidFill>
                    <w14:schemeClr w14:val="tx1"/>
                  </w14:solidFill>
                </w14:textFill>
              </w:rPr>
              <w:t>询价</w:t>
            </w:r>
            <w:r>
              <w:rPr>
                <w:rFonts w:hint="eastAsia" w:ascii="方正仿宋_GBK" w:hAnsi="方正仿宋_GBK" w:eastAsia="方正仿宋_GBK" w:cs="方正仿宋_GBK"/>
                <w:color w:val="000000" w:themeColor="text1"/>
                <w:sz w:val="18"/>
                <w:szCs w:val="18"/>
                <w:lang w:val="zh-CN"/>
                <w14:textFill>
                  <w14:solidFill>
                    <w14:schemeClr w14:val="tx1"/>
                  </w14:solidFill>
                </w14:textFill>
              </w:rPr>
              <w:t>人邮件或电话通知中标单位。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1</w:t>
            </w:r>
            <w:r>
              <w:rPr>
                <w:rFonts w:hint="eastAsia" w:ascii="方正仿宋_GBK" w:hAnsi="方正仿宋_GBK" w:eastAsia="方正仿宋_GBK" w:cs="方正仿宋_GBK"/>
                <w:color w:val="000000" w:themeColor="text1"/>
                <w:sz w:val="18"/>
                <w:szCs w:val="18"/>
                <w14:textFill>
                  <w14:solidFill>
                    <w14:schemeClr w14:val="tx1"/>
                  </w14:solidFill>
                </w14:textFill>
              </w:rPr>
              <w:t>6</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评分细则</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见评分办法（综合评估法）</w:t>
            </w:r>
            <w:r>
              <w:rPr>
                <w:rFonts w:hint="eastAsia" w:ascii="方正仿宋_GBK" w:hAnsi="方正仿宋_GBK" w:eastAsia="方正仿宋_GBK" w:cs="方正仿宋_GBK"/>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17</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公开</w:t>
            </w:r>
            <w:r>
              <w:rPr>
                <w:rFonts w:hint="eastAsia" w:ascii="方正仿宋_GBK" w:hAnsi="方正仿宋_GBK" w:eastAsia="方正仿宋_GBK" w:cs="方正仿宋_GBK"/>
                <w:color w:val="000000" w:themeColor="text1"/>
                <w:sz w:val="18"/>
                <w:szCs w:val="18"/>
                <w14:textFill>
                  <w14:solidFill>
                    <w14:schemeClr w14:val="tx1"/>
                  </w14:solidFill>
                </w14:textFill>
              </w:rPr>
              <w:t>询价</w:t>
            </w:r>
            <w:r>
              <w:rPr>
                <w:rFonts w:hint="eastAsia" w:ascii="方正仿宋_GBK" w:hAnsi="方正仿宋_GBK" w:eastAsia="方正仿宋_GBK" w:cs="方正仿宋_GBK"/>
                <w:color w:val="000000" w:themeColor="text1"/>
                <w:sz w:val="18"/>
                <w:szCs w:val="18"/>
                <w:lang w:val="zh-CN"/>
                <w14:textFill>
                  <w14:solidFill>
                    <w14:schemeClr w14:val="tx1"/>
                  </w14:solidFill>
                </w14:textFill>
              </w:rPr>
              <w:t>时间及地点</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60" w:firstLineChars="200"/>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2023</w:t>
            </w:r>
            <w:r>
              <w:rPr>
                <w:rFonts w:hint="eastAsia" w:ascii="方正仿宋_GBK" w:hAnsi="方正仿宋_GBK" w:eastAsia="方正仿宋_GBK" w:cs="方正仿宋_GBK"/>
                <w:color w:val="000000" w:themeColor="text1"/>
                <w:sz w:val="18"/>
                <w:szCs w:val="18"/>
                <w:lang w:val="zh-CN"/>
                <w14:textFill>
                  <w14:solidFill>
                    <w14:schemeClr w14:val="tx1"/>
                  </w14:solidFill>
                </w14:textFill>
              </w:rPr>
              <w:t>年</w:t>
            </w:r>
            <w:r>
              <w:rPr>
                <w:rFonts w:hint="eastAsia" w:ascii="方正仿宋_GBK" w:hAnsi="方正仿宋_GBK" w:eastAsia="方正仿宋_GBK" w:cs="方正仿宋_GBK"/>
                <w:color w:val="000000" w:themeColor="text1"/>
                <w:sz w:val="18"/>
                <w:szCs w:val="18"/>
                <w14:textFill>
                  <w14:solidFill>
                    <w14:schemeClr w14:val="tx1"/>
                  </w14:solidFill>
                </w14:textFill>
              </w:rPr>
              <w:t>1</w:t>
            </w:r>
            <w:r>
              <w:rPr>
                <w:rFonts w:hint="eastAsia" w:ascii="方正仿宋_GBK" w:hAnsi="方正仿宋_GBK" w:eastAsia="方正仿宋_GBK" w:cs="方正仿宋_GBK"/>
                <w:color w:val="000000" w:themeColor="text1"/>
                <w:sz w:val="18"/>
                <w:szCs w:val="18"/>
                <w:lang w:val="zh-CN"/>
                <w14:textFill>
                  <w14:solidFill>
                    <w14:schemeClr w14:val="tx1"/>
                  </w14:solidFill>
                </w14:textFill>
              </w:rPr>
              <w:t>月</w:t>
            </w:r>
            <w:r>
              <w:rPr>
                <w:rFonts w:hint="eastAsia" w:ascii="方正仿宋_GBK" w:hAnsi="方正仿宋_GBK" w:eastAsia="方正仿宋_GBK" w:cs="方正仿宋_GBK"/>
                <w:color w:val="000000" w:themeColor="text1"/>
                <w:sz w:val="18"/>
                <w:szCs w:val="18"/>
                <w14:textFill>
                  <w14:solidFill>
                    <w14:schemeClr w14:val="tx1"/>
                  </w14:solidFill>
                </w14:textFill>
              </w:rPr>
              <w:t>11</w:t>
            </w:r>
            <w:r>
              <w:rPr>
                <w:rFonts w:hint="eastAsia" w:ascii="方正仿宋_GBK" w:hAnsi="方正仿宋_GBK" w:eastAsia="方正仿宋_GBK" w:cs="方正仿宋_GBK"/>
                <w:color w:val="000000" w:themeColor="text1"/>
                <w:sz w:val="18"/>
                <w:szCs w:val="18"/>
                <w:lang w:val="zh-CN"/>
                <w14:textFill>
                  <w14:solidFill>
                    <w14:schemeClr w14:val="tx1"/>
                  </w14:solidFill>
                </w14:textFill>
              </w:rPr>
              <w:t>日</w:t>
            </w:r>
            <w:r>
              <w:rPr>
                <w:rFonts w:hint="eastAsia" w:ascii="方正仿宋_GBK" w:hAnsi="方正仿宋_GBK" w:eastAsia="方正仿宋_GBK" w:cs="方正仿宋_GBK"/>
                <w:color w:val="000000" w:themeColor="text1"/>
                <w:sz w:val="18"/>
                <w:szCs w:val="18"/>
                <w14:textFill>
                  <w14:solidFill>
                    <w14:schemeClr w14:val="tx1"/>
                  </w14:solidFill>
                </w14:textFill>
              </w:rPr>
              <w:t>14:00</w:t>
            </w:r>
          </w:p>
          <w:p>
            <w:pPr>
              <w:autoSpaceDE w:val="0"/>
              <w:autoSpaceDN w:val="0"/>
              <w:adjustRightInd w:val="0"/>
              <w:spacing w:line="360" w:lineRule="auto"/>
              <w:ind w:firstLine="360" w:firstLineChars="200"/>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重庆市两江新区人和香锦路4号资产公司（土地公司）7楼会议室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18</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合格中标人的条件</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资格审核通过后，在响应报价文件的前提下，经综合评比得分最高者中标。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19</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声明</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评标时不保证最低价中标，但充分注意合理的最低标，亦不会解释选择或否定任何投标的原因。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20</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合同的签定</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中标人应按双方约定的时间、地点与</w:t>
            </w:r>
            <w:r>
              <w:rPr>
                <w:rFonts w:hint="eastAsia" w:ascii="方正仿宋_GBK" w:hAnsi="方正仿宋_GBK" w:eastAsia="方正仿宋_GBK" w:cs="方正仿宋_GBK"/>
                <w:color w:val="000000" w:themeColor="text1"/>
                <w:sz w:val="18"/>
                <w:szCs w:val="18"/>
                <w14:textFill>
                  <w14:solidFill>
                    <w14:schemeClr w14:val="tx1"/>
                  </w14:solidFill>
                </w14:textFill>
              </w:rPr>
              <w:t>询价</w:t>
            </w:r>
            <w:r>
              <w:rPr>
                <w:rFonts w:hint="eastAsia" w:ascii="方正仿宋_GBK" w:hAnsi="方正仿宋_GBK" w:eastAsia="方正仿宋_GBK" w:cs="方正仿宋_GBK"/>
                <w:color w:val="000000" w:themeColor="text1"/>
                <w:sz w:val="18"/>
                <w:szCs w:val="18"/>
                <w:lang w:val="zh-CN"/>
                <w14:textFill>
                  <w14:solidFill>
                    <w14:schemeClr w14:val="tx1"/>
                  </w14:solidFill>
                </w14:textFill>
              </w:rPr>
              <w:t>人签订中标经济合同，否则按比选后撤回</w:t>
            </w:r>
            <w:r>
              <w:rPr>
                <w:rFonts w:hint="eastAsia" w:ascii="方正仿宋_GBK" w:hAnsi="方正仿宋_GBK" w:eastAsia="方正仿宋_GBK" w:cs="方正仿宋_GBK"/>
                <w:color w:val="000000" w:themeColor="text1"/>
                <w:sz w:val="18"/>
                <w:szCs w:val="18"/>
                <w14:textFill>
                  <w14:solidFill>
                    <w14:schemeClr w14:val="tx1"/>
                  </w14:solidFill>
                </w14:textFill>
              </w:rPr>
              <w:t>报价</w:t>
            </w:r>
            <w:r>
              <w:rPr>
                <w:rFonts w:hint="eastAsia" w:ascii="方正仿宋_GBK" w:hAnsi="方正仿宋_GBK" w:eastAsia="方正仿宋_GBK" w:cs="方正仿宋_GBK"/>
                <w:color w:val="000000" w:themeColor="text1"/>
                <w:sz w:val="18"/>
                <w:szCs w:val="18"/>
                <w:lang w:val="zh-CN"/>
                <w14:textFill>
                  <w14:solidFill>
                    <w14:schemeClr w14:val="tx1"/>
                  </w14:solidFill>
                </w14:textFill>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21</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投诉</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报价</w:t>
            </w:r>
            <w:r>
              <w:rPr>
                <w:rFonts w:hint="eastAsia" w:ascii="方正仿宋_GBK" w:hAnsi="方正仿宋_GBK" w:eastAsia="方正仿宋_GBK" w:cs="方正仿宋_GBK"/>
                <w:color w:val="000000" w:themeColor="text1"/>
                <w:sz w:val="18"/>
                <w:szCs w:val="18"/>
                <w:lang w:val="zh-CN"/>
                <w14:textFill>
                  <w14:solidFill>
                    <w14:schemeClr w14:val="tx1"/>
                  </w14:solidFill>
                </w14:textFill>
              </w:rPr>
              <w:t>人若有异议，可向</w:t>
            </w:r>
            <w:r>
              <w:rPr>
                <w:rFonts w:hint="eastAsia" w:ascii="方正仿宋_GBK" w:hAnsi="方正仿宋_GBK" w:eastAsia="方正仿宋_GBK" w:cs="方正仿宋_GBK"/>
                <w:color w:val="000000" w:themeColor="text1"/>
                <w:sz w:val="18"/>
                <w:szCs w:val="18"/>
                <w14:textFill>
                  <w14:solidFill>
                    <w14:schemeClr w14:val="tx1"/>
                  </w14:solidFill>
                </w14:textFill>
              </w:rPr>
              <w:t>询价</w:t>
            </w:r>
            <w:r>
              <w:rPr>
                <w:rFonts w:hint="eastAsia" w:ascii="方正仿宋_GBK" w:hAnsi="方正仿宋_GBK" w:eastAsia="方正仿宋_GBK" w:cs="方正仿宋_GBK"/>
                <w:color w:val="000000" w:themeColor="text1"/>
                <w:sz w:val="18"/>
                <w:szCs w:val="18"/>
                <w:lang w:val="zh-CN"/>
                <w14:textFill>
                  <w14:solidFill>
                    <w14:schemeClr w14:val="tx1"/>
                  </w14:solidFill>
                </w14:textFill>
              </w:rPr>
              <w:t>人监管部门——</w:t>
            </w:r>
            <w:r>
              <w:rPr>
                <w:rFonts w:hint="eastAsia" w:ascii="方正仿宋_GBK" w:hAnsi="方正仿宋_GBK" w:eastAsia="方正仿宋_GBK" w:cs="方正仿宋_GBK"/>
                <w:color w:val="000000" w:themeColor="text1"/>
                <w:sz w:val="18"/>
                <w:szCs w:val="18"/>
                <w14:textFill>
                  <w14:solidFill>
                    <w14:schemeClr w14:val="tx1"/>
                  </w14:solidFill>
                </w14:textFill>
              </w:rPr>
              <w:t>纪律检查室</w:t>
            </w:r>
            <w:r>
              <w:rPr>
                <w:rFonts w:hint="eastAsia" w:ascii="方正仿宋_GBK" w:hAnsi="方正仿宋_GBK" w:eastAsia="方正仿宋_GBK" w:cs="方正仿宋_GBK"/>
                <w:color w:val="000000" w:themeColor="text1"/>
                <w:sz w:val="18"/>
                <w:szCs w:val="18"/>
                <w:lang w:val="zh-CN"/>
                <w14:textFill>
                  <w14:solidFill>
                    <w14:schemeClr w14:val="tx1"/>
                  </w14:solidFill>
                </w14:textFill>
              </w:rPr>
              <w:t>进行投诉。投诉电话：</w:t>
            </w:r>
            <w:r>
              <w:rPr>
                <w:rFonts w:hint="eastAsia" w:ascii="方正仿宋_GBK" w:hAnsi="方正仿宋_GBK" w:eastAsia="方正仿宋_GBK" w:cs="方正仿宋_GBK"/>
                <w:color w:val="000000" w:themeColor="text1"/>
                <w:sz w:val="18"/>
                <w:szCs w:val="18"/>
                <w14:textFill>
                  <w14:solidFill>
                    <w14:schemeClr w14:val="tx1"/>
                  </w14:solidFill>
                </w14:textFill>
              </w:rPr>
              <w:t>023-89186701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22</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lang w:val="zh-CN"/>
                <w14:textFill>
                  <w14:solidFill>
                    <w14:schemeClr w14:val="tx1"/>
                  </w14:solidFill>
                </w14:textFill>
              </w:rPr>
              <w:t>踏勘现场</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报价</w:t>
            </w:r>
            <w:r>
              <w:rPr>
                <w:rFonts w:hint="eastAsia" w:ascii="方正仿宋_GBK" w:hAnsi="方正仿宋_GBK" w:eastAsia="方正仿宋_GBK" w:cs="方正仿宋_GBK"/>
                <w:color w:val="000000" w:themeColor="text1"/>
                <w:sz w:val="18"/>
                <w:szCs w:val="18"/>
                <w:lang w:val="zh-CN"/>
                <w14:textFill>
                  <w14:solidFill>
                    <w14:schemeClr w14:val="tx1"/>
                  </w14:solidFill>
                </w14:textFill>
              </w:rPr>
              <w:t>方根据</w:t>
            </w:r>
            <w:r>
              <w:rPr>
                <w:rFonts w:hint="eastAsia" w:ascii="方正仿宋_GBK" w:hAnsi="方正仿宋_GBK" w:eastAsia="方正仿宋_GBK" w:cs="方正仿宋_GBK"/>
                <w:color w:val="000000" w:themeColor="text1"/>
                <w:sz w:val="18"/>
                <w:szCs w:val="18"/>
                <w14:textFill>
                  <w14:solidFill>
                    <w14:schemeClr w14:val="tx1"/>
                  </w14:solidFill>
                </w14:textFill>
              </w:rPr>
              <w:t>询价</w:t>
            </w:r>
            <w:r>
              <w:rPr>
                <w:rFonts w:hint="eastAsia" w:ascii="方正仿宋_GBK" w:hAnsi="方正仿宋_GBK" w:eastAsia="方正仿宋_GBK" w:cs="方正仿宋_GBK"/>
                <w:color w:val="000000" w:themeColor="text1"/>
                <w:sz w:val="18"/>
                <w:szCs w:val="18"/>
                <w:lang w:val="zh-CN"/>
                <w14:textFill>
                  <w14:solidFill>
                    <w14:schemeClr w14:val="tx1"/>
                  </w14:solidFill>
                </w14:textFill>
              </w:rPr>
              <w:t>内容及技术要求</w:t>
            </w:r>
            <w:r>
              <w:rPr>
                <w:rFonts w:hint="eastAsia" w:ascii="方正仿宋_GBK" w:hAnsi="方正仿宋_GBK" w:eastAsia="方正仿宋_GBK" w:cs="方正仿宋_GBK"/>
                <w:color w:val="000000" w:themeColor="text1"/>
                <w:sz w:val="18"/>
                <w:szCs w:val="18"/>
                <w14:textFill>
                  <w14:solidFill>
                    <w14:schemeClr w14:val="tx1"/>
                  </w14:solidFill>
                </w14:textFill>
              </w:rPr>
              <w:t>竞争性</w:t>
            </w:r>
            <w:r>
              <w:rPr>
                <w:rFonts w:hint="eastAsia" w:ascii="方正仿宋_GBK" w:hAnsi="方正仿宋_GBK" w:eastAsia="方正仿宋_GBK" w:cs="方正仿宋_GBK"/>
                <w:color w:val="000000" w:themeColor="text1"/>
                <w:sz w:val="18"/>
                <w:szCs w:val="18"/>
                <w:lang w:val="zh-CN"/>
                <w14:textFill>
                  <w14:solidFill>
                    <w14:schemeClr w14:val="tx1"/>
                  </w14:solidFill>
                </w14:textFill>
              </w:rPr>
              <w:t>报价。</w:t>
            </w:r>
            <w:r>
              <w:rPr>
                <w:rFonts w:hint="eastAsia" w:ascii="方正仿宋_GBK" w:hAnsi="方正仿宋_GBK" w:eastAsia="方正仿宋_GBK" w:cs="方正仿宋_GBK"/>
                <w:color w:val="000000" w:themeColor="text1"/>
                <w:sz w:val="18"/>
                <w:szCs w:val="18"/>
                <w14:textFill>
                  <w14:solidFill>
                    <w14:schemeClr w14:val="tx1"/>
                  </w14:solidFill>
                </w14:textFill>
              </w:rPr>
              <w:t>报价</w:t>
            </w:r>
            <w:r>
              <w:rPr>
                <w:rFonts w:hint="eastAsia" w:ascii="方正仿宋_GBK" w:hAnsi="方正仿宋_GBK" w:eastAsia="方正仿宋_GBK" w:cs="方正仿宋_GBK"/>
                <w:color w:val="000000" w:themeColor="text1"/>
                <w:sz w:val="18"/>
                <w:szCs w:val="18"/>
                <w:lang w:val="zh-CN"/>
                <w14:textFill>
                  <w14:solidFill>
                    <w14:schemeClr w14:val="tx1"/>
                  </w14:solidFill>
                </w14:textFill>
              </w:rPr>
              <w:t>人认为有必要进行现场踏勘的，可自行组织现场踏勘，</w:t>
            </w:r>
            <w:r>
              <w:rPr>
                <w:rFonts w:hint="eastAsia" w:ascii="方正仿宋_GBK" w:hAnsi="方正仿宋_GBK" w:eastAsia="方正仿宋_GBK" w:cs="方正仿宋_GBK"/>
                <w:color w:val="000000" w:themeColor="text1"/>
                <w:sz w:val="18"/>
                <w:szCs w:val="18"/>
                <w14:textFill>
                  <w14:solidFill>
                    <w14:schemeClr w14:val="tx1"/>
                  </w14:solidFill>
                </w14:textFill>
              </w:rPr>
              <w:t>询价</w:t>
            </w:r>
            <w:r>
              <w:rPr>
                <w:rFonts w:hint="eastAsia" w:ascii="方正仿宋_GBK" w:hAnsi="方正仿宋_GBK" w:eastAsia="方正仿宋_GBK" w:cs="方正仿宋_GBK"/>
                <w:color w:val="000000" w:themeColor="text1"/>
                <w:sz w:val="18"/>
                <w:szCs w:val="18"/>
                <w:lang w:val="zh-CN"/>
                <w14:textFill>
                  <w14:solidFill>
                    <w14:schemeClr w14:val="tx1"/>
                  </w14:solidFill>
                </w14:textFill>
              </w:rPr>
              <w:t>人提供协助。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23</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方正仿宋_GBK" w:hAnsi="方正仿宋_GBK" w:eastAsia="方正仿宋_GBK" w:cs="方正仿宋_GBK"/>
                <w:color w:val="000000" w:themeColor="text1"/>
                <w:sz w:val="18"/>
                <w:szCs w:val="18"/>
                <w:lang w:val="zh-CN"/>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其他</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疫情防控：要求报价人代表进入询价人单位现场踏勘及递交报价文件均需提供重庆本地48小时内核酸检测阴性证明或抗原阴性结果。</w:t>
            </w:r>
          </w:p>
        </w:tc>
      </w:tr>
    </w:tbl>
    <w:p>
      <w:pPr>
        <w:pStyle w:val="6"/>
        <w:spacing w:line="560" w:lineRule="exact"/>
        <w:ind w:firstLine="480" w:firstLineChars="200"/>
        <w:jc w:val="left"/>
        <w:rPr>
          <w:rFonts w:ascii="方正仿宋_GBK" w:hAnsi="方正仿宋_GBK" w:eastAsia="方正仿宋_GBK" w:cs="方正仿宋_GBK"/>
          <w:b w:val="0"/>
          <w:bCs w:val="0"/>
          <w:color w:val="000000" w:themeColor="text1"/>
          <w:sz w:val="24"/>
          <w14:textFill>
            <w14:solidFill>
              <w14:schemeClr w14:val="tx1"/>
            </w14:solidFill>
          </w14:textFill>
        </w:rPr>
      </w:pPr>
      <w:r>
        <w:rPr>
          <w:rFonts w:hint="eastAsia" w:ascii="方正仿宋_GBK" w:hAnsi="方正仿宋_GBK" w:eastAsia="方正仿宋_GBK" w:cs="方正仿宋_GBK"/>
          <w:b w:val="0"/>
          <w:bCs w:val="0"/>
          <w:color w:val="000000" w:themeColor="text1"/>
          <w:sz w:val="24"/>
          <w14:textFill>
            <w14:solidFill>
              <w14:schemeClr w14:val="tx1"/>
            </w14:solidFill>
          </w14:textFill>
        </w:rPr>
        <w:t>二、配送服务需求（技术需求）</w:t>
      </w:r>
    </w:p>
    <w:p>
      <w:pPr>
        <w:pStyle w:val="6"/>
        <w:spacing w:line="560" w:lineRule="exact"/>
        <w:ind w:firstLine="480" w:firstLineChars="200"/>
        <w:jc w:val="left"/>
        <w:rPr>
          <w:rFonts w:ascii="方正仿宋_GBK" w:hAnsi="方正仿宋_GBK" w:eastAsia="方正仿宋_GBK" w:cs="方正仿宋_GBK"/>
          <w:b w:val="0"/>
          <w:bCs w:val="0"/>
          <w:color w:val="000000" w:themeColor="text1"/>
          <w:sz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lang w:val="zh-CN"/>
          <w14:textFill>
            <w14:solidFill>
              <w14:schemeClr w14:val="tx1"/>
            </w14:solidFill>
          </w14:textFill>
        </w:rPr>
        <w:t>（一）项目名称：</w:t>
      </w:r>
      <w:r>
        <w:rPr>
          <w:rFonts w:hint="eastAsia" w:ascii="方正仿宋_GBK" w:hAnsi="方正仿宋_GBK" w:eastAsia="方正仿宋_GBK" w:cs="方正仿宋_GBK"/>
          <w:b w:val="0"/>
          <w:bCs w:val="0"/>
          <w:color w:val="000000" w:themeColor="text1"/>
          <w:sz w:val="24"/>
          <w14:textFill>
            <w14:solidFill>
              <w14:schemeClr w14:val="tx1"/>
            </w14:solidFill>
          </w14:textFill>
        </w:rPr>
        <w:t>重庆高速资产经营管理有限公司（重庆高速公路土地整治有限公司）本部员工食堂鲜货、辅料和奶制品配送服务。</w:t>
      </w:r>
    </w:p>
    <w:p>
      <w:pPr>
        <w:pStyle w:val="6"/>
        <w:spacing w:line="560" w:lineRule="exact"/>
        <w:ind w:firstLine="480" w:firstLineChars="200"/>
        <w:jc w:val="left"/>
        <w:rPr>
          <w:rFonts w:ascii="方正仿宋_GBK" w:hAnsi="方正仿宋_GBK" w:eastAsia="方正仿宋_GBK" w:cs="方正仿宋_GBK"/>
          <w:b w:val="0"/>
          <w:bCs w:val="0"/>
          <w:color w:val="000000" w:themeColor="text1"/>
          <w:sz w:val="24"/>
          <w14:textFill>
            <w14:solidFill>
              <w14:schemeClr w14:val="tx1"/>
            </w14:solidFill>
          </w14:textFill>
        </w:rPr>
      </w:pPr>
      <w:r>
        <w:rPr>
          <w:rFonts w:hint="eastAsia" w:ascii="方正仿宋_GBK" w:hAnsi="方正仿宋_GBK" w:eastAsia="方正仿宋_GBK" w:cs="方正仿宋_GBK"/>
          <w:b w:val="0"/>
          <w:bCs w:val="0"/>
          <w:color w:val="000000" w:themeColor="text1"/>
          <w:sz w:val="24"/>
          <w14:textFill>
            <w14:solidFill>
              <w14:schemeClr w14:val="tx1"/>
            </w14:solidFill>
          </w14:textFill>
        </w:rPr>
        <w:t>（二）配送货物执行的标准</w:t>
      </w:r>
    </w:p>
    <w:p>
      <w:pPr>
        <w:pStyle w:val="6"/>
        <w:spacing w:line="560" w:lineRule="exact"/>
        <w:ind w:firstLine="480" w:firstLineChars="200"/>
        <w:jc w:val="left"/>
        <w:rPr>
          <w:rFonts w:ascii="方正仿宋_GBK" w:hAnsi="方正仿宋_GBK" w:eastAsia="方正仿宋_GBK" w:cs="方正仿宋_GBK"/>
          <w:b w:val="0"/>
          <w:bCs w:val="0"/>
          <w:color w:val="000000" w:themeColor="text1"/>
          <w:sz w:val="24"/>
          <w14:textFill>
            <w14:solidFill>
              <w14:schemeClr w14:val="tx1"/>
            </w14:solidFill>
          </w14:textFill>
        </w:rPr>
      </w:pPr>
      <w:r>
        <w:rPr>
          <w:rFonts w:hint="eastAsia" w:ascii="方正仿宋_GBK" w:hAnsi="方正仿宋_GBK" w:eastAsia="方正仿宋_GBK" w:cs="方正仿宋_GBK"/>
          <w:b w:val="0"/>
          <w:bCs w:val="0"/>
          <w:color w:val="000000" w:themeColor="text1"/>
          <w:sz w:val="24"/>
          <w14:textFill>
            <w14:solidFill>
              <w14:schemeClr w14:val="tx1"/>
            </w14:solidFill>
          </w14:textFill>
        </w:rPr>
        <w:t>3.1 报价人每日所供肉类、家禽、水产、冷冻食品、和蔬菜类需持有重庆市专业权威机构出具的检疫合格证明及果蔬残留农药检测报告，禁止供应水泡和变质肉类、家禽、水产及冷冻食品。同时报价人为肉类生产商的，须取得当地行政主管部门颁发的《生猪定点屠宰许可证》和《动物防疫条件合格证》（投标时提供证书复印件，加盖公司公章）。报价人为经销商或代理商的，须提供公司与其猪肉来源生产商间的供货合同（提供合同复印件，加盖报价人公章），并提供来源生厂商的《生猪定点屠宰许可证》和《动物防疫条件合格证》（投标时提供证书复印件，加盖来源生厂商公章）。</w:t>
      </w:r>
    </w:p>
    <w:p>
      <w:pPr>
        <w:pStyle w:val="6"/>
        <w:spacing w:line="560" w:lineRule="exact"/>
        <w:ind w:firstLine="480" w:firstLineChars="200"/>
        <w:jc w:val="left"/>
        <w:rPr>
          <w:rFonts w:ascii="方正仿宋_GBK" w:hAnsi="方正仿宋_GBK" w:eastAsia="方正仿宋_GBK" w:cs="方正仿宋_GBK"/>
          <w:b w:val="0"/>
          <w:bCs w:val="0"/>
          <w:color w:val="000000" w:themeColor="text1"/>
          <w:sz w:val="24"/>
          <w14:textFill>
            <w14:solidFill>
              <w14:schemeClr w14:val="tx1"/>
            </w14:solidFill>
          </w14:textFill>
        </w:rPr>
      </w:pPr>
      <w:r>
        <w:rPr>
          <w:rFonts w:hint="eastAsia" w:ascii="方正仿宋_GBK" w:hAnsi="方正仿宋_GBK" w:eastAsia="方正仿宋_GBK" w:cs="方正仿宋_GBK"/>
          <w:b w:val="0"/>
          <w:bCs w:val="0"/>
          <w:color w:val="000000" w:themeColor="text1"/>
          <w:sz w:val="24"/>
          <w14:textFill>
            <w14:solidFill>
              <w14:schemeClr w14:val="tx1"/>
            </w14:solidFill>
          </w14:textFill>
        </w:rPr>
        <w:t>3.2 报价人必须遵守《中华人民共和国食品卫生法》，保证所供食材质量及卫生安全均符合法律法规要求。须自行承诺预包商品必须为正规产品且商品的可食用日期均在保质期内。所有《食品生产许可分类目录》（市场监管总局关于修订公布食品生产许可证分类目录的公告2020年第8号文件）内包含的食品须符合食品生产安全的相关规定。</w:t>
      </w:r>
    </w:p>
    <w:p>
      <w:pPr>
        <w:spacing w:line="560" w:lineRule="exact"/>
        <w:ind w:firstLine="480" w:firstLineChars="200"/>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（三）配送验收流程：</w:t>
      </w:r>
    </w:p>
    <w:p>
      <w:pPr>
        <w:spacing w:line="560" w:lineRule="exact"/>
        <w:ind w:firstLine="480" w:firstLineChars="200"/>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询价人将次日所需明细清单于开单日下午14:00点前报给中标人，中标人应保证向询价人提供全项单品和质量要求，如无法满足，需在开单日下午18:00点前与询价人联系并经询价人确认进行更换；如需稀缺单品询价人应提前告知中标人备货。</w:t>
      </w:r>
    </w:p>
    <w:p>
      <w:pPr>
        <w:pStyle w:val="16"/>
        <w:spacing w:line="560" w:lineRule="exact"/>
        <w:ind w:firstLine="480" w:firstLineChars="200"/>
        <w:rPr>
          <w:rFonts w:ascii="方正仿宋_GBK" w:hAnsi="方正仿宋_GBK" w:eastAsia="方正仿宋_GBK" w:cs="方正仿宋_GBK"/>
          <w:color w:val="000000" w:themeColor="text1"/>
          <w:kern w:val="2"/>
          <w14:textFill>
            <w14:solidFill>
              <w14:schemeClr w14:val="tx1"/>
            </w14:solidFill>
          </w14:textFill>
        </w:rPr>
      </w:pPr>
      <w:r>
        <w:rPr>
          <w:rFonts w:hint="eastAsia" w:ascii="方正仿宋_GBK" w:hAnsi="方正仿宋_GBK" w:eastAsia="方正仿宋_GBK" w:cs="方正仿宋_GBK"/>
          <w:color w:val="000000" w:themeColor="text1"/>
          <w:kern w:val="2"/>
          <w14:textFill>
            <w14:solidFill>
              <w14:schemeClr w14:val="tx1"/>
            </w14:solidFill>
          </w14:textFill>
        </w:rPr>
        <w:t>2、中标人应于每次送货时提供送货明细单，现场由双方人员共同对到货数量、质量进行验收，并由专人签字确认后双方留档。</w:t>
      </w:r>
    </w:p>
    <w:p>
      <w:pPr>
        <w:pStyle w:val="16"/>
        <w:spacing w:line="560" w:lineRule="exact"/>
        <w:ind w:firstLine="480" w:firstLineChars="200"/>
        <w:rPr>
          <w:rFonts w:ascii="方正仿宋_GBK" w:hAnsi="方正仿宋_GBK" w:eastAsia="方正仿宋_GBK" w:cs="方正仿宋_GBK"/>
          <w:color w:val="000000" w:themeColor="text1"/>
          <w:kern w:val="2"/>
          <w14:textFill>
            <w14:solidFill>
              <w14:schemeClr w14:val="tx1"/>
            </w14:solidFill>
          </w14:textFill>
        </w:rPr>
      </w:pPr>
      <w:r>
        <w:rPr>
          <w:rFonts w:hint="eastAsia" w:ascii="方正仿宋_GBK" w:hAnsi="方正仿宋_GBK" w:eastAsia="方正仿宋_GBK" w:cs="方正仿宋_GBK"/>
          <w:color w:val="000000" w:themeColor="text1"/>
          <w:kern w:val="2"/>
          <w14:textFill>
            <w14:solidFill>
              <w14:schemeClr w14:val="tx1"/>
            </w14:solidFill>
          </w14:textFill>
        </w:rPr>
        <w:t>（四）配送要求：</w:t>
      </w:r>
    </w:p>
    <w:p>
      <w:pPr>
        <w:spacing w:line="560" w:lineRule="exact"/>
        <w:ind w:firstLine="480" w:firstLineChars="200"/>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1、中标人所配送的肉类质量及规格必须跟中标要求一致，如发现不一致的情况，中标人必须提供真实有效书面证明，且询价人有权根据实际情况终止合同。</w:t>
      </w:r>
    </w:p>
    <w:p>
      <w:pPr>
        <w:pStyle w:val="16"/>
        <w:spacing w:line="560" w:lineRule="exact"/>
        <w:ind w:firstLine="480" w:firstLineChars="200"/>
        <w:rPr>
          <w:rFonts w:ascii="方正仿宋_GBK" w:hAnsi="方正仿宋_GBK" w:eastAsia="方正仿宋_GBK" w:cs="方正仿宋_GBK"/>
          <w:color w:val="000000" w:themeColor="text1"/>
          <w:kern w:val="2"/>
          <w14:textFill>
            <w14:solidFill>
              <w14:schemeClr w14:val="tx1"/>
            </w14:solidFill>
          </w14:textFill>
        </w:rPr>
      </w:pPr>
      <w:r>
        <w:rPr>
          <w:rFonts w:hint="eastAsia" w:ascii="方正仿宋_GBK" w:hAnsi="方正仿宋_GBK" w:eastAsia="方正仿宋_GBK" w:cs="方正仿宋_GBK"/>
          <w:color w:val="000000" w:themeColor="text1"/>
          <w:kern w:val="2"/>
          <w14:textFill>
            <w14:solidFill>
              <w14:schemeClr w14:val="tx1"/>
            </w14:solidFill>
          </w14:textFill>
        </w:rPr>
        <w:t>2、中标人供货日将净重肉类交询价人指定人员称重验收，上下浮动重量应控制在该肉类报单数量的2%以内。</w:t>
      </w:r>
    </w:p>
    <w:p>
      <w:pPr>
        <w:spacing w:line="560" w:lineRule="exact"/>
        <w:ind w:firstLine="480" w:firstLineChars="200"/>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3、中标人每日所供肉类需持有专业权威机构出具的检疫合格证明，应保证肉类净重使用率达到100%，禁止供应水泡和变质肉类。</w:t>
      </w:r>
    </w:p>
    <w:p>
      <w:pPr>
        <w:widowControl/>
        <w:spacing w:line="560" w:lineRule="exact"/>
        <w:ind w:firstLine="480" w:firstLineChars="200"/>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 xml:space="preserve">4、在实际采购配送中如有品种增加，中标人应接受询价人对新增品种和规格的要求。  </w:t>
      </w:r>
    </w:p>
    <w:p>
      <w:pPr>
        <w:pStyle w:val="16"/>
        <w:spacing w:line="560" w:lineRule="exact"/>
        <w:ind w:firstLine="480" w:firstLineChars="200"/>
        <w:rPr>
          <w:rFonts w:ascii="方正仿宋_GBK" w:hAnsi="方正仿宋_GBK" w:eastAsia="方正仿宋_GBK" w:cs="方正仿宋_GBK"/>
          <w:color w:val="000000" w:themeColor="text1"/>
          <w:kern w:val="2"/>
          <w14:textFill>
            <w14:solidFill>
              <w14:schemeClr w14:val="tx1"/>
            </w14:solidFill>
          </w14:textFill>
        </w:rPr>
      </w:pPr>
      <w:r>
        <w:rPr>
          <w:rFonts w:hint="eastAsia" w:ascii="方正仿宋_GBK" w:hAnsi="方正仿宋_GBK" w:eastAsia="方正仿宋_GBK" w:cs="方正仿宋_GBK"/>
          <w:color w:val="000000" w:themeColor="text1"/>
          <w:kern w:val="2"/>
          <w14:textFill>
            <w14:solidFill>
              <w14:schemeClr w14:val="tx1"/>
            </w14:solidFill>
          </w14:textFill>
        </w:rPr>
        <w:t>（五）食品质量及安全</w:t>
      </w:r>
    </w:p>
    <w:p>
      <w:pPr>
        <w:pStyle w:val="16"/>
        <w:spacing w:line="560" w:lineRule="exact"/>
        <w:ind w:firstLine="480" w:firstLineChars="200"/>
        <w:rPr>
          <w:rFonts w:ascii="方正仿宋_GBK" w:hAnsi="方正仿宋_GBK" w:eastAsia="方正仿宋_GBK" w:cs="方正仿宋_GBK"/>
          <w:color w:val="000000" w:themeColor="text1"/>
          <w:kern w:val="2"/>
          <w14:textFill>
            <w14:solidFill>
              <w14:schemeClr w14:val="tx1"/>
            </w14:solidFill>
          </w14:textFill>
        </w:rPr>
      </w:pPr>
      <w:r>
        <w:rPr>
          <w:rFonts w:hint="eastAsia" w:ascii="方正仿宋_GBK" w:hAnsi="方正仿宋_GBK" w:eastAsia="方正仿宋_GBK" w:cs="方正仿宋_GBK"/>
          <w:color w:val="000000" w:themeColor="text1"/>
          <w:kern w:val="2"/>
          <w14:textFill>
            <w14:solidFill>
              <w14:schemeClr w14:val="tx1"/>
            </w14:solidFill>
          </w14:textFill>
        </w:rPr>
        <w:t>1、中标人必须遵守《中华人民共和国食品安全法》，保证所供肉类质量及卫生安全均符合法律法规要求。并按照肉类生产批次提供检疫合格证明。</w:t>
      </w:r>
    </w:p>
    <w:p>
      <w:pPr>
        <w:pStyle w:val="16"/>
        <w:spacing w:line="560" w:lineRule="exact"/>
        <w:ind w:firstLine="480" w:firstLineChars="200"/>
        <w:rPr>
          <w:rFonts w:ascii="方正仿宋_GBK" w:hAnsi="方正仿宋_GBK" w:eastAsia="方正仿宋_GBK" w:cs="方正仿宋_GBK"/>
          <w:color w:val="000000" w:themeColor="text1"/>
          <w:kern w:val="2"/>
          <w14:textFill>
            <w14:solidFill>
              <w14:schemeClr w14:val="tx1"/>
            </w14:solidFill>
          </w14:textFill>
        </w:rPr>
      </w:pPr>
      <w:r>
        <w:rPr>
          <w:rFonts w:hint="eastAsia" w:ascii="方正仿宋_GBK" w:hAnsi="方正仿宋_GBK" w:eastAsia="方正仿宋_GBK" w:cs="方正仿宋_GBK"/>
          <w:color w:val="000000" w:themeColor="text1"/>
          <w:kern w:val="2"/>
          <w14:textFill>
            <w14:solidFill>
              <w14:schemeClr w14:val="tx1"/>
            </w14:solidFill>
          </w14:textFill>
        </w:rPr>
        <w:t>2、若因配送肉类质量问题造成食物中毒或其他食源性疾患的，一切经济损失和法律后果都由报价人承担。询价人将追究法律责任，并终止合同。</w:t>
      </w:r>
    </w:p>
    <w:p>
      <w:pPr>
        <w:pStyle w:val="16"/>
        <w:spacing w:line="560" w:lineRule="exact"/>
        <w:ind w:firstLine="480" w:firstLineChars="200"/>
        <w:rPr>
          <w:rFonts w:ascii="方正仿宋_GBK" w:hAnsi="方正仿宋_GBK" w:eastAsia="方正仿宋_GBK" w:cs="方正仿宋_GBK"/>
          <w:color w:val="000000" w:themeColor="text1"/>
          <w:kern w:val="2"/>
          <w14:textFill>
            <w14:solidFill>
              <w14:schemeClr w14:val="tx1"/>
            </w14:solidFill>
          </w14:textFill>
        </w:rPr>
      </w:pPr>
      <w:r>
        <w:rPr>
          <w:rFonts w:hint="eastAsia" w:ascii="方正仿宋_GBK" w:hAnsi="方正仿宋_GBK" w:eastAsia="方正仿宋_GBK" w:cs="方正仿宋_GBK"/>
          <w:color w:val="000000" w:themeColor="text1"/>
          <w:kern w:val="2"/>
          <w14:textFill>
            <w14:solidFill>
              <w14:schemeClr w14:val="tx1"/>
            </w14:solidFill>
          </w14:textFill>
        </w:rPr>
        <w:t>3、合同期内三次无故缺货或提供的肉类出现严重质量问题，询价人有权立即终止合同。</w:t>
      </w:r>
    </w:p>
    <w:p>
      <w:pPr>
        <w:pStyle w:val="16"/>
        <w:spacing w:line="560" w:lineRule="exact"/>
        <w:ind w:firstLine="480" w:firstLineChars="200"/>
        <w:rPr>
          <w:rFonts w:ascii="方正仿宋_GBK" w:hAnsi="方正仿宋_GBK" w:eastAsia="方正仿宋_GBK" w:cs="方正仿宋_GBK"/>
          <w:color w:val="000000" w:themeColor="text1"/>
          <w:kern w:val="2"/>
          <w14:textFill>
            <w14:solidFill>
              <w14:schemeClr w14:val="tx1"/>
            </w14:solidFill>
          </w14:textFill>
        </w:rPr>
      </w:pPr>
      <w:r>
        <w:rPr>
          <w:rFonts w:hint="eastAsia" w:ascii="方正仿宋_GBK" w:hAnsi="方正仿宋_GBK" w:eastAsia="方正仿宋_GBK" w:cs="方正仿宋_GBK"/>
          <w:color w:val="000000" w:themeColor="text1"/>
          <w:kern w:val="2"/>
          <w14:textFill>
            <w14:solidFill>
              <w14:schemeClr w14:val="tx1"/>
            </w14:solidFill>
          </w14:textFill>
        </w:rPr>
        <w:t>（六）问题处理</w:t>
      </w:r>
    </w:p>
    <w:p>
      <w:pPr>
        <w:pStyle w:val="16"/>
        <w:spacing w:line="560" w:lineRule="exact"/>
        <w:ind w:firstLine="480" w:firstLineChars="200"/>
        <w:rPr>
          <w:rFonts w:ascii="方正仿宋_GBK" w:hAnsi="方正仿宋_GBK" w:eastAsia="方正仿宋_GBK" w:cs="方正仿宋_GBK"/>
          <w:color w:val="000000" w:themeColor="text1"/>
          <w:kern w:val="2"/>
          <w14:textFill>
            <w14:solidFill>
              <w14:schemeClr w14:val="tx1"/>
            </w14:solidFill>
          </w14:textFill>
        </w:rPr>
      </w:pPr>
      <w:r>
        <w:rPr>
          <w:rFonts w:hint="eastAsia" w:ascii="方正仿宋_GBK" w:hAnsi="方正仿宋_GBK" w:eastAsia="方正仿宋_GBK" w:cs="方正仿宋_GBK"/>
          <w:color w:val="000000" w:themeColor="text1"/>
          <w:kern w:val="2"/>
          <w14:textFill>
            <w14:solidFill>
              <w14:schemeClr w14:val="tx1"/>
            </w14:solidFill>
          </w14:textFill>
        </w:rPr>
        <w:t>1、在双方验收过程中，如发现肉类出现质量问题，中标人应立即退换不合格货品，因质量问题造成人身损害，经国家相关部门鉴定后，确系中标人所提供货品造成的，由中标人按国家相关标准承担法律责任和赔偿责任，并赔偿由此给询价人造成的一切损失。</w:t>
      </w:r>
    </w:p>
    <w:p>
      <w:pPr>
        <w:spacing w:line="560" w:lineRule="exact"/>
        <w:ind w:firstLine="480" w:firstLineChars="200"/>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2、如发现所供商品中有质量问题，中标人应按照约定立即退换不合格商品，如影响询价人正常供餐，中标人须承担询价人当日另购肉类费用。</w:t>
      </w:r>
    </w:p>
    <w:p>
      <w:pPr>
        <w:spacing w:line="560" w:lineRule="exact"/>
        <w:ind w:firstLine="480" w:firstLineChars="200"/>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（七）最高限价及报价方式</w:t>
      </w:r>
    </w:p>
    <w:p>
      <w:pPr>
        <w:spacing w:line="560" w:lineRule="exact"/>
        <w:ind w:firstLine="480" w:firstLineChars="200"/>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1.本项目最高折扣率为86%，报价不得等于或大于86%，否则报价文件将被否决。</w:t>
      </w:r>
      <w:r>
        <w:rPr>
          <w:rFonts w:hint="eastAsia" w:ascii="方正仿宋_GBK" w:hAnsi="方正仿宋_GBK" w:eastAsia="方正仿宋_GBK" w:cs="方正仿宋_GBK"/>
          <w:color w:val="000000" w:themeColor="text1"/>
          <w:sz w:val="24"/>
          <w14:textFill>
            <w14:solidFill>
              <w14:schemeClr w14:val="tx1"/>
            </w14:solidFill>
          </w14:textFill>
        </w:rPr>
        <w:br w:type="textWrapping"/>
      </w:r>
      <w:r>
        <w:rPr>
          <w:rFonts w:hint="eastAsia" w:ascii="方正仿宋_GBK" w:hAnsi="方正仿宋_GBK" w:eastAsia="方正仿宋_GBK" w:cs="方正仿宋_GBK"/>
          <w:color w:val="000000" w:themeColor="text1"/>
          <w:sz w:val="24"/>
          <w14:textFill>
            <w14:solidFill>
              <w14:schemeClr w14:val="tx1"/>
            </w14:solidFill>
          </w14:textFill>
        </w:rPr>
        <w:t xml:space="preserve">    2.配送结算价为商品采价×报价折扣率（包括商品费用、人工费、运输费、税费、利润等直到用户正常使用为止的一切费用），询价人不再支付任何其它费用，包括询价人明示或暗示的所有责任、义务和一般风险。</w:t>
      </w:r>
    </w:p>
    <w:p>
      <w:pPr>
        <w:pStyle w:val="3"/>
        <w:tabs>
          <w:tab w:val="left" w:pos="3360"/>
        </w:tabs>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第三章 资格审查及评标办法</w:t>
      </w:r>
    </w:p>
    <w:p>
      <w:pPr>
        <w:pStyle w:val="4"/>
        <w:spacing w:line="56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bookmarkStart w:id="0" w:name="_Toc67582333"/>
      <w:r>
        <w:rPr>
          <w:rFonts w:hint="eastAsia" w:ascii="方正仿宋_GBK" w:hAnsi="方正仿宋_GBK" w:eastAsia="方正仿宋_GBK" w:cs="方正仿宋_GBK"/>
          <w:color w:val="000000" w:themeColor="text1"/>
          <w:sz w:val="24"/>
          <w:szCs w:val="24"/>
          <w14:textFill>
            <w14:solidFill>
              <w14:schemeClr w14:val="tx1"/>
            </w14:solidFill>
          </w14:textFill>
        </w:rPr>
        <w:t>一、资格审查</w:t>
      </w:r>
      <w:bookmarkEnd w:id="0"/>
    </w:p>
    <w:p>
      <w:pPr>
        <w:snapToGrid w:val="0"/>
        <w:spacing w:line="56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依据相关法律法规规定，由询价人对报价文件中的资格证明文件进行审查。资格审查资料表如下：</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40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序号</w:t>
            </w:r>
          </w:p>
        </w:tc>
        <w:tc>
          <w:tcPr>
            <w:tcW w:w="5102" w:type="dxa"/>
            <w:gridSpan w:val="2"/>
            <w:vAlign w:val="center"/>
          </w:tcPr>
          <w:p>
            <w:pPr>
              <w:spacing w:line="40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检查因素</w:t>
            </w:r>
          </w:p>
        </w:tc>
        <w:tc>
          <w:tcPr>
            <w:tcW w:w="3850" w:type="dxa"/>
            <w:vAlign w:val="center"/>
          </w:tcPr>
          <w:p>
            <w:pPr>
              <w:spacing w:line="40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40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w:t>
            </w:r>
          </w:p>
        </w:tc>
        <w:tc>
          <w:tcPr>
            <w:tcW w:w="709" w:type="dxa"/>
            <w:vMerge w:val="restart"/>
            <w:vAlign w:val="center"/>
          </w:tcPr>
          <w:p>
            <w:pPr>
              <w:spacing w:line="400" w:lineRule="exact"/>
              <w:rPr>
                <w:rFonts w:ascii="方正仿宋_GBK" w:hAnsi="方正仿宋_GBK" w:eastAsia="方正仿宋_GBK" w:cs="方正仿宋_GBK"/>
                <w:color w:val="000000" w:themeColor="text1"/>
                <w:szCs w:val="21"/>
                <w:lang w:val="zh-CN"/>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报价</w:t>
            </w:r>
            <w:r>
              <w:rPr>
                <w:rFonts w:hint="eastAsia" w:ascii="方正仿宋_GBK" w:hAnsi="方正仿宋_GBK" w:eastAsia="方正仿宋_GBK" w:cs="方正仿宋_GBK"/>
                <w:color w:val="000000" w:themeColor="text1"/>
                <w:szCs w:val="21"/>
                <w:lang w:val="zh-CN"/>
                <w14:textFill>
                  <w14:solidFill>
                    <w14:schemeClr w14:val="tx1"/>
                  </w14:solidFill>
                </w14:textFill>
              </w:rPr>
              <w:t>人应符合的基本资格条件</w:t>
            </w:r>
          </w:p>
        </w:tc>
        <w:tc>
          <w:tcPr>
            <w:tcW w:w="4393"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（1）具有独立承担民事责任的能力</w:t>
            </w:r>
          </w:p>
        </w:tc>
        <w:tc>
          <w:tcPr>
            <w:tcW w:w="3850" w:type="dxa"/>
            <w:vAlign w:val="center"/>
          </w:tcPr>
          <w:p>
            <w:pPr>
              <w:spacing w:line="400" w:lineRule="exact"/>
              <w:ind w:firstLine="420" w:firstLineChars="200"/>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 xml:space="preserve">报价人法人营业执照（副本）或事业单位法人证书（副本）或个体工商户营业执照或有效的自然人身份证明或社会团体法人登记证书（提供复印件）； </w:t>
            </w:r>
          </w:p>
          <w:p>
            <w:pPr>
              <w:spacing w:line="400" w:lineRule="exact"/>
              <w:ind w:firstLine="420" w:firstLineChars="200"/>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报价人法定代表人身份证明和法定代表人授权代表委托书。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40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09" w:type="dxa"/>
            <w:vMerge w:val="continue"/>
            <w:vAlign w:val="center"/>
          </w:tcPr>
          <w:p>
            <w:pPr>
              <w:spacing w:line="400" w:lineRule="exact"/>
              <w:rPr>
                <w:rFonts w:ascii="方正仿宋_GBK" w:hAnsi="方正仿宋_GBK" w:eastAsia="方正仿宋_GBK" w:cs="方正仿宋_GBK"/>
                <w:color w:val="000000" w:themeColor="text1"/>
                <w:szCs w:val="21"/>
                <w:lang w:val="zh-CN"/>
                <w14:textFill>
                  <w14:solidFill>
                    <w14:schemeClr w14:val="tx1"/>
                  </w14:solidFill>
                </w14:textFill>
              </w:rPr>
            </w:pPr>
          </w:p>
        </w:tc>
        <w:tc>
          <w:tcPr>
            <w:tcW w:w="4393" w:type="dxa"/>
            <w:vAlign w:val="center"/>
          </w:tcPr>
          <w:p>
            <w:pPr>
              <w:spacing w:line="400" w:lineRule="exact"/>
              <w:rPr>
                <w:rFonts w:ascii="方正仿宋_GBK" w:hAnsi="方正仿宋_GBK" w:eastAsia="方正仿宋_GBK" w:cs="方正仿宋_GBK"/>
                <w:color w:val="000000" w:themeColor="text1"/>
                <w:szCs w:val="21"/>
                <w:lang w:val="zh-CN"/>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（2）参加政府采购活动前三年内，在经营活动中没有重大违法记录</w:t>
            </w:r>
          </w:p>
        </w:tc>
        <w:tc>
          <w:tcPr>
            <w:tcW w:w="3850" w:type="dxa"/>
            <w:vAlign w:val="center"/>
          </w:tcPr>
          <w:p>
            <w:pPr>
              <w:spacing w:line="400" w:lineRule="exact"/>
              <w:ind w:firstLine="420" w:firstLineChars="200"/>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1.报价人提供书面声明（见格式文件）；</w:t>
            </w:r>
          </w:p>
          <w:p>
            <w:pPr>
              <w:spacing w:line="400" w:lineRule="exact"/>
              <w:ind w:firstLine="420" w:firstLineChars="200"/>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2.询价人将通过 “信用中国”网站(www.creditchina.gov.cn)、"中国政府采购网"(www.ccgp.gov.cn)等渠道查询报价人信用记录，对列入失信被执行人、重大税收违法案件当事人名单、政府采购严重违法失信行为记录名单的报价人将拒绝其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76" w:type="dxa"/>
            <w:vMerge w:val="continue"/>
            <w:vAlign w:val="center"/>
          </w:tcPr>
          <w:p>
            <w:pPr>
              <w:spacing w:line="40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09" w:type="dxa"/>
            <w:vMerge w:val="continue"/>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p>
        </w:tc>
        <w:tc>
          <w:tcPr>
            <w:tcW w:w="4393"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（3）法律、行政法规规定的其他条件</w:t>
            </w:r>
          </w:p>
        </w:tc>
        <w:tc>
          <w:tcPr>
            <w:tcW w:w="3850"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40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w:t>
            </w:r>
          </w:p>
        </w:tc>
        <w:tc>
          <w:tcPr>
            <w:tcW w:w="5102" w:type="dxa"/>
            <w:gridSpan w:val="2"/>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特定资格条件</w:t>
            </w:r>
          </w:p>
        </w:tc>
        <w:tc>
          <w:tcPr>
            <w:tcW w:w="3850"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按第一章第三条把报价人资质要求提交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76" w:type="dxa"/>
            <w:vAlign w:val="center"/>
          </w:tcPr>
          <w:p>
            <w:pPr>
              <w:spacing w:line="40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3</w:t>
            </w:r>
          </w:p>
        </w:tc>
        <w:tc>
          <w:tcPr>
            <w:tcW w:w="5102" w:type="dxa"/>
            <w:gridSpan w:val="2"/>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其它要求</w:t>
            </w:r>
          </w:p>
        </w:tc>
        <w:tc>
          <w:tcPr>
            <w:tcW w:w="3850"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开标后询价人通过‘信用中国’或‘国家企业信用信息公示系统’查询近3年内，报价人无因违法经营而受到刑事处罚、责令停产停业、吊销许可证或执照、2万元及以上罚款等行政处罚。</w:t>
            </w:r>
          </w:p>
        </w:tc>
      </w:tr>
    </w:tbl>
    <w:p>
      <w:pPr>
        <w:snapToGrid w:val="0"/>
        <w:spacing w:line="56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注：</w:t>
      </w:r>
    </w:p>
    <w:p>
      <w:pPr>
        <w:snapToGrid w:val="0"/>
        <w:spacing w:line="56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fldChar w:fldCharType="begin"/>
      </w:r>
      <w:r>
        <w:rPr>
          <w:rFonts w:hint="eastAsia" w:ascii="方正仿宋_GBK" w:hAnsi="方正仿宋_GBK" w:eastAsia="方正仿宋_GBK" w:cs="方正仿宋_GBK"/>
          <w:color w:val="000000" w:themeColor="text1"/>
          <w:sz w:val="24"/>
          <w14:textFill>
            <w14:solidFill>
              <w14:schemeClr w14:val="tx1"/>
            </w14:solidFill>
          </w14:textFill>
        </w:rPr>
        <w:instrText xml:space="preserve"> eq \o\ac(○,1)</w:instrText>
      </w:r>
      <w:r>
        <w:rPr>
          <w:rFonts w:hint="eastAsia" w:ascii="方正仿宋_GBK" w:hAnsi="方正仿宋_GBK" w:eastAsia="方正仿宋_GBK" w:cs="方正仿宋_GBK"/>
          <w:color w:val="000000" w:themeColor="text1"/>
          <w:sz w:val="24"/>
          <w14:textFill>
            <w14:solidFill>
              <w14:schemeClr w14:val="tx1"/>
            </w14:solidFill>
          </w14:textFill>
        </w:rPr>
        <w:fldChar w:fldCharType="end"/>
      </w:r>
      <w:r>
        <w:rPr>
          <w:rFonts w:hint="eastAsia" w:ascii="方正仿宋_GBK" w:hAnsi="方正仿宋_GBK" w:eastAsia="方正仿宋_GBK" w:cs="方正仿宋_GBK"/>
          <w:color w:val="000000" w:themeColor="text1"/>
          <w:sz w:val="24"/>
          <w14:textFill>
            <w14:solidFill>
              <w14:schemeClr w14:val="tx1"/>
            </w14:solidFill>
          </w14:textFill>
        </w:rPr>
        <w:t>报价人按“多证合一”登记制度办理营业执照的，税务登记证（副本）和社会保险登记证以报价人所提供的营业执照（副本）复印件为准。</w:t>
      </w:r>
    </w:p>
    <w:p>
      <w:pPr>
        <w:snapToGrid w:val="0"/>
        <w:spacing w:line="56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fldChar w:fldCharType="begin"/>
      </w:r>
      <w:r>
        <w:rPr>
          <w:rFonts w:hint="eastAsia" w:ascii="方正仿宋_GBK" w:hAnsi="方正仿宋_GBK" w:eastAsia="方正仿宋_GBK" w:cs="方正仿宋_GBK"/>
          <w:color w:val="000000" w:themeColor="text1"/>
          <w:sz w:val="24"/>
          <w14:textFill>
            <w14:solidFill>
              <w14:schemeClr w14:val="tx1"/>
            </w14:solidFill>
          </w14:textFill>
        </w:rPr>
        <w:instrText xml:space="preserve"> eq \o\ac(○,2)</w:instrText>
      </w:r>
      <w:r>
        <w:rPr>
          <w:rFonts w:hint="eastAsia" w:ascii="方正仿宋_GBK" w:hAnsi="方正仿宋_GBK" w:eastAsia="方正仿宋_GBK" w:cs="方正仿宋_GBK"/>
          <w:color w:val="000000" w:themeColor="text1"/>
          <w:sz w:val="24"/>
          <w14:textFill>
            <w14:solidFill>
              <w14:schemeClr w14:val="tx1"/>
            </w14:solidFill>
          </w14:textFill>
        </w:rPr>
        <w:fldChar w:fldCharType="end"/>
      </w:r>
      <w:r>
        <w:rPr>
          <w:rFonts w:hint="eastAsia" w:ascii="方正仿宋_GBK" w:hAnsi="方正仿宋_GBK" w:eastAsia="方正仿宋_GBK" w:cs="方正仿宋_GBK"/>
          <w:color w:val="000000" w:themeColor="text1"/>
          <w:sz w:val="24"/>
          <w14:textFill>
            <w14:solidFill>
              <w14:schemeClr w14:val="tx1"/>
            </w14:solidFill>
          </w14:textFill>
        </w:rPr>
        <w:t>根据《中华人民共和国政府采购法实施条例》第十九条“参加政府采购活动前三年内，在经营活动中没有重大违法记录”中“重大违法记录”，是指报价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pStyle w:val="4"/>
        <w:spacing w:line="56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bookmarkStart w:id="1" w:name="_Toc67582334"/>
      <w:r>
        <w:rPr>
          <w:rFonts w:hint="eastAsia" w:ascii="方正仿宋_GBK" w:hAnsi="方正仿宋_GBK" w:eastAsia="方正仿宋_GBK" w:cs="方正仿宋_GBK"/>
          <w:color w:val="000000" w:themeColor="text1"/>
          <w:sz w:val="24"/>
          <w:szCs w:val="24"/>
          <w14:textFill>
            <w14:solidFill>
              <w14:schemeClr w14:val="tx1"/>
            </w14:solidFill>
          </w14:textFill>
        </w:rPr>
        <w:t>二、评标方法</w:t>
      </w:r>
      <w:bookmarkEnd w:id="1"/>
    </w:p>
    <w:p>
      <w:pPr>
        <w:snapToGrid w:val="0"/>
        <w:spacing w:line="56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本项目采用综合评分法进行评标。</w:t>
      </w:r>
    </w:p>
    <w:p>
      <w:pPr>
        <w:snapToGrid w:val="0"/>
        <w:spacing w:line="56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综合评分法，是指投标文件满足招标文件全部实质性要求且按照评审因素的量化指标评审得分最高的报价人为中标候选人的评标方法。报价人总得分为价格、商务、服务等评定因素分别按照相应权重值计算分项得分后相加，满分为100分。</w:t>
      </w:r>
    </w:p>
    <w:tbl>
      <w:tblPr>
        <w:tblStyle w:val="1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736"/>
        <w:gridCol w:w="461"/>
        <w:gridCol w:w="5974"/>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pPr>
              <w:spacing w:line="40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序号</w:t>
            </w:r>
          </w:p>
        </w:tc>
        <w:tc>
          <w:tcPr>
            <w:tcW w:w="736" w:type="dxa"/>
            <w:vAlign w:val="center"/>
          </w:tcPr>
          <w:p>
            <w:pPr>
              <w:spacing w:line="40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评分因素</w:t>
            </w:r>
          </w:p>
        </w:tc>
        <w:tc>
          <w:tcPr>
            <w:tcW w:w="461" w:type="dxa"/>
            <w:vAlign w:val="center"/>
          </w:tcPr>
          <w:p>
            <w:pPr>
              <w:spacing w:line="40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分值</w:t>
            </w:r>
          </w:p>
        </w:tc>
        <w:tc>
          <w:tcPr>
            <w:tcW w:w="5974" w:type="dxa"/>
            <w:vAlign w:val="center"/>
          </w:tcPr>
          <w:p>
            <w:pPr>
              <w:spacing w:line="40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评分标准</w:t>
            </w:r>
          </w:p>
        </w:tc>
        <w:tc>
          <w:tcPr>
            <w:tcW w:w="1428" w:type="dxa"/>
            <w:vAlign w:val="center"/>
          </w:tcPr>
          <w:p>
            <w:pPr>
              <w:spacing w:line="40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pPr>
              <w:spacing w:line="40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w:t>
            </w:r>
          </w:p>
        </w:tc>
        <w:tc>
          <w:tcPr>
            <w:tcW w:w="736" w:type="dxa"/>
            <w:vAlign w:val="center"/>
          </w:tcPr>
          <w:p>
            <w:pPr>
              <w:spacing w:line="40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投标报价</w:t>
            </w:r>
          </w:p>
        </w:tc>
        <w:tc>
          <w:tcPr>
            <w:tcW w:w="461" w:type="dxa"/>
            <w:vAlign w:val="center"/>
          </w:tcPr>
          <w:p>
            <w:pPr>
              <w:spacing w:line="40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70</w:t>
            </w:r>
          </w:p>
        </w:tc>
        <w:tc>
          <w:tcPr>
            <w:tcW w:w="5974" w:type="dxa"/>
            <w:vAlign w:val="center"/>
          </w:tcPr>
          <w:p>
            <w:pPr>
              <w:spacing w:line="400" w:lineRule="exact"/>
              <w:jc w:val="left"/>
              <w:rPr>
                <w:rFonts w:ascii="方正仿宋_GBK" w:hAnsi="方正仿宋_GBK" w:eastAsia="方正仿宋_GBK" w:cs="方正仿宋_GBK"/>
                <w:color w:val="000000" w:themeColor="text1"/>
                <w:kern w:val="0"/>
                <w:sz w:val="18"/>
                <w:szCs w:val="18"/>
                <w14:textFill>
                  <w14:solidFill>
                    <w14:schemeClr w14:val="tx1"/>
                  </w14:solidFill>
                </w14:textFill>
              </w:rPr>
            </w:pPr>
            <w:r>
              <w:rPr>
                <w:rFonts w:ascii="方正仿宋_GBK" w:hAnsi="方正仿宋_GBK" w:eastAsia="方正仿宋_GBK" w:cs="方正仿宋_GBK"/>
                <w:color w:val="000000" w:themeColor="text1"/>
                <w:kern w:val="0"/>
                <w:sz w:val="18"/>
                <w:szCs w:val="18"/>
                <w14:textFill>
                  <w14:solidFill>
                    <w14:schemeClr w14:val="tx1"/>
                  </w14:solidFill>
                </w14:textFill>
              </w:rPr>
              <w:t>1、最高投标限价</w:t>
            </w:r>
          </w:p>
          <w:p>
            <w:pPr>
              <w:spacing w:line="400" w:lineRule="exact"/>
              <w:jc w:val="left"/>
              <w:rPr>
                <w:rFonts w:ascii="方正仿宋_GBK" w:hAnsi="方正仿宋_GBK" w:eastAsia="方正仿宋_GBK" w:cs="方正仿宋_GBK"/>
                <w:color w:val="000000" w:themeColor="text1"/>
                <w:kern w:val="0"/>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14:textFill>
                  <w14:solidFill>
                    <w14:schemeClr w14:val="tx1"/>
                  </w14:solidFill>
                </w14:textFill>
              </w:rPr>
              <w:t>询价人设立最高投标限价，投标报价高于最高投标限价或评标委员会认定投标人以低于成本价竞标的为无效投标。</w:t>
            </w:r>
          </w:p>
          <w:p>
            <w:pPr>
              <w:spacing w:line="4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ascii="方正仿宋_GBK" w:hAnsi="方正仿宋_GBK" w:eastAsia="方正仿宋_GBK" w:cs="方正仿宋_GBK"/>
                <w:color w:val="000000" w:themeColor="text1"/>
                <w:kern w:val="0"/>
                <w:sz w:val="18"/>
                <w:szCs w:val="18"/>
                <w14:textFill>
                  <w14:solidFill>
                    <w14:schemeClr w14:val="tx1"/>
                  </w14:solidFill>
                </w14:textFill>
              </w:rPr>
              <w:t>2、</w:t>
            </w:r>
            <w:r>
              <w:rPr>
                <w:rFonts w:hint="eastAsia" w:ascii="方正仿宋_GBK" w:hAnsi="方正仿宋_GBK" w:eastAsia="方正仿宋_GBK" w:cs="方正仿宋_GBK"/>
                <w:color w:val="000000" w:themeColor="text1"/>
                <w:kern w:val="0"/>
                <w:sz w:val="18"/>
                <w:szCs w:val="18"/>
                <w14:textFill>
                  <w14:solidFill>
                    <w14:schemeClr w14:val="tx1"/>
                  </w14:solidFill>
                </w14:textFill>
              </w:rPr>
              <w:t>以报价人的平均价作基准价，得满分70分，每低1%扣0.5分，每高1%扣1分，以此类推。</w:t>
            </w:r>
          </w:p>
        </w:tc>
        <w:tc>
          <w:tcPr>
            <w:tcW w:w="1428" w:type="dxa"/>
            <w:vAlign w:val="center"/>
          </w:tcPr>
          <w:p>
            <w:pPr>
              <w:spacing w:line="400" w:lineRule="exact"/>
              <w:jc w:val="center"/>
              <w:rPr>
                <w:rFonts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pPr>
              <w:spacing w:line="40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w:t>
            </w:r>
          </w:p>
        </w:tc>
        <w:tc>
          <w:tcPr>
            <w:tcW w:w="736" w:type="dxa"/>
            <w:vAlign w:val="center"/>
          </w:tcPr>
          <w:p>
            <w:pPr>
              <w:spacing w:line="40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技术及服务能力</w:t>
            </w:r>
          </w:p>
        </w:tc>
        <w:tc>
          <w:tcPr>
            <w:tcW w:w="461" w:type="dxa"/>
            <w:vAlign w:val="center"/>
          </w:tcPr>
          <w:p>
            <w:pPr>
              <w:spacing w:line="40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20</w:t>
            </w:r>
          </w:p>
        </w:tc>
        <w:tc>
          <w:tcPr>
            <w:tcW w:w="5974" w:type="dxa"/>
          </w:tcPr>
          <w:p>
            <w:pPr>
              <w:spacing w:line="400" w:lineRule="exact"/>
              <w:jc w:val="left"/>
              <w:rPr>
                <w:rFonts w:ascii="方正仿宋_GBK" w:hAnsi="方正仿宋_GBK" w:eastAsia="方正仿宋_GBK" w:cs="方正仿宋_GBK"/>
                <w:color w:val="000000" w:themeColor="text1"/>
                <w:kern w:val="0"/>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14:textFill>
                  <w14:solidFill>
                    <w14:schemeClr w14:val="tx1"/>
                  </w14:solidFill>
                </w14:textFill>
              </w:rPr>
              <w:t>1、服务重庆市内的机关、事业单位、企业大中型食堂数量（用餐人数200人以上，需提供与对方单位签定的合同复印），每1家得1分。最高不超过4分。</w:t>
            </w:r>
          </w:p>
          <w:p>
            <w:pPr>
              <w:spacing w:line="400" w:lineRule="exact"/>
              <w:jc w:val="left"/>
              <w:rPr>
                <w:rFonts w:ascii="方正仿宋_GBK" w:hAnsi="方正仿宋_GBK" w:eastAsia="方正仿宋_GBK" w:cs="方正仿宋_GBK"/>
                <w:color w:val="000000" w:themeColor="text1"/>
                <w:kern w:val="0"/>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14:textFill>
                  <w14:solidFill>
                    <w14:schemeClr w14:val="tx1"/>
                  </w14:solidFill>
                </w14:textFill>
              </w:rPr>
              <w:t>2、自有屠宰场的得1分（提供《生猪定点屠宰证》复印件）；在重庆市主城九区内自有冻库1000平米及以上的加1分（提供其房产证复印件或其他有效证明材料）；配送车辆有冷藏设施的每辆加1分（自有及租赁均可，车辆为自有的，提供完整有效的行驶证复印件；车辆为租赁的，提供有效期内的车辆租赁合同及租赁车辆的完整有效行驶证复印件，及对应车辆的照片，车辆照片须涵盖该车辆车牌号)。</w:t>
            </w:r>
          </w:p>
          <w:p>
            <w:pPr>
              <w:spacing w:line="400" w:lineRule="exact"/>
              <w:jc w:val="left"/>
              <w:rPr>
                <w:rFonts w:ascii="方正仿宋_GBK" w:hAnsi="方正仿宋_GBK" w:eastAsia="方正仿宋_GBK" w:cs="方正仿宋_GBK"/>
                <w:color w:val="000000" w:themeColor="text1"/>
                <w:kern w:val="0"/>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14:textFill>
                  <w14:solidFill>
                    <w14:schemeClr w14:val="tx1"/>
                  </w14:solidFill>
                </w14:textFill>
              </w:rPr>
              <w:t>3、供应商具有有效的质量管理体系认证证书、环境管理体系认证证书、职业健康安全管理体系认证证书、食品安全管理体系认证证书、HACCP认证证书，每个1分，共3分。</w:t>
            </w:r>
          </w:p>
          <w:p>
            <w:pPr>
              <w:spacing w:line="400" w:lineRule="exact"/>
              <w:jc w:val="left"/>
              <w:rPr>
                <w:rFonts w:ascii="方正仿宋_GBK" w:hAnsi="方正仿宋_GBK" w:eastAsia="方正仿宋_GBK" w:cs="方正仿宋_GBK"/>
                <w:color w:val="000000" w:themeColor="text1"/>
                <w:kern w:val="0"/>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14:textFill>
                  <w14:solidFill>
                    <w14:schemeClr w14:val="tx1"/>
                  </w14:solidFill>
                </w14:textFill>
              </w:rPr>
              <w:t>5、在重庆市内自建有检测室、自有检测设备、有专业检测人员。自有检测的设备总值为1000万元（含）及以上，得1分；在有检测设备的基础上，具有专业技术证明材料的专业检测人员1人得1分，每多1人加1分，最多不超过2分；合计最多不超过3分（提供检测室照片；2.提供购买检测设备发票；3.提供检测人员培训合格证明复印件，提供上述检测人员2022年期间的连续3个月社保缴纳证明）。</w:t>
            </w:r>
          </w:p>
          <w:p>
            <w:pPr>
              <w:spacing w:line="400" w:lineRule="exact"/>
              <w:jc w:val="left"/>
              <w:rPr>
                <w:rFonts w:ascii="方正仿宋_GBK" w:hAnsi="方正仿宋_GBK" w:eastAsia="方正仿宋_GBK" w:cs="方正仿宋_GBK"/>
                <w:color w:val="000000" w:themeColor="text1"/>
                <w:kern w:val="0"/>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14:textFill>
                  <w14:solidFill>
                    <w14:schemeClr w14:val="tx1"/>
                  </w14:solidFill>
                </w14:textFill>
              </w:rPr>
              <w:t>6、（2020年以来）获得过国家级龙头企业证书得2分；市级龙头企业证书得1分（提供证书复印件）。</w:t>
            </w:r>
          </w:p>
          <w:p>
            <w:pPr>
              <w:spacing w:line="4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 w:val="18"/>
                <w:szCs w:val="18"/>
                <w14:textFill>
                  <w14:solidFill>
                    <w14:schemeClr w14:val="tx1"/>
                  </w14:solidFill>
                </w14:textFill>
              </w:rPr>
              <w:t>7、购买食品安全责任险，且在有效期内。食品安全责任险保额2000万元，得1分；每多1000万元，加1分，最高不超过4分（提供有效期内的保险合同或有效期内的保单复印件）。</w:t>
            </w:r>
          </w:p>
        </w:tc>
        <w:tc>
          <w:tcPr>
            <w:tcW w:w="1428" w:type="dxa"/>
            <w:vAlign w:val="center"/>
          </w:tcPr>
          <w:p>
            <w:pPr>
              <w:spacing w:line="40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 w:val="18"/>
                <w:szCs w:val="18"/>
                <w14:textFill>
                  <w14:solidFill>
                    <w14:schemeClr w14:val="tx1"/>
                  </w14:solidFill>
                </w14:textFill>
              </w:rPr>
              <w:t>本项得分需有相关有效资料证明.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1" w:type="dxa"/>
            <w:vMerge w:val="restart"/>
            <w:vAlign w:val="center"/>
          </w:tcPr>
          <w:p>
            <w:pPr>
              <w:spacing w:line="400" w:lineRule="exact"/>
              <w:ind w:firstLine="28"/>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3</w:t>
            </w:r>
          </w:p>
        </w:tc>
        <w:tc>
          <w:tcPr>
            <w:tcW w:w="736" w:type="dxa"/>
            <w:vMerge w:val="restart"/>
            <w:vAlign w:val="center"/>
          </w:tcPr>
          <w:p>
            <w:pPr>
              <w:spacing w:line="400" w:lineRule="exact"/>
              <w:ind w:firstLine="28"/>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服务方案</w:t>
            </w:r>
          </w:p>
        </w:tc>
        <w:tc>
          <w:tcPr>
            <w:tcW w:w="461" w:type="dxa"/>
            <w:vMerge w:val="restart"/>
            <w:vAlign w:val="center"/>
          </w:tcPr>
          <w:p>
            <w:pPr>
              <w:widowControl/>
              <w:spacing w:line="4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5</w:t>
            </w:r>
          </w:p>
        </w:tc>
        <w:tc>
          <w:tcPr>
            <w:tcW w:w="5974" w:type="dxa"/>
            <w:vAlign w:val="center"/>
          </w:tcPr>
          <w:p>
            <w:pPr>
              <w:spacing w:line="400" w:lineRule="exact"/>
              <w:jc w:val="left"/>
              <w:rPr>
                <w:rFonts w:ascii="方正仿宋_GBK" w:hAnsi="方正仿宋_GBK" w:eastAsia="方正仿宋_GBK" w:cs="方正仿宋_GBK"/>
                <w:color w:val="000000" w:themeColor="text1"/>
                <w:kern w:val="0"/>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14:textFill>
                  <w14:solidFill>
                    <w14:schemeClr w14:val="tx1"/>
                  </w14:solidFill>
                </w14:textFill>
              </w:rPr>
              <w:t xml:space="preserve">1、提供项目供货服务考核细则（1分）： </w:t>
            </w:r>
          </w:p>
          <w:p>
            <w:pPr>
              <w:spacing w:line="400" w:lineRule="exact"/>
              <w:jc w:val="left"/>
              <w:rPr>
                <w:rFonts w:ascii="方正仿宋_GBK" w:hAnsi="方正仿宋_GBK" w:eastAsia="方正仿宋_GBK" w:cs="方正仿宋_GBK"/>
                <w:color w:val="000000" w:themeColor="text1"/>
                <w:kern w:val="0"/>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14:textFill>
                  <w14:solidFill>
                    <w14:schemeClr w14:val="tx1"/>
                  </w14:solidFill>
                </w14:textFill>
              </w:rPr>
              <w:t>方案说明详细、准确、符合要求的为优，得1分；</w:t>
            </w:r>
          </w:p>
          <w:p>
            <w:pPr>
              <w:spacing w:line="400" w:lineRule="exact"/>
              <w:jc w:val="left"/>
              <w:rPr>
                <w:rFonts w:ascii="方正仿宋_GBK" w:hAnsi="方正仿宋_GBK" w:eastAsia="方正仿宋_GBK" w:cs="方正仿宋_GBK"/>
                <w:color w:val="000000" w:themeColor="text1"/>
                <w:kern w:val="0"/>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14:textFill>
                  <w14:solidFill>
                    <w14:schemeClr w14:val="tx1"/>
                  </w14:solidFill>
                </w14:textFill>
              </w:rPr>
              <w:t>方案说明较为详细、较为准确、较符合要求的为良，得0.5分；</w:t>
            </w:r>
          </w:p>
          <w:p>
            <w:pPr>
              <w:spacing w:line="4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 w:val="18"/>
                <w:szCs w:val="18"/>
                <w14:textFill>
                  <w14:solidFill>
                    <w14:schemeClr w14:val="tx1"/>
                  </w14:solidFill>
                </w14:textFill>
              </w:rPr>
              <w:t>方案说明内容和本项项目无关或未提供的得0分。</w:t>
            </w:r>
          </w:p>
        </w:tc>
        <w:tc>
          <w:tcPr>
            <w:tcW w:w="1428" w:type="dxa"/>
            <w:vAlign w:val="center"/>
          </w:tcPr>
          <w:p>
            <w:pPr>
              <w:spacing w:line="400" w:lineRule="exact"/>
              <w:ind w:firstLine="28"/>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 w:val="18"/>
                <w:szCs w:val="18"/>
                <w14:textFill>
                  <w14:solidFill>
                    <w14:schemeClr w14:val="tx1"/>
                  </w14:solidFill>
                </w14:textFill>
              </w:rPr>
              <w:t>考核细则中应包含：服务态度、送货质量、数量、品种、报价诚信等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Merge w:val="continue"/>
            <w:vAlign w:val="center"/>
          </w:tcPr>
          <w:p>
            <w:pPr>
              <w:spacing w:line="400" w:lineRule="exact"/>
              <w:ind w:firstLine="28"/>
              <w:jc w:val="center"/>
              <w:rPr>
                <w:rFonts w:ascii="方正仿宋_GBK" w:hAnsi="方正仿宋_GBK" w:eastAsia="方正仿宋_GBK" w:cs="方正仿宋_GBK"/>
                <w:color w:val="000000" w:themeColor="text1"/>
                <w:szCs w:val="21"/>
                <w14:textFill>
                  <w14:solidFill>
                    <w14:schemeClr w14:val="tx1"/>
                  </w14:solidFill>
                </w14:textFill>
              </w:rPr>
            </w:pPr>
          </w:p>
        </w:tc>
        <w:tc>
          <w:tcPr>
            <w:tcW w:w="736" w:type="dxa"/>
            <w:vMerge w:val="continue"/>
            <w:vAlign w:val="center"/>
          </w:tcPr>
          <w:p>
            <w:pPr>
              <w:spacing w:line="400" w:lineRule="exact"/>
              <w:ind w:firstLine="28"/>
              <w:jc w:val="center"/>
              <w:rPr>
                <w:rFonts w:ascii="方正仿宋_GBK" w:hAnsi="方正仿宋_GBK" w:eastAsia="方正仿宋_GBK" w:cs="方正仿宋_GBK"/>
                <w:color w:val="000000" w:themeColor="text1"/>
                <w:szCs w:val="21"/>
                <w14:textFill>
                  <w14:solidFill>
                    <w14:schemeClr w14:val="tx1"/>
                  </w14:solidFill>
                </w14:textFill>
              </w:rPr>
            </w:pPr>
          </w:p>
        </w:tc>
        <w:tc>
          <w:tcPr>
            <w:tcW w:w="461" w:type="dxa"/>
            <w:vMerge w:val="continue"/>
            <w:vAlign w:val="center"/>
          </w:tcPr>
          <w:p>
            <w:pPr>
              <w:widowControl/>
              <w:spacing w:line="4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p>
        </w:tc>
        <w:tc>
          <w:tcPr>
            <w:tcW w:w="5974" w:type="dxa"/>
            <w:vAlign w:val="center"/>
          </w:tcPr>
          <w:p>
            <w:pPr>
              <w:widowControl/>
              <w:spacing w:line="400" w:lineRule="exact"/>
              <w:jc w:val="left"/>
              <w:textAlignment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14:textFill>
                  <w14:solidFill>
                    <w14:schemeClr w14:val="tx1"/>
                  </w14:solidFill>
                </w14:textFill>
              </w:rPr>
              <w:t>2、日常及应急保障方案（2分）：优得2分，良得1分，差或无不得分；</w:t>
            </w:r>
          </w:p>
        </w:tc>
        <w:tc>
          <w:tcPr>
            <w:tcW w:w="1428" w:type="dxa"/>
            <w:vAlign w:val="center"/>
          </w:tcPr>
          <w:p>
            <w:pPr>
              <w:spacing w:line="4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 w:val="18"/>
                <w:szCs w:val="18"/>
                <w14:textFill>
                  <w14:solidFill>
                    <w14:schemeClr w14:val="tx1"/>
                  </w14:solidFill>
                </w14:textFill>
              </w:rPr>
              <w:t>方案详实，贴切实际、实用性强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Merge w:val="continue"/>
            <w:vAlign w:val="center"/>
          </w:tcPr>
          <w:p>
            <w:pPr>
              <w:spacing w:line="400" w:lineRule="exact"/>
              <w:ind w:firstLine="28"/>
              <w:jc w:val="center"/>
              <w:rPr>
                <w:rFonts w:ascii="方正仿宋_GBK" w:hAnsi="方正仿宋_GBK" w:eastAsia="方正仿宋_GBK" w:cs="方正仿宋_GBK"/>
                <w:color w:val="000000" w:themeColor="text1"/>
                <w:szCs w:val="21"/>
                <w14:textFill>
                  <w14:solidFill>
                    <w14:schemeClr w14:val="tx1"/>
                  </w14:solidFill>
                </w14:textFill>
              </w:rPr>
            </w:pPr>
          </w:p>
        </w:tc>
        <w:tc>
          <w:tcPr>
            <w:tcW w:w="736" w:type="dxa"/>
            <w:vMerge w:val="continue"/>
            <w:vAlign w:val="center"/>
          </w:tcPr>
          <w:p>
            <w:pPr>
              <w:spacing w:line="400" w:lineRule="exact"/>
              <w:ind w:firstLine="28"/>
              <w:jc w:val="center"/>
              <w:rPr>
                <w:rFonts w:ascii="方正仿宋_GBK" w:hAnsi="方正仿宋_GBK" w:eastAsia="方正仿宋_GBK" w:cs="方正仿宋_GBK"/>
                <w:color w:val="000000" w:themeColor="text1"/>
                <w:szCs w:val="21"/>
                <w14:textFill>
                  <w14:solidFill>
                    <w14:schemeClr w14:val="tx1"/>
                  </w14:solidFill>
                </w14:textFill>
              </w:rPr>
            </w:pPr>
          </w:p>
        </w:tc>
        <w:tc>
          <w:tcPr>
            <w:tcW w:w="461" w:type="dxa"/>
            <w:vMerge w:val="continue"/>
            <w:vAlign w:val="center"/>
          </w:tcPr>
          <w:p>
            <w:pPr>
              <w:widowControl/>
              <w:spacing w:line="4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p>
        </w:tc>
        <w:tc>
          <w:tcPr>
            <w:tcW w:w="5974" w:type="dxa"/>
            <w:vAlign w:val="center"/>
          </w:tcPr>
          <w:p>
            <w:pPr>
              <w:widowControl/>
              <w:spacing w:line="400" w:lineRule="exact"/>
              <w:jc w:val="left"/>
              <w:textAlignment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 xml:space="preserve">3、售后服务方案（2分）： </w:t>
            </w:r>
          </w:p>
          <w:p>
            <w:pPr>
              <w:widowControl/>
              <w:spacing w:line="400" w:lineRule="exact"/>
              <w:jc w:val="left"/>
              <w:textAlignment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方案详实，贴切实际、实用性强为优，得2分；</w:t>
            </w:r>
          </w:p>
          <w:p>
            <w:pPr>
              <w:widowControl/>
              <w:spacing w:line="400" w:lineRule="exact"/>
              <w:jc w:val="left"/>
              <w:textAlignment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方案较详实，较贴切实际、实用性较强为良，得1分；</w:t>
            </w:r>
          </w:p>
          <w:p>
            <w:pPr>
              <w:widowControl/>
              <w:spacing w:line="4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方案与本项目无关，不贴切实际，无实用性或未提供为差，得0分。</w:t>
            </w:r>
          </w:p>
        </w:tc>
        <w:tc>
          <w:tcPr>
            <w:tcW w:w="1428"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 w:val="18"/>
                <w:szCs w:val="18"/>
                <w14:textFill>
                  <w14:solidFill>
                    <w14:schemeClr w14:val="tx1"/>
                  </w14:solidFill>
                </w14:textFill>
              </w:rPr>
              <w:t>包括响应时间、服务承诺、退货、换货承诺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Merge w:val="restart"/>
            <w:vAlign w:val="center"/>
          </w:tcPr>
          <w:p>
            <w:pPr>
              <w:spacing w:line="400" w:lineRule="exact"/>
              <w:ind w:firstLine="28"/>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4</w:t>
            </w:r>
          </w:p>
        </w:tc>
        <w:tc>
          <w:tcPr>
            <w:tcW w:w="736" w:type="dxa"/>
            <w:vMerge w:val="restart"/>
            <w:vAlign w:val="center"/>
          </w:tcPr>
          <w:p>
            <w:pPr>
              <w:spacing w:line="400" w:lineRule="exact"/>
              <w:ind w:firstLine="28"/>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质量及安全保证措施</w:t>
            </w:r>
          </w:p>
        </w:tc>
        <w:tc>
          <w:tcPr>
            <w:tcW w:w="461" w:type="dxa"/>
            <w:vMerge w:val="restart"/>
            <w:vAlign w:val="center"/>
          </w:tcPr>
          <w:p>
            <w:pPr>
              <w:widowControl/>
              <w:spacing w:line="4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5</w:t>
            </w:r>
          </w:p>
        </w:tc>
        <w:tc>
          <w:tcPr>
            <w:tcW w:w="5974" w:type="dxa"/>
            <w:vAlign w:val="center"/>
          </w:tcPr>
          <w:p>
            <w:pPr>
              <w:widowControl/>
              <w:spacing w:line="400" w:lineRule="exact"/>
              <w:jc w:val="left"/>
              <w:textAlignment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 xml:space="preserve">1、报价人针对本项目制定有食品卫生安全保障措施、预防食物中毒和疫情常态化管控预案（3分）： </w:t>
            </w:r>
          </w:p>
          <w:p>
            <w:pPr>
              <w:widowControl/>
              <w:spacing w:line="400" w:lineRule="exact"/>
              <w:jc w:val="left"/>
              <w:textAlignment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方案详实，贴切实际、实用性强为优，得3分；</w:t>
            </w:r>
          </w:p>
          <w:p>
            <w:pPr>
              <w:widowControl/>
              <w:spacing w:line="400" w:lineRule="exact"/>
              <w:jc w:val="left"/>
              <w:textAlignment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方案较详实，较贴切实际、实用性较强为良，得2分；</w:t>
            </w:r>
          </w:p>
          <w:p>
            <w:pPr>
              <w:widowControl/>
              <w:spacing w:line="4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方案与本项目无关，不贴切实际，无实用性或未提供为差，得0分。</w:t>
            </w:r>
          </w:p>
        </w:tc>
        <w:tc>
          <w:tcPr>
            <w:tcW w:w="1428" w:type="dxa"/>
            <w:vAlign w:val="center"/>
          </w:tcPr>
          <w:p>
            <w:pPr>
              <w:spacing w:line="400" w:lineRule="exact"/>
              <w:ind w:firstLine="28"/>
              <w:jc w:val="center"/>
              <w:rPr>
                <w:rFonts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Merge w:val="continue"/>
            <w:vAlign w:val="center"/>
          </w:tcPr>
          <w:p>
            <w:pPr>
              <w:spacing w:line="400" w:lineRule="exact"/>
              <w:ind w:firstLine="28"/>
              <w:jc w:val="center"/>
              <w:rPr>
                <w:rFonts w:ascii="方正仿宋_GBK" w:hAnsi="方正仿宋_GBK" w:eastAsia="方正仿宋_GBK" w:cs="方正仿宋_GBK"/>
                <w:color w:val="000000" w:themeColor="text1"/>
                <w:szCs w:val="21"/>
                <w14:textFill>
                  <w14:solidFill>
                    <w14:schemeClr w14:val="tx1"/>
                  </w14:solidFill>
                </w14:textFill>
              </w:rPr>
            </w:pPr>
          </w:p>
        </w:tc>
        <w:tc>
          <w:tcPr>
            <w:tcW w:w="736" w:type="dxa"/>
            <w:vMerge w:val="continue"/>
            <w:vAlign w:val="center"/>
          </w:tcPr>
          <w:p>
            <w:pPr>
              <w:spacing w:line="400" w:lineRule="exact"/>
              <w:ind w:firstLine="28"/>
              <w:jc w:val="center"/>
              <w:rPr>
                <w:rFonts w:ascii="方正仿宋_GBK" w:hAnsi="方正仿宋_GBK" w:eastAsia="方正仿宋_GBK" w:cs="方正仿宋_GBK"/>
                <w:color w:val="000000" w:themeColor="text1"/>
                <w:szCs w:val="21"/>
                <w14:textFill>
                  <w14:solidFill>
                    <w14:schemeClr w14:val="tx1"/>
                  </w14:solidFill>
                </w14:textFill>
              </w:rPr>
            </w:pPr>
          </w:p>
        </w:tc>
        <w:tc>
          <w:tcPr>
            <w:tcW w:w="461" w:type="dxa"/>
            <w:vMerge w:val="continue"/>
            <w:vAlign w:val="center"/>
          </w:tcPr>
          <w:p>
            <w:pPr>
              <w:widowControl/>
              <w:spacing w:line="4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p>
        </w:tc>
        <w:tc>
          <w:tcPr>
            <w:tcW w:w="5974" w:type="dxa"/>
            <w:vAlign w:val="center"/>
          </w:tcPr>
          <w:p>
            <w:pPr>
              <w:widowControl/>
              <w:spacing w:line="400" w:lineRule="exact"/>
              <w:jc w:val="left"/>
              <w:textAlignment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w:t>
            </w:r>
            <w:r>
              <w:rPr>
                <w:rFonts w:hint="eastAsia" w:ascii="方正仿宋_GBK" w:hAnsi="方正仿宋_GBK" w:eastAsia="方正仿宋_GBK" w:cs="方正仿宋_GBK"/>
                <w:color w:val="000000" w:themeColor="text1"/>
                <w:sz w:val="18"/>
                <w:szCs w:val="18"/>
                <w14:textFill>
                  <w14:solidFill>
                    <w14:schemeClr w14:val="tx1"/>
                  </w14:solidFill>
                </w14:textFill>
              </w:rPr>
              <w:t xml:space="preserve">、报价人针对本项目制定有针对自身及询价人的食品安全培训计划（2分）： </w:t>
            </w:r>
          </w:p>
          <w:p>
            <w:pPr>
              <w:widowControl/>
              <w:spacing w:line="400" w:lineRule="exact"/>
              <w:jc w:val="left"/>
              <w:textAlignment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方案详实，贴切实际、实用性强为优，得分；</w:t>
            </w:r>
          </w:p>
          <w:p>
            <w:pPr>
              <w:widowControl/>
              <w:spacing w:line="400" w:lineRule="exact"/>
              <w:jc w:val="left"/>
              <w:textAlignment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方案较详实，较贴切实际、实用性较强为良，得1分；</w:t>
            </w:r>
          </w:p>
          <w:p>
            <w:pPr>
              <w:widowControl/>
              <w:spacing w:line="4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方案与本项目无关，不贴切实际，无实用性或未提供为差，得0分。</w:t>
            </w:r>
          </w:p>
        </w:tc>
        <w:tc>
          <w:tcPr>
            <w:tcW w:w="1428" w:type="dxa"/>
            <w:vAlign w:val="center"/>
          </w:tcPr>
          <w:p>
            <w:pPr>
              <w:spacing w:line="400" w:lineRule="exact"/>
              <w:ind w:firstLine="28"/>
              <w:jc w:val="center"/>
              <w:rPr>
                <w:rFonts w:ascii="方正仿宋_GBK" w:hAnsi="方正仿宋_GBK" w:eastAsia="方正仿宋_GBK" w:cs="方正仿宋_GBK"/>
                <w:color w:val="000000" w:themeColor="text1"/>
                <w:szCs w:val="21"/>
                <w14:textFill>
                  <w14:solidFill>
                    <w14:schemeClr w14:val="tx1"/>
                  </w14:solidFill>
                </w14:textFill>
              </w:rPr>
            </w:pPr>
          </w:p>
        </w:tc>
      </w:tr>
    </w:tbl>
    <w:p>
      <w:pPr>
        <w:pStyle w:val="4"/>
        <w:spacing w:line="360" w:lineRule="auto"/>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bookmarkStart w:id="2" w:name="_Toc67582336"/>
      <w:r>
        <w:rPr>
          <w:rFonts w:hint="eastAsia" w:ascii="方正仿宋_GBK" w:hAnsi="方正仿宋_GBK" w:eastAsia="方正仿宋_GBK" w:cs="方正仿宋_GBK"/>
          <w:color w:val="000000" w:themeColor="text1"/>
          <w:sz w:val="24"/>
          <w:szCs w:val="24"/>
          <w14:textFill>
            <w14:solidFill>
              <w14:schemeClr w14:val="tx1"/>
            </w14:solidFill>
          </w14:textFill>
        </w:rPr>
        <w:t>三、无效报价条款</w:t>
      </w:r>
      <w:bookmarkEnd w:id="2"/>
    </w:p>
    <w:p>
      <w:pPr>
        <w:snapToGrid w:val="0"/>
        <w:spacing w:line="360" w:lineRule="auto"/>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报价人或其报价文件出现下列情况之一者，应为无效报价：</w:t>
      </w:r>
    </w:p>
    <w:p>
      <w:pPr>
        <w:snapToGrid w:val="0"/>
        <w:spacing w:line="360" w:lineRule="auto"/>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（一）报价文件未按询价文件要求签署、盖章的；</w:t>
      </w:r>
    </w:p>
    <w:p>
      <w:pPr>
        <w:snapToGrid w:val="0"/>
        <w:spacing w:line="360" w:lineRule="auto"/>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（二）不具备询价文件中规定的资格要求的；</w:t>
      </w:r>
    </w:p>
    <w:p>
      <w:pPr>
        <w:snapToGrid w:val="0"/>
        <w:spacing w:line="360" w:lineRule="auto"/>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（三）报价超过询价文件中规定的预算金额或者最高限价的；</w:t>
      </w:r>
    </w:p>
    <w:p>
      <w:pPr>
        <w:snapToGrid w:val="0"/>
        <w:spacing w:line="360" w:lineRule="auto"/>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（五）报价文件含有询价人不能接受的附加条件的；</w:t>
      </w:r>
    </w:p>
    <w:p>
      <w:pPr>
        <w:snapToGrid w:val="0"/>
        <w:spacing w:line="360" w:lineRule="auto"/>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（六）报价人串通投标的；</w:t>
      </w:r>
    </w:p>
    <w:p>
      <w:pPr>
        <w:snapToGrid w:val="0"/>
        <w:spacing w:line="360" w:lineRule="auto"/>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（七）报价人以联合体形式参与报价的；</w:t>
      </w:r>
    </w:p>
    <w:p>
      <w:pPr>
        <w:snapToGrid w:val="0"/>
        <w:spacing w:line="360" w:lineRule="auto"/>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（八）法律、法规和询价文件规定的其他无效情形。</w:t>
      </w:r>
    </w:p>
    <w:p>
      <w:pPr>
        <w:pStyle w:val="4"/>
        <w:spacing w:line="360" w:lineRule="auto"/>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bookmarkStart w:id="3" w:name="_Toc67582337"/>
      <w:r>
        <w:rPr>
          <w:rFonts w:hint="eastAsia" w:ascii="方正仿宋_GBK" w:hAnsi="方正仿宋_GBK" w:eastAsia="方正仿宋_GBK" w:cs="方正仿宋_GBK"/>
          <w:color w:val="000000" w:themeColor="text1"/>
          <w:sz w:val="24"/>
          <w:szCs w:val="24"/>
          <w14:textFill>
            <w14:solidFill>
              <w14:schemeClr w14:val="tx1"/>
            </w14:solidFill>
          </w14:textFill>
        </w:rPr>
        <w:t>四、废标条款</w:t>
      </w:r>
      <w:bookmarkEnd w:id="3"/>
    </w:p>
    <w:p>
      <w:pPr>
        <w:snapToGrid w:val="0"/>
        <w:spacing w:line="360" w:lineRule="auto"/>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在招标采购中，出现下列情形之一的，应予废标：</w:t>
      </w:r>
    </w:p>
    <w:p>
      <w:pPr>
        <w:snapToGrid w:val="0"/>
        <w:spacing w:line="360" w:lineRule="auto"/>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（一）报价人的报价超过了最高限价；</w:t>
      </w:r>
    </w:p>
    <w:p>
      <w:pPr>
        <w:snapToGrid w:val="0"/>
        <w:spacing w:line="360" w:lineRule="auto"/>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（二）出现影响采购公正的违法、违规行为的；</w:t>
      </w:r>
    </w:p>
    <w:p>
      <w:pPr>
        <w:snapToGrid w:val="0"/>
        <w:spacing w:line="360" w:lineRule="auto"/>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（三）因重大变故，采购任务取消的。</w:t>
      </w:r>
    </w:p>
    <w:p>
      <w:pPr>
        <w:snapToGrid w:val="0"/>
        <w:spacing w:line="360" w:lineRule="auto"/>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废标后，除采购任务取消情形外，应当重新组织采购。</w:t>
      </w:r>
    </w:p>
    <w:p>
      <w:pPr>
        <w:pStyle w:val="3"/>
        <w:tabs>
          <w:tab w:val="left" w:pos="3360"/>
        </w:tabs>
        <w:spacing w:line="360" w:lineRule="auto"/>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bookmarkStart w:id="4" w:name="_Toc67582351"/>
      <w:r>
        <w:rPr>
          <w:rFonts w:hint="eastAsia" w:ascii="方正仿宋_GBK" w:hAnsi="方正仿宋_GBK" w:eastAsia="方正仿宋_GBK" w:cs="方正仿宋_GBK"/>
          <w:color w:val="000000" w:themeColor="text1"/>
          <w:sz w:val="32"/>
          <w:szCs w:val="32"/>
          <w14:textFill>
            <w14:solidFill>
              <w14:schemeClr w14:val="tx1"/>
            </w14:solidFill>
          </w14:textFill>
        </w:rPr>
        <w:t>第四章 报价文件格式</w:t>
      </w:r>
      <w:bookmarkEnd w:id="4"/>
    </w:p>
    <w:p>
      <w:pPr>
        <w:snapToGrid w:val="0"/>
        <w:spacing w:line="360" w:lineRule="auto"/>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一、经济文件</w:t>
      </w:r>
    </w:p>
    <w:p>
      <w:pPr>
        <w:snapToGrid w:val="0"/>
        <w:spacing w:line="360" w:lineRule="auto"/>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（一）投标一览表</w:t>
      </w:r>
    </w:p>
    <w:p>
      <w:pPr>
        <w:snapToGrid w:val="0"/>
        <w:spacing w:line="360" w:lineRule="auto"/>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二、服务文件</w:t>
      </w:r>
    </w:p>
    <w:p>
      <w:pPr>
        <w:snapToGrid w:val="0"/>
        <w:spacing w:line="360" w:lineRule="auto"/>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（一）服务条款差异表</w:t>
      </w:r>
    </w:p>
    <w:p>
      <w:pPr>
        <w:snapToGrid w:val="0"/>
        <w:spacing w:line="360" w:lineRule="auto"/>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（二）针对询价文件第二章报价人须知、第三章评分标准中的服务部分（技术部分）要求提供相应的方案及要求的其他内容</w:t>
      </w:r>
    </w:p>
    <w:p>
      <w:pPr>
        <w:snapToGrid w:val="0"/>
        <w:spacing w:line="360" w:lineRule="auto"/>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三、商务文件</w:t>
      </w:r>
    </w:p>
    <w:p>
      <w:pPr>
        <w:snapToGrid w:val="0"/>
        <w:spacing w:line="360" w:lineRule="auto"/>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（一）投标函（格式）</w:t>
      </w:r>
    </w:p>
    <w:p>
      <w:pPr>
        <w:snapToGrid w:val="0"/>
        <w:spacing w:line="360" w:lineRule="auto"/>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（二）针对询价文件第二章报价人须知、第三章评分标准中的商务部分要求提供相应证明材料及要求的其他内容</w:t>
      </w:r>
    </w:p>
    <w:p>
      <w:pPr>
        <w:tabs>
          <w:tab w:val="left" w:pos="1764"/>
        </w:tabs>
        <w:snapToGrid w:val="0"/>
        <w:spacing w:line="360" w:lineRule="auto"/>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四、其他</w:t>
      </w:r>
    </w:p>
    <w:p>
      <w:pPr>
        <w:snapToGrid w:val="0"/>
        <w:spacing w:line="360" w:lineRule="auto"/>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（一）其他与项目有关的资料（自附）</w:t>
      </w:r>
    </w:p>
    <w:p>
      <w:pPr>
        <w:snapToGrid w:val="0"/>
        <w:spacing w:line="360" w:lineRule="auto"/>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五、资格文件</w:t>
      </w:r>
    </w:p>
    <w:p>
      <w:pPr>
        <w:snapToGrid w:val="0"/>
        <w:spacing w:line="360" w:lineRule="auto"/>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（一）法人营业执照（副本）或事业单位法人证书（副本）或个体工商户营业执照或有效的自然人身份证明或社会团体法人登记证书复印件</w:t>
      </w:r>
    </w:p>
    <w:p>
      <w:pPr>
        <w:snapToGrid w:val="0"/>
        <w:spacing w:line="360" w:lineRule="auto"/>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（二）法定代表人身份证明书（格式）</w:t>
      </w:r>
    </w:p>
    <w:p>
      <w:pPr>
        <w:snapToGrid w:val="0"/>
        <w:spacing w:line="360" w:lineRule="auto"/>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（三）法定代表人授权委托书（格式）</w:t>
      </w:r>
    </w:p>
    <w:p>
      <w:pPr>
        <w:snapToGrid w:val="0"/>
        <w:spacing w:line="360" w:lineRule="auto"/>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（四）书面声明（格式）</w:t>
      </w:r>
    </w:p>
    <w:p>
      <w:pPr>
        <w:snapToGrid w:val="0"/>
        <w:spacing w:line="360" w:lineRule="auto"/>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（五）税务登记证（副本）复印件</w:t>
      </w:r>
    </w:p>
    <w:p>
      <w:pPr>
        <w:snapToGrid w:val="0"/>
        <w:spacing w:line="360" w:lineRule="auto"/>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（六）特定资格条件证书或证明文件</w:t>
      </w:r>
    </w:p>
    <w:p>
      <w:pPr>
        <w:snapToGrid w:val="0"/>
        <w:spacing w:line="360" w:lineRule="auto"/>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说明：报价人按“多证合一”登记制度办理营业执照的，税务登记证（副本）和社会保险登记证以报价人所提供的法人营业执照（副本）复印件为准。</w:t>
      </w:r>
    </w:p>
    <w:p>
      <w:pPr>
        <w:pStyle w:val="4"/>
        <w:spacing w:line="360" w:lineRule="auto"/>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br w:type="page"/>
      </w:r>
      <w:bookmarkStart w:id="5" w:name="_Toc429584884"/>
      <w:bookmarkStart w:id="6" w:name="_Toc67582352"/>
      <w:r>
        <w:rPr>
          <w:rFonts w:hint="eastAsia" w:ascii="方正仿宋_GBK" w:hAnsi="方正仿宋_GBK" w:eastAsia="方正仿宋_GBK" w:cs="方正仿宋_GBK"/>
          <w:color w:val="000000" w:themeColor="text1"/>
          <w:sz w:val="24"/>
          <w:szCs w:val="24"/>
          <w14:textFill>
            <w14:solidFill>
              <w14:schemeClr w14:val="tx1"/>
            </w14:solidFill>
          </w14:textFill>
        </w:rPr>
        <w:t>一、经济文件</w:t>
      </w:r>
      <w:bookmarkEnd w:id="5"/>
      <w:bookmarkEnd w:id="6"/>
    </w:p>
    <w:p>
      <w:pPr>
        <w:snapToGrid w:val="0"/>
        <w:spacing w:line="500" w:lineRule="exact"/>
        <w:ind w:firstLine="480" w:firstLineChars="200"/>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（一）投标一览表</w:t>
      </w:r>
    </w:p>
    <w:p>
      <w:pPr>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项目名称：</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323"/>
        <w:gridCol w:w="757"/>
        <w:gridCol w:w="2380"/>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pPr>
              <w:spacing w:line="500" w:lineRule="exact"/>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报价人名称</w:t>
            </w:r>
          </w:p>
        </w:tc>
        <w:tc>
          <w:tcPr>
            <w:tcW w:w="7840" w:type="dxa"/>
            <w:gridSpan w:val="4"/>
            <w:vAlign w:val="center"/>
          </w:tcPr>
          <w:p>
            <w:pPr>
              <w:spacing w:line="500" w:lineRule="exact"/>
              <w:jc w:val="center"/>
              <w:rPr>
                <w:rFonts w:ascii="方正仿宋_GBK" w:hAnsi="方正仿宋_GBK" w:eastAsia="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88" w:type="dxa"/>
            <w:vAlign w:val="center"/>
          </w:tcPr>
          <w:p>
            <w:pPr>
              <w:spacing w:line="500" w:lineRule="exact"/>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项目名称</w:t>
            </w:r>
          </w:p>
        </w:tc>
        <w:tc>
          <w:tcPr>
            <w:tcW w:w="2323" w:type="dxa"/>
            <w:vAlign w:val="center"/>
          </w:tcPr>
          <w:p>
            <w:pPr>
              <w:spacing w:line="500" w:lineRule="exact"/>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型号规格</w:t>
            </w:r>
          </w:p>
        </w:tc>
        <w:tc>
          <w:tcPr>
            <w:tcW w:w="757" w:type="dxa"/>
            <w:vAlign w:val="center"/>
          </w:tcPr>
          <w:p>
            <w:pPr>
              <w:spacing w:line="500" w:lineRule="exact"/>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数量</w:t>
            </w:r>
          </w:p>
        </w:tc>
        <w:tc>
          <w:tcPr>
            <w:tcW w:w="2380" w:type="dxa"/>
            <w:vAlign w:val="center"/>
          </w:tcPr>
          <w:p>
            <w:pPr>
              <w:spacing w:line="500" w:lineRule="exact"/>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投标限价（%）</w:t>
            </w:r>
          </w:p>
        </w:tc>
        <w:tc>
          <w:tcPr>
            <w:tcW w:w="2380" w:type="dxa"/>
            <w:vAlign w:val="center"/>
          </w:tcPr>
          <w:p>
            <w:pPr>
              <w:spacing w:line="500" w:lineRule="exact"/>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500" w:lineRule="exact"/>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蔬菜</w:t>
            </w:r>
          </w:p>
        </w:tc>
        <w:tc>
          <w:tcPr>
            <w:tcW w:w="2323" w:type="dxa"/>
            <w:tcBorders>
              <w:bottom w:val="single" w:color="auto" w:sz="4" w:space="0"/>
            </w:tcBorders>
            <w:vAlign w:val="center"/>
          </w:tcPr>
          <w:p>
            <w:pPr>
              <w:spacing w:line="50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叶菜、菌类、配菜等</w:t>
            </w:r>
          </w:p>
        </w:tc>
        <w:tc>
          <w:tcPr>
            <w:tcW w:w="757" w:type="dxa"/>
            <w:tcBorders>
              <w:bottom w:val="single" w:color="auto" w:sz="4" w:space="0"/>
            </w:tcBorders>
          </w:tcPr>
          <w:p>
            <w:pPr>
              <w:spacing w:line="500" w:lineRule="exact"/>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1项</w:t>
            </w:r>
          </w:p>
        </w:tc>
        <w:tc>
          <w:tcPr>
            <w:tcW w:w="2380" w:type="dxa"/>
            <w:vMerge w:val="restart"/>
            <w:vAlign w:val="center"/>
          </w:tcPr>
          <w:p>
            <w:pPr>
              <w:spacing w:line="500" w:lineRule="exact"/>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86%</w:t>
            </w:r>
          </w:p>
        </w:tc>
        <w:tc>
          <w:tcPr>
            <w:tcW w:w="2380" w:type="dxa"/>
            <w:vMerge w:val="restart"/>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500" w:lineRule="exact"/>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家禽</w:t>
            </w:r>
          </w:p>
        </w:tc>
        <w:tc>
          <w:tcPr>
            <w:tcW w:w="2323" w:type="dxa"/>
            <w:tcBorders>
              <w:bottom w:val="single" w:color="auto" w:sz="4" w:space="0"/>
            </w:tcBorders>
            <w:vAlign w:val="center"/>
          </w:tcPr>
          <w:p>
            <w:pPr>
              <w:spacing w:line="50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鸡肉、鸭肉、兔等肉</w:t>
            </w:r>
          </w:p>
        </w:tc>
        <w:tc>
          <w:tcPr>
            <w:tcW w:w="757" w:type="dxa"/>
            <w:tcBorders>
              <w:bottom w:val="single" w:color="auto" w:sz="4" w:space="0"/>
            </w:tcBorders>
          </w:tcPr>
          <w:p>
            <w:pPr>
              <w:spacing w:line="500" w:lineRule="exact"/>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1项</w:t>
            </w:r>
          </w:p>
        </w:tc>
        <w:tc>
          <w:tcPr>
            <w:tcW w:w="2380" w:type="dxa"/>
            <w:vMerge w:val="continue"/>
          </w:tcPr>
          <w:p>
            <w:pPr>
              <w:spacing w:line="500" w:lineRule="exact"/>
              <w:jc w:val="center"/>
              <w:rPr>
                <w:rFonts w:ascii="方正仿宋_GBK" w:hAnsi="方正仿宋_GBK" w:eastAsia="方正仿宋_GBK" w:cs="方正仿宋_GBK"/>
                <w:color w:val="000000" w:themeColor="text1"/>
                <w:sz w:val="24"/>
                <w14:textFill>
                  <w14:solidFill>
                    <w14:schemeClr w14:val="tx1"/>
                  </w14:solidFill>
                </w14:textFill>
              </w:rPr>
            </w:pPr>
          </w:p>
        </w:tc>
        <w:tc>
          <w:tcPr>
            <w:tcW w:w="2380" w:type="dxa"/>
            <w:vMerge w:val="continue"/>
          </w:tcPr>
          <w:p>
            <w:pPr>
              <w:spacing w:line="500" w:lineRule="exact"/>
              <w:rPr>
                <w:rFonts w:ascii="方正仿宋_GBK" w:hAnsi="方正仿宋_GBK" w:eastAsia="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500" w:lineRule="exact"/>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家畜</w:t>
            </w:r>
          </w:p>
        </w:tc>
        <w:tc>
          <w:tcPr>
            <w:tcW w:w="2323" w:type="dxa"/>
            <w:tcBorders>
              <w:bottom w:val="single" w:color="auto" w:sz="4" w:space="0"/>
            </w:tcBorders>
            <w:vAlign w:val="center"/>
          </w:tcPr>
          <w:p>
            <w:pPr>
              <w:spacing w:line="50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猪肉（腊制品）、牛肉、羊肉、等</w:t>
            </w:r>
          </w:p>
        </w:tc>
        <w:tc>
          <w:tcPr>
            <w:tcW w:w="757" w:type="dxa"/>
            <w:tcBorders>
              <w:bottom w:val="single" w:color="auto" w:sz="4" w:space="0"/>
            </w:tcBorders>
          </w:tcPr>
          <w:p>
            <w:pPr>
              <w:spacing w:line="500" w:lineRule="exact"/>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1项</w:t>
            </w:r>
          </w:p>
        </w:tc>
        <w:tc>
          <w:tcPr>
            <w:tcW w:w="2380" w:type="dxa"/>
            <w:vMerge w:val="continue"/>
          </w:tcPr>
          <w:p>
            <w:pPr>
              <w:spacing w:line="500" w:lineRule="exact"/>
              <w:jc w:val="center"/>
              <w:rPr>
                <w:rFonts w:ascii="方正仿宋_GBK" w:hAnsi="方正仿宋_GBK" w:eastAsia="方正仿宋_GBK" w:cs="方正仿宋_GBK"/>
                <w:color w:val="000000" w:themeColor="text1"/>
                <w:sz w:val="24"/>
                <w14:textFill>
                  <w14:solidFill>
                    <w14:schemeClr w14:val="tx1"/>
                  </w14:solidFill>
                </w14:textFill>
              </w:rPr>
            </w:pPr>
          </w:p>
        </w:tc>
        <w:tc>
          <w:tcPr>
            <w:tcW w:w="2380" w:type="dxa"/>
            <w:vMerge w:val="continue"/>
          </w:tcPr>
          <w:p>
            <w:pPr>
              <w:spacing w:line="500" w:lineRule="exact"/>
              <w:rPr>
                <w:rFonts w:ascii="方正仿宋_GBK" w:hAnsi="方正仿宋_GBK" w:eastAsia="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500" w:lineRule="exact"/>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水产机冷冻</w:t>
            </w:r>
          </w:p>
        </w:tc>
        <w:tc>
          <w:tcPr>
            <w:tcW w:w="2323" w:type="dxa"/>
            <w:tcBorders>
              <w:bottom w:val="single" w:color="auto" w:sz="4" w:space="0"/>
            </w:tcBorders>
            <w:vAlign w:val="center"/>
          </w:tcPr>
          <w:p>
            <w:pPr>
              <w:spacing w:line="50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鱼及冷冻货等</w:t>
            </w:r>
          </w:p>
        </w:tc>
        <w:tc>
          <w:tcPr>
            <w:tcW w:w="757" w:type="dxa"/>
            <w:tcBorders>
              <w:bottom w:val="single" w:color="auto" w:sz="4" w:space="0"/>
            </w:tcBorders>
          </w:tcPr>
          <w:p>
            <w:pPr>
              <w:spacing w:line="500" w:lineRule="exact"/>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1项</w:t>
            </w:r>
          </w:p>
        </w:tc>
        <w:tc>
          <w:tcPr>
            <w:tcW w:w="2380" w:type="dxa"/>
            <w:vMerge w:val="continue"/>
          </w:tcPr>
          <w:p>
            <w:pPr>
              <w:spacing w:line="500" w:lineRule="exact"/>
              <w:jc w:val="center"/>
              <w:rPr>
                <w:rFonts w:ascii="方正仿宋_GBK" w:hAnsi="方正仿宋_GBK" w:eastAsia="方正仿宋_GBK" w:cs="方正仿宋_GBK"/>
                <w:color w:val="000000" w:themeColor="text1"/>
                <w:sz w:val="24"/>
                <w14:textFill>
                  <w14:solidFill>
                    <w14:schemeClr w14:val="tx1"/>
                  </w14:solidFill>
                </w14:textFill>
              </w:rPr>
            </w:pPr>
          </w:p>
        </w:tc>
        <w:tc>
          <w:tcPr>
            <w:tcW w:w="2380" w:type="dxa"/>
            <w:vMerge w:val="continue"/>
          </w:tcPr>
          <w:p>
            <w:pPr>
              <w:spacing w:line="500" w:lineRule="exact"/>
              <w:rPr>
                <w:rFonts w:ascii="方正仿宋_GBK" w:hAnsi="方正仿宋_GBK" w:eastAsia="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500" w:lineRule="exact"/>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调辅料</w:t>
            </w:r>
          </w:p>
        </w:tc>
        <w:tc>
          <w:tcPr>
            <w:tcW w:w="2323" w:type="dxa"/>
            <w:tcBorders>
              <w:bottom w:val="single" w:color="auto" w:sz="4" w:space="0"/>
            </w:tcBorders>
            <w:vAlign w:val="center"/>
          </w:tcPr>
          <w:p>
            <w:pPr>
              <w:spacing w:line="50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酱油、醋、香油、香料、调味料、干副等</w:t>
            </w:r>
          </w:p>
        </w:tc>
        <w:tc>
          <w:tcPr>
            <w:tcW w:w="757" w:type="dxa"/>
            <w:tcBorders>
              <w:bottom w:val="single" w:color="auto" w:sz="4" w:space="0"/>
            </w:tcBorders>
          </w:tcPr>
          <w:p>
            <w:pPr>
              <w:spacing w:line="500" w:lineRule="exact"/>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1项</w:t>
            </w:r>
          </w:p>
        </w:tc>
        <w:tc>
          <w:tcPr>
            <w:tcW w:w="2380" w:type="dxa"/>
            <w:vMerge w:val="continue"/>
          </w:tcPr>
          <w:p>
            <w:pPr>
              <w:spacing w:line="500" w:lineRule="exact"/>
              <w:jc w:val="center"/>
              <w:rPr>
                <w:rFonts w:ascii="方正仿宋_GBK" w:hAnsi="方正仿宋_GBK" w:eastAsia="方正仿宋_GBK" w:cs="方正仿宋_GBK"/>
                <w:color w:val="000000" w:themeColor="text1"/>
                <w:sz w:val="24"/>
                <w14:textFill>
                  <w14:solidFill>
                    <w14:schemeClr w14:val="tx1"/>
                  </w14:solidFill>
                </w14:textFill>
              </w:rPr>
            </w:pPr>
          </w:p>
        </w:tc>
        <w:tc>
          <w:tcPr>
            <w:tcW w:w="2380" w:type="dxa"/>
            <w:vMerge w:val="continue"/>
          </w:tcPr>
          <w:p>
            <w:pPr>
              <w:spacing w:line="500" w:lineRule="exact"/>
              <w:rPr>
                <w:rFonts w:ascii="方正仿宋_GBK" w:hAnsi="方正仿宋_GBK" w:eastAsia="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500" w:lineRule="exact"/>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水果</w:t>
            </w:r>
          </w:p>
        </w:tc>
        <w:tc>
          <w:tcPr>
            <w:tcW w:w="2323" w:type="dxa"/>
            <w:tcBorders>
              <w:bottom w:val="single" w:color="auto" w:sz="4" w:space="0"/>
            </w:tcBorders>
            <w:vAlign w:val="center"/>
          </w:tcPr>
          <w:p>
            <w:pPr>
              <w:spacing w:line="50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苹果、梨、香蕉等</w:t>
            </w:r>
          </w:p>
        </w:tc>
        <w:tc>
          <w:tcPr>
            <w:tcW w:w="757" w:type="dxa"/>
            <w:tcBorders>
              <w:bottom w:val="single" w:color="auto" w:sz="4" w:space="0"/>
            </w:tcBorders>
          </w:tcPr>
          <w:p>
            <w:pPr>
              <w:spacing w:line="500" w:lineRule="exact"/>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1项</w:t>
            </w:r>
          </w:p>
        </w:tc>
        <w:tc>
          <w:tcPr>
            <w:tcW w:w="2380" w:type="dxa"/>
            <w:vMerge w:val="continue"/>
          </w:tcPr>
          <w:p>
            <w:pPr>
              <w:spacing w:line="500" w:lineRule="exact"/>
              <w:jc w:val="center"/>
              <w:rPr>
                <w:rFonts w:ascii="方正仿宋_GBK" w:hAnsi="方正仿宋_GBK" w:eastAsia="方正仿宋_GBK" w:cs="方正仿宋_GBK"/>
                <w:color w:val="000000" w:themeColor="text1"/>
                <w:sz w:val="24"/>
                <w14:textFill>
                  <w14:solidFill>
                    <w14:schemeClr w14:val="tx1"/>
                  </w14:solidFill>
                </w14:textFill>
              </w:rPr>
            </w:pPr>
          </w:p>
        </w:tc>
        <w:tc>
          <w:tcPr>
            <w:tcW w:w="2380" w:type="dxa"/>
            <w:vMerge w:val="continue"/>
          </w:tcPr>
          <w:p>
            <w:pPr>
              <w:spacing w:line="500" w:lineRule="exact"/>
              <w:rPr>
                <w:rFonts w:ascii="方正仿宋_GBK" w:hAnsi="方正仿宋_GBK" w:eastAsia="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500" w:lineRule="exact"/>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奶制品</w:t>
            </w:r>
          </w:p>
        </w:tc>
        <w:tc>
          <w:tcPr>
            <w:tcW w:w="2323" w:type="dxa"/>
            <w:tcBorders>
              <w:bottom w:val="single" w:color="auto" w:sz="4" w:space="0"/>
            </w:tcBorders>
            <w:vAlign w:val="center"/>
          </w:tcPr>
          <w:p>
            <w:pPr>
              <w:spacing w:line="50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鲜奶、酸奶、常温奶</w:t>
            </w:r>
          </w:p>
        </w:tc>
        <w:tc>
          <w:tcPr>
            <w:tcW w:w="757" w:type="dxa"/>
            <w:tcBorders>
              <w:bottom w:val="single" w:color="auto" w:sz="4" w:space="0"/>
            </w:tcBorders>
          </w:tcPr>
          <w:p>
            <w:pPr>
              <w:spacing w:line="500" w:lineRule="exact"/>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1项</w:t>
            </w:r>
          </w:p>
        </w:tc>
        <w:tc>
          <w:tcPr>
            <w:tcW w:w="2380" w:type="dxa"/>
            <w:vMerge w:val="continue"/>
            <w:tcBorders>
              <w:bottom w:val="single" w:color="auto" w:sz="4" w:space="0"/>
            </w:tcBorders>
          </w:tcPr>
          <w:p>
            <w:pPr>
              <w:spacing w:line="500" w:lineRule="exact"/>
              <w:jc w:val="center"/>
              <w:rPr>
                <w:rFonts w:ascii="方正仿宋_GBK" w:hAnsi="方正仿宋_GBK" w:eastAsia="方正仿宋_GBK" w:cs="方正仿宋_GBK"/>
                <w:color w:val="000000" w:themeColor="text1"/>
                <w:sz w:val="24"/>
                <w14:textFill>
                  <w14:solidFill>
                    <w14:schemeClr w14:val="tx1"/>
                  </w14:solidFill>
                </w14:textFill>
              </w:rPr>
            </w:pPr>
          </w:p>
        </w:tc>
        <w:tc>
          <w:tcPr>
            <w:tcW w:w="2380" w:type="dxa"/>
            <w:vMerge w:val="continue"/>
            <w:tcBorders>
              <w:bottom w:val="single" w:color="auto" w:sz="4" w:space="0"/>
            </w:tcBorders>
          </w:tcPr>
          <w:p>
            <w:pPr>
              <w:spacing w:line="500" w:lineRule="exact"/>
              <w:rPr>
                <w:rFonts w:ascii="方正仿宋_GBK" w:hAnsi="方正仿宋_GBK" w:eastAsia="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5"/>
            <w:vAlign w:val="center"/>
          </w:tcPr>
          <w:p>
            <w:pPr>
              <w:pStyle w:val="7"/>
              <w:spacing w:line="500" w:lineRule="exact"/>
              <w:ind w:left="0" w:leftChars="0"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备注：报价只填报折扣，如报价为85折填写85%。</w:t>
            </w:r>
          </w:p>
        </w:tc>
      </w:tr>
    </w:tbl>
    <w:p>
      <w:pPr>
        <w:spacing w:line="500" w:lineRule="exact"/>
        <w:ind w:left="6239" w:leftChars="228" w:hanging="5760" w:hangingChars="24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报价人（报价人公章）                          法定代表人或法定代表人授权代表：</w:t>
      </w:r>
    </w:p>
    <w:p>
      <w:pPr>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 xml:space="preserve">                                               （签字或盖章）</w:t>
      </w:r>
    </w:p>
    <w:p>
      <w:pPr>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p>
    <w:p>
      <w:pPr>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p>
    <w:p>
      <w:pPr>
        <w:spacing w:line="500" w:lineRule="exact"/>
        <w:ind w:firstLine="6240" w:firstLineChars="26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年     月     日</w:t>
      </w:r>
    </w:p>
    <w:p>
      <w:pPr>
        <w:pStyle w:val="4"/>
        <w:spacing w:line="50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br w:type="page"/>
      </w:r>
      <w:bookmarkStart w:id="7" w:name="_Toc67582353"/>
      <w:bookmarkStart w:id="8" w:name="_Toc493178790"/>
      <w:r>
        <w:rPr>
          <w:rFonts w:hint="eastAsia" w:ascii="方正仿宋_GBK" w:hAnsi="方正仿宋_GBK" w:eastAsia="方正仿宋_GBK" w:cs="方正仿宋_GBK"/>
          <w:color w:val="000000" w:themeColor="text1"/>
          <w:sz w:val="24"/>
          <w:szCs w:val="24"/>
          <w14:textFill>
            <w14:solidFill>
              <w14:schemeClr w14:val="tx1"/>
            </w14:solidFill>
          </w14:textFill>
        </w:rPr>
        <w:t>二、服务文件</w:t>
      </w:r>
      <w:bookmarkEnd w:id="7"/>
      <w:bookmarkEnd w:id="8"/>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（一）服务条款差异表</w:t>
      </w:r>
    </w:p>
    <w:p>
      <w:pPr>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项目名称：</w:t>
      </w:r>
    </w:p>
    <w:tbl>
      <w:tblPr>
        <w:tblStyle w:val="11"/>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序号</w:t>
            </w:r>
          </w:p>
        </w:tc>
        <w:tc>
          <w:tcPr>
            <w:tcW w:w="242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招标要求</w:t>
            </w:r>
          </w:p>
        </w:tc>
        <w:tc>
          <w:tcPr>
            <w:tcW w:w="2520"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投标应答</w:t>
            </w:r>
          </w:p>
        </w:tc>
        <w:tc>
          <w:tcPr>
            <w:tcW w:w="188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c>
          <w:tcPr>
            <w:tcW w:w="242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c>
          <w:tcPr>
            <w:tcW w:w="2520"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c>
          <w:tcPr>
            <w:tcW w:w="188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c>
          <w:tcPr>
            <w:tcW w:w="242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c>
          <w:tcPr>
            <w:tcW w:w="2520"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c>
          <w:tcPr>
            <w:tcW w:w="188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c>
          <w:tcPr>
            <w:tcW w:w="242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c>
          <w:tcPr>
            <w:tcW w:w="2520"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c>
          <w:tcPr>
            <w:tcW w:w="188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c>
          <w:tcPr>
            <w:tcW w:w="242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c>
          <w:tcPr>
            <w:tcW w:w="2520"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c>
          <w:tcPr>
            <w:tcW w:w="188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c>
          <w:tcPr>
            <w:tcW w:w="242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c>
          <w:tcPr>
            <w:tcW w:w="2520"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c>
          <w:tcPr>
            <w:tcW w:w="188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c>
          <w:tcPr>
            <w:tcW w:w="242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c>
          <w:tcPr>
            <w:tcW w:w="2520"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c>
          <w:tcPr>
            <w:tcW w:w="188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c>
          <w:tcPr>
            <w:tcW w:w="242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c>
          <w:tcPr>
            <w:tcW w:w="2520"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c>
          <w:tcPr>
            <w:tcW w:w="188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c>
          <w:tcPr>
            <w:tcW w:w="242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c>
          <w:tcPr>
            <w:tcW w:w="2520"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c>
          <w:tcPr>
            <w:tcW w:w="188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c>
          <w:tcPr>
            <w:tcW w:w="242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c>
          <w:tcPr>
            <w:tcW w:w="2520"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c>
          <w:tcPr>
            <w:tcW w:w="188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c>
          <w:tcPr>
            <w:tcW w:w="242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c>
          <w:tcPr>
            <w:tcW w:w="2520"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c>
          <w:tcPr>
            <w:tcW w:w="188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themeColor="text1"/>
                <w:sz w:val="24"/>
                <w14:textFill>
                  <w14:solidFill>
                    <w14:schemeClr w14:val="tx1"/>
                  </w14:solidFill>
                </w14:textFill>
              </w:rPr>
            </w:pPr>
          </w:p>
        </w:tc>
      </w:tr>
    </w:tbl>
    <w:p>
      <w:pPr>
        <w:spacing w:line="500" w:lineRule="exact"/>
        <w:ind w:left="6239" w:leftChars="228" w:hanging="5760" w:hangingChars="24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报价人（报价人公章）                          法定代表人或法定代表人授权代表：</w:t>
      </w:r>
    </w:p>
    <w:p>
      <w:pPr>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 xml:space="preserve">                                               （签字或盖章）</w:t>
      </w:r>
    </w:p>
    <w:p>
      <w:pPr>
        <w:spacing w:line="500" w:lineRule="exact"/>
        <w:rPr>
          <w:rFonts w:ascii="方正仿宋_GBK" w:hAnsi="方正仿宋_GBK" w:eastAsia="方正仿宋_GBK" w:cs="方正仿宋_GBK"/>
          <w:color w:val="000000" w:themeColor="text1"/>
          <w:sz w:val="24"/>
          <w14:textFill>
            <w14:solidFill>
              <w14:schemeClr w14:val="tx1"/>
            </w14:solidFill>
          </w14:textFill>
        </w:rPr>
      </w:pPr>
    </w:p>
    <w:p>
      <w:pPr>
        <w:spacing w:line="500" w:lineRule="exact"/>
        <w:ind w:firstLine="6240" w:firstLineChars="26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年     月     日</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注：</w:t>
      </w:r>
    </w:p>
    <w:p>
      <w:pPr>
        <w:spacing w:line="390" w:lineRule="exact"/>
        <w:ind w:firstLine="480" w:firstLineChars="200"/>
        <w:jc w:val="left"/>
        <w:rPr>
          <w:rFonts w:ascii="方正仿宋_GBK" w:hAnsi="方正仿宋_GBK" w:eastAsia="方正仿宋_GBK" w:cs="方正仿宋_GBK"/>
          <w:color w:val="000000" w:themeColor="text1"/>
          <w:sz w:val="24"/>
          <w:lang w:val="zh-CN"/>
          <w14:textFill>
            <w14:solidFill>
              <w14:schemeClr w14:val="tx1"/>
            </w14:solidFill>
          </w14:textFill>
        </w:rPr>
      </w:pPr>
      <w:r>
        <w:rPr>
          <w:rFonts w:hint="eastAsia" w:ascii="方正仿宋_GBK" w:hAnsi="方正仿宋_GBK" w:eastAsia="方正仿宋_GBK" w:cs="方正仿宋_GBK"/>
          <w:color w:val="000000" w:themeColor="text1"/>
          <w:sz w:val="24"/>
          <w:lang w:val="zh-CN"/>
          <w14:textFill>
            <w14:solidFill>
              <w14:schemeClr w14:val="tx1"/>
            </w14:solidFill>
          </w14:textFill>
        </w:rPr>
        <w:t>1.本表即为对本项目“第</w:t>
      </w:r>
      <w:r>
        <w:rPr>
          <w:rFonts w:hint="eastAsia" w:ascii="方正仿宋_GBK" w:hAnsi="方正仿宋_GBK" w:eastAsia="方正仿宋_GBK" w:cs="方正仿宋_GBK"/>
          <w:color w:val="000000" w:themeColor="text1"/>
          <w:sz w:val="24"/>
          <w14:textFill>
            <w14:solidFill>
              <w14:schemeClr w14:val="tx1"/>
            </w14:solidFill>
          </w14:textFill>
        </w:rPr>
        <w:t>二章报价人须知</w:t>
      </w:r>
      <w:r>
        <w:rPr>
          <w:rFonts w:hint="eastAsia" w:ascii="方正仿宋_GBK" w:hAnsi="方正仿宋_GBK" w:eastAsia="方正仿宋_GBK" w:cs="方正仿宋_GBK"/>
          <w:color w:val="000000" w:themeColor="text1"/>
          <w:sz w:val="24"/>
          <w:lang w:val="zh-CN"/>
          <w14:textFill>
            <w14:solidFill>
              <w14:schemeClr w14:val="tx1"/>
            </w14:solidFill>
          </w14:textFill>
        </w:rPr>
        <w:t xml:space="preserve"> 配送服务需求（技术要求）”中所列</w:t>
      </w:r>
      <w:r>
        <w:rPr>
          <w:rFonts w:hint="eastAsia" w:ascii="方正仿宋_GBK" w:hAnsi="方正仿宋_GBK" w:eastAsia="方正仿宋_GBK" w:cs="方正仿宋_GBK"/>
          <w:color w:val="000000" w:themeColor="text1"/>
          <w:sz w:val="24"/>
          <w14:textFill>
            <w14:solidFill>
              <w14:schemeClr w14:val="tx1"/>
            </w14:solidFill>
          </w14:textFill>
        </w:rPr>
        <w:t>技术</w:t>
      </w:r>
      <w:r>
        <w:rPr>
          <w:rFonts w:hint="eastAsia" w:ascii="方正仿宋_GBK" w:hAnsi="方正仿宋_GBK" w:eastAsia="方正仿宋_GBK" w:cs="方正仿宋_GBK"/>
          <w:color w:val="000000" w:themeColor="text1"/>
          <w:sz w:val="24"/>
          <w:lang w:val="zh-CN"/>
          <w14:textFill>
            <w14:solidFill>
              <w14:schemeClr w14:val="tx1"/>
            </w14:solidFill>
          </w14:textFill>
        </w:rPr>
        <w:t>条款进行比较和响应。</w:t>
      </w:r>
    </w:p>
    <w:p>
      <w:pPr>
        <w:spacing w:line="390" w:lineRule="exact"/>
        <w:ind w:firstLine="480" w:firstLineChars="200"/>
        <w:jc w:val="left"/>
        <w:rPr>
          <w:rFonts w:ascii="方正仿宋_GBK" w:hAnsi="方正仿宋_GBK" w:eastAsia="方正仿宋_GBK" w:cs="方正仿宋_GBK"/>
          <w:color w:val="000000" w:themeColor="text1"/>
          <w:sz w:val="24"/>
          <w:lang w:val="zh-CN"/>
          <w14:textFill>
            <w14:solidFill>
              <w14:schemeClr w14:val="tx1"/>
            </w14:solidFill>
          </w14:textFill>
        </w:rPr>
      </w:pPr>
      <w:r>
        <w:rPr>
          <w:rFonts w:hint="eastAsia" w:ascii="方正仿宋_GBK" w:hAnsi="方正仿宋_GBK" w:eastAsia="方正仿宋_GBK" w:cs="方正仿宋_GBK"/>
          <w:color w:val="000000" w:themeColor="text1"/>
          <w:sz w:val="24"/>
          <w:lang w:val="zh-CN"/>
          <w14:textFill>
            <w14:solidFill>
              <w14:schemeClr w14:val="tx1"/>
            </w14:solidFill>
          </w14:textFill>
        </w:rPr>
        <w:t>2.该表必须按照</w:t>
      </w:r>
      <w:r>
        <w:rPr>
          <w:rFonts w:hint="eastAsia" w:ascii="方正仿宋_GBK" w:hAnsi="方正仿宋_GBK" w:eastAsia="方正仿宋_GBK" w:cs="方正仿宋_GBK"/>
          <w:color w:val="000000" w:themeColor="text1"/>
          <w:sz w:val="24"/>
          <w14:textFill>
            <w14:solidFill>
              <w14:schemeClr w14:val="tx1"/>
            </w14:solidFill>
          </w14:textFill>
        </w:rPr>
        <w:t>询价</w:t>
      </w:r>
      <w:r>
        <w:rPr>
          <w:rFonts w:hint="eastAsia" w:ascii="方正仿宋_GBK" w:hAnsi="方正仿宋_GBK" w:eastAsia="方正仿宋_GBK" w:cs="方正仿宋_GBK"/>
          <w:color w:val="000000" w:themeColor="text1"/>
          <w:sz w:val="24"/>
          <w:lang w:val="zh-CN"/>
          <w14:textFill>
            <w14:solidFill>
              <w14:schemeClr w14:val="tx1"/>
            </w14:solidFill>
          </w14:textFill>
        </w:rPr>
        <w:t>文件要求逐条如实填写，根据投标情况在“差异说明”项填写正偏离或负偏离及原因，完全符合的填写“无差异”。</w:t>
      </w:r>
    </w:p>
    <w:p>
      <w:pPr>
        <w:spacing w:line="390" w:lineRule="exact"/>
        <w:ind w:firstLine="480" w:firstLineChars="200"/>
        <w:jc w:val="left"/>
        <w:rPr>
          <w:rFonts w:ascii="方正仿宋_GBK" w:hAnsi="方正仿宋_GBK" w:eastAsia="方正仿宋_GBK" w:cs="方正仿宋_GBK"/>
          <w:color w:val="000000" w:themeColor="text1"/>
          <w:sz w:val="24"/>
          <w:lang w:val="zh-CN"/>
          <w14:textFill>
            <w14:solidFill>
              <w14:schemeClr w14:val="tx1"/>
            </w14:solidFill>
          </w14:textFill>
        </w:rPr>
      </w:pPr>
      <w:r>
        <w:rPr>
          <w:rFonts w:hint="eastAsia" w:ascii="方正仿宋_GBK" w:hAnsi="方正仿宋_GBK" w:eastAsia="方正仿宋_GBK" w:cs="方正仿宋_GBK"/>
          <w:color w:val="000000" w:themeColor="text1"/>
          <w:sz w:val="24"/>
          <w:lang w:val="zh-CN"/>
          <w14:textFill>
            <w14:solidFill>
              <w14:schemeClr w14:val="tx1"/>
            </w14:solidFill>
          </w14:textFill>
        </w:rPr>
        <w:t>3.该表可扩展。</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（二）针对询价文件第二章报价人须知、第三章评分标准中的服务部分要求提供相应的方案及要求的其他内容</w:t>
      </w:r>
    </w:p>
    <w:p>
      <w:pPr>
        <w:pStyle w:val="4"/>
        <w:pageBreakBefore/>
        <w:spacing w:line="50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bookmarkStart w:id="9" w:name="_Toc493178791"/>
      <w:bookmarkStart w:id="10" w:name="_Toc67582354"/>
      <w:bookmarkStart w:id="11" w:name="_Toc492721039"/>
      <w:r>
        <w:rPr>
          <w:rFonts w:hint="eastAsia" w:ascii="方正仿宋_GBK" w:hAnsi="方正仿宋_GBK" w:eastAsia="方正仿宋_GBK" w:cs="方正仿宋_GBK"/>
          <w:color w:val="000000" w:themeColor="text1"/>
          <w:sz w:val="24"/>
          <w:szCs w:val="24"/>
          <w14:textFill>
            <w14:solidFill>
              <w14:schemeClr w14:val="tx1"/>
            </w14:solidFill>
          </w14:textFill>
        </w:rPr>
        <w:t>三、商务文件</w:t>
      </w:r>
      <w:bookmarkEnd w:id="9"/>
      <w:bookmarkEnd w:id="10"/>
      <w:bookmarkEnd w:id="11"/>
    </w:p>
    <w:p>
      <w:pPr>
        <w:snapToGrid w:val="0"/>
        <w:spacing w:before="156" w:beforeLines="50" w:line="500" w:lineRule="exact"/>
        <w:ind w:firstLine="480" w:firstLineChars="200"/>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（一）投标函（格式）</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u w:val="single"/>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致：</w:t>
      </w:r>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w:t>
      </w:r>
    </w:p>
    <w:p>
      <w:pPr>
        <w:snapToGrid w:val="0"/>
        <w:spacing w:before="156" w:beforeLines="50"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（报价人名称）系中华人民共和国合法企业，注册地址：                               。我方就参加本次投标有关事项郑重声明如下：</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一、我方完全理解并接受该项目询价文件所有要求。</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二、我方提交的所有报价文件、资料都是准确和真实的，如有虚假或隐瞒，我方愿意承担一切法律责任。</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三、我方承诺按照询价文件要求，提供询价项目的服务。</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四、我方按询价文件要求提交的报价文件为：报价文件正本1份，副本1份。</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五、我方承诺：本次报价的投标有效期为投标截止日期起90天。</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六、我方投标报价为闭口价。即在投标有效期和合同有效期内，该报价固定不变。</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七、如果我方中标，我方将履行询价文件中规定的各项要求以及我方报价文件的各项承诺，按《中华人民共和国民法典》及合同约定条款承担我方责任。</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八、我方理解，最低报价不是中标的唯一条件。</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（报价人公章）</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年    月   日</w:t>
      </w:r>
    </w:p>
    <w:p>
      <w:pPr>
        <w:tabs>
          <w:tab w:val="left" w:pos="6300"/>
        </w:tabs>
        <w:snapToGrid w:val="0"/>
        <w:spacing w:line="500" w:lineRule="exact"/>
        <w:ind w:firstLine="480" w:firstLineChars="200"/>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br w:type="page"/>
      </w:r>
      <w:r>
        <w:rPr>
          <w:rFonts w:hint="eastAsia" w:ascii="方正仿宋_GBK" w:hAnsi="方正仿宋_GBK" w:eastAsia="方正仿宋_GBK" w:cs="方正仿宋_GBK"/>
          <w:color w:val="000000" w:themeColor="text1"/>
          <w:sz w:val="24"/>
          <w14:textFill>
            <w14:solidFill>
              <w14:schemeClr w14:val="tx1"/>
            </w14:solidFill>
          </w14:textFill>
        </w:rPr>
        <w:t>（二）针对询价文件第二章报价人须知、第三章评分标准中的商务部分要求提供相应证明材料及要求的其他内容</w:t>
      </w:r>
    </w:p>
    <w:p>
      <w:pPr>
        <w:tabs>
          <w:tab w:val="left" w:pos="6300"/>
        </w:tabs>
        <w:snapToGrid w:val="0"/>
        <w:spacing w:line="500" w:lineRule="exact"/>
        <w:ind w:firstLine="480" w:firstLineChars="200"/>
        <w:jc w:val="left"/>
        <w:rPr>
          <w:rFonts w:ascii="方正仿宋_GBK" w:hAnsi="方正仿宋_GBK" w:eastAsia="方正仿宋_GBK" w:cs="方正仿宋_GBK"/>
          <w:b/>
          <w:bCs/>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br w:type="page"/>
      </w:r>
      <w:r>
        <w:rPr>
          <w:rFonts w:hint="eastAsia" w:ascii="方正仿宋_GBK" w:hAnsi="方正仿宋_GBK" w:eastAsia="方正仿宋_GBK" w:cs="方正仿宋_GBK"/>
          <w:b/>
          <w:bCs/>
          <w:color w:val="000000" w:themeColor="text1"/>
          <w:sz w:val="24"/>
          <w14:textFill>
            <w14:solidFill>
              <w14:schemeClr w14:val="tx1"/>
            </w14:solidFill>
          </w14:textFill>
        </w:rPr>
        <w:t>四、其他</w:t>
      </w:r>
    </w:p>
    <w:p>
      <w:pPr>
        <w:tabs>
          <w:tab w:val="left" w:pos="6300"/>
        </w:tabs>
        <w:snapToGrid w:val="0"/>
        <w:spacing w:line="500" w:lineRule="exact"/>
        <w:ind w:firstLine="480" w:firstLineChars="200"/>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（一）其他与项目有关的资料（自附）</w:t>
      </w:r>
    </w:p>
    <w:p>
      <w:pPr>
        <w:tabs>
          <w:tab w:val="left" w:pos="6300"/>
        </w:tabs>
        <w:snapToGrid w:val="0"/>
        <w:spacing w:line="500" w:lineRule="exact"/>
        <w:ind w:firstLine="480" w:firstLineChars="200"/>
        <w:jc w:val="left"/>
        <w:rPr>
          <w:rFonts w:ascii="方正仿宋_GBK" w:hAnsi="方正仿宋_GBK" w:eastAsia="方正仿宋_GBK" w:cs="方正仿宋_GBK"/>
          <w:color w:val="000000" w:themeColor="text1"/>
          <w:sz w:val="24"/>
          <w14:textFill>
            <w14:solidFill>
              <w14:schemeClr w14:val="tx1"/>
            </w14:solidFill>
          </w14:textFill>
        </w:rPr>
      </w:pPr>
    </w:p>
    <w:p>
      <w:pPr>
        <w:pStyle w:val="4"/>
        <w:pageBreakBefore/>
        <w:spacing w:line="50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bookmarkStart w:id="12" w:name="_Toc493178793"/>
      <w:bookmarkStart w:id="13" w:name="_Toc67582355"/>
      <w:bookmarkStart w:id="14" w:name="_Toc492721038"/>
      <w:r>
        <w:rPr>
          <w:rFonts w:hint="eastAsia" w:ascii="方正仿宋_GBK" w:hAnsi="方正仿宋_GBK" w:eastAsia="方正仿宋_GBK" w:cs="方正仿宋_GBK"/>
          <w:color w:val="000000" w:themeColor="text1"/>
          <w:sz w:val="24"/>
          <w:szCs w:val="24"/>
          <w14:textFill>
            <w14:solidFill>
              <w14:schemeClr w14:val="tx1"/>
            </w14:solidFill>
          </w14:textFill>
        </w:rPr>
        <w:t>五、资格文件</w:t>
      </w:r>
      <w:bookmarkEnd w:id="12"/>
      <w:bookmarkEnd w:id="13"/>
      <w:bookmarkEnd w:id="14"/>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（一）法人营业执照（副本）或事业单位法人证书（副本）或个体工商户营业执照或有效的自然人身份证明或社会团体法人登记证书复印件</w:t>
      </w:r>
    </w:p>
    <w:p>
      <w:pPr>
        <w:widowControl/>
        <w:ind w:firstLine="480" w:firstLineChars="200"/>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br w:type="page"/>
      </w:r>
      <w:r>
        <w:rPr>
          <w:rFonts w:hint="eastAsia" w:ascii="方正仿宋_GBK" w:hAnsi="方正仿宋_GBK" w:eastAsia="方正仿宋_GBK" w:cs="方正仿宋_GBK"/>
          <w:color w:val="000000" w:themeColor="text1"/>
          <w:sz w:val="24"/>
          <w14:textFill>
            <w14:solidFill>
              <w14:schemeClr w14:val="tx1"/>
            </w14:solidFill>
          </w14:textFill>
        </w:rPr>
        <w:t>（二）法定代表人身份证明书（格式）</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项目名称：</w:t>
      </w:r>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14:textFill>
            <w14:solidFill>
              <w14:schemeClr w14:val="tx1"/>
            </w14:solidFill>
          </w14:textFill>
        </w:rPr>
        <w:t xml:space="preserve">    </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u w:val="single"/>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致：</w:t>
      </w:r>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（法定代表人姓名）在                       （报价人名称）任    （职务名称）职务，是（报价人名称）              的法定代表人。</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特此证明。</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（报价人公章）</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年   月   日</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（附：法定代表人身份证正反面复印件）</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br w:type="column"/>
      </w:r>
      <w:r>
        <w:rPr>
          <w:rFonts w:hint="eastAsia" w:ascii="方正仿宋_GBK" w:hAnsi="方正仿宋_GBK" w:eastAsia="方正仿宋_GBK" w:cs="方正仿宋_GBK"/>
          <w:color w:val="000000" w:themeColor="text1"/>
          <w:sz w:val="24"/>
          <w14:textFill>
            <w14:solidFill>
              <w14:schemeClr w14:val="tx1"/>
            </w14:solidFill>
          </w14:textFill>
        </w:rPr>
        <w:t>（三）法定代表人授权委托书（格式）</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项目名称：</w:t>
      </w:r>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14:textFill>
            <w14:solidFill>
              <w14:schemeClr w14:val="tx1"/>
            </w14:solidFill>
          </w14:textFill>
        </w:rPr>
        <w:t xml:space="preserve">                  </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致：</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（报价人法定代表人名称）是                    （报价人名称）的法定代表人，特授权          （被授权人姓名及身份证代码）代表我单位全权办理上述项目的投标、谈判、签约等具体工作，并签署全部有关文件、协议及合同。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我单位对被授权人的签字负全部责任。</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被授权人：                                 报价人法定代表人：</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（签字或盖章）                                （签字或盖章）</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（附：被授权人身份证正反面复印件）</w:t>
      </w:r>
    </w:p>
    <w:p>
      <w:pPr>
        <w:tabs>
          <w:tab w:val="left" w:pos="6300"/>
        </w:tabs>
        <w:snapToGrid w:val="0"/>
        <w:spacing w:line="500" w:lineRule="exact"/>
        <w:ind w:right="480" w:firstLine="480" w:firstLineChars="200"/>
        <w:jc w:val="righ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（报价人公章）</w:t>
      </w:r>
    </w:p>
    <w:p>
      <w:pPr>
        <w:tabs>
          <w:tab w:val="left" w:pos="6300"/>
        </w:tabs>
        <w:snapToGrid w:val="0"/>
        <w:spacing w:line="500" w:lineRule="exact"/>
        <w:ind w:right="480" w:firstLine="480" w:firstLineChars="200"/>
        <w:jc w:val="righ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年   月   日</w:t>
      </w:r>
    </w:p>
    <w:p>
      <w:pPr>
        <w:tabs>
          <w:tab w:val="left" w:pos="6300"/>
        </w:tabs>
        <w:snapToGrid w:val="0"/>
        <w:spacing w:line="500" w:lineRule="exact"/>
        <w:ind w:right="480" w:firstLine="480" w:firstLineChars="200"/>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被授权人电话：XXXXXXX     电子邮箱：XXXXXX@XXXXX（若法定代表人办理并签署报价文件的可不填写）</w:t>
      </w:r>
    </w:p>
    <w:p>
      <w:pPr>
        <w:tabs>
          <w:tab w:val="left" w:pos="6300"/>
        </w:tabs>
        <w:snapToGrid w:val="0"/>
        <w:spacing w:line="500" w:lineRule="exact"/>
        <w:ind w:right="480" w:firstLine="480" w:firstLineChars="200"/>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注：</w:t>
      </w:r>
    </w:p>
    <w:p>
      <w:pPr>
        <w:tabs>
          <w:tab w:val="left" w:pos="6300"/>
        </w:tabs>
        <w:snapToGrid w:val="0"/>
        <w:spacing w:line="500" w:lineRule="exact"/>
        <w:ind w:right="480" w:firstLine="480" w:firstLineChars="200"/>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1.若为法定代表人办理并签署报价文件的，不提供此文件。</w:t>
      </w:r>
    </w:p>
    <w:p>
      <w:pPr>
        <w:tabs>
          <w:tab w:val="left" w:pos="6300"/>
        </w:tabs>
        <w:snapToGrid w:val="0"/>
        <w:spacing w:line="500" w:lineRule="exact"/>
        <w:rPr>
          <w:rFonts w:ascii="方正仿宋_GBK" w:hAnsi="方正仿宋_GBK" w:eastAsia="方正仿宋_GBK" w:cs="方正仿宋_GBK"/>
          <w:color w:val="000000" w:themeColor="text1"/>
          <w:sz w:val="24"/>
          <w14:textFill>
            <w14:solidFill>
              <w14:schemeClr w14:val="tx1"/>
            </w14:solidFill>
          </w14:textFill>
        </w:rPr>
      </w:pPr>
    </w:p>
    <w:p>
      <w:pPr>
        <w:tabs>
          <w:tab w:val="left" w:pos="6300"/>
        </w:tabs>
        <w:snapToGrid w:val="0"/>
        <w:spacing w:line="500" w:lineRule="exact"/>
        <w:ind w:firstLine="480" w:firstLineChars="200"/>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br w:type="page"/>
      </w:r>
      <w:r>
        <w:rPr>
          <w:rFonts w:hint="eastAsia" w:ascii="方正仿宋_GBK" w:hAnsi="方正仿宋_GBK" w:eastAsia="方正仿宋_GBK" w:cs="方正仿宋_GBK"/>
          <w:color w:val="000000" w:themeColor="text1"/>
          <w:sz w:val="24"/>
          <w14:textFill>
            <w14:solidFill>
              <w14:schemeClr w14:val="tx1"/>
            </w14:solidFill>
          </w14:textFill>
        </w:rPr>
        <w:t>（五）书面声明</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项目名称：</w:t>
      </w:r>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14:textFill>
            <w14:solidFill>
              <w14:schemeClr w14:val="tx1"/>
            </w14:solidFill>
          </w14:textFill>
        </w:rPr>
        <w:t xml:space="preserve">                       </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u w:val="single"/>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致：</w:t>
      </w:r>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报价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检查验证，符合《政府采购法》规定的报价人资格条件。我方对以上声明负全部法律责任。</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特此声明。</w:t>
      </w:r>
    </w:p>
    <w:p>
      <w:pPr>
        <w:tabs>
          <w:tab w:val="left" w:pos="6300"/>
        </w:tabs>
        <w:snapToGrid w:val="0"/>
        <w:spacing w:line="500" w:lineRule="exact"/>
        <w:ind w:right="424" w:firstLine="480" w:firstLineChars="200"/>
        <w:jc w:val="righ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（报价人公章）</w:t>
      </w:r>
    </w:p>
    <w:p>
      <w:pPr>
        <w:tabs>
          <w:tab w:val="left" w:pos="6300"/>
        </w:tabs>
        <w:snapToGrid w:val="0"/>
        <w:spacing w:line="500" w:lineRule="exact"/>
        <w:ind w:right="480" w:firstLine="480" w:firstLineChars="200"/>
        <w:jc w:val="righ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年   月   日</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br w:type="page"/>
      </w:r>
      <w:r>
        <w:rPr>
          <w:rFonts w:hint="eastAsia" w:ascii="方正仿宋_GBK" w:hAnsi="方正仿宋_GBK" w:eastAsia="方正仿宋_GBK" w:cs="方正仿宋_GBK"/>
          <w:color w:val="000000" w:themeColor="text1"/>
          <w:sz w:val="24"/>
          <w14:textFill>
            <w14:solidFill>
              <w14:schemeClr w14:val="tx1"/>
            </w14:solidFill>
          </w14:textFill>
        </w:rPr>
        <w:t>（六）税务登记证（副本）复印件</w:t>
      </w:r>
    </w:p>
    <w:p>
      <w:pPr>
        <w:tabs>
          <w:tab w:val="left" w:pos="6300"/>
        </w:tabs>
        <w:snapToGrid w:val="0"/>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（七）特定资格条件证书或证明文件</w:t>
      </w:r>
    </w:p>
    <w:p>
      <w:pPr>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p>
    <w:p>
      <w:pPr>
        <w:spacing w:line="1000" w:lineRule="exact"/>
        <w:jc w:val="center"/>
        <w:rPr>
          <w:rFonts w:ascii="方正小标宋_GBK" w:hAnsi="方正小标宋_GBK" w:eastAsia="方正小标宋_GBK" w:cs="方正小标宋_GBK"/>
          <w:color w:val="000000" w:themeColor="text1"/>
          <w:sz w:val="84"/>
          <w:szCs w:val="84"/>
          <w14:textFill>
            <w14:solidFill>
              <w14:schemeClr w14:val="tx1"/>
            </w14:solidFill>
          </w14:textFill>
        </w:rPr>
      </w:pPr>
    </w:p>
    <w:p>
      <w:pPr>
        <w:pStyle w:val="18"/>
        <w:spacing w:line="560" w:lineRule="exact"/>
        <w:rPr>
          <w:rFonts w:ascii="方正仿宋_GBK" w:eastAsia="方正仿宋_GBK"/>
          <w:color w:val="000000" w:themeColor="text1"/>
          <w:sz w:val="30"/>
          <w:szCs w:val="30"/>
          <w14:textFill>
            <w14:solidFill>
              <w14:schemeClr w14:val="tx1"/>
            </w14:solidFill>
          </w14:textFill>
        </w:rPr>
      </w:pPr>
    </w:p>
    <w:p>
      <w:pPr>
        <w:pStyle w:val="18"/>
        <w:spacing w:line="560" w:lineRule="exact"/>
        <w:rPr>
          <w:rFonts w:ascii="方正仿宋_GBK" w:eastAsia="方正仿宋_GBK"/>
          <w:color w:val="000000" w:themeColor="text1"/>
          <w:sz w:val="30"/>
          <w:szCs w:val="30"/>
          <w14:textFill>
            <w14:solidFill>
              <w14:schemeClr w14:val="tx1"/>
            </w14:solidFill>
          </w14:textFill>
        </w:rPr>
      </w:pPr>
    </w:p>
    <w:p>
      <w:pPr>
        <w:pStyle w:val="18"/>
        <w:spacing w:line="560" w:lineRule="exact"/>
        <w:rPr>
          <w:rFonts w:ascii="方正仿宋_GBK" w:eastAsia="方正仿宋_GBK"/>
          <w:color w:val="000000" w:themeColor="text1"/>
          <w:sz w:val="30"/>
          <w:szCs w:val="30"/>
          <w14:textFill>
            <w14:solidFill>
              <w14:schemeClr w14:val="tx1"/>
            </w14:solidFill>
          </w14:textFill>
        </w:rPr>
      </w:pPr>
    </w:p>
    <w:p>
      <w:pPr>
        <w:pStyle w:val="18"/>
        <w:spacing w:line="560" w:lineRule="exact"/>
        <w:rPr>
          <w:rFonts w:ascii="方正仿宋_GBK" w:eastAsia="方正仿宋_GBK"/>
          <w:color w:val="000000" w:themeColor="text1"/>
          <w:sz w:val="30"/>
          <w:szCs w:val="30"/>
          <w14:textFill>
            <w14:solidFill>
              <w14:schemeClr w14:val="tx1"/>
            </w14:solidFill>
          </w14:textFill>
        </w:rPr>
      </w:pPr>
    </w:p>
    <w:p>
      <w:pPr>
        <w:pStyle w:val="18"/>
        <w:spacing w:line="560" w:lineRule="exact"/>
        <w:rPr>
          <w:rFonts w:ascii="方正仿宋_GBK" w:eastAsia="方正仿宋_GBK"/>
          <w:color w:val="000000" w:themeColor="text1"/>
          <w:sz w:val="30"/>
          <w:szCs w:val="30"/>
          <w14:textFill>
            <w14:solidFill>
              <w14:schemeClr w14:val="tx1"/>
            </w14:solidFill>
          </w14:textFill>
        </w:rPr>
      </w:pPr>
    </w:p>
    <w:p>
      <w:pPr>
        <w:pStyle w:val="18"/>
        <w:spacing w:line="560" w:lineRule="exact"/>
        <w:rPr>
          <w:rFonts w:ascii="方正仿宋_GBK" w:eastAsia="方正仿宋_GBK"/>
          <w:color w:val="000000" w:themeColor="text1"/>
          <w:sz w:val="30"/>
          <w:szCs w:val="30"/>
          <w14:textFill>
            <w14:solidFill>
              <w14:schemeClr w14:val="tx1"/>
            </w14:solidFill>
          </w14:textFill>
        </w:rPr>
      </w:pPr>
    </w:p>
    <w:p>
      <w:pPr>
        <w:pStyle w:val="18"/>
        <w:spacing w:line="560" w:lineRule="exact"/>
        <w:rPr>
          <w:rFonts w:ascii="方正仿宋_GBK" w:eastAsia="方正仿宋_GBK"/>
          <w:color w:val="000000" w:themeColor="text1"/>
          <w:sz w:val="30"/>
          <w:szCs w:val="30"/>
          <w14:textFill>
            <w14:solidFill>
              <w14:schemeClr w14:val="tx1"/>
            </w14:solidFill>
          </w14:textFill>
        </w:rPr>
      </w:pPr>
    </w:p>
    <w:p>
      <w:pPr>
        <w:pStyle w:val="18"/>
        <w:spacing w:line="560" w:lineRule="exact"/>
        <w:rPr>
          <w:rFonts w:ascii="方正仿宋_GBK" w:eastAsia="方正仿宋_GBK"/>
          <w:color w:val="000000" w:themeColor="text1"/>
          <w:sz w:val="30"/>
          <w:szCs w:val="30"/>
          <w14:textFill>
            <w14:solidFill>
              <w14:schemeClr w14:val="tx1"/>
            </w14:solidFill>
          </w14:textFill>
        </w:rPr>
      </w:pPr>
    </w:p>
    <w:p>
      <w:pPr>
        <w:pStyle w:val="18"/>
        <w:spacing w:line="560" w:lineRule="exact"/>
        <w:rPr>
          <w:rFonts w:ascii="方正仿宋_GBK" w:eastAsia="方正仿宋_GBK"/>
          <w:color w:val="000000" w:themeColor="text1"/>
          <w:sz w:val="30"/>
          <w:szCs w:val="30"/>
          <w14:textFill>
            <w14:solidFill>
              <w14:schemeClr w14:val="tx1"/>
            </w14:solidFill>
          </w14:textFill>
        </w:rPr>
      </w:pPr>
    </w:p>
    <w:p>
      <w:pPr>
        <w:pStyle w:val="18"/>
        <w:spacing w:line="560" w:lineRule="exact"/>
        <w:rPr>
          <w:rFonts w:ascii="方正仿宋_GBK" w:eastAsia="方正仿宋_GBK"/>
          <w:color w:val="000000" w:themeColor="text1"/>
          <w:sz w:val="30"/>
          <w:szCs w:val="30"/>
          <w14:textFill>
            <w14:solidFill>
              <w14:schemeClr w14:val="tx1"/>
            </w14:solidFill>
          </w14:textFill>
        </w:rPr>
      </w:pPr>
    </w:p>
    <w:p>
      <w:pPr>
        <w:pStyle w:val="18"/>
        <w:spacing w:line="560" w:lineRule="exact"/>
        <w:rPr>
          <w:rFonts w:ascii="方正仿宋_GBK" w:eastAsia="方正仿宋_GBK"/>
          <w:color w:val="000000" w:themeColor="text1"/>
          <w:sz w:val="30"/>
          <w:szCs w:val="30"/>
          <w14:textFill>
            <w14:solidFill>
              <w14:schemeClr w14:val="tx1"/>
            </w14:solidFill>
          </w14:textFill>
        </w:rPr>
      </w:pPr>
    </w:p>
    <w:p>
      <w:pPr>
        <w:pStyle w:val="18"/>
        <w:spacing w:line="560" w:lineRule="exact"/>
        <w:rPr>
          <w:rFonts w:ascii="方正仿宋_GBK" w:eastAsia="方正仿宋_GBK"/>
          <w:color w:val="000000" w:themeColor="text1"/>
          <w:sz w:val="30"/>
          <w:szCs w:val="30"/>
          <w14:textFill>
            <w14:solidFill>
              <w14:schemeClr w14:val="tx1"/>
            </w14:solidFill>
          </w14:textFill>
        </w:rPr>
      </w:pPr>
    </w:p>
    <w:p>
      <w:pPr>
        <w:pStyle w:val="18"/>
        <w:spacing w:line="560" w:lineRule="exact"/>
        <w:rPr>
          <w:rFonts w:ascii="方正仿宋_GBK" w:eastAsia="方正仿宋_GBK"/>
          <w:color w:val="000000" w:themeColor="text1"/>
          <w:sz w:val="30"/>
          <w:szCs w:val="30"/>
          <w14:textFill>
            <w14:solidFill>
              <w14:schemeClr w14:val="tx1"/>
            </w14:solidFill>
          </w14:textFill>
        </w:rPr>
      </w:pPr>
    </w:p>
    <w:p>
      <w:pPr>
        <w:pStyle w:val="18"/>
        <w:spacing w:line="560" w:lineRule="exact"/>
        <w:rPr>
          <w:rFonts w:ascii="方正仿宋_GBK" w:eastAsia="方正仿宋_GBK"/>
          <w:color w:val="000000" w:themeColor="text1"/>
          <w:sz w:val="30"/>
          <w:szCs w:val="30"/>
          <w14:textFill>
            <w14:solidFill>
              <w14:schemeClr w14:val="tx1"/>
            </w14:solidFill>
          </w14:textFill>
        </w:rPr>
      </w:pPr>
    </w:p>
    <w:p>
      <w:pPr>
        <w:pStyle w:val="18"/>
        <w:spacing w:line="560" w:lineRule="exact"/>
        <w:rPr>
          <w:rFonts w:ascii="方正仿宋_GBK" w:eastAsia="方正仿宋_GBK"/>
          <w:color w:val="000000" w:themeColor="text1"/>
          <w:sz w:val="30"/>
          <w:szCs w:val="30"/>
          <w14:textFill>
            <w14:solidFill>
              <w14:schemeClr w14:val="tx1"/>
            </w14:solidFill>
          </w14:textFill>
        </w:rPr>
      </w:pPr>
    </w:p>
    <w:p>
      <w:pPr>
        <w:pStyle w:val="18"/>
        <w:spacing w:line="560" w:lineRule="exact"/>
        <w:rPr>
          <w:rFonts w:ascii="方正仿宋_GBK" w:eastAsia="方正仿宋_GBK"/>
          <w:color w:val="000000" w:themeColor="text1"/>
          <w:sz w:val="30"/>
          <w:szCs w:val="30"/>
          <w14:textFill>
            <w14:solidFill>
              <w14:schemeClr w14:val="tx1"/>
            </w14:solidFill>
          </w14:textFill>
        </w:rPr>
      </w:pPr>
    </w:p>
    <w:p>
      <w:pPr>
        <w:pStyle w:val="18"/>
        <w:spacing w:line="560" w:lineRule="exact"/>
        <w:rPr>
          <w:rFonts w:ascii="方正仿宋_GBK" w:eastAsia="方正仿宋_GBK"/>
          <w:color w:val="000000" w:themeColor="text1"/>
          <w:sz w:val="30"/>
          <w:szCs w:val="30"/>
          <w14:textFill>
            <w14:solidFill>
              <w14:schemeClr w14:val="tx1"/>
            </w14:solidFill>
          </w14:textFill>
        </w:rPr>
      </w:pPr>
    </w:p>
    <w:p>
      <w:pPr>
        <w:pStyle w:val="18"/>
        <w:spacing w:line="560" w:lineRule="exact"/>
        <w:rPr>
          <w:rFonts w:ascii="方正仿宋_GBK" w:eastAsia="方正仿宋_GBK"/>
          <w:color w:val="000000" w:themeColor="text1"/>
          <w:sz w:val="30"/>
          <w:szCs w:val="30"/>
          <w14:textFill>
            <w14:solidFill>
              <w14:schemeClr w14:val="tx1"/>
            </w14:solidFill>
          </w14:textFill>
        </w:rPr>
      </w:pPr>
    </w:p>
    <w:p>
      <w:pPr>
        <w:pStyle w:val="18"/>
        <w:spacing w:line="560" w:lineRule="exact"/>
        <w:rPr>
          <w:rFonts w:ascii="方正仿宋_GBK" w:eastAsia="方正仿宋_GBK"/>
          <w:color w:val="000000" w:themeColor="text1"/>
          <w:sz w:val="30"/>
          <w:szCs w:val="30"/>
          <w14:textFill>
            <w14:solidFill>
              <w14:schemeClr w14:val="tx1"/>
            </w14:solidFill>
          </w14:textFill>
        </w:rPr>
      </w:pPr>
    </w:p>
    <w:p>
      <w:pPr>
        <w:pStyle w:val="18"/>
        <w:spacing w:line="560" w:lineRule="exact"/>
        <w:rPr>
          <w:del w:id="9" w:author="秦娟" w:date="2023-01-05T14:26:02Z"/>
          <w:rFonts w:ascii="方正仿宋_GBK" w:eastAsia="方正仿宋_GBK"/>
          <w:color w:val="000000" w:themeColor="text1"/>
          <w:sz w:val="30"/>
          <w:szCs w:val="30"/>
          <w14:textFill>
            <w14:solidFill>
              <w14:schemeClr w14:val="tx1"/>
            </w14:solidFill>
          </w14:textFill>
        </w:rPr>
      </w:pPr>
      <w:bookmarkStart w:id="15" w:name="_GoBack"/>
      <w:bookmarkEnd w:id="15"/>
    </w:p>
    <w:p>
      <w:pPr>
        <w:pStyle w:val="18"/>
        <w:numPr>
          <w:ilvl w:val="-1"/>
          <w:numId w:val="0"/>
        </w:numPr>
        <w:spacing w:line="560" w:lineRule="exact"/>
        <w:rPr>
          <w:del w:id="11" w:author="秦娟" w:date="2023-01-05T14:25:58Z"/>
          <w:rFonts w:ascii="方正仿宋_GBK" w:eastAsia="方正仿宋_GBK"/>
          <w:color w:val="000000" w:themeColor="text1"/>
          <w:sz w:val="30"/>
          <w:szCs w:val="30"/>
          <w14:textFill>
            <w14:solidFill>
              <w14:schemeClr w14:val="tx1"/>
            </w14:solidFill>
          </w14:textFill>
        </w:rPr>
        <w:pPrChange w:id="10" w:author="秦娟" w:date="2023-01-05T14:26:00Z">
          <w:pPr>
            <w:pStyle w:val="18"/>
            <w:numPr>
              <w:ilvl w:val="0"/>
              <w:numId w:val="3"/>
            </w:numPr>
            <w:spacing w:line="560" w:lineRule="exact"/>
          </w:pPr>
        </w:pPrChange>
      </w:pPr>
      <w:del w:id="12" w:author="秦娟" w:date="2023-01-05T14:25:58Z">
        <w:r>
          <w:rPr>
            <w:rFonts w:hint="eastAsia" w:ascii="方正仿宋_GBK" w:eastAsia="方正仿宋_GBK"/>
            <w:color w:val="000000" w:themeColor="text1"/>
            <w:sz w:val="30"/>
            <w:szCs w:val="30"/>
            <w14:textFill>
              <w14:solidFill>
                <w14:schemeClr w14:val="tx1"/>
              </w14:solidFill>
            </w14:textFill>
          </w:rPr>
          <w:delText>合同模板</w:delText>
        </w:r>
      </w:del>
    </w:p>
    <w:p>
      <w:pPr>
        <w:jc w:val="center"/>
        <w:rPr>
          <w:del w:id="13" w:author="秦娟" w:date="2023-01-05T14:25:58Z"/>
          <w:rFonts w:ascii="宋体" w:hAnsi="宋体" w:cs="宋体"/>
          <w:color w:val="000000" w:themeColor="text1"/>
          <w:sz w:val="28"/>
          <w:szCs w:val="28"/>
          <w14:textFill>
            <w14:solidFill>
              <w14:schemeClr w14:val="tx1"/>
            </w14:solidFill>
          </w14:textFill>
        </w:rPr>
      </w:pPr>
      <w:del w:id="14" w:author="秦娟" w:date="2023-01-05T14:25:58Z">
        <w:r>
          <w:rPr>
            <w:rFonts w:hint="eastAsia" w:ascii="宋体" w:hAnsi="宋体" w:cs="宋体"/>
            <w:color w:val="000000" w:themeColor="text1"/>
            <w:sz w:val="28"/>
            <w:szCs w:val="28"/>
            <w14:textFill>
              <w14:solidFill>
                <w14:schemeClr w14:val="tx1"/>
              </w14:solidFill>
            </w14:textFill>
          </w:rPr>
          <w:delText>购销合同</w:delText>
        </w:r>
      </w:del>
    </w:p>
    <w:p>
      <w:pPr>
        <w:pStyle w:val="17"/>
        <w:ind w:firstLine="560"/>
        <w:rPr>
          <w:del w:id="15" w:author="秦娟" w:date="2023-01-05T14:25:58Z"/>
          <w:color w:val="000000" w:themeColor="text1"/>
          <w:sz w:val="28"/>
          <w:szCs w:val="28"/>
          <w14:textFill>
            <w14:solidFill>
              <w14:schemeClr w14:val="tx1"/>
            </w14:solidFill>
          </w14:textFill>
        </w:rPr>
      </w:pPr>
    </w:p>
    <w:p>
      <w:pPr>
        <w:rPr>
          <w:del w:id="16" w:author="秦娟" w:date="2023-01-05T14:25:58Z"/>
          <w:rFonts w:ascii="宋体" w:hAnsi="宋体" w:cs="宋体"/>
          <w:color w:val="000000" w:themeColor="text1"/>
          <w:sz w:val="28"/>
          <w:szCs w:val="28"/>
          <w14:textFill>
            <w14:solidFill>
              <w14:schemeClr w14:val="tx1"/>
            </w14:solidFill>
          </w14:textFill>
        </w:rPr>
      </w:pPr>
      <w:del w:id="17" w:author="秦娟" w:date="2023-01-05T14:25:58Z">
        <w:r>
          <w:rPr>
            <w:rFonts w:hint="eastAsia" w:ascii="宋体" w:hAnsi="宋体" w:cs="宋体"/>
            <w:color w:val="000000" w:themeColor="text1"/>
            <w:sz w:val="28"/>
            <w:szCs w:val="28"/>
            <w14:textFill>
              <w14:solidFill>
                <w14:schemeClr w14:val="tx1"/>
              </w14:solidFill>
            </w14:textFill>
          </w:rPr>
          <w:delText>甲方名称：</w:delText>
        </w:r>
      </w:del>
    </w:p>
    <w:p>
      <w:pPr>
        <w:rPr>
          <w:del w:id="18" w:author="秦娟" w:date="2023-01-05T14:25:58Z"/>
          <w:rFonts w:ascii="宋体" w:hAnsi="宋体" w:cs="宋体"/>
          <w:color w:val="000000" w:themeColor="text1"/>
          <w:sz w:val="28"/>
          <w:szCs w:val="28"/>
          <w14:textFill>
            <w14:solidFill>
              <w14:schemeClr w14:val="tx1"/>
            </w14:solidFill>
          </w14:textFill>
        </w:rPr>
      </w:pPr>
      <w:del w:id="19" w:author="秦娟" w:date="2023-01-05T14:25:58Z">
        <w:r>
          <w:rPr>
            <w:rFonts w:hint="eastAsia" w:ascii="宋体" w:hAnsi="宋体" w:cs="宋体"/>
            <w:color w:val="000000" w:themeColor="text1"/>
            <w:sz w:val="28"/>
            <w:szCs w:val="28"/>
            <w14:textFill>
              <w14:solidFill>
                <w14:schemeClr w14:val="tx1"/>
              </w14:solidFill>
            </w14:textFill>
          </w:rPr>
          <w:delText>乙方名称：</w:delText>
        </w:r>
      </w:del>
    </w:p>
    <w:p>
      <w:pPr>
        <w:ind w:firstLine="640"/>
        <w:jc w:val="left"/>
        <w:rPr>
          <w:del w:id="20" w:author="秦娟" w:date="2023-01-05T14:25:58Z"/>
          <w:rFonts w:ascii="宋体" w:hAnsi="宋体" w:cs="宋体"/>
          <w:color w:val="000000" w:themeColor="text1"/>
          <w:sz w:val="28"/>
          <w:szCs w:val="28"/>
          <w14:textFill>
            <w14:solidFill>
              <w14:schemeClr w14:val="tx1"/>
            </w14:solidFill>
          </w14:textFill>
        </w:rPr>
      </w:pPr>
      <w:del w:id="21" w:author="秦娟" w:date="2023-01-05T14:25:58Z">
        <w:r>
          <w:rPr>
            <w:rFonts w:hint="eastAsia" w:ascii="宋体" w:hAnsi="宋体" w:cs="宋体"/>
            <w:color w:val="000000" w:themeColor="text1"/>
            <w:sz w:val="28"/>
            <w:szCs w:val="28"/>
            <w14:textFill>
              <w14:solidFill>
                <w14:schemeClr w14:val="tx1"/>
              </w14:solidFill>
            </w14:textFill>
          </w:rPr>
          <w:delText>依照《中华人民共和国民法典》及相关法律、法规规定，甲乙双方在平等、自愿、公平和诚实信用原则的基础上，就甲方采购</w:delText>
        </w:r>
      </w:del>
      <w:del w:id="22" w:author="秦娟" w:date="2023-01-05T14:25:58Z">
        <w:r>
          <w:rPr>
            <w:rFonts w:hint="eastAsia" w:ascii="宋体" w:hAnsi="宋体" w:cs="宋体"/>
            <w:color w:val="000000" w:themeColor="text1"/>
            <w:sz w:val="28"/>
            <w:szCs w:val="28"/>
            <w:u w:val="single"/>
            <w14:textFill>
              <w14:solidFill>
                <w14:schemeClr w14:val="tx1"/>
              </w14:solidFill>
            </w14:textFill>
          </w:rPr>
          <w:delText xml:space="preserve">            </w:delText>
        </w:r>
      </w:del>
      <w:del w:id="23" w:author="秦娟" w:date="2023-01-05T14:25:58Z">
        <w:r>
          <w:rPr>
            <w:rFonts w:hint="eastAsia" w:ascii="宋体" w:hAnsi="宋体" w:cs="宋体"/>
            <w:color w:val="000000" w:themeColor="text1"/>
            <w:sz w:val="28"/>
            <w:szCs w:val="28"/>
            <w14:textFill>
              <w14:solidFill>
                <w14:schemeClr w14:val="tx1"/>
              </w14:solidFill>
            </w14:textFill>
          </w:rPr>
          <w:delText>事宜协商一致的原则，特签订本合同，供双方共同信守执行。</w:delText>
        </w:r>
      </w:del>
    </w:p>
    <w:p>
      <w:pPr>
        <w:ind w:firstLine="560" w:firstLineChars="200"/>
        <w:rPr>
          <w:del w:id="24" w:author="秦娟" w:date="2023-01-05T14:25:58Z"/>
          <w:rFonts w:ascii="宋体" w:hAnsi="宋体" w:cs="宋体"/>
          <w:color w:val="000000" w:themeColor="text1"/>
          <w:sz w:val="28"/>
          <w:szCs w:val="28"/>
          <w14:textFill>
            <w14:solidFill>
              <w14:schemeClr w14:val="tx1"/>
            </w14:solidFill>
          </w14:textFill>
        </w:rPr>
      </w:pPr>
      <w:del w:id="25" w:author="秦娟" w:date="2023-01-05T14:25:58Z">
        <w:r>
          <w:rPr>
            <w:rFonts w:hint="eastAsia" w:ascii="宋体" w:hAnsi="宋体" w:cs="宋体"/>
            <w:color w:val="000000" w:themeColor="text1"/>
            <w:sz w:val="28"/>
            <w:szCs w:val="28"/>
            <w14:textFill>
              <w14:solidFill>
                <w14:schemeClr w14:val="tx1"/>
              </w14:solidFill>
            </w14:textFill>
          </w:rPr>
          <w:delText>一、合同期限</w:delText>
        </w:r>
      </w:del>
    </w:p>
    <w:p>
      <w:pPr>
        <w:pStyle w:val="15"/>
        <w:spacing w:line="360" w:lineRule="auto"/>
        <w:ind w:firstLine="560"/>
        <w:rPr>
          <w:del w:id="26" w:author="秦娟" w:date="2023-01-05T14:25:58Z"/>
          <w:rFonts w:ascii="宋体" w:hAnsi="宋体" w:cs="宋体"/>
          <w:color w:val="000000" w:themeColor="text1"/>
          <w:sz w:val="28"/>
          <w:szCs w:val="28"/>
          <w14:textFill>
            <w14:solidFill>
              <w14:schemeClr w14:val="tx1"/>
            </w14:solidFill>
          </w14:textFill>
        </w:rPr>
      </w:pPr>
    </w:p>
    <w:p>
      <w:pPr>
        <w:pStyle w:val="15"/>
        <w:spacing w:line="360" w:lineRule="auto"/>
        <w:ind w:firstLine="560"/>
        <w:rPr>
          <w:del w:id="27" w:author="秦娟" w:date="2023-01-05T14:25:58Z"/>
          <w:rFonts w:ascii="宋体" w:hAnsi="宋体" w:cs="宋体"/>
          <w:color w:val="000000" w:themeColor="text1"/>
          <w:sz w:val="28"/>
          <w:szCs w:val="28"/>
          <w14:textFill>
            <w14:solidFill>
              <w14:schemeClr w14:val="tx1"/>
            </w14:solidFill>
          </w14:textFill>
        </w:rPr>
      </w:pPr>
      <w:del w:id="28" w:author="秦娟" w:date="2023-01-05T14:25:58Z">
        <w:r>
          <w:rPr>
            <w:rFonts w:hint="eastAsia" w:ascii="宋体" w:hAnsi="宋体" w:cs="宋体"/>
            <w:color w:val="000000" w:themeColor="text1"/>
            <w:sz w:val="28"/>
            <w:szCs w:val="28"/>
            <w14:textFill>
              <w14:solidFill>
                <w14:schemeClr w14:val="tx1"/>
              </w14:solidFill>
            </w14:textFill>
          </w:rPr>
          <w:delText>二、供应产品种类:</w:delText>
        </w:r>
      </w:del>
      <w:del w:id="29" w:author="秦娟" w:date="2023-01-05T14:25:58Z">
        <w:r>
          <w:rPr>
            <w:rFonts w:hint="eastAsia" w:ascii="宋体" w:hAnsi="宋体" w:cs="宋体"/>
            <w:color w:val="000000" w:themeColor="text1"/>
            <w:sz w:val="28"/>
            <w:szCs w:val="28"/>
            <w:u w:val="single"/>
            <w14:textFill>
              <w14:solidFill>
                <w14:schemeClr w14:val="tx1"/>
              </w14:solidFill>
            </w14:textFill>
          </w:rPr>
          <w:delText>鲜货食材类食品</w:delText>
        </w:r>
      </w:del>
      <w:del w:id="30" w:author="秦娟" w:date="2023-01-05T14:25:58Z">
        <w:r>
          <w:rPr>
            <w:rFonts w:hint="eastAsia" w:ascii="宋体" w:hAnsi="宋体" w:cs="宋体"/>
            <w:color w:val="000000" w:themeColor="text1"/>
            <w:sz w:val="28"/>
            <w:szCs w:val="28"/>
            <w14:textFill>
              <w14:solidFill>
                <w14:schemeClr w14:val="tx1"/>
              </w14:solidFill>
            </w14:textFill>
          </w:rPr>
          <w:delText>（蔬菜、肉类、家禽、蛋类、水产、冷冻、水果）、奶制品和干辅调料类。</w:delText>
        </w:r>
      </w:del>
    </w:p>
    <w:p>
      <w:pPr>
        <w:pStyle w:val="15"/>
        <w:spacing w:line="360" w:lineRule="auto"/>
        <w:ind w:firstLine="560"/>
        <w:rPr>
          <w:del w:id="31" w:author="秦娟" w:date="2023-01-05T14:25:58Z"/>
          <w:rFonts w:ascii="宋体" w:hAnsi="宋体" w:cs="宋体"/>
          <w:color w:val="000000" w:themeColor="text1"/>
          <w:sz w:val="28"/>
          <w:szCs w:val="28"/>
          <w14:textFill>
            <w14:solidFill>
              <w14:schemeClr w14:val="tx1"/>
            </w14:solidFill>
          </w14:textFill>
        </w:rPr>
      </w:pPr>
      <w:del w:id="32" w:author="秦娟" w:date="2023-01-05T14:25:58Z">
        <w:r>
          <w:rPr>
            <w:rFonts w:hint="eastAsia" w:ascii="宋体" w:hAnsi="宋体" w:cs="宋体"/>
            <w:color w:val="000000" w:themeColor="text1"/>
            <w:sz w:val="28"/>
            <w:szCs w:val="28"/>
            <w14:textFill>
              <w14:solidFill>
                <w14:schemeClr w14:val="tx1"/>
              </w14:solidFill>
            </w14:textFill>
          </w:rPr>
          <w:delText>三、货物配送</w:delText>
        </w:r>
      </w:del>
    </w:p>
    <w:p>
      <w:pPr>
        <w:pStyle w:val="15"/>
        <w:numPr>
          <w:ilvl w:val="-1"/>
          <w:numId w:val="0"/>
        </w:numPr>
        <w:spacing w:line="360" w:lineRule="auto"/>
        <w:ind w:firstLine="0" w:firstLineChars="0"/>
        <w:rPr>
          <w:del w:id="34" w:author="秦娟" w:date="2023-01-05T14:25:58Z"/>
          <w:rFonts w:ascii="宋体" w:hAnsi="宋体" w:cs="宋体"/>
          <w:color w:val="000000" w:themeColor="text1"/>
          <w:sz w:val="28"/>
          <w:szCs w:val="28"/>
          <w:u w:val="single"/>
          <w14:textFill>
            <w14:solidFill>
              <w14:schemeClr w14:val="tx1"/>
            </w14:solidFill>
          </w14:textFill>
        </w:rPr>
        <w:pPrChange w:id="33" w:author="秦娟" w:date="2023-01-05T14:26:00Z">
          <w:pPr>
            <w:pStyle w:val="15"/>
            <w:numPr>
              <w:ilvl w:val="0"/>
              <w:numId w:val="4"/>
            </w:numPr>
            <w:spacing w:line="360" w:lineRule="auto"/>
            <w:ind w:firstLine="560"/>
          </w:pPr>
        </w:pPrChange>
      </w:pPr>
      <w:del w:id="35" w:author="秦娟" w:date="2023-01-05T14:25:58Z">
        <w:r>
          <w:rPr>
            <w:rFonts w:hint="eastAsia" w:ascii="宋体" w:hAnsi="宋体" w:cs="宋体"/>
            <w:color w:val="000000" w:themeColor="text1"/>
            <w:sz w:val="28"/>
            <w:szCs w:val="28"/>
            <w14:textFill>
              <w14:solidFill>
                <w14:schemeClr w14:val="tx1"/>
              </w14:solidFill>
            </w14:textFill>
          </w:rPr>
          <w:delText>配送地址：</w:delText>
        </w:r>
      </w:del>
      <w:del w:id="36" w:author="秦娟" w:date="2023-01-05T14:25:58Z">
        <w:r>
          <w:rPr>
            <w:rFonts w:hint="eastAsia" w:ascii="宋体" w:hAnsi="宋体" w:cs="宋体"/>
            <w:color w:val="000000" w:themeColor="text1"/>
            <w:sz w:val="28"/>
            <w:szCs w:val="28"/>
            <w:u w:val="single"/>
            <w14:textFill>
              <w14:solidFill>
                <w14:schemeClr w14:val="tx1"/>
              </w14:solidFill>
            </w14:textFill>
          </w:rPr>
          <w:delText>甲方指定地点。（大重庆范围，可能涉及部分区县）。</w:delText>
        </w:r>
      </w:del>
    </w:p>
    <w:p>
      <w:pPr>
        <w:numPr>
          <w:ilvl w:val="-1"/>
          <w:numId w:val="0"/>
        </w:numPr>
        <w:ind w:firstLine="0" w:firstLineChars="0"/>
        <w:jc w:val="left"/>
        <w:rPr>
          <w:del w:id="38" w:author="秦娟" w:date="2023-01-05T14:25:58Z"/>
          <w:rFonts w:ascii="宋体" w:hAnsi="宋体" w:cs="宋体"/>
          <w:color w:val="000000" w:themeColor="text1"/>
          <w:sz w:val="28"/>
          <w:szCs w:val="28"/>
          <w14:textFill>
            <w14:solidFill>
              <w14:schemeClr w14:val="tx1"/>
            </w14:solidFill>
          </w14:textFill>
        </w:rPr>
        <w:pPrChange w:id="37" w:author="秦娟" w:date="2023-01-05T14:26:00Z">
          <w:pPr>
            <w:numPr>
              <w:ilvl w:val="0"/>
              <w:numId w:val="4"/>
            </w:numPr>
            <w:ind w:firstLine="560" w:firstLineChars="200"/>
            <w:jc w:val="left"/>
          </w:pPr>
        </w:pPrChange>
      </w:pPr>
      <w:del w:id="39" w:author="秦娟" w:date="2023-01-05T14:25:58Z">
        <w:r>
          <w:rPr>
            <w:rFonts w:hint="eastAsia" w:ascii="宋体" w:hAnsi="宋体" w:cs="宋体"/>
            <w:color w:val="000000" w:themeColor="text1"/>
            <w:sz w:val="28"/>
            <w:szCs w:val="28"/>
            <w14:textFill>
              <w14:solidFill>
                <w14:schemeClr w14:val="tx1"/>
              </w14:solidFill>
            </w14:textFill>
          </w:rPr>
          <w:delText>配送要求：</w:delText>
        </w:r>
      </w:del>
    </w:p>
    <w:p>
      <w:pPr>
        <w:ind w:firstLine="840" w:firstLineChars="300"/>
        <w:jc w:val="left"/>
        <w:rPr>
          <w:del w:id="40" w:author="秦娟" w:date="2023-01-05T14:25:58Z"/>
          <w:rFonts w:ascii="宋体" w:hAnsi="宋体" w:cs="宋体"/>
          <w:color w:val="000000" w:themeColor="text1"/>
          <w:sz w:val="28"/>
          <w:szCs w:val="28"/>
          <w14:textFill>
            <w14:solidFill>
              <w14:schemeClr w14:val="tx1"/>
            </w14:solidFill>
          </w14:textFill>
        </w:rPr>
      </w:pPr>
      <w:del w:id="41" w:author="秦娟" w:date="2023-01-05T14:25:58Z">
        <w:r>
          <w:rPr>
            <w:rFonts w:hint="eastAsia" w:ascii="宋体" w:hAnsi="宋体" w:cs="宋体"/>
            <w:color w:val="000000" w:themeColor="text1"/>
            <w:sz w:val="28"/>
            <w:szCs w:val="28"/>
            <w14:textFill>
              <w14:solidFill>
                <w14:schemeClr w14:val="tx1"/>
              </w14:solidFill>
            </w14:textFill>
          </w:rPr>
          <w:delText>1、甲方将开单日次日所需鲜货原材料、调辅料等明细清单于开单日下午</w:delText>
        </w:r>
      </w:del>
      <w:del w:id="42" w:author="秦娟" w:date="2023-01-05T14:25:58Z">
        <w:r>
          <w:rPr>
            <w:rFonts w:hint="eastAsia" w:ascii="宋体" w:hAnsi="宋体" w:cs="宋体"/>
            <w:color w:val="000000" w:themeColor="text1"/>
            <w:sz w:val="28"/>
            <w:szCs w:val="28"/>
            <w:u w:val="single"/>
            <w14:textFill>
              <w14:solidFill>
                <w14:schemeClr w14:val="tx1"/>
              </w14:solidFill>
            </w14:textFill>
          </w:rPr>
          <w:delText>16:00点</w:delText>
        </w:r>
      </w:del>
      <w:del w:id="43" w:author="秦娟" w:date="2023-01-05T14:25:58Z">
        <w:r>
          <w:rPr>
            <w:rFonts w:hint="eastAsia" w:ascii="宋体" w:hAnsi="宋体" w:cs="宋体"/>
            <w:color w:val="000000" w:themeColor="text1"/>
            <w:sz w:val="28"/>
            <w:szCs w:val="28"/>
            <w14:textFill>
              <w14:solidFill>
                <w14:schemeClr w14:val="tx1"/>
              </w14:solidFill>
            </w14:textFill>
          </w:rPr>
          <w:delText>前报给乙方，乙方应保证向甲方提供明细清单中全部单品及保证所有单品符合质量要求，如无法满足，需在开单日下午</w:delText>
        </w:r>
      </w:del>
      <w:del w:id="44" w:author="秦娟" w:date="2023-01-05T14:25:58Z">
        <w:r>
          <w:rPr>
            <w:rFonts w:hint="eastAsia" w:ascii="宋体" w:hAnsi="宋体" w:cs="宋体"/>
            <w:color w:val="000000" w:themeColor="text1"/>
            <w:sz w:val="28"/>
            <w:szCs w:val="28"/>
            <w:u w:val="single"/>
            <w14:textFill>
              <w14:solidFill>
                <w14:schemeClr w14:val="tx1"/>
              </w14:solidFill>
            </w14:textFill>
          </w:rPr>
          <w:delText>18：00前</w:delText>
        </w:r>
      </w:del>
      <w:del w:id="45" w:author="秦娟" w:date="2023-01-05T14:25:58Z">
        <w:r>
          <w:rPr>
            <w:rFonts w:hint="eastAsia" w:ascii="宋体" w:hAnsi="宋体" w:cs="宋体"/>
            <w:color w:val="000000" w:themeColor="text1"/>
            <w:sz w:val="28"/>
            <w:szCs w:val="28"/>
            <w14:textFill>
              <w14:solidFill>
                <w14:schemeClr w14:val="tx1"/>
              </w14:solidFill>
            </w14:textFill>
          </w:rPr>
          <w:delText>与甲方联系并经甲方负责人确认之后进行变更。</w:delText>
        </w:r>
      </w:del>
    </w:p>
    <w:p>
      <w:pPr>
        <w:ind w:left="210" w:leftChars="100" w:firstLine="560" w:firstLineChars="200"/>
        <w:rPr>
          <w:del w:id="46" w:author="秦娟" w:date="2023-01-05T14:25:58Z"/>
          <w:color w:val="000000" w:themeColor="text1"/>
          <w:sz w:val="28"/>
          <w:szCs w:val="28"/>
          <w14:textFill>
            <w14:solidFill>
              <w14:schemeClr w14:val="tx1"/>
            </w14:solidFill>
          </w14:textFill>
        </w:rPr>
      </w:pPr>
      <w:del w:id="47" w:author="秦娟" w:date="2023-01-05T14:25:58Z">
        <w:r>
          <w:rPr>
            <w:rFonts w:hint="eastAsia" w:ascii="宋体" w:hAnsi="宋体" w:cs="宋体"/>
            <w:color w:val="000000" w:themeColor="text1"/>
            <w:sz w:val="28"/>
            <w:szCs w:val="28"/>
            <w14:textFill>
              <w14:solidFill>
                <w14:schemeClr w14:val="tx1"/>
              </w14:solidFill>
            </w14:textFill>
          </w:rPr>
          <w:delText>2、配送时间为供货日上午</w:delText>
        </w:r>
      </w:del>
      <w:del w:id="48" w:author="秦娟" w:date="2023-01-05T14:25:58Z">
        <w:r>
          <w:rPr>
            <w:rFonts w:hint="eastAsia" w:ascii="宋体" w:hAnsi="宋体" w:cs="宋体"/>
            <w:color w:val="000000" w:themeColor="text1"/>
            <w:sz w:val="28"/>
            <w:szCs w:val="28"/>
            <w:u w:val="single"/>
            <w14:textFill>
              <w14:solidFill>
                <w14:schemeClr w14:val="tx1"/>
              </w14:solidFill>
            </w14:textFill>
          </w:rPr>
          <w:delText xml:space="preserve">  6：30-7:30  </w:delText>
        </w:r>
      </w:del>
      <w:del w:id="49" w:author="秦娟" w:date="2023-01-05T14:25:58Z">
        <w:r>
          <w:rPr>
            <w:rFonts w:hint="eastAsia" w:ascii="宋体" w:hAnsi="宋体" w:cs="宋体"/>
            <w:color w:val="000000" w:themeColor="text1"/>
            <w:sz w:val="28"/>
            <w:szCs w:val="28"/>
            <w14:textFill>
              <w14:solidFill>
                <w14:schemeClr w14:val="tx1"/>
              </w14:solidFill>
            </w14:textFill>
          </w:rPr>
          <w:delText>到达甲方指定配送具体地点。如甲方需要临时补货、换货，乙方应在接到甲方通知后1小时内将货品送达甲方指定地点并不另收取运费和附加费用。</w:delText>
        </w:r>
      </w:del>
      <w:del w:id="50" w:author="秦娟" w:date="2023-01-05T14:25:58Z">
        <w:r>
          <w:rPr>
            <w:rFonts w:hint="eastAsia" w:ascii="宋体" w:hAnsi="宋体" w:cs="宋体"/>
            <w:color w:val="000000" w:themeColor="text1"/>
            <w:sz w:val="28"/>
            <w:szCs w:val="28"/>
            <w14:textFill>
              <w14:solidFill>
                <w14:schemeClr w14:val="tx1"/>
              </w14:solidFill>
            </w14:textFill>
          </w:rPr>
          <w:tab/>
        </w:r>
      </w:del>
    </w:p>
    <w:p>
      <w:pPr>
        <w:pStyle w:val="15"/>
        <w:spacing w:line="360" w:lineRule="auto"/>
        <w:ind w:firstLine="840" w:firstLineChars="300"/>
        <w:rPr>
          <w:del w:id="51" w:author="秦娟" w:date="2023-01-05T14:25:58Z"/>
          <w:rFonts w:ascii="宋体" w:hAnsi="宋体" w:cs="宋体"/>
          <w:color w:val="000000" w:themeColor="text1"/>
          <w:sz w:val="28"/>
          <w:szCs w:val="28"/>
          <w14:textFill>
            <w14:solidFill>
              <w14:schemeClr w14:val="tx1"/>
            </w14:solidFill>
          </w14:textFill>
        </w:rPr>
      </w:pPr>
      <w:del w:id="52" w:author="秦娟" w:date="2023-01-05T14:25:58Z">
        <w:r>
          <w:rPr>
            <w:rFonts w:hint="eastAsia" w:ascii="宋体" w:hAnsi="宋体" w:cs="宋体"/>
            <w:color w:val="000000" w:themeColor="text1"/>
            <w:sz w:val="28"/>
            <w:szCs w:val="28"/>
            <w14:textFill>
              <w14:solidFill>
                <w14:schemeClr w14:val="tx1"/>
              </w14:solidFill>
            </w14:textFill>
          </w:rPr>
          <w:delText>四、供应商品定价:</w:delText>
        </w:r>
      </w:del>
    </w:p>
    <w:p>
      <w:pPr>
        <w:pStyle w:val="16"/>
        <w:ind w:firstLine="560" w:firstLineChars="200"/>
        <w:rPr>
          <w:del w:id="53" w:author="秦娟" w:date="2023-01-05T14:25:58Z"/>
          <w:rFonts w:hAnsi="宋体"/>
          <w:color w:val="000000" w:themeColor="text1"/>
          <w:sz w:val="28"/>
          <w:szCs w:val="28"/>
          <w14:textFill>
            <w14:solidFill>
              <w14:schemeClr w14:val="tx1"/>
            </w14:solidFill>
          </w14:textFill>
        </w:rPr>
      </w:pPr>
      <w:del w:id="54" w:author="秦娟" w:date="2023-01-05T14:25:58Z">
        <w:r>
          <w:rPr>
            <w:rFonts w:hint="eastAsia" w:hAnsi="宋体"/>
            <w:color w:val="000000" w:themeColor="text1"/>
            <w:sz w:val="28"/>
            <w:szCs w:val="28"/>
            <w14:textFill>
              <w14:solidFill>
                <w14:schemeClr w14:val="tx1"/>
              </w14:solidFill>
            </w14:textFill>
          </w:rPr>
          <w:delText>乙方供应的所有产品均应不高于永辉超市、新世纪超市供给甲方，甲方对产品价格、质量具有认可权。甲乙双方在“新世纪超市”、“永辉超市”等按照“同质同价”的原则共同采价。当月配送结算价按照采价的货品均价再按照乙方报价函中所报的下浮值  %  确定结算单价执行。若因市场不可控因素导致价格有所变化，双方共同按照市场同价同质采询价方式操作。所定货品价格包括且不限于乙方为履行本合同所可能发生的生产成本、设计、包装、检测、保险、运输、现场卸货到指定地点、增值税金及售后服务等相关服务的全部费用。除此之外，甲方无需向乙方或第三方支付任何其他费用，乙方所供产品适用于甲方指定的使用单位所有需求部门使用。</w:delText>
        </w:r>
      </w:del>
    </w:p>
    <w:p>
      <w:pPr>
        <w:pStyle w:val="16"/>
        <w:ind w:firstLine="560" w:firstLineChars="200"/>
        <w:rPr>
          <w:del w:id="55" w:author="秦娟" w:date="2023-01-05T14:25:58Z"/>
          <w:rFonts w:hAnsi="宋体"/>
          <w:color w:val="000000" w:themeColor="text1"/>
          <w:sz w:val="28"/>
          <w:szCs w:val="28"/>
          <w14:textFill>
            <w14:solidFill>
              <w14:schemeClr w14:val="tx1"/>
            </w14:solidFill>
          </w14:textFill>
        </w:rPr>
      </w:pPr>
      <w:del w:id="56" w:author="秦娟" w:date="2023-01-05T14:25:58Z">
        <w:r>
          <w:rPr>
            <w:rFonts w:hint="eastAsia" w:hAnsi="宋体"/>
            <w:color w:val="000000" w:themeColor="text1"/>
            <w:sz w:val="28"/>
            <w:szCs w:val="28"/>
            <w14:textFill>
              <w14:solidFill>
                <w14:schemeClr w14:val="tx1"/>
              </w14:solidFill>
            </w14:textFill>
          </w:rPr>
          <w:delText>五、商品质量标准</w:delText>
        </w:r>
      </w:del>
    </w:p>
    <w:p>
      <w:pPr>
        <w:widowControl/>
        <w:spacing w:line="600" w:lineRule="exact"/>
        <w:ind w:firstLine="560" w:firstLineChars="200"/>
        <w:jc w:val="left"/>
        <w:rPr>
          <w:del w:id="57" w:author="秦娟" w:date="2023-01-05T14:25:58Z"/>
          <w:rFonts w:ascii="宋体" w:hAnsi="宋体"/>
          <w:color w:val="000000" w:themeColor="text1"/>
          <w:sz w:val="28"/>
          <w:szCs w:val="28"/>
          <w14:textFill>
            <w14:solidFill>
              <w14:schemeClr w14:val="tx1"/>
            </w14:solidFill>
          </w14:textFill>
        </w:rPr>
      </w:pPr>
      <w:del w:id="58" w:author="秦娟" w:date="2023-01-05T14:25:58Z">
        <w:r>
          <w:rPr>
            <w:rFonts w:hint="eastAsia" w:ascii="宋体" w:hAnsi="宋体" w:cs="宋体"/>
            <w:color w:val="000000" w:themeColor="text1"/>
            <w:sz w:val="28"/>
            <w:szCs w:val="28"/>
            <w14:textFill>
              <w14:solidFill>
                <w14:schemeClr w14:val="tx1"/>
              </w14:solidFill>
            </w14:textFill>
          </w:rPr>
          <w:delText>（一）乙方所供产品质量必须</w:delText>
        </w:r>
      </w:del>
      <w:del w:id="59" w:author="秦娟" w:date="2023-01-05T14:25:58Z">
        <w:r>
          <w:rPr>
            <w:rFonts w:hint="eastAsia" w:ascii="宋体" w:hAnsi="宋体"/>
            <w:color w:val="000000" w:themeColor="text1"/>
            <w:sz w:val="28"/>
            <w:szCs w:val="28"/>
            <w14:textFill>
              <w14:solidFill>
                <w14:schemeClr w14:val="tx1"/>
              </w14:solidFill>
            </w14:textFill>
          </w:rPr>
          <w:delText>符合《中华人民共和国食品安全法》相关规定和国家、地方及行业的相关质量标准要求。</w:delText>
        </w:r>
      </w:del>
    </w:p>
    <w:p>
      <w:pPr>
        <w:widowControl/>
        <w:spacing w:line="600" w:lineRule="exact"/>
        <w:ind w:firstLine="560" w:firstLineChars="200"/>
        <w:jc w:val="left"/>
        <w:rPr>
          <w:del w:id="60" w:author="秦娟" w:date="2023-01-05T14:25:58Z"/>
          <w:rFonts w:ascii="宋体" w:hAnsi="宋体"/>
          <w:color w:val="000000" w:themeColor="text1"/>
          <w:sz w:val="28"/>
          <w:szCs w:val="28"/>
          <w14:textFill>
            <w14:solidFill>
              <w14:schemeClr w14:val="tx1"/>
            </w14:solidFill>
          </w14:textFill>
        </w:rPr>
      </w:pPr>
      <w:del w:id="61" w:author="秦娟" w:date="2023-01-05T14:25:58Z">
        <w:r>
          <w:rPr>
            <w:rFonts w:hint="eastAsia" w:ascii="宋体" w:hAnsi="宋体"/>
            <w:color w:val="000000" w:themeColor="text1"/>
            <w:sz w:val="28"/>
            <w:szCs w:val="28"/>
            <w14:textFill>
              <w14:solidFill>
                <w14:schemeClr w14:val="tx1"/>
              </w14:solidFill>
            </w14:textFill>
          </w:rPr>
          <w:delText>（二）产品的等级和质量：产品的等级和质量必须符合送货明细单要求，必须符合国家相关部门的明确规定。</w:delText>
        </w:r>
      </w:del>
    </w:p>
    <w:p>
      <w:pPr>
        <w:widowControl/>
        <w:spacing w:line="600" w:lineRule="exact"/>
        <w:ind w:firstLine="560" w:firstLineChars="200"/>
        <w:jc w:val="left"/>
        <w:rPr>
          <w:del w:id="62" w:author="秦娟" w:date="2023-01-05T14:25:58Z"/>
          <w:rFonts w:ascii="宋体" w:hAnsi="宋体"/>
          <w:color w:val="000000" w:themeColor="text1"/>
          <w:sz w:val="28"/>
          <w:szCs w:val="28"/>
          <w14:textFill>
            <w14:solidFill>
              <w14:schemeClr w14:val="tx1"/>
            </w14:solidFill>
          </w14:textFill>
        </w:rPr>
      </w:pPr>
      <w:del w:id="63" w:author="秦娟" w:date="2023-01-05T14:25:58Z">
        <w:r>
          <w:rPr>
            <w:rFonts w:hint="eastAsia" w:ascii="宋体" w:hAnsi="宋体"/>
            <w:color w:val="000000" w:themeColor="text1"/>
            <w:sz w:val="28"/>
            <w:szCs w:val="28"/>
            <w14:textFill>
              <w14:solidFill>
                <w14:schemeClr w14:val="tx1"/>
              </w14:solidFill>
            </w14:textFill>
          </w:rPr>
          <w:delText>（三）产品的检疫：必须符合国家食品卫生法规,保证所供应食品的质量合格、无毒、无腐烂变质、无公害。</w:delText>
        </w:r>
      </w:del>
    </w:p>
    <w:p>
      <w:pPr>
        <w:ind w:firstLine="560" w:firstLineChars="200"/>
        <w:rPr>
          <w:del w:id="64" w:author="秦娟" w:date="2023-01-05T14:25:58Z"/>
          <w:rFonts w:ascii="宋体" w:hAnsi="宋体" w:cs="宋体"/>
          <w:color w:val="000000" w:themeColor="text1"/>
          <w:sz w:val="28"/>
          <w:szCs w:val="28"/>
          <w14:textFill>
            <w14:solidFill>
              <w14:schemeClr w14:val="tx1"/>
            </w14:solidFill>
          </w14:textFill>
        </w:rPr>
      </w:pPr>
      <w:del w:id="65" w:author="秦娟" w:date="2023-01-05T14:25:58Z">
        <w:r>
          <w:rPr>
            <w:rFonts w:hint="eastAsia" w:ascii="宋体" w:hAnsi="宋体" w:cs="宋体"/>
            <w:color w:val="000000" w:themeColor="text1"/>
            <w:sz w:val="28"/>
            <w:szCs w:val="28"/>
            <w14:textFill>
              <w14:solidFill>
                <w14:schemeClr w14:val="tx1"/>
              </w14:solidFill>
            </w14:textFill>
          </w:rPr>
          <w:delText>（四）乙方配送物资必须符合食品安全法相关规定，动物肉类需提供合法屠宰加工检验证明、检验检疫证明；干副调料、冻品物资及</w:delText>
        </w:r>
      </w:del>
      <w:del w:id="66" w:author="秦娟" w:date="2023-01-05T14:25:58Z">
        <w:r>
          <w:rPr>
            <w:rFonts w:hint="eastAsia" w:ascii="宋体" w:hAnsi="宋体"/>
            <w:color w:val="000000" w:themeColor="text1"/>
            <w:sz w:val="28"/>
            <w:szCs w:val="28"/>
            <w14:textFill>
              <w14:solidFill>
                <w14:schemeClr w14:val="tx1"/>
              </w14:solidFill>
            </w14:textFill>
          </w:rPr>
          <w:delText>定型包装产品必须</w:delText>
        </w:r>
      </w:del>
      <w:del w:id="67" w:author="秦娟" w:date="2023-01-05T14:25:58Z">
        <w:r>
          <w:rPr>
            <w:rFonts w:hint="eastAsia" w:ascii="宋体" w:hAnsi="宋体" w:cs="宋体"/>
            <w:color w:val="000000" w:themeColor="text1"/>
            <w:sz w:val="28"/>
            <w:szCs w:val="28"/>
            <w14:textFill>
              <w14:solidFill>
                <w14:schemeClr w14:val="tx1"/>
              </w14:solidFill>
            </w14:textFill>
          </w:rPr>
          <w:delText>包装完整，生产日期、保质期、生产厂家和具有SC标识齐全明晰。</w:delText>
        </w:r>
      </w:del>
    </w:p>
    <w:p>
      <w:pPr>
        <w:ind w:firstLine="560" w:firstLineChars="200"/>
        <w:rPr>
          <w:del w:id="68" w:author="秦娟" w:date="2023-01-05T14:25:58Z"/>
          <w:rFonts w:ascii="宋体" w:hAnsi="宋体"/>
          <w:color w:val="000000" w:themeColor="text1"/>
          <w:sz w:val="28"/>
          <w:szCs w:val="28"/>
          <w14:textFill>
            <w14:solidFill>
              <w14:schemeClr w14:val="tx1"/>
            </w14:solidFill>
          </w14:textFill>
        </w:rPr>
      </w:pPr>
      <w:del w:id="69" w:author="秦娟" w:date="2023-01-05T14:25:58Z">
        <w:r>
          <w:rPr>
            <w:rFonts w:hint="eastAsia" w:hAnsi="宋体" w:cs="宋体"/>
            <w:color w:val="000000" w:themeColor="text1"/>
            <w:sz w:val="28"/>
            <w:szCs w:val="28"/>
            <w14:textFill>
              <w14:solidFill>
                <w14:schemeClr w14:val="tx1"/>
              </w14:solidFill>
            </w14:textFill>
          </w:rPr>
          <w:delText>（五）</w:delText>
        </w:r>
      </w:del>
      <w:del w:id="70" w:author="秦娟" w:date="2023-01-05T14:25:58Z">
        <w:r>
          <w:rPr>
            <w:rFonts w:hint="eastAsia" w:ascii="宋体" w:hAnsi="宋体"/>
            <w:color w:val="000000" w:themeColor="text1"/>
            <w:sz w:val="28"/>
            <w:szCs w:val="28"/>
            <w14:textFill>
              <w14:solidFill>
                <w14:schemeClr w14:val="tx1"/>
              </w14:solidFill>
            </w14:textFill>
          </w:rPr>
          <w:delText>乙方所提供的货物为甲方要求之品牌规格的货物，非假冒伪劣、以次充好或侵犯其他第三人合法权益的货物。</w:delText>
        </w:r>
      </w:del>
    </w:p>
    <w:p>
      <w:pPr>
        <w:ind w:firstLine="560" w:firstLineChars="200"/>
        <w:rPr>
          <w:del w:id="71" w:author="秦娟" w:date="2023-01-05T14:25:58Z"/>
          <w:rFonts w:ascii="方正仿宋_GBK" w:hAnsi="方正仿宋_GBK" w:eastAsia="方正仿宋_GBK"/>
          <w:color w:val="000000" w:themeColor="text1"/>
          <w:sz w:val="28"/>
          <w:szCs w:val="28"/>
          <w14:textFill>
            <w14:solidFill>
              <w14:schemeClr w14:val="tx1"/>
            </w14:solidFill>
          </w14:textFill>
        </w:rPr>
      </w:pPr>
      <w:del w:id="72" w:author="秦娟" w:date="2023-01-05T14:25:58Z">
        <w:r>
          <w:rPr>
            <w:rFonts w:hint="eastAsia" w:hAnsi="宋体"/>
            <w:color w:val="000000" w:themeColor="text1"/>
            <w:sz w:val="28"/>
            <w:szCs w:val="28"/>
            <w14:textFill>
              <w14:solidFill>
                <w14:schemeClr w14:val="tx1"/>
              </w14:solidFill>
            </w14:textFill>
          </w:rPr>
          <w:delText>（六）</w:delText>
        </w:r>
      </w:del>
      <w:del w:id="73" w:author="秦娟" w:date="2023-01-05T14:25:58Z">
        <w:r>
          <w:rPr>
            <w:rFonts w:ascii="方正仿宋_GBK" w:hAnsi="方正仿宋_GBK" w:eastAsia="方正仿宋_GBK"/>
            <w:color w:val="000000" w:themeColor="text1"/>
            <w:sz w:val="28"/>
            <w:szCs w:val="28"/>
            <w14:textFill>
              <w14:solidFill>
                <w14:schemeClr w14:val="tx1"/>
              </w14:solidFill>
            </w14:textFill>
          </w:rPr>
          <w:delText>乙方供货的产品，商标使用、印制内容、标注方式必须符合相关行政部门和法律法规的要求。若乙方提供的产品侵犯第三人知识产权的，甲方有权立即解除本合同，乙方应向甲方支付违约金</w:delText>
        </w:r>
      </w:del>
      <w:del w:id="74" w:author="秦娟" w:date="2023-01-05T14:25:58Z">
        <w:r>
          <w:rPr>
            <w:rFonts w:hint="eastAsia" w:ascii="方正仿宋_GBK" w:hAnsi="方正仿宋_GBK"/>
            <w:color w:val="000000" w:themeColor="text1"/>
            <w:sz w:val="28"/>
            <w:szCs w:val="28"/>
            <w14:textFill>
              <w14:solidFill>
                <w14:schemeClr w14:val="tx1"/>
              </w14:solidFill>
            </w14:textFill>
          </w:rPr>
          <w:delText>￥2</w:delText>
        </w:r>
      </w:del>
      <w:del w:id="75" w:author="秦娟" w:date="2023-01-05T14:25:58Z">
        <w:r>
          <w:rPr>
            <w:color w:val="000000" w:themeColor="text1"/>
            <w:sz w:val="28"/>
            <w:szCs w:val="28"/>
            <w:u w:val="single"/>
            <w14:textFill>
              <w14:solidFill>
                <w14:schemeClr w14:val="tx1"/>
              </w14:solidFill>
            </w14:textFill>
          </w:rPr>
          <w:delText>0000</w:delText>
        </w:r>
      </w:del>
      <w:del w:id="76" w:author="秦娟" w:date="2023-01-05T14:25:58Z">
        <w:r>
          <w:rPr>
            <w:rFonts w:ascii="方正仿宋_GBK" w:hAnsi="方正仿宋_GBK" w:eastAsia="方正仿宋_GBK"/>
            <w:color w:val="000000" w:themeColor="text1"/>
            <w:sz w:val="28"/>
            <w:szCs w:val="28"/>
            <w:u w:val="single"/>
            <w14:textFill>
              <w14:solidFill>
                <w14:schemeClr w14:val="tx1"/>
              </w14:solidFill>
            </w14:textFill>
          </w:rPr>
          <w:delText>元</w:delText>
        </w:r>
      </w:del>
      <w:del w:id="77" w:author="秦娟" w:date="2023-01-05T14:25:58Z">
        <w:r>
          <w:rPr>
            <w:rFonts w:hint="eastAsia" w:ascii="方正仿宋_GBK" w:hAnsi="方正仿宋_GBK"/>
            <w:color w:val="000000" w:themeColor="text1"/>
            <w:sz w:val="28"/>
            <w:szCs w:val="28"/>
            <w:u w:val="single"/>
            <w14:textFill>
              <w14:solidFill>
                <w14:schemeClr w14:val="tx1"/>
              </w14:solidFill>
            </w14:textFill>
          </w:rPr>
          <w:delText>(壹万元整）</w:delText>
        </w:r>
      </w:del>
      <w:del w:id="78" w:author="秦娟" w:date="2023-01-05T14:25:58Z">
        <w:r>
          <w:rPr>
            <w:rFonts w:ascii="方正仿宋_GBK" w:hAnsi="方正仿宋_GBK" w:eastAsia="方正仿宋_GBK"/>
            <w:color w:val="000000" w:themeColor="text1"/>
            <w:sz w:val="28"/>
            <w:szCs w:val="28"/>
            <w14:textFill>
              <w14:solidFill>
                <w14:schemeClr w14:val="tx1"/>
              </w14:solidFill>
            </w14:textFill>
          </w:rPr>
          <w:delText>；若因此给甲方造成损失的，乙方还应赔偿由此给甲方造成的一切损失（包括但不限于甲方对第三方的赔偿、补偿以及因此产生的诉讼费、律师费等）。</w:delText>
        </w:r>
      </w:del>
    </w:p>
    <w:p>
      <w:pPr>
        <w:widowControl/>
        <w:spacing w:line="600" w:lineRule="exact"/>
        <w:ind w:firstLine="280" w:firstLineChars="100"/>
        <w:jc w:val="left"/>
        <w:rPr>
          <w:del w:id="79" w:author="秦娟" w:date="2023-01-05T14:25:58Z"/>
          <w:rFonts w:ascii="宋体" w:hAnsi="宋体"/>
          <w:color w:val="000000" w:themeColor="text1"/>
          <w:sz w:val="28"/>
          <w:szCs w:val="28"/>
          <w14:textFill>
            <w14:solidFill>
              <w14:schemeClr w14:val="tx1"/>
            </w14:solidFill>
          </w14:textFill>
        </w:rPr>
      </w:pPr>
      <w:del w:id="80" w:author="秦娟" w:date="2023-01-05T14:25:58Z">
        <w:r>
          <w:rPr>
            <w:rFonts w:hint="eastAsia" w:ascii="方正仿宋_GBK" w:hAnsi="方正仿宋_GBK"/>
            <w:color w:val="000000" w:themeColor="text1"/>
            <w:sz w:val="28"/>
            <w:szCs w:val="28"/>
            <w14:textFill>
              <w14:solidFill>
                <w14:schemeClr w14:val="tx1"/>
              </w14:solidFill>
            </w14:textFill>
          </w:rPr>
          <w:delText xml:space="preserve">  （七）</w:delText>
        </w:r>
      </w:del>
      <w:del w:id="81" w:author="秦娟" w:date="2023-01-05T14:25:58Z">
        <w:r>
          <w:rPr>
            <w:rFonts w:hint="eastAsia" w:ascii="宋体" w:hAnsi="宋体"/>
            <w:color w:val="000000" w:themeColor="text1"/>
            <w:sz w:val="28"/>
            <w:szCs w:val="28"/>
            <w14:textFill>
              <w14:solidFill>
                <w14:schemeClr w14:val="tx1"/>
              </w14:solidFill>
            </w14:textFill>
          </w:rPr>
          <w:delText>因乙方提供的产品质量问题造成人身损害，经国家相关部门鉴定后，确系乙方所提供货品造成的，由乙方按国家相关标准承担一切法律责任和经济责任，并赔偿由此给甲方造成的一切损失。</w:delText>
        </w:r>
      </w:del>
    </w:p>
    <w:p>
      <w:pPr>
        <w:widowControl/>
        <w:spacing w:line="600" w:lineRule="exact"/>
        <w:ind w:firstLine="280" w:firstLineChars="100"/>
        <w:jc w:val="left"/>
        <w:rPr>
          <w:del w:id="82" w:author="秦娟" w:date="2023-01-05T14:25:58Z"/>
          <w:rFonts w:ascii="宋体" w:hAnsi="宋体"/>
          <w:color w:val="000000" w:themeColor="text1"/>
          <w:sz w:val="28"/>
          <w:szCs w:val="28"/>
          <w14:textFill>
            <w14:solidFill>
              <w14:schemeClr w14:val="tx1"/>
            </w14:solidFill>
          </w14:textFill>
        </w:rPr>
      </w:pPr>
      <w:del w:id="83" w:author="秦娟" w:date="2023-01-05T14:25:58Z">
        <w:r>
          <w:rPr>
            <w:rFonts w:hint="eastAsia" w:ascii="宋体" w:hAnsi="宋体"/>
            <w:color w:val="000000" w:themeColor="text1"/>
            <w:sz w:val="28"/>
            <w:szCs w:val="28"/>
            <w14:textFill>
              <w14:solidFill>
                <w14:schemeClr w14:val="tx1"/>
              </w14:solidFill>
            </w14:textFill>
          </w:rPr>
          <w:delText xml:space="preserve"> （八）乙方所提供的单位货物应当符合标签标明的数量或体积，不存在少斤短两的情形。</w:delText>
        </w:r>
      </w:del>
    </w:p>
    <w:p>
      <w:pPr>
        <w:widowControl/>
        <w:spacing w:line="600" w:lineRule="exact"/>
        <w:ind w:firstLine="280" w:firstLineChars="100"/>
        <w:jc w:val="left"/>
        <w:rPr>
          <w:del w:id="84" w:author="秦娟" w:date="2023-01-05T14:25:58Z"/>
          <w:rFonts w:ascii="宋体" w:hAnsi="宋体" w:cs="宋体"/>
          <w:color w:val="000000" w:themeColor="text1"/>
          <w:sz w:val="28"/>
          <w:szCs w:val="28"/>
          <w14:textFill>
            <w14:solidFill>
              <w14:schemeClr w14:val="tx1"/>
            </w14:solidFill>
          </w14:textFill>
        </w:rPr>
      </w:pPr>
      <w:del w:id="85" w:author="秦娟" w:date="2023-01-05T14:25:58Z">
        <w:r>
          <w:rPr>
            <w:rFonts w:hint="eastAsia" w:ascii="宋体" w:hAnsi="宋体" w:cs="宋体"/>
            <w:color w:val="000000" w:themeColor="text1"/>
            <w:sz w:val="28"/>
            <w:szCs w:val="28"/>
            <w14:textFill>
              <w14:solidFill>
                <w14:schemeClr w14:val="tx1"/>
              </w14:solidFill>
            </w14:textFill>
          </w:rPr>
          <w:delText>（九）蔬菜类：成熟适度、新鲜脆嫩、外形色泽良好清洁、无影响使用的病虫害、无机械损伤，无农药残留超标；肉类：新鲜肉质有弹性，无腐败变质、异味虫蛀等，含水量适中；家禽类：新鲜、肌肉有弹性、内脏干净无积血、含水量适中；</w:delText>
        </w:r>
      </w:del>
    </w:p>
    <w:p>
      <w:pPr>
        <w:ind w:firstLine="560" w:firstLineChars="200"/>
        <w:rPr>
          <w:del w:id="86" w:author="秦娟" w:date="2023-01-05T14:25:58Z"/>
          <w:rFonts w:ascii="宋体" w:hAnsi="宋体" w:cs="宋体"/>
          <w:color w:val="000000" w:themeColor="text1"/>
          <w:sz w:val="28"/>
          <w:szCs w:val="28"/>
          <w14:textFill>
            <w14:solidFill>
              <w14:schemeClr w14:val="tx1"/>
            </w14:solidFill>
          </w14:textFill>
        </w:rPr>
      </w:pPr>
      <w:del w:id="87" w:author="秦娟" w:date="2023-01-05T14:25:58Z">
        <w:r>
          <w:rPr>
            <w:rFonts w:hint="eastAsia" w:ascii="宋体" w:hAnsi="宋体" w:cs="宋体"/>
            <w:color w:val="000000" w:themeColor="text1"/>
            <w:sz w:val="28"/>
            <w:szCs w:val="28"/>
            <w14:textFill>
              <w14:solidFill>
                <w14:schemeClr w14:val="tx1"/>
              </w14:solidFill>
            </w14:textFill>
          </w:rPr>
          <w:delText>（十）水产类：新鲜有弹性、鱼鳃鲜红、鱼鳞完整，鱼眼光亮透明等；</w:delText>
        </w:r>
      </w:del>
    </w:p>
    <w:p>
      <w:pPr>
        <w:ind w:firstLine="560" w:firstLineChars="200"/>
        <w:rPr>
          <w:del w:id="88" w:author="秦娟" w:date="2023-01-05T14:25:58Z"/>
          <w:rFonts w:ascii="宋体" w:hAnsi="宋体" w:cs="宋体"/>
          <w:color w:val="000000" w:themeColor="text1"/>
          <w:sz w:val="28"/>
          <w:szCs w:val="28"/>
          <w14:textFill>
            <w14:solidFill>
              <w14:schemeClr w14:val="tx1"/>
            </w14:solidFill>
          </w14:textFill>
        </w:rPr>
      </w:pPr>
      <w:del w:id="89" w:author="秦娟" w:date="2023-01-05T14:25:58Z">
        <w:r>
          <w:rPr>
            <w:rFonts w:hint="eastAsia" w:ascii="宋体" w:hAnsi="宋体" w:cs="宋体"/>
            <w:color w:val="000000" w:themeColor="text1"/>
            <w:sz w:val="28"/>
            <w:szCs w:val="28"/>
            <w14:textFill>
              <w14:solidFill>
                <w14:schemeClr w14:val="tx1"/>
              </w14:solidFill>
            </w14:textFill>
          </w:rPr>
          <w:delText>（十一）干副调料（含干货）类：物资干燥、无杂质、无霉变、无硫磺等刺激性气味；</w:delText>
        </w:r>
      </w:del>
    </w:p>
    <w:p>
      <w:pPr>
        <w:ind w:firstLine="560" w:firstLineChars="200"/>
        <w:rPr>
          <w:del w:id="90" w:author="秦娟" w:date="2023-01-05T14:25:58Z"/>
          <w:rFonts w:ascii="宋体" w:hAnsi="宋体" w:cs="宋体"/>
          <w:color w:val="000000" w:themeColor="text1"/>
          <w:sz w:val="28"/>
          <w:szCs w:val="28"/>
          <w14:textFill>
            <w14:solidFill>
              <w14:schemeClr w14:val="tx1"/>
            </w14:solidFill>
          </w14:textFill>
        </w:rPr>
      </w:pPr>
      <w:del w:id="91" w:author="秦娟" w:date="2023-01-05T14:25:58Z">
        <w:r>
          <w:rPr>
            <w:rFonts w:hint="eastAsia" w:ascii="宋体" w:hAnsi="宋体" w:cs="宋体"/>
            <w:color w:val="000000" w:themeColor="text1"/>
            <w:sz w:val="28"/>
            <w:szCs w:val="28"/>
            <w14:textFill>
              <w14:solidFill>
                <w14:schemeClr w14:val="tx1"/>
              </w14:solidFill>
            </w14:textFill>
          </w:rPr>
          <w:delText>（十二）冻品类：无杂质、异味。</w:delText>
        </w:r>
      </w:del>
    </w:p>
    <w:p>
      <w:pPr>
        <w:ind w:firstLine="560" w:firstLineChars="200"/>
        <w:rPr>
          <w:del w:id="92" w:author="秦娟" w:date="2023-01-05T14:25:58Z"/>
          <w:rFonts w:ascii="宋体" w:hAnsi="宋体" w:cs="宋体"/>
          <w:color w:val="000000" w:themeColor="text1"/>
          <w:sz w:val="28"/>
          <w:szCs w:val="28"/>
          <w14:textFill>
            <w14:solidFill>
              <w14:schemeClr w14:val="tx1"/>
            </w14:solidFill>
          </w14:textFill>
        </w:rPr>
      </w:pPr>
      <w:del w:id="93" w:author="秦娟" w:date="2023-01-05T14:25:58Z">
        <w:r>
          <w:rPr>
            <w:rFonts w:hint="eastAsia" w:ascii="宋体" w:hAnsi="宋体" w:cs="宋体"/>
            <w:color w:val="000000" w:themeColor="text1"/>
            <w:sz w:val="28"/>
            <w:szCs w:val="28"/>
            <w14:textFill>
              <w14:solidFill>
                <w14:schemeClr w14:val="tx1"/>
              </w14:solidFill>
            </w14:textFill>
          </w:rPr>
          <w:delText>（十三）水果类：色泽鲜艳，形体完整，果子大小均匀、无腐烂、霉变、异味、虫蛀、寄生虫等。</w:delText>
        </w:r>
      </w:del>
    </w:p>
    <w:p>
      <w:pPr>
        <w:pStyle w:val="16"/>
        <w:ind w:firstLine="560" w:firstLineChars="200"/>
        <w:rPr>
          <w:del w:id="94" w:author="秦娟" w:date="2023-01-05T14:25:58Z"/>
          <w:rFonts w:hAnsi="宋体"/>
          <w:color w:val="000000" w:themeColor="text1"/>
          <w:sz w:val="28"/>
          <w:szCs w:val="28"/>
          <w14:textFill>
            <w14:solidFill>
              <w14:schemeClr w14:val="tx1"/>
            </w14:solidFill>
          </w14:textFill>
        </w:rPr>
      </w:pPr>
      <w:del w:id="95" w:author="秦娟" w:date="2023-01-05T14:25:58Z">
        <w:r>
          <w:rPr>
            <w:rFonts w:hint="eastAsia" w:hAnsi="宋体"/>
            <w:color w:val="000000" w:themeColor="text1"/>
            <w:sz w:val="28"/>
            <w:szCs w:val="28"/>
            <w14:textFill>
              <w14:solidFill>
                <w14:schemeClr w14:val="tx1"/>
              </w14:solidFill>
            </w14:textFill>
          </w:rPr>
          <w:delText>（十四）奶制品必须由产商直供，质量认证保证。</w:delText>
        </w:r>
      </w:del>
    </w:p>
    <w:p>
      <w:pPr>
        <w:pStyle w:val="16"/>
        <w:rPr>
          <w:del w:id="96" w:author="秦娟" w:date="2023-01-05T14:25:58Z"/>
          <w:color w:val="000000" w:themeColor="text1"/>
          <w:sz w:val="28"/>
          <w:szCs w:val="28"/>
          <w14:textFill>
            <w14:solidFill>
              <w14:schemeClr w14:val="tx1"/>
            </w14:solidFill>
          </w14:textFill>
        </w:rPr>
      </w:pPr>
      <w:del w:id="97" w:author="秦娟" w:date="2023-01-05T14:25:58Z">
        <w:r>
          <w:rPr>
            <w:rFonts w:hint="eastAsia" w:hAnsi="宋体"/>
            <w:color w:val="000000" w:themeColor="text1"/>
            <w:sz w:val="28"/>
            <w:szCs w:val="28"/>
            <w14:textFill>
              <w14:solidFill>
                <w14:schemeClr w14:val="tx1"/>
              </w14:solidFill>
            </w14:textFill>
          </w:rPr>
          <w:delText xml:space="preserve">    （十五）乙方所提供货物如不能满足上述标准中的任意一项，乙方提供货物不满足上述标准任意一项，甲方有权要求乙方予以更换或补足。若乙方拒不更换、补足或更换、补足后仍无法满足要求，甲方有权解除合同。并且乙方应按单位货物价格的</w:delText>
        </w:r>
      </w:del>
      <w:del w:id="98" w:author="秦娟" w:date="2023-01-05T14:25:58Z">
        <w:r>
          <w:rPr>
            <w:rFonts w:hint="eastAsia" w:hAnsi="宋体"/>
            <w:color w:val="000000" w:themeColor="text1"/>
            <w:sz w:val="28"/>
            <w:szCs w:val="28"/>
            <w:u w:val="single"/>
            <w14:textFill>
              <w14:solidFill>
                <w14:schemeClr w14:val="tx1"/>
              </w14:solidFill>
            </w14:textFill>
          </w:rPr>
          <w:delText>2倍</w:delText>
        </w:r>
      </w:del>
      <w:del w:id="99" w:author="秦娟" w:date="2023-01-05T14:25:58Z">
        <w:r>
          <w:rPr>
            <w:rFonts w:hint="eastAsia" w:hAnsi="宋体"/>
            <w:color w:val="000000" w:themeColor="text1"/>
            <w:sz w:val="28"/>
            <w:szCs w:val="28"/>
            <w14:textFill>
              <w14:solidFill>
                <w14:schemeClr w14:val="tx1"/>
              </w14:solidFill>
            </w14:textFill>
          </w:rPr>
          <w:delText>向甲方支付违约金，违约金不足以弥补甲方损失的，乙方还应当补足对甲方造成的损失。</w:delText>
        </w:r>
      </w:del>
    </w:p>
    <w:p>
      <w:pPr>
        <w:ind w:firstLine="560" w:firstLineChars="200"/>
        <w:rPr>
          <w:del w:id="100" w:author="秦娟" w:date="2023-01-05T14:25:58Z"/>
          <w:rFonts w:ascii="宋体" w:hAnsi="宋体" w:cs="宋体"/>
          <w:color w:val="000000" w:themeColor="text1"/>
          <w:sz w:val="28"/>
          <w:szCs w:val="28"/>
          <w14:textFill>
            <w14:solidFill>
              <w14:schemeClr w14:val="tx1"/>
            </w14:solidFill>
          </w14:textFill>
        </w:rPr>
      </w:pPr>
      <w:del w:id="101" w:author="秦娟" w:date="2023-01-05T14:25:58Z">
        <w:r>
          <w:rPr>
            <w:rFonts w:hint="eastAsia" w:ascii="宋体" w:hAnsi="宋体" w:cs="宋体"/>
            <w:color w:val="000000" w:themeColor="text1"/>
            <w:sz w:val="28"/>
            <w:szCs w:val="28"/>
            <w14:textFill>
              <w14:solidFill>
                <w14:schemeClr w14:val="tx1"/>
              </w14:solidFill>
            </w14:textFill>
          </w:rPr>
          <w:delText>六、产品验收</w:delText>
        </w:r>
      </w:del>
    </w:p>
    <w:p>
      <w:pPr>
        <w:pStyle w:val="16"/>
        <w:ind w:firstLine="560" w:firstLineChars="200"/>
        <w:rPr>
          <w:del w:id="102" w:author="秦娟" w:date="2023-01-05T14:25:58Z"/>
          <w:rFonts w:hAnsi="宋体"/>
          <w:color w:val="000000" w:themeColor="text1"/>
          <w:sz w:val="28"/>
          <w:szCs w:val="28"/>
          <w14:textFill>
            <w14:solidFill>
              <w14:schemeClr w14:val="tx1"/>
            </w14:solidFill>
          </w14:textFill>
        </w:rPr>
      </w:pPr>
      <w:del w:id="103" w:author="秦娟" w:date="2023-01-05T14:25:58Z">
        <w:r>
          <w:rPr>
            <w:rFonts w:hint="eastAsia" w:hAnsi="宋体"/>
            <w:color w:val="000000" w:themeColor="text1"/>
            <w:sz w:val="28"/>
            <w:szCs w:val="28"/>
            <w14:textFill>
              <w14:solidFill>
                <w14:schemeClr w14:val="tx1"/>
              </w14:solidFill>
            </w14:textFill>
          </w:rPr>
          <w:delText>（一）乙方应于每次送货时提供机打送货明细单，现场由双方人员共同对照货物数量、产品质量等进行验收，并由</w:delText>
        </w:r>
      </w:del>
      <w:del w:id="104" w:author="秦娟" w:date="2023-01-05T14:25:58Z">
        <w:r>
          <w:rPr>
            <w:rFonts w:hint="eastAsia" w:hAnsi="宋体"/>
            <w:color w:val="000000" w:themeColor="text1"/>
            <w:sz w:val="28"/>
            <w:szCs w:val="28"/>
            <w:u w:val="single"/>
            <w14:textFill>
              <w14:solidFill>
                <w14:schemeClr w14:val="tx1"/>
              </w14:solidFill>
            </w14:textFill>
          </w:rPr>
          <w:delText>专人签字</w:delText>
        </w:r>
      </w:del>
      <w:del w:id="105" w:author="秦娟" w:date="2023-01-05T14:25:58Z">
        <w:r>
          <w:rPr>
            <w:rFonts w:hint="eastAsia" w:hAnsi="宋体"/>
            <w:color w:val="000000" w:themeColor="text1"/>
            <w:sz w:val="28"/>
            <w:szCs w:val="28"/>
            <w14:textFill>
              <w14:solidFill>
                <w14:schemeClr w14:val="tx1"/>
              </w14:solidFill>
            </w14:textFill>
          </w:rPr>
          <w:delText>确认后双方留档。乙方供货不符合要求的，使用单位有权立即退货。</w:delText>
        </w:r>
      </w:del>
    </w:p>
    <w:p>
      <w:pPr>
        <w:adjustRightInd w:val="0"/>
        <w:snapToGrid w:val="0"/>
        <w:spacing w:line="600" w:lineRule="exact"/>
        <w:ind w:firstLine="280" w:firstLineChars="100"/>
        <w:rPr>
          <w:del w:id="106" w:author="秦娟" w:date="2023-01-05T14:25:58Z"/>
          <w:rFonts w:ascii="宋体" w:hAnsi="宋体"/>
          <w:color w:val="000000" w:themeColor="text1"/>
          <w:sz w:val="28"/>
          <w:szCs w:val="28"/>
          <w14:textFill>
            <w14:solidFill>
              <w14:schemeClr w14:val="tx1"/>
            </w14:solidFill>
          </w14:textFill>
        </w:rPr>
      </w:pPr>
      <w:del w:id="107" w:author="秦娟" w:date="2023-01-05T14:25:58Z">
        <w:r>
          <w:rPr>
            <w:rFonts w:hint="eastAsia" w:hAnsi="宋体"/>
            <w:color w:val="000000" w:themeColor="text1"/>
            <w:sz w:val="28"/>
            <w:szCs w:val="28"/>
            <w14:textFill>
              <w14:solidFill>
                <w14:schemeClr w14:val="tx1"/>
              </w14:solidFill>
            </w14:textFill>
          </w:rPr>
          <w:delText xml:space="preserve">  （二）</w:delText>
        </w:r>
      </w:del>
      <w:del w:id="108" w:author="秦娟" w:date="2023-01-05T14:25:58Z">
        <w:r>
          <w:rPr>
            <w:rFonts w:hint="eastAsia" w:ascii="宋体" w:hAnsi="宋体"/>
            <w:color w:val="000000" w:themeColor="text1"/>
            <w:sz w:val="28"/>
            <w:szCs w:val="28"/>
            <w14:textFill>
              <w14:solidFill>
                <w14:schemeClr w14:val="tx1"/>
              </w14:solidFill>
            </w14:textFill>
          </w:rPr>
          <w:delText>甲方在验收或使用过程中如果发现产品的品种、数量、规格和质量等不符合合同约定或相关法律法规，应妥善保存，并在当即拍照，通知乙方提出异议及处理意见。甲方有权拒收与合同规定不符的货物，并有权要求乙方</w:delText>
        </w:r>
      </w:del>
      <w:del w:id="109" w:author="秦娟" w:date="2023-01-05T14:25:58Z">
        <w:r>
          <w:rPr>
            <w:rFonts w:hint="eastAsia" w:ascii="宋体" w:hAnsi="宋体"/>
            <w:color w:val="000000" w:themeColor="text1"/>
            <w:sz w:val="28"/>
            <w:szCs w:val="28"/>
            <w:u w:val="single"/>
            <w14:textFill>
              <w14:solidFill>
                <w14:schemeClr w14:val="tx1"/>
              </w14:solidFill>
            </w14:textFill>
          </w:rPr>
          <w:delText>1小时</w:delText>
        </w:r>
      </w:del>
      <w:del w:id="110" w:author="秦娟" w:date="2023-01-05T14:25:58Z">
        <w:r>
          <w:rPr>
            <w:rFonts w:hint="eastAsia" w:ascii="宋体" w:hAnsi="宋体"/>
            <w:color w:val="000000" w:themeColor="text1"/>
            <w:sz w:val="28"/>
            <w:szCs w:val="28"/>
            <w14:textFill>
              <w14:solidFill>
                <w14:schemeClr w14:val="tx1"/>
              </w14:solidFill>
            </w14:textFill>
          </w:rPr>
          <w:delText>内更换完毕，因此而发生的费用由乙方负担，乙方并应赔偿甲方因此而蒙受的损失。逾期未能更换完毕的，按逾期交货处理。</w:delText>
        </w:r>
      </w:del>
    </w:p>
    <w:p>
      <w:pPr>
        <w:adjustRightInd w:val="0"/>
        <w:snapToGrid w:val="0"/>
        <w:spacing w:line="600" w:lineRule="exact"/>
        <w:ind w:firstLine="280" w:firstLineChars="100"/>
        <w:rPr>
          <w:del w:id="111" w:author="秦娟" w:date="2023-01-05T14:25:58Z"/>
          <w:rFonts w:ascii="宋体" w:hAnsi="宋体" w:cs="宋体"/>
          <w:color w:val="000000" w:themeColor="text1"/>
          <w:sz w:val="28"/>
          <w:szCs w:val="28"/>
          <w14:textFill>
            <w14:solidFill>
              <w14:schemeClr w14:val="tx1"/>
            </w14:solidFill>
          </w14:textFill>
        </w:rPr>
      </w:pPr>
      <w:del w:id="112" w:author="秦娟" w:date="2023-01-05T14:25:58Z">
        <w:r>
          <w:rPr>
            <w:rFonts w:hint="eastAsia" w:hAnsi="宋体"/>
            <w:color w:val="000000" w:themeColor="text1"/>
            <w:sz w:val="28"/>
            <w:szCs w:val="28"/>
            <w14:textFill>
              <w14:solidFill>
                <w14:schemeClr w14:val="tx1"/>
              </w14:solidFill>
            </w14:textFill>
          </w:rPr>
          <w:delText>（三）</w:delText>
        </w:r>
      </w:del>
      <w:del w:id="113" w:author="秦娟" w:date="2023-01-05T14:25:58Z">
        <w:r>
          <w:rPr>
            <w:rFonts w:hint="eastAsia" w:ascii="宋体" w:hAnsi="宋体" w:cs="宋体"/>
            <w:color w:val="000000" w:themeColor="text1"/>
            <w:sz w:val="28"/>
            <w:szCs w:val="28"/>
            <w14:textFill>
              <w14:solidFill>
                <w14:schemeClr w14:val="tx1"/>
              </w14:solidFill>
            </w14:textFill>
          </w:rPr>
          <w:delText>因验收货物时不能直接判断质量的，在使用过程中发现不合格商品，乙方应及时作退货处理。</w:delText>
        </w:r>
      </w:del>
    </w:p>
    <w:p>
      <w:pPr>
        <w:adjustRightInd w:val="0"/>
        <w:snapToGrid w:val="0"/>
        <w:spacing w:line="600" w:lineRule="exact"/>
        <w:ind w:firstLine="280" w:firstLineChars="100"/>
        <w:rPr>
          <w:del w:id="114" w:author="秦娟" w:date="2023-01-05T14:25:58Z"/>
          <w:color w:val="000000" w:themeColor="text1"/>
          <w:sz w:val="28"/>
          <w:szCs w:val="28"/>
          <w14:textFill>
            <w14:solidFill>
              <w14:schemeClr w14:val="tx1"/>
            </w14:solidFill>
          </w14:textFill>
        </w:rPr>
      </w:pPr>
      <w:del w:id="115" w:author="秦娟" w:date="2023-01-05T14:25:58Z">
        <w:r>
          <w:rPr>
            <w:rFonts w:hint="eastAsia" w:hAnsi="宋体" w:cs="宋体"/>
            <w:color w:val="000000" w:themeColor="text1"/>
            <w:sz w:val="28"/>
            <w:szCs w:val="28"/>
            <w14:textFill>
              <w14:solidFill>
                <w14:schemeClr w14:val="tx1"/>
              </w14:solidFill>
            </w14:textFill>
          </w:rPr>
          <w:delText>（四）</w:delText>
        </w:r>
      </w:del>
      <w:del w:id="116" w:author="秦娟" w:date="2023-01-05T14:25:58Z">
        <w:r>
          <w:rPr>
            <w:rFonts w:hint="eastAsia" w:ascii="宋体" w:hAnsi="宋体" w:cs="宋体"/>
            <w:color w:val="000000" w:themeColor="text1"/>
            <w:sz w:val="28"/>
            <w:szCs w:val="28"/>
            <w14:textFill>
              <w14:solidFill>
                <w14:schemeClr w14:val="tx1"/>
              </w14:solidFill>
            </w14:textFill>
          </w:rPr>
          <w:delText>凡按重量计量物资，均以物品净重方式计量结算，尤其是活禽类要以去除内脏后实际过称重量计算。</w:delText>
        </w:r>
      </w:del>
    </w:p>
    <w:p>
      <w:pPr>
        <w:adjustRightInd w:val="0"/>
        <w:snapToGrid w:val="0"/>
        <w:spacing w:line="600" w:lineRule="exact"/>
        <w:ind w:firstLine="280" w:firstLineChars="100"/>
        <w:rPr>
          <w:del w:id="117" w:author="秦娟" w:date="2023-01-05T14:25:58Z"/>
          <w:rFonts w:ascii="宋体" w:hAnsi="宋体" w:cs="宋体"/>
          <w:color w:val="000000" w:themeColor="text1"/>
          <w:sz w:val="28"/>
          <w:szCs w:val="28"/>
          <w14:textFill>
            <w14:solidFill>
              <w14:schemeClr w14:val="tx1"/>
            </w14:solidFill>
          </w14:textFill>
        </w:rPr>
      </w:pPr>
      <w:del w:id="118" w:author="秦娟" w:date="2023-01-05T14:25:58Z">
        <w:r>
          <w:rPr>
            <w:rFonts w:hint="eastAsia" w:ascii="宋体" w:hAnsi="宋体" w:cs="宋体"/>
            <w:color w:val="000000" w:themeColor="text1"/>
            <w:sz w:val="28"/>
            <w:szCs w:val="28"/>
            <w14:textFill>
              <w14:solidFill>
                <w14:schemeClr w14:val="tx1"/>
              </w14:solidFill>
            </w14:textFill>
          </w:rPr>
          <w:delText>（五）若产品外观、包装、质量不能达到收货标准，甲方有权拒收配送物品，乙方应无条件及时补充合格产品，不得影响甲方正常开餐。</w:delText>
        </w:r>
      </w:del>
    </w:p>
    <w:p>
      <w:pPr>
        <w:adjustRightInd w:val="0"/>
        <w:snapToGrid w:val="0"/>
        <w:spacing w:line="600" w:lineRule="exact"/>
        <w:ind w:firstLine="280" w:firstLineChars="100"/>
        <w:rPr>
          <w:del w:id="119" w:author="秦娟" w:date="2023-01-05T14:25:58Z"/>
          <w:color w:val="000000" w:themeColor="text1"/>
          <w:sz w:val="28"/>
          <w:szCs w:val="28"/>
          <w14:textFill>
            <w14:solidFill>
              <w14:schemeClr w14:val="tx1"/>
            </w14:solidFill>
          </w14:textFill>
        </w:rPr>
      </w:pPr>
      <w:del w:id="120" w:author="秦娟" w:date="2023-01-05T14:25:58Z">
        <w:r>
          <w:rPr>
            <w:rFonts w:hint="eastAsia" w:hAnsi="宋体" w:cs="宋体"/>
            <w:color w:val="000000" w:themeColor="text1"/>
            <w:sz w:val="28"/>
            <w:szCs w:val="28"/>
            <w14:textFill>
              <w14:solidFill>
                <w14:schemeClr w14:val="tx1"/>
              </w14:solidFill>
            </w14:textFill>
          </w:rPr>
          <w:delText>（六）</w:delText>
        </w:r>
      </w:del>
      <w:del w:id="121" w:author="秦娟" w:date="2023-01-05T14:25:58Z">
        <w:r>
          <w:rPr>
            <w:rFonts w:hint="eastAsia" w:ascii="宋体" w:hAnsi="宋体"/>
            <w:color w:val="000000" w:themeColor="text1"/>
            <w:sz w:val="28"/>
            <w:szCs w:val="28"/>
            <w14:textFill>
              <w14:solidFill>
                <w14:schemeClr w14:val="tx1"/>
              </w14:solidFill>
            </w14:textFill>
          </w:rPr>
          <w:delText>乙方交付产品时需向甲方提供相应产品检验报告。</w:delText>
        </w:r>
      </w:del>
    </w:p>
    <w:p>
      <w:pPr>
        <w:ind w:firstLine="560" w:firstLineChars="200"/>
        <w:rPr>
          <w:del w:id="122" w:author="秦娟" w:date="2023-01-05T14:25:58Z"/>
          <w:rFonts w:ascii="宋体" w:hAnsi="宋体" w:cs="宋体"/>
          <w:color w:val="000000" w:themeColor="text1"/>
          <w:sz w:val="28"/>
          <w:szCs w:val="28"/>
          <w14:textFill>
            <w14:solidFill>
              <w14:schemeClr w14:val="tx1"/>
            </w14:solidFill>
          </w14:textFill>
        </w:rPr>
      </w:pPr>
      <w:del w:id="123" w:author="秦娟" w:date="2023-01-05T14:25:58Z">
        <w:r>
          <w:rPr>
            <w:rFonts w:hint="eastAsia" w:ascii="宋体" w:hAnsi="宋体" w:cs="宋体"/>
            <w:color w:val="000000" w:themeColor="text1"/>
            <w:sz w:val="28"/>
            <w:szCs w:val="28"/>
            <w14:textFill>
              <w14:solidFill>
                <w14:schemeClr w14:val="tx1"/>
              </w14:solidFill>
            </w14:textFill>
          </w:rPr>
          <w:delText>七、违约责任</w:delText>
        </w:r>
      </w:del>
    </w:p>
    <w:p>
      <w:pPr>
        <w:ind w:firstLine="560" w:firstLineChars="200"/>
        <w:rPr>
          <w:del w:id="124" w:author="秦娟" w:date="2023-01-05T14:25:58Z"/>
          <w:rFonts w:ascii="宋体" w:hAnsi="宋体" w:cs="宋体"/>
          <w:color w:val="000000" w:themeColor="text1"/>
          <w:sz w:val="28"/>
          <w:szCs w:val="28"/>
          <w14:textFill>
            <w14:solidFill>
              <w14:schemeClr w14:val="tx1"/>
            </w14:solidFill>
          </w14:textFill>
        </w:rPr>
      </w:pPr>
      <w:del w:id="125" w:author="秦娟" w:date="2023-01-05T14:25:58Z">
        <w:r>
          <w:rPr>
            <w:rFonts w:hint="eastAsia" w:ascii="宋体" w:hAnsi="宋体" w:cs="宋体"/>
            <w:color w:val="000000" w:themeColor="text1"/>
            <w:sz w:val="28"/>
            <w:szCs w:val="28"/>
            <w14:textFill>
              <w14:solidFill>
                <w14:schemeClr w14:val="tx1"/>
              </w14:solidFill>
            </w14:textFill>
          </w:rPr>
          <w:delText>（一）乙方不能按照甲方的要求及时供货、逾期交货或交货数量、质量不符等情况，对甲方的生产经营造成直接损失，乙方须承担全部责任，并扣除当日所供原料货款</w:delText>
        </w:r>
      </w:del>
      <w:del w:id="126" w:author="秦娟" w:date="2023-01-05T14:25:58Z">
        <w:r>
          <w:rPr>
            <w:rFonts w:hint="eastAsia" w:ascii="仿宋_GB2312" w:hAnsi="仿宋_GB2312" w:eastAsia="仿宋_GB2312" w:cs="仿宋_GB2312"/>
            <w:color w:val="000000" w:themeColor="text1"/>
            <w:sz w:val="28"/>
            <w:szCs w:val="28"/>
            <w14:textFill>
              <w14:solidFill>
                <w14:schemeClr w14:val="tx1"/>
              </w14:solidFill>
            </w14:textFill>
          </w:rPr>
          <w:delText>。</w:delText>
        </w:r>
      </w:del>
    </w:p>
    <w:p>
      <w:pPr>
        <w:ind w:firstLine="560" w:firstLineChars="200"/>
        <w:rPr>
          <w:del w:id="127" w:author="秦娟" w:date="2023-01-05T14:25:58Z"/>
          <w:rFonts w:ascii="宋体" w:hAnsi="宋体" w:cs="宋体"/>
          <w:color w:val="000000" w:themeColor="text1"/>
          <w:sz w:val="28"/>
          <w:szCs w:val="28"/>
          <w14:textFill>
            <w14:solidFill>
              <w14:schemeClr w14:val="tx1"/>
            </w14:solidFill>
          </w14:textFill>
        </w:rPr>
      </w:pPr>
      <w:del w:id="128" w:author="秦娟" w:date="2023-01-05T14:25:58Z">
        <w:r>
          <w:rPr>
            <w:rFonts w:hint="eastAsia" w:ascii="宋体" w:hAnsi="宋体" w:cs="宋体"/>
            <w:color w:val="000000" w:themeColor="text1"/>
            <w:sz w:val="28"/>
            <w:szCs w:val="28"/>
            <w14:textFill>
              <w14:solidFill>
                <w14:schemeClr w14:val="tx1"/>
              </w14:solidFill>
            </w14:textFill>
          </w:rPr>
          <w:delText>（二）若乙方长期供应的产品不符合甲方验收要求（合同有效期内不得超过3次），甲方有权解除合同，取消乙方供应资格，另行选择新供应商供货。</w:delText>
        </w:r>
      </w:del>
    </w:p>
    <w:p>
      <w:pPr>
        <w:ind w:firstLine="560" w:firstLineChars="200"/>
        <w:rPr>
          <w:del w:id="129" w:author="秦娟" w:date="2023-01-05T14:25:58Z"/>
          <w:rFonts w:ascii="宋体" w:hAnsi="宋体" w:cs="宋体"/>
          <w:color w:val="000000" w:themeColor="text1"/>
          <w:sz w:val="28"/>
          <w:szCs w:val="28"/>
          <w14:textFill>
            <w14:solidFill>
              <w14:schemeClr w14:val="tx1"/>
            </w14:solidFill>
          </w14:textFill>
        </w:rPr>
      </w:pPr>
      <w:del w:id="130" w:author="秦娟" w:date="2023-01-05T14:25:58Z">
        <w:r>
          <w:rPr>
            <w:rFonts w:hint="eastAsia" w:ascii="宋体" w:hAnsi="宋体" w:cs="宋体"/>
            <w:color w:val="000000" w:themeColor="text1"/>
            <w:sz w:val="28"/>
            <w:szCs w:val="28"/>
            <w14:textFill>
              <w14:solidFill>
                <w14:schemeClr w14:val="tx1"/>
              </w14:solidFill>
            </w14:textFill>
          </w:rPr>
          <w:delText>（三）甲方临时加货乙方不能在规定时间内送达指定地点，或乙方提供的产品不符合规格要求和存在质量问题，乙方应赔付甲方此批未达到货品或不符合要求产品货款总值</w:delText>
        </w:r>
      </w:del>
      <w:del w:id="131" w:author="秦娟" w:date="2023-01-05T14:25:58Z">
        <w:r>
          <w:rPr>
            <w:rFonts w:hint="eastAsia" w:ascii="宋体" w:hAnsi="宋体" w:cs="宋体"/>
            <w:color w:val="000000" w:themeColor="text1"/>
            <w:sz w:val="28"/>
            <w:szCs w:val="28"/>
            <w:u w:val="single"/>
            <w14:textFill>
              <w14:solidFill>
                <w14:schemeClr w14:val="tx1"/>
              </w14:solidFill>
            </w14:textFill>
          </w:rPr>
          <w:delText>3倍</w:delText>
        </w:r>
      </w:del>
      <w:del w:id="132" w:author="秦娟" w:date="2023-01-05T14:25:58Z">
        <w:r>
          <w:rPr>
            <w:rFonts w:hint="eastAsia" w:ascii="宋体" w:hAnsi="宋体" w:cs="宋体"/>
            <w:color w:val="000000" w:themeColor="text1"/>
            <w:sz w:val="28"/>
            <w:szCs w:val="28"/>
            <w14:textFill>
              <w14:solidFill>
                <w14:schemeClr w14:val="tx1"/>
              </w14:solidFill>
            </w14:textFill>
          </w:rPr>
          <w:delText>的违约金。</w:delText>
        </w:r>
      </w:del>
    </w:p>
    <w:p>
      <w:pPr>
        <w:ind w:firstLine="560" w:firstLineChars="200"/>
        <w:rPr>
          <w:del w:id="133" w:author="秦娟" w:date="2023-01-05T14:25:58Z"/>
          <w:rFonts w:ascii="宋体" w:hAnsi="宋体" w:cs="宋体"/>
          <w:color w:val="000000" w:themeColor="text1"/>
          <w:sz w:val="28"/>
          <w:szCs w:val="28"/>
          <w14:textFill>
            <w14:solidFill>
              <w14:schemeClr w14:val="tx1"/>
            </w14:solidFill>
          </w14:textFill>
        </w:rPr>
      </w:pPr>
      <w:del w:id="134" w:author="秦娟" w:date="2023-01-05T14:25:58Z">
        <w:r>
          <w:rPr>
            <w:rFonts w:hint="eastAsia" w:ascii="宋体" w:hAnsi="宋体" w:cs="宋体"/>
            <w:color w:val="000000" w:themeColor="text1"/>
            <w:sz w:val="28"/>
            <w:szCs w:val="28"/>
            <w14:textFill>
              <w14:solidFill>
                <w14:schemeClr w14:val="tx1"/>
              </w14:solidFill>
            </w14:textFill>
          </w:rPr>
          <w:delText>（四）乙方所供商品必须符合国家《</w:delText>
        </w:r>
      </w:del>
      <w:del w:id="135" w:author="秦娟" w:date="2023-01-05T14:25:58Z">
        <w:r>
          <w:rPr>
            <w:rFonts w:hint="eastAsia" w:ascii="宋体" w:hAnsi="宋体"/>
            <w:color w:val="000000" w:themeColor="text1"/>
            <w:sz w:val="28"/>
            <w:szCs w:val="28"/>
            <w14:textFill>
              <w14:solidFill>
                <w14:schemeClr w14:val="tx1"/>
              </w14:solidFill>
            </w14:textFill>
          </w:rPr>
          <w:delText>中华人民共和国食品安全法</w:delText>
        </w:r>
      </w:del>
      <w:del w:id="136" w:author="秦娟" w:date="2023-01-05T14:25:58Z">
        <w:r>
          <w:rPr>
            <w:rFonts w:hint="eastAsia" w:ascii="宋体" w:hAnsi="宋体" w:cs="宋体"/>
            <w:color w:val="000000" w:themeColor="text1"/>
            <w:sz w:val="28"/>
            <w:szCs w:val="28"/>
            <w14:textFill>
              <w14:solidFill>
                <w14:schemeClr w14:val="tx1"/>
              </w14:solidFill>
            </w14:textFill>
          </w:rPr>
          <w:delText>》、《食品安全法实施条例》以及《关于加强食品添加剂监督管理工作的通知》等相关规定。反之，由此造成的一切后果由乙方全部承担法律和经济责任。</w:delText>
        </w:r>
      </w:del>
    </w:p>
    <w:p>
      <w:pPr>
        <w:ind w:firstLine="560" w:firstLineChars="200"/>
        <w:rPr>
          <w:del w:id="137" w:author="秦娟" w:date="2023-01-05T14:25:58Z"/>
          <w:rFonts w:ascii="宋体" w:hAnsi="宋体" w:cs="宋体"/>
          <w:color w:val="000000" w:themeColor="text1"/>
          <w:sz w:val="28"/>
          <w:szCs w:val="28"/>
          <w14:textFill>
            <w14:solidFill>
              <w14:schemeClr w14:val="tx1"/>
            </w14:solidFill>
          </w14:textFill>
        </w:rPr>
      </w:pPr>
      <w:del w:id="138" w:author="秦娟" w:date="2023-01-05T14:25:58Z">
        <w:r>
          <w:rPr>
            <w:rFonts w:hint="eastAsia" w:ascii="宋体" w:hAnsi="宋体" w:cs="宋体"/>
            <w:color w:val="000000" w:themeColor="text1"/>
            <w:sz w:val="28"/>
            <w:szCs w:val="28"/>
            <w14:textFill>
              <w14:solidFill>
                <w14:schemeClr w14:val="tx1"/>
              </w14:solidFill>
            </w14:textFill>
          </w:rPr>
          <w:delText>（五）若因乙方提供的产品存在质量问题，或不符合产品规格要求，乙方应给予甲方质量问题及规格问题产品的退换货。因乙方提供的产品存在质量问题或不符合产品规格要求而造成甲方或第三方使用者食品安全事故的，乙方须承担全部责任。</w:delText>
        </w:r>
      </w:del>
    </w:p>
    <w:p>
      <w:pPr>
        <w:pStyle w:val="16"/>
        <w:ind w:firstLine="560" w:firstLineChars="200"/>
        <w:rPr>
          <w:del w:id="139" w:author="秦娟" w:date="2023-01-05T14:25:58Z"/>
          <w:color w:val="000000" w:themeColor="text1"/>
          <w:sz w:val="28"/>
          <w:szCs w:val="28"/>
          <w14:textFill>
            <w14:solidFill>
              <w14:schemeClr w14:val="tx1"/>
            </w14:solidFill>
          </w14:textFill>
        </w:rPr>
      </w:pPr>
      <w:del w:id="140" w:author="秦娟" w:date="2023-01-05T14:25:58Z">
        <w:r>
          <w:rPr>
            <w:rFonts w:hint="eastAsia" w:hAnsi="宋体"/>
            <w:color w:val="000000" w:themeColor="text1"/>
            <w:sz w:val="28"/>
            <w:szCs w:val="28"/>
            <w14:textFill>
              <w14:solidFill>
                <w14:schemeClr w14:val="tx1"/>
              </w14:solidFill>
            </w14:textFill>
          </w:rPr>
          <w:delText>（六）</w:delText>
        </w:r>
      </w:del>
      <w:del w:id="141" w:author="秦娟" w:date="2023-01-05T14:25:58Z">
        <w:r>
          <w:rPr>
            <w:rFonts w:hint="eastAsia"/>
            <w:color w:val="000000" w:themeColor="text1"/>
            <w:sz w:val="28"/>
            <w:szCs w:val="28"/>
            <w14:textFill>
              <w14:solidFill>
                <w14:schemeClr w14:val="tx1"/>
              </w14:solidFill>
            </w14:textFill>
          </w:rPr>
          <w:delText>甲乙双方均应按照合同约定履行权利义务，若有任一方因违约给对方造成损失的，除应赔偿全部损失外，还应承担对方为此所付出的一切费用，包括但不限于诉讼费、律师费、保全保险费、鉴定费、公证费等。</w:delText>
        </w:r>
      </w:del>
    </w:p>
    <w:p>
      <w:pPr>
        <w:pStyle w:val="17"/>
        <w:ind w:firstLine="560"/>
        <w:rPr>
          <w:del w:id="142" w:author="秦娟" w:date="2023-01-05T14:25:58Z"/>
          <w:rFonts w:ascii="宋体" w:hAnsi="宋体" w:cs="宋体"/>
          <w:color w:val="000000" w:themeColor="text1"/>
          <w:sz w:val="28"/>
          <w:szCs w:val="28"/>
          <w14:textFill>
            <w14:solidFill>
              <w14:schemeClr w14:val="tx1"/>
            </w14:solidFill>
          </w14:textFill>
        </w:rPr>
      </w:pPr>
      <w:del w:id="143" w:author="秦娟" w:date="2023-01-05T14:25:58Z">
        <w:r>
          <w:rPr>
            <w:rFonts w:hint="eastAsia" w:ascii="宋体" w:hAnsi="宋体" w:cs="宋体"/>
            <w:color w:val="000000" w:themeColor="text1"/>
            <w:sz w:val="28"/>
            <w:szCs w:val="28"/>
            <w14:textFill>
              <w14:solidFill>
                <w14:schemeClr w14:val="tx1"/>
              </w14:solidFill>
            </w14:textFill>
          </w:rPr>
          <w:delText>八、费用结算</w:delText>
        </w:r>
      </w:del>
    </w:p>
    <w:p>
      <w:pPr>
        <w:pStyle w:val="17"/>
        <w:ind w:firstLine="560"/>
        <w:rPr>
          <w:del w:id="144" w:author="秦娟" w:date="2023-01-05T14:25:58Z"/>
          <w:rFonts w:ascii="宋体" w:hAnsi="宋体" w:cs="宋体"/>
          <w:color w:val="000000" w:themeColor="text1"/>
          <w:sz w:val="28"/>
          <w:szCs w:val="28"/>
          <w14:textFill>
            <w14:solidFill>
              <w14:schemeClr w14:val="tx1"/>
            </w14:solidFill>
          </w14:textFill>
        </w:rPr>
      </w:pPr>
      <w:del w:id="145" w:author="秦娟" w:date="2023-01-05T14:25:58Z">
        <w:r>
          <w:rPr>
            <w:rFonts w:hint="eastAsia" w:ascii="宋体" w:hAnsi="宋体"/>
            <w:color w:val="000000" w:themeColor="text1"/>
            <w:sz w:val="28"/>
            <w:szCs w:val="28"/>
            <w14:textFill>
              <w14:solidFill>
                <w14:schemeClr w14:val="tx1"/>
              </w14:solidFill>
            </w14:textFill>
          </w:rPr>
          <w:delText>（一）</w:delText>
        </w:r>
      </w:del>
      <w:del w:id="146" w:author="秦娟" w:date="2023-01-05T14:25:58Z">
        <w:r>
          <w:rPr>
            <w:rFonts w:hint="eastAsia" w:ascii="宋体" w:hAnsi="宋体" w:cs="宋体"/>
            <w:color w:val="000000" w:themeColor="text1"/>
            <w:sz w:val="28"/>
            <w:szCs w:val="28"/>
            <w14:textFill>
              <w14:solidFill>
                <w14:schemeClr w14:val="tx1"/>
              </w14:solidFill>
            </w14:textFill>
          </w:rPr>
          <w:delText>实行月结费用方式。当月产生的费用，甲乙双方在次月进行核对，并在第三个月支付。乙方开具总货款发票，甲方在收到发票后的三十个工作日内，支付月度总货款到乙方在本合同签章处指定的银行账户。若乙方未开具总货款发票给甲方，甲方有权拒绝支付货款。</w:delText>
        </w:r>
      </w:del>
    </w:p>
    <w:p>
      <w:pPr>
        <w:spacing w:line="600" w:lineRule="exact"/>
        <w:ind w:firstLine="560" w:firstLineChars="200"/>
        <w:contextualSpacing/>
        <w:rPr>
          <w:del w:id="147" w:author="秦娟" w:date="2023-01-05T14:25:58Z"/>
          <w:rFonts w:ascii="宋体" w:hAnsi="宋体"/>
          <w:color w:val="000000" w:themeColor="text1"/>
          <w:sz w:val="28"/>
          <w:szCs w:val="28"/>
          <w14:textFill>
            <w14:solidFill>
              <w14:schemeClr w14:val="tx1"/>
            </w14:solidFill>
          </w14:textFill>
        </w:rPr>
      </w:pPr>
      <w:del w:id="148" w:author="秦娟" w:date="2023-01-05T14:25:58Z">
        <w:r>
          <w:rPr>
            <w:rFonts w:hint="eastAsia" w:ascii="宋体" w:hAnsi="宋体"/>
            <w:color w:val="000000" w:themeColor="text1"/>
            <w:sz w:val="28"/>
            <w:szCs w:val="28"/>
            <w14:textFill>
              <w14:solidFill>
                <w14:schemeClr w14:val="tx1"/>
              </w14:solidFill>
            </w14:textFill>
          </w:rPr>
          <w:delText>（二）若因乙方提供的发票不合法，导致甲方发生的补缴税款、滞纳金、罚款等一切责任均由乙方承担，同时甲方有权要求乙方按500元/次的标准支付违约金。</w:delText>
        </w:r>
      </w:del>
    </w:p>
    <w:p>
      <w:pPr>
        <w:pStyle w:val="16"/>
        <w:ind w:firstLine="560" w:firstLineChars="200"/>
        <w:rPr>
          <w:del w:id="149" w:author="秦娟" w:date="2023-01-05T14:25:58Z"/>
          <w:rFonts w:hAnsi="宋体"/>
          <w:color w:val="000000" w:themeColor="text1"/>
          <w:sz w:val="28"/>
          <w:szCs w:val="28"/>
          <w14:textFill>
            <w14:solidFill>
              <w14:schemeClr w14:val="tx1"/>
            </w14:solidFill>
          </w14:textFill>
        </w:rPr>
      </w:pPr>
      <w:del w:id="150" w:author="秦娟" w:date="2023-01-05T14:25:58Z">
        <w:r>
          <w:rPr>
            <w:rFonts w:hint="eastAsia" w:hAnsi="宋体"/>
            <w:color w:val="000000" w:themeColor="text1"/>
            <w:sz w:val="28"/>
            <w:szCs w:val="28"/>
            <w14:textFill>
              <w14:solidFill>
                <w14:schemeClr w14:val="tx1"/>
              </w14:solidFill>
            </w14:textFill>
          </w:rPr>
          <w:delText>九、质量保证金</w:delText>
        </w:r>
      </w:del>
    </w:p>
    <w:p>
      <w:pPr>
        <w:pStyle w:val="16"/>
        <w:ind w:firstLine="840" w:firstLineChars="300"/>
        <w:rPr>
          <w:del w:id="151" w:author="秦娟" w:date="2023-01-05T14:25:58Z"/>
          <w:rFonts w:hAnsi="宋体"/>
          <w:color w:val="000000" w:themeColor="text1"/>
          <w:sz w:val="28"/>
          <w:szCs w:val="28"/>
          <w14:textFill>
            <w14:solidFill>
              <w14:schemeClr w14:val="tx1"/>
            </w14:solidFill>
          </w14:textFill>
        </w:rPr>
      </w:pPr>
      <w:del w:id="152" w:author="秦娟" w:date="2023-01-05T14:25:58Z">
        <w:r>
          <w:rPr>
            <w:rFonts w:hint="eastAsia" w:hAnsi="宋体"/>
            <w:color w:val="000000" w:themeColor="text1"/>
            <w:sz w:val="28"/>
            <w:szCs w:val="28"/>
            <w14:textFill>
              <w14:solidFill>
                <w14:schemeClr w14:val="tx1"/>
              </w14:solidFill>
            </w14:textFill>
          </w:rPr>
          <w:delText>乙方应在本合同签订后5个工作日内向甲方缴纳质量保证金</w:delText>
        </w:r>
      </w:del>
      <w:del w:id="153" w:author="秦娟" w:date="2023-01-05T14:25:58Z">
        <w:r>
          <w:rPr>
            <w:rFonts w:hint="eastAsia" w:hAnsi="宋体"/>
            <w:color w:val="000000" w:themeColor="text1"/>
            <w:sz w:val="28"/>
            <w:szCs w:val="28"/>
            <w:u w:val="single"/>
            <w14:textFill>
              <w14:solidFill>
                <w14:schemeClr w14:val="tx1"/>
              </w14:solidFill>
            </w14:textFill>
          </w:rPr>
          <w:delText>¥20000元(贰万元整）</w:delText>
        </w:r>
      </w:del>
      <w:del w:id="154" w:author="秦娟" w:date="2023-01-05T14:25:58Z">
        <w:r>
          <w:rPr>
            <w:rFonts w:hint="eastAsia" w:hAnsi="宋体"/>
            <w:color w:val="000000" w:themeColor="text1"/>
            <w:sz w:val="28"/>
            <w:szCs w:val="28"/>
            <w14:textFill>
              <w14:solidFill>
                <w14:schemeClr w14:val="tx1"/>
              </w14:solidFill>
            </w14:textFill>
          </w:rPr>
          <w:delText>。用于食品安全、产品质量、配送及时、公司形象等方面的信誉保证。双方合同解除时，乙方无违约事项，甲方将无息退还质量保证金。如乙方存在违约情况，甲方可在质量保证金中扣除与乙方违约金等额的数额，若质量保证金不足以抵扣，乙方应当予以补足。</w:delText>
        </w:r>
      </w:del>
    </w:p>
    <w:p>
      <w:pPr>
        <w:pStyle w:val="16"/>
        <w:numPr>
          <w:ilvl w:val="-1"/>
          <w:numId w:val="0"/>
        </w:numPr>
        <w:ind w:firstLine="0" w:firstLineChars="0"/>
        <w:rPr>
          <w:del w:id="156" w:author="秦娟" w:date="2023-01-05T14:25:58Z"/>
          <w:rFonts w:hAnsi="宋体"/>
          <w:color w:val="000000" w:themeColor="text1"/>
          <w:sz w:val="28"/>
          <w:szCs w:val="28"/>
          <w14:textFill>
            <w14:solidFill>
              <w14:schemeClr w14:val="tx1"/>
            </w14:solidFill>
          </w14:textFill>
        </w:rPr>
        <w:pPrChange w:id="155" w:author="秦娟" w:date="2023-01-05T14:26:00Z">
          <w:pPr>
            <w:pStyle w:val="16"/>
            <w:numPr>
              <w:ilvl w:val="0"/>
              <w:numId w:val="5"/>
            </w:numPr>
            <w:ind w:firstLine="560" w:firstLineChars="200"/>
          </w:pPr>
        </w:pPrChange>
      </w:pPr>
      <w:del w:id="157" w:author="秦娟" w:date="2023-01-05T14:25:58Z">
        <w:r>
          <w:rPr>
            <w:rFonts w:hint="eastAsia" w:hAnsi="宋体"/>
            <w:color w:val="000000" w:themeColor="text1"/>
            <w:sz w:val="28"/>
            <w:szCs w:val="28"/>
            <w14:textFill>
              <w14:solidFill>
                <w14:schemeClr w14:val="tx1"/>
              </w14:solidFill>
            </w14:textFill>
          </w:rPr>
          <w:delText>双方的权利与义务</w:delText>
        </w:r>
      </w:del>
    </w:p>
    <w:p>
      <w:pPr>
        <w:adjustRightInd w:val="0"/>
        <w:snapToGrid w:val="0"/>
        <w:spacing w:line="600" w:lineRule="exact"/>
        <w:ind w:firstLine="495" w:firstLineChars="177"/>
        <w:rPr>
          <w:del w:id="158" w:author="秦娟" w:date="2023-01-05T14:25:58Z"/>
          <w:rFonts w:ascii="宋体" w:hAnsi="宋体"/>
          <w:color w:val="000000" w:themeColor="text1"/>
          <w:sz w:val="28"/>
          <w:szCs w:val="28"/>
          <w14:textFill>
            <w14:solidFill>
              <w14:schemeClr w14:val="tx1"/>
            </w14:solidFill>
          </w14:textFill>
        </w:rPr>
      </w:pPr>
      <w:del w:id="159" w:author="秦娟" w:date="2023-01-05T14:25:58Z">
        <w:r>
          <w:rPr>
            <w:rFonts w:hint="eastAsia" w:hAnsi="宋体" w:cs="宋体"/>
            <w:color w:val="000000" w:themeColor="text1"/>
            <w:sz w:val="28"/>
            <w:szCs w:val="28"/>
            <w14:textFill>
              <w14:solidFill>
                <w14:schemeClr w14:val="tx1"/>
              </w14:solidFill>
            </w14:textFill>
          </w:rPr>
          <w:delText xml:space="preserve">   （一）</w:delText>
        </w:r>
      </w:del>
      <w:del w:id="160" w:author="秦娟" w:date="2023-01-05T14:25:58Z">
        <w:r>
          <w:rPr>
            <w:rFonts w:hint="eastAsia" w:ascii="宋体" w:hAnsi="宋体"/>
            <w:color w:val="000000" w:themeColor="text1"/>
            <w:sz w:val="28"/>
            <w:szCs w:val="28"/>
            <w14:textFill>
              <w14:solidFill>
                <w14:schemeClr w14:val="tx1"/>
              </w14:solidFill>
            </w14:textFill>
          </w:rPr>
          <w:delText>甲方权利与义务</w:delText>
        </w:r>
      </w:del>
    </w:p>
    <w:p>
      <w:pPr>
        <w:adjustRightInd w:val="0"/>
        <w:snapToGrid w:val="0"/>
        <w:spacing w:line="600" w:lineRule="exact"/>
        <w:ind w:firstLine="560" w:firstLineChars="200"/>
        <w:rPr>
          <w:del w:id="161" w:author="秦娟" w:date="2023-01-05T14:25:58Z"/>
          <w:rFonts w:ascii="宋体" w:hAnsi="宋体"/>
          <w:color w:val="000000" w:themeColor="text1"/>
          <w:sz w:val="28"/>
          <w:szCs w:val="28"/>
          <w14:textFill>
            <w14:solidFill>
              <w14:schemeClr w14:val="tx1"/>
            </w14:solidFill>
          </w14:textFill>
        </w:rPr>
      </w:pPr>
      <w:del w:id="162" w:author="秦娟" w:date="2023-01-05T14:25:58Z">
        <w:r>
          <w:rPr>
            <w:rFonts w:hint="eastAsia" w:ascii="宋体" w:hAnsi="宋体"/>
            <w:color w:val="000000" w:themeColor="text1"/>
            <w:sz w:val="28"/>
            <w:szCs w:val="28"/>
            <w14:textFill>
              <w14:solidFill>
                <w14:schemeClr w14:val="tx1"/>
              </w14:solidFill>
            </w14:textFill>
          </w:rPr>
          <w:delText>1、甲方按合同约定根据使用实际情况按月据实结算，并按照合同约定支付月度总货款。如甲方逾期付款，则自逾期之日起每日按合同约定当月月度应付总货款的0.2‰向乙方支付违约金，若甲方逾期付款 30日（含当日）以上时，乙方有权单方解除本合同，合同自乙方解除合同的书面通知送达甲方之日起解除。因乙方原因或不可抗力因素导致甲方无法及时付款的，甲方不承担违约责任。</w:delText>
        </w:r>
      </w:del>
    </w:p>
    <w:p>
      <w:pPr>
        <w:adjustRightInd w:val="0"/>
        <w:snapToGrid w:val="0"/>
        <w:spacing w:line="600" w:lineRule="exact"/>
        <w:ind w:firstLine="560" w:firstLineChars="200"/>
        <w:rPr>
          <w:del w:id="163" w:author="秦娟" w:date="2023-01-05T14:25:58Z"/>
          <w:rFonts w:ascii="宋体" w:hAnsi="宋体"/>
          <w:color w:val="000000" w:themeColor="text1"/>
          <w:sz w:val="28"/>
          <w:szCs w:val="28"/>
          <w14:textFill>
            <w14:solidFill>
              <w14:schemeClr w14:val="tx1"/>
            </w14:solidFill>
          </w14:textFill>
        </w:rPr>
      </w:pPr>
      <w:del w:id="164" w:author="秦娟" w:date="2023-01-05T14:25:58Z">
        <w:r>
          <w:rPr>
            <w:rFonts w:hint="eastAsia" w:ascii="宋体" w:hAnsi="宋体"/>
            <w:color w:val="000000" w:themeColor="text1"/>
            <w:sz w:val="28"/>
            <w:szCs w:val="28"/>
            <w14:textFill>
              <w14:solidFill>
                <w14:schemeClr w14:val="tx1"/>
              </w14:solidFill>
            </w14:textFill>
          </w:rPr>
          <w:delText>2、甲方负责协调使用单位与乙方在履行合同中产生的问题。使用单位反馈至甲方的信息应及时通知乙方处理。如因甲方通知不及时造成的责任和损失由甲方承担。</w:delText>
        </w:r>
      </w:del>
    </w:p>
    <w:p>
      <w:pPr>
        <w:ind w:firstLine="560" w:firstLineChars="200"/>
        <w:rPr>
          <w:del w:id="165" w:author="秦娟" w:date="2023-01-05T14:25:58Z"/>
          <w:rFonts w:ascii="宋体" w:hAnsi="宋体" w:cs="宋体"/>
          <w:color w:val="000000" w:themeColor="text1"/>
          <w:sz w:val="28"/>
          <w:szCs w:val="28"/>
          <w14:textFill>
            <w14:solidFill>
              <w14:schemeClr w14:val="tx1"/>
            </w14:solidFill>
          </w14:textFill>
        </w:rPr>
      </w:pPr>
      <w:del w:id="166" w:author="秦娟" w:date="2023-01-05T14:25:58Z">
        <w:r>
          <w:rPr>
            <w:rFonts w:hint="eastAsia" w:ascii="宋体" w:hAnsi="宋体" w:cs="宋体"/>
            <w:color w:val="000000" w:themeColor="text1"/>
            <w:sz w:val="28"/>
            <w:szCs w:val="28"/>
            <w14:textFill>
              <w14:solidFill>
                <w14:schemeClr w14:val="tx1"/>
              </w14:solidFill>
            </w14:textFill>
          </w:rPr>
          <w:delText>3、甲方负责组织对乙方配送物资进行质量验收和抽检。对检验不合格产品无条件退、换货外，需按双方约定予以处理。</w:delText>
        </w:r>
      </w:del>
    </w:p>
    <w:p>
      <w:pPr>
        <w:pStyle w:val="16"/>
        <w:ind w:firstLine="560" w:firstLineChars="200"/>
        <w:rPr>
          <w:del w:id="167" w:author="秦娟" w:date="2023-01-05T14:25:58Z"/>
          <w:rFonts w:hAnsi="宋体"/>
          <w:color w:val="000000" w:themeColor="text1"/>
          <w:sz w:val="28"/>
          <w:szCs w:val="28"/>
          <w14:textFill>
            <w14:solidFill>
              <w14:schemeClr w14:val="tx1"/>
            </w14:solidFill>
          </w14:textFill>
        </w:rPr>
      </w:pPr>
      <w:del w:id="168" w:author="秦娟" w:date="2023-01-05T14:25:58Z">
        <w:r>
          <w:rPr>
            <w:rFonts w:hint="eastAsia" w:hAnsi="宋体"/>
            <w:color w:val="000000" w:themeColor="text1"/>
            <w:sz w:val="28"/>
            <w:szCs w:val="28"/>
            <w14:textFill>
              <w14:solidFill>
                <w14:schemeClr w14:val="tx1"/>
              </w14:solidFill>
            </w14:textFill>
          </w:rPr>
          <w:delText>4、如乙方交付产品的规格、样式、印刷与确认件不同，甲方可根据确认件的标准要求乙方承担违约责任。</w:delText>
        </w:r>
      </w:del>
    </w:p>
    <w:p>
      <w:pPr>
        <w:pStyle w:val="16"/>
        <w:ind w:firstLine="560" w:firstLineChars="200"/>
        <w:rPr>
          <w:del w:id="169" w:author="秦娟" w:date="2023-01-05T14:25:58Z"/>
          <w:rFonts w:hAnsi="宋体"/>
          <w:color w:val="000000" w:themeColor="text1"/>
          <w:sz w:val="28"/>
          <w:szCs w:val="28"/>
          <w14:textFill>
            <w14:solidFill>
              <w14:schemeClr w14:val="tx1"/>
            </w14:solidFill>
          </w14:textFill>
        </w:rPr>
      </w:pPr>
      <w:del w:id="170" w:author="秦娟" w:date="2023-01-05T14:25:58Z">
        <w:r>
          <w:rPr>
            <w:rFonts w:hint="eastAsia" w:hAnsi="宋体"/>
            <w:color w:val="000000" w:themeColor="text1"/>
            <w:sz w:val="28"/>
            <w:szCs w:val="28"/>
            <w14:textFill>
              <w14:solidFill>
                <w14:schemeClr w14:val="tx1"/>
              </w14:solidFill>
            </w14:textFill>
          </w:rPr>
          <w:delText>5、产品质量或包装出现瑕疵的，如产品出现开裂、断裂、脱胶、破损、印刷不符合要求等情况时，乙方应尽快、无条件予以退换货，逾期未能更换完</w:delText>
        </w:r>
      </w:del>
      <w:del w:id="171" w:author="秦娟" w:date="2023-01-05T14:25:58Z">
        <w:r>
          <w:rPr>
            <w:color w:val="000000" w:themeColor="text1"/>
            <w:sz w:val="28"/>
            <w:szCs w:val="28"/>
            <w14:textFill>
              <w14:solidFill>
                <w14:schemeClr w14:val="tx1"/>
              </w14:solidFill>
            </w14:textFill>
          </w:rPr>
          <w:commentReference w:id="0"/>
        </w:r>
      </w:del>
      <w:del w:id="172" w:author="秦娟" w:date="2023-01-05T14:25:58Z">
        <w:r>
          <w:rPr>
            <w:rFonts w:hint="eastAsia" w:hAnsi="宋体"/>
            <w:color w:val="000000" w:themeColor="text1"/>
            <w:sz w:val="28"/>
            <w:szCs w:val="28"/>
            <w14:textFill>
              <w14:solidFill>
                <w14:schemeClr w14:val="tx1"/>
              </w14:solidFill>
            </w14:textFill>
          </w:rPr>
          <w:delText>毕的，按逾期交货处理。如国家相关质量监督管理部门或顾客对本合同产品存有疑义时，乙方负有澄清相关事实的义务，并承担由此而引发的一切经济及法律责任，同时甲方有权单方面解除本合同。</w:delText>
        </w:r>
      </w:del>
    </w:p>
    <w:p>
      <w:pPr>
        <w:adjustRightInd w:val="0"/>
        <w:snapToGrid w:val="0"/>
        <w:spacing w:line="600" w:lineRule="exact"/>
        <w:ind w:firstLine="495" w:firstLineChars="177"/>
        <w:rPr>
          <w:del w:id="173" w:author="秦娟" w:date="2023-01-05T14:25:58Z"/>
          <w:rFonts w:ascii="宋体" w:hAnsi="宋体"/>
          <w:color w:val="000000" w:themeColor="text1"/>
          <w:sz w:val="28"/>
          <w:szCs w:val="28"/>
          <w14:textFill>
            <w14:solidFill>
              <w14:schemeClr w14:val="tx1"/>
            </w14:solidFill>
          </w14:textFill>
        </w:rPr>
      </w:pPr>
      <w:del w:id="174" w:author="秦娟" w:date="2023-01-05T14:25:58Z">
        <w:r>
          <w:rPr>
            <w:rFonts w:hint="eastAsia" w:ascii="宋体" w:hAnsi="宋体"/>
            <w:color w:val="000000" w:themeColor="text1"/>
            <w:sz w:val="28"/>
            <w:szCs w:val="28"/>
            <w14:textFill>
              <w14:solidFill>
                <w14:schemeClr w14:val="tx1"/>
              </w14:solidFill>
            </w14:textFill>
          </w:rPr>
          <w:delText>（二）乙方权利与义务</w:delText>
        </w:r>
      </w:del>
    </w:p>
    <w:p>
      <w:pPr>
        <w:adjustRightInd w:val="0"/>
        <w:snapToGrid w:val="0"/>
        <w:spacing w:line="600" w:lineRule="exact"/>
        <w:ind w:firstLine="560" w:firstLineChars="200"/>
        <w:rPr>
          <w:del w:id="175" w:author="秦娟" w:date="2023-01-05T14:25:58Z"/>
          <w:rFonts w:ascii="宋体" w:hAnsi="宋体"/>
          <w:color w:val="000000" w:themeColor="text1"/>
          <w:sz w:val="28"/>
          <w:szCs w:val="28"/>
          <w14:textFill>
            <w14:solidFill>
              <w14:schemeClr w14:val="tx1"/>
            </w14:solidFill>
          </w14:textFill>
        </w:rPr>
      </w:pPr>
      <w:del w:id="176" w:author="秦娟" w:date="2023-01-05T14:25:58Z">
        <w:r>
          <w:rPr>
            <w:rFonts w:hint="eastAsia" w:ascii="宋体" w:hAnsi="宋体"/>
            <w:color w:val="000000" w:themeColor="text1"/>
            <w:sz w:val="28"/>
            <w:szCs w:val="28"/>
            <w14:textFill>
              <w14:solidFill>
                <w14:schemeClr w14:val="tx1"/>
              </w14:solidFill>
            </w14:textFill>
          </w:rPr>
          <w:delText>1、乙方应当保证所提供产品的质量，不得销售假冒伪劣产品，因产品质量产生的一切问题，赔偿责任由乙方全部承担。</w:delText>
        </w:r>
      </w:del>
    </w:p>
    <w:p>
      <w:pPr>
        <w:adjustRightInd w:val="0"/>
        <w:snapToGrid w:val="0"/>
        <w:spacing w:line="600" w:lineRule="exact"/>
        <w:ind w:firstLine="560" w:firstLineChars="200"/>
        <w:rPr>
          <w:del w:id="177" w:author="秦娟" w:date="2023-01-05T14:25:58Z"/>
          <w:rFonts w:ascii="宋体" w:hAnsi="宋体"/>
          <w:color w:val="000000" w:themeColor="text1"/>
          <w:sz w:val="28"/>
          <w:szCs w:val="28"/>
          <w14:textFill>
            <w14:solidFill>
              <w14:schemeClr w14:val="tx1"/>
            </w14:solidFill>
          </w14:textFill>
        </w:rPr>
      </w:pPr>
      <w:del w:id="178" w:author="秦娟" w:date="2023-01-05T14:25:58Z">
        <w:r>
          <w:rPr>
            <w:rFonts w:hint="eastAsia" w:ascii="宋体" w:hAnsi="宋体"/>
            <w:color w:val="000000" w:themeColor="text1"/>
            <w:sz w:val="28"/>
            <w:szCs w:val="28"/>
            <w14:textFill>
              <w14:solidFill>
                <w14:schemeClr w14:val="tx1"/>
              </w14:solidFill>
            </w14:textFill>
          </w:rPr>
          <w:delText>2、乙方应如实提供所销售物质的质量检验报告、强制性产品认证证书、卫生许可证、进口商品商检及海关报告单、商标注册或转让使用权证明、专利证书等证明文件，不得弄虚作假。国家有关职能部门对乙方所供产品进行抽检时，乙方应配合甲方工作并应承担抽检样品及检验费用。若乙方未提供相应证明文件或不配合甲方进行抽检工作，甲方有权解除合同并要求乙方支付违约金￥</w:delText>
        </w:r>
      </w:del>
      <w:del w:id="179" w:author="秦娟" w:date="2023-01-05T14:25:58Z">
        <w:r>
          <w:rPr>
            <w:rFonts w:hint="eastAsia" w:ascii="宋体" w:hAnsi="宋体"/>
            <w:color w:val="000000" w:themeColor="text1"/>
            <w:sz w:val="28"/>
            <w:szCs w:val="28"/>
            <w:u w:val="single"/>
            <w14:textFill>
              <w14:solidFill>
                <w14:schemeClr w14:val="tx1"/>
              </w14:solidFill>
            </w14:textFill>
          </w:rPr>
          <w:delText>10000元（壹万元整）</w:delText>
        </w:r>
      </w:del>
      <w:del w:id="180" w:author="秦娟" w:date="2023-01-05T14:25:58Z">
        <w:r>
          <w:rPr>
            <w:rFonts w:hint="eastAsia" w:ascii="宋体" w:hAnsi="宋体"/>
            <w:color w:val="000000" w:themeColor="text1"/>
            <w:sz w:val="28"/>
            <w:szCs w:val="28"/>
            <w14:textFill>
              <w14:solidFill>
                <w14:schemeClr w14:val="tx1"/>
              </w14:solidFill>
            </w14:textFill>
          </w:rPr>
          <w:delText>。</w:delText>
        </w:r>
      </w:del>
    </w:p>
    <w:p>
      <w:pPr>
        <w:spacing w:line="600" w:lineRule="exact"/>
        <w:ind w:firstLine="560" w:firstLineChars="200"/>
        <w:rPr>
          <w:del w:id="181" w:author="秦娟" w:date="2023-01-05T14:25:58Z"/>
          <w:rFonts w:ascii="宋体" w:hAnsi="宋体"/>
          <w:color w:val="000000" w:themeColor="text1"/>
          <w:sz w:val="28"/>
          <w:szCs w:val="28"/>
          <w14:textFill>
            <w14:solidFill>
              <w14:schemeClr w14:val="tx1"/>
            </w14:solidFill>
          </w14:textFill>
        </w:rPr>
      </w:pPr>
      <w:del w:id="182" w:author="秦娟" w:date="2023-01-05T14:25:58Z">
        <w:r>
          <w:rPr>
            <w:rFonts w:hint="eastAsia" w:ascii="宋体" w:hAnsi="宋体"/>
            <w:color w:val="000000" w:themeColor="text1"/>
            <w:sz w:val="28"/>
            <w:szCs w:val="28"/>
            <w14:textFill>
              <w14:solidFill>
                <w14:schemeClr w14:val="tx1"/>
              </w14:solidFill>
            </w14:textFill>
          </w:rPr>
          <w:delText>3、乙方</w:delText>
        </w:r>
      </w:del>
      <w:del w:id="183" w:author="秦娟" w:date="2023-01-05T14:25:58Z">
        <w:r>
          <w:rPr>
            <w:color w:val="000000" w:themeColor="text1"/>
            <w:sz w:val="28"/>
            <w:szCs w:val="28"/>
            <w14:textFill>
              <w14:solidFill>
                <w14:schemeClr w14:val="tx1"/>
              </w14:solidFill>
            </w14:textFill>
          </w:rPr>
          <w:commentReference w:id="1"/>
        </w:r>
      </w:del>
      <w:del w:id="184" w:author="秦娟" w:date="2023-01-05T14:25:58Z">
        <w:r>
          <w:rPr>
            <w:rFonts w:hint="eastAsia" w:ascii="宋体" w:hAnsi="宋体"/>
            <w:color w:val="000000" w:themeColor="text1"/>
            <w:sz w:val="28"/>
            <w:szCs w:val="28"/>
            <w14:textFill>
              <w14:solidFill>
                <w14:schemeClr w14:val="tx1"/>
              </w14:solidFill>
            </w14:textFill>
          </w:rPr>
          <w:delText>负责按合同约定时间送货到指定地点交货，及时办理验收入库手续。供应的定型包装货物质量为全新原产地原厂生产合格产品，同时有明确的生产厂商、生产日期等。</w:delText>
        </w:r>
      </w:del>
    </w:p>
    <w:p>
      <w:pPr>
        <w:adjustRightInd w:val="0"/>
        <w:snapToGrid w:val="0"/>
        <w:spacing w:line="600" w:lineRule="exact"/>
        <w:ind w:firstLine="495" w:firstLineChars="177"/>
        <w:rPr>
          <w:del w:id="185" w:author="秦娟" w:date="2023-01-05T14:25:58Z"/>
          <w:rFonts w:ascii="宋体" w:hAnsi="宋体"/>
          <w:color w:val="000000" w:themeColor="text1"/>
          <w:sz w:val="28"/>
          <w:szCs w:val="28"/>
          <w14:textFill>
            <w14:solidFill>
              <w14:schemeClr w14:val="tx1"/>
            </w14:solidFill>
          </w14:textFill>
        </w:rPr>
      </w:pPr>
      <w:del w:id="186" w:author="秦娟" w:date="2023-01-05T14:25:58Z">
        <w:r>
          <w:rPr>
            <w:rFonts w:hint="eastAsia" w:ascii="宋体" w:hAnsi="宋体"/>
            <w:color w:val="000000" w:themeColor="text1"/>
            <w:sz w:val="28"/>
            <w:szCs w:val="28"/>
            <w14:textFill>
              <w14:solidFill>
                <w14:schemeClr w14:val="tx1"/>
              </w14:solidFill>
            </w14:textFill>
          </w:rPr>
          <w:delText>4、乙方应对本合同所有产品的价格进行保密，不得向任何第三方透露。若乙方向第</w:delText>
        </w:r>
      </w:del>
      <w:del w:id="187" w:author="秦娟" w:date="2023-01-05T14:25:58Z">
        <w:r>
          <w:rPr>
            <w:color w:val="000000" w:themeColor="text1"/>
            <w:sz w:val="28"/>
            <w:szCs w:val="28"/>
            <w14:textFill>
              <w14:solidFill>
                <w14:schemeClr w14:val="tx1"/>
              </w14:solidFill>
            </w14:textFill>
          </w:rPr>
          <w:commentReference w:id="2"/>
        </w:r>
      </w:del>
      <w:del w:id="188" w:author="秦娟" w:date="2023-01-05T14:25:58Z">
        <w:r>
          <w:rPr>
            <w:rFonts w:hint="eastAsia" w:ascii="宋体" w:hAnsi="宋体"/>
            <w:color w:val="000000" w:themeColor="text1"/>
            <w:sz w:val="28"/>
            <w:szCs w:val="28"/>
            <w14:textFill>
              <w14:solidFill>
                <w14:schemeClr w14:val="tx1"/>
              </w14:solidFill>
            </w14:textFill>
          </w:rPr>
          <w:delText>三人透露产品价格，甲方有权解除合同并要求乙方支付违约金￥</w:delText>
        </w:r>
      </w:del>
      <w:del w:id="189" w:author="秦娟" w:date="2023-01-05T14:25:58Z">
        <w:r>
          <w:rPr>
            <w:rFonts w:hint="eastAsia" w:ascii="宋体" w:hAnsi="宋体"/>
            <w:color w:val="000000" w:themeColor="text1"/>
            <w:sz w:val="28"/>
            <w:szCs w:val="28"/>
            <w:u w:val="single"/>
            <w14:textFill>
              <w14:solidFill>
                <w14:schemeClr w14:val="tx1"/>
              </w14:solidFill>
            </w14:textFill>
          </w:rPr>
          <w:delText>10000元（壹万元整）</w:delText>
        </w:r>
      </w:del>
      <w:del w:id="190" w:author="秦娟" w:date="2023-01-05T14:25:58Z">
        <w:r>
          <w:rPr>
            <w:rFonts w:hint="eastAsia" w:ascii="宋体" w:hAnsi="宋体"/>
            <w:color w:val="000000" w:themeColor="text1"/>
            <w:sz w:val="28"/>
            <w:szCs w:val="28"/>
            <w14:textFill>
              <w14:solidFill>
                <w14:schemeClr w14:val="tx1"/>
              </w14:solidFill>
            </w14:textFill>
          </w:rPr>
          <w:delText>元。</w:delText>
        </w:r>
      </w:del>
    </w:p>
    <w:p>
      <w:pPr>
        <w:adjustRightInd w:val="0"/>
        <w:snapToGrid w:val="0"/>
        <w:spacing w:line="600" w:lineRule="exact"/>
        <w:ind w:firstLine="495" w:firstLineChars="177"/>
        <w:rPr>
          <w:del w:id="191" w:author="秦娟" w:date="2023-01-05T14:25:58Z"/>
          <w:rFonts w:ascii="宋体" w:hAnsi="宋体"/>
          <w:color w:val="000000" w:themeColor="text1"/>
          <w:sz w:val="28"/>
          <w:szCs w:val="28"/>
          <w14:textFill>
            <w14:solidFill>
              <w14:schemeClr w14:val="tx1"/>
            </w14:solidFill>
          </w14:textFill>
        </w:rPr>
      </w:pPr>
      <w:del w:id="192" w:author="秦娟" w:date="2023-01-05T14:25:58Z">
        <w:r>
          <w:rPr>
            <w:rFonts w:hint="eastAsia" w:ascii="宋体" w:hAnsi="宋体"/>
            <w:color w:val="000000" w:themeColor="text1"/>
            <w:sz w:val="28"/>
            <w:szCs w:val="28"/>
            <w14:textFill>
              <w14:solidFill>
                <w14:schemeClr w14:val="tx1"/>
              </w14:solidFill>
            </w14:textFill>
          </w:rPr>
          <w:delText>5、出现货品变更或无法准时到货的情况，乙方应当提前2小时与使用单位沟通，妥善解决供货问题。若乙方出现供货问题且经甲方提醒拒不改正达三次以上时，甲方有权解除合同并要求乙方承担违约责任。</w:delText>
        </w:r>
      </w:del>
    </w:p>
    <w:p>
      <w:pPr>
        <w:pStyle w:val="16"/>
        <w:ind w:firstLine="560" w:firstLineChars="200"/>
        <w:rPr>
          <w:del w:id="193" w:author="秦娟" w:date="2023-01-05T14:25:58Z"/>
          <w:rFonts w:hAnsi="宋体"/>
          <w:color w:val="000000" w:themeColor="text1"/>
          <w:sz w:val="28"/>
          <w:szCs w:val="28"/>
          <w14:textFill>
            <w14:solidFill>
              <w14:schemeClr w14:val="tx1"/>
            </w14:solidFill>
          </w14:textFill>
        </w:rPr>
      </w:pPr>
      <w:del w:id="194" w:author="秦娟" w:date="2023-01-05T14:25:58Z">
        <w:r>
          <w:rPr>
            <w:rFonts w:hint="eastAsia" w:hAnsi="宋体"/>
            <w:color w:val="000000" w:themeColor="text1"/>
            <w:sz w:val="28"/>
            <w:szCs w:val="28"/>
            <w14:textFill>
              <w14:solidFill>
                <w14:schemeClr w14:val="tx1"/>
              </w14:solidFill>
            </w14:textFill>
          </w:rPr>
          <w:delText>6、因乙方提供的产品而导致食物中毒、人员肠胃不适、死亡、重伤等食品安全事件，一切经济和法律后果均由乙方承担。甲方有权解除合同，要求乙方承担违约责任并赔偿损失。</w:delText>
        </w:r>
      </w:del>
    </w:p>
    <w:p>
      <w:pPr>
        <w:ind w:firstLine="560" w:firstLineChars="200"/>
        <w:rPr>
          <w:del w:id="195" w:author="秦娟" w:date="2023-01-05T14:25:58Z"/>
          <w:color w:val="000000" w:themeColor="text1"/>
          <w:sz w:val="28"/>
          <w:szCs w:val="28"/>
          <w14:textFill>
            <w14:solidFill>
              <w14:schemeClr w14:val="tx1"/>
            </w14:solidFill>
          </w14:textFill>
        </w:rPr>
      </w:pPr>
      <w:del w:id="196" w:author="秦娟" w:date="2023-01-05T14:25:58Z">
        <w:r>
          <w:rPr>
            <w:rFonts w:hint="eastAsia" w:ascii="宋体" w:hAnsi="宋体" w:cs="宋体"/>
            <w:color w:val="000000" w:themeColor="text1"/>
            <w:sz w:val="28"/>
            <w:szCs w:val="28"/>
            <w14:textFill>
              <w14:solidFill>
                <w14:schemeClr w14:val="tx1"/>
              </w14:solidFill>
            </w14:textFill>
          </w:rPr>
          <w:delText>7、乙方需严格遵守并执行《食品卫生法》各项条款，明确提供产品的规格、型号、质量、等级、检验检疫报告等，确保所供产品安全。</w:delText>
        </w:r>
      </w:del>
    </w:p>
    <w:p>
      <w:pPr>
        <w:ind w:firstLine="560" w:firstLineChars="200"/>
        <w:rPr>
          <w:del w:id="197" w:author="秦娟" w:date="2023-01-05T14:25:58Z"/>
          <w:rFonts w:ascii="宋体" w:hAnsi="宋体" w:cs="宋体"/>
          <w:color w:val="000000" w:themeColor="text1"/>
          <w:sz w:val="28"/>
          <w:szCs w:val="28"/>
          <w14:textFill>
            <w14:solidFill>
              <w14:schemeClr w14:val="tx1"/>
            </w14:solidFill>
          </w14:textFill>
        </w:rPr>
      </w:pPr>
      <w:del w:id="198" w:author="秦娟" w:date="2023-01-05T14:25:58Z">
        <w:r>
          <w:rPr>
            <w:rFonts w:hint="eastAsia" w:ascii="宋体" w:hAnsi="宋体" w:cs="宋体"/>
            <w:color w:val="000000" w:themeColor="text1"/>
            <w:sz w:val="28"/>
            <w:szCs w:val="28"/>
            <w14:textFill>
              <w14:solidFill>
                <w14:schemeClr w14:val="tx1"/>
              </w14:solidFill>
            </w14:textFill>
          </w:rPr>
          <w:delText>8、乙方不得擅自更改配送品种，减少配送数量。如因市场不可控因素需要调整配送品种或配送的，乙方应事先向甲方出示书面申请函并征得甲方同意。</w:delText>
        </w:r>
      </w:del>
    </w:p>
    <w:p>
      <w:pPr>
        <w:ind w:firstLine="560" w:firstLineChars="200"/>
        <w:rPr>
          <w:del w:id="199" w:author="秦娟" w:date="2023-01-05T14:25:58Z"/>
          <w:rFonts w:ascii="宋体" w:hAnsi="宋体"/>
          <w:color w:val="000000" w:themeColor="text1"/>
          <w:sz w:val="28"/>
          <w:szCs w:val="28"/>
          <w14:textFill>
            <w14:solidFill>
              <w14:schemeClr w14:val="tx1"/>
            </w14:solidFill>
          </w14:textFill>
        </w:rPr>
      </w:pPr>
      <w:del w:id="200" w:author="秦娟" w:date="2023-01-05T14:25:58Z">
        <w:r>
          <w:rPr>
            <w:rFonts w:hint="eastAsia" w:ascii="宋体" w:hAnsi="宋体"/>
            <w:color w:val="000000" w:themeColor="text1"/>
            <w:sz w:val="28"/>
            <w:szCs w:val="28"/>
            <w14:textFill>
              <w14:solidFill>
                <w14:schemeClr w14:val="tx1"/>
              </w14:solidFill>
            </w14:textFill>
          </w:rPr>
          <w:delText>9、乙方负责货物交付前的保险、责任风险及一切费用。</w:delText>
        </w:r>
      </w:del>
    </w:p>
    <w:p>
      <w:pPr>
        <w:pStyle w:val="16"/>
        <w:ind w:firstLine="280" w:firstLineChars="100"/>
        <w:rPr>
          <w:del w:id="201" w:author="秦娟" w:date="2023-01-05T14:25:58Z"/>
          <w:rFonts w:hAnsi="宋体"/>
          <w:color w:val="000000" w:themeColor="text1"/>
          <w:sz w:val="28"/>
          <w:szCs w:val="28"/>
          <w14:textFill>
            <w14:solidFill>
              <w14:schemeClr w14:val="tx1"/>
            </w14:solidFill>
          </w14:textFill>
        </w:rPr>
      </w:pPr>
      <w:del w:id="202" w:author="秦娟" w:date="2023-01-05T14:25:58Z">
        <w:r>
          <w:rPr>
            <w:rFonts w:hint="eastAsia" w:hAnsi="宋体"/>
            <w:color w:val="000000" w:themeColor="text1"/>
            <w:sz w:val="28"/>
            <w:szCs w:val="28"/>
            <w14:textFill>
              <w14:solidFill>
                <w14:schemeClr w14:val="tx1"/>
              </w14:solidFill>
            </w14:textFill>
          </w:rPr>
          <w:delText>（三）甲乙双方任何一方因不可抗拒因素不能履行或不能完全履行合同时，应30日内书面通知对方，并在30日内提供有关机</w:delText>
        </w:r>
      </w:del>
      <w:del w:id="203" w:author="秦娟" w:date="2023-01-05T14:25:58Z">
        <w:r>
          <w:rPr>
            <w:color w:val="000000" w:themeColor="text1"/>
            <w:sz w:val="28"/>
            <w:szCs w:val="28"/>
            <w14:textFill>
              <w14:solidFill>
                <w14:schemeClr w14:val="tx1"/>
              </w14:solidFill>
            </w14:textFill>
          </w:rPr>
          <w:commentReference w:id="3"/>
        </w:r>
      </w:del>
      <w:del w:id="204" w:author="秦娟" w:date="2023-01-05T14:25:58Z">
        <w:r>
          <w:rPr>
            <w:rFonts w:hint="eastAsia" w:hAnsi="宋体"/>
            <w:color w:val="000000" w:themeColor="text1"/>
            <w:sz w:val="28"/>
            <w:szCs w:val="28"/>
            <w14:textFill>
              <w14:solidFill>
                <w14:schemeClr w14:val="tx1"/>
              </w14:solidFill>
            </w14:textFill>
          </w:rPr>
          <w:delText>构出具的证明，可全部或部分免除该方当事人的责任。</w:delText>
        </w:r>
      </w:del>
    </w:p>
    <w:p>
      <w:pPr>
        <w:adjustRightInd w:val="0"/>
        <w:snapToGrid w:val="0"/>
        <w:spacing w:line="600" w:lineRule="exact"/>
        <w:ind w:firstLine="280" w:firstLineChars="100"/>
        <w:rPr>
          <w:del w:id="205" w:author="秦娟" w:date="2023-01-05T14:25:58Z"/>
          <w:rFonts w:ascii="宋体" w:hAnsi="宋体"/>
          <w:color w:val="000000" w:themeColor="text1"/>
          <w:sz w:val="28"/>
          <w:szCs w:val="28"/>
          <w14:textFill>
            <w14:solidFill>
              <w14:schemeClr w14:val="tx1"/>
            </w14:solidFill>
          </w14:textFill>
        </w:rPr>
      </w:pPr>
      <w:del w:id="206" w:author="秦娟" w:date="2023-01-05T14:25:58Z">
        <w:r>
          <w:rPr>
            <w:rFonts w:hint="eastAsia" w:ascii="宋体" w:hAnsi="宋体"/>
            <w:color w:val="000000" w:themeColor="text1"/>
            <w:sz w:val="28"/>
            <w:szCs w:val="28"/>
            <w14:textFill>
              <w14:solidFill>
                <w14:schemeClr w14:val="tx1"/>
              </w14:solidFill>
            </w14:textFill>
          </w:rPr>
          <w:delText>（四）任何一方对合同内容提出修改，应以书面形式通知对方，并在甲乙双方达成一致后由双方签署合同补充文件。</w:delText>
        </w:r>
      </w:del>
    </w:p>
    <w:p>
      <w:pPr>
        <w:adjustRightInd w:val="0"/>
        <w:snapToGrid w:val="0"/>
        <w:spacing w:line="600" w:lineRule="exact"/>
        <w:ind w:firstLine="280" w:firstLineChars="100"/>
        <w:rPr>
          <w:del w:id="207" w:author="秦娟" w:date="2023-01-05T14:25:58Z"/>
          <w:rFonts w:ascii="宋体" w:hAnsi="宋体"/>
          <w:color w:val="000000" w:themeColor="text1"/>
          <w:sz w:val="28"/>
          <w:szCs w:val="28"/>
          <w14:textFill>
            <w14:solidFill>
              <w14:schemeClr w14:val="tx1"/>
            </w14:solidFill>
          </w14:textFill>
        </w:rPr>
      </w:pPr>
      <w:del w:id="208" w:author="秦娟" w:date="2023-01-05T14:25:58Z">
        <w:r>
          <w:rPr>
            <w:rFonts w:hint="eastAsia" w:ascii="宋体" w:hAnsi="宋体"/>
            <w:color w:val="000000" w:themeColor="text1"/>
            <w:sz w:val="28"/>
            <w:szCs w:val="28"/>
            <w14:textFill>
              <w14:solidFill>
                <w14:schemeClr w14:val="tx1"/>
              </w14:solidFill>
            </w14:textFill>
          </w:rPr>
          <w:delText>（五）任何一方无法定或约定事由不得擅自终止合同，如任何一方违约</w:delText>
        </w:r>
      </w:del>
      <w:del w:id="209" w:author="秦娟" w:date="2023-01-05T14:25:58Z">
        <w:r>
          <w:rPr>
            <w:rFonts w:ascii="宋体" w:hAnsi="宋体"/>
            <w:color w:val="000000" w:themeColor="text1"/>
            <w:sz w:val="28"/>
            <w:szCs w:val="28"/>
            <w14:textFill>
              <w14:solidFill>
                <w14:schemeClr w14:val="tx1"/>
              </w14:solidFill>
            </w14:textFill>
          </w:rPr>
          <w:delText>需要向守约方支付</w:delText>
        </w:r>
      </w:del>
      <w:del w:id="210" w:author="秦娟" w:date="2023-01-05T14:25:58Z">
        <w:r>
          <w:rPr>
            <w:rFonts w:hint="eastAsia" w:ascii="宋体" w:hAnsi="宋体"/>
            <w:color w:val="000000" w:themeColor="text1"/>
            <w:sz w:val="28"/>
            <w:szCs w:val="28"/>
            <w:u w:val="single"/>
            <w14:textFill>
              <w14:solidFill>
                <w14:schemeClr w14:val="tx1"/>
              </w14:solidFill>
            </w14:textFill>
          </w:rPr>
          <w:delText>￥</w:delText>
        </w:r>
      </w:del>
      <w:del w:id="211" w:author="秦娟" w:date="2023-01-05T14:25:58Z">
        <w:r>
          <w:rPr>
            <w:rFonts w:hint="eastAsia"/>
            <w:color w:val="000000" w:themeColor="text1"/>
            <w:sz w:val="28"/>
            <w:szCs w:val="28"/>
            <w:u w:val="single"/>
            <w14:textFill>
              <w14:solidFill>
                <w14:schemeClr w14:val="tx1"/>
              </w14:solidFill>
            </w14:textFill>
          </w:rPr>
          <w:delText>1</w:delText>
        </w:r>
      </w:del>
      <w:del w:id="212" w:author="秦娟" w:date="2023-01-05T14:25:58Z">
        <w:r>
          <w:rPr>
            <w:color w:val="000000" w:themeColor="text1"/>
            <w:sz w:val="28"/>
            <w:szCs w:val="28"/>
            <w:u w:val="single"/>
            <w14:textFill>
              <w14:solidFill>
                <w14:schemeClr w14:val="tx1"/>
              </w14:solidFill>
            </w14:textFill>
          </w:rPr>
          <w:delText>0000</w:delText>
        </w:r>
      </w:del>
      <w:del w:id="213" w:author="秦娟" w:date="2023-01-05T14:25:58Z">
        <w:r>
          <w:rPr>
            <w:rFonts w:hint="eastAsia" w:ascii="宋体" w:hAnsi="宋体"/>
            <w:color w:val="000000" w:themeColor="text1"/>
            <w:sz w:val="28"/>
            <w:szCs w:val="28"/>
            <w:u w:val="single"/>
            <w14:textFill>
              <w14:solidFill>
                <w14:schemeClr w14:val="tx1"/>
              </w14:solidFill>
            </w14:textFill>
          </w:rPr>
          <w:delText>元（壹万元整）</w:delText>
        </w:r>
      </w:del>
      <w:del w:id="214" w:author="秦娟" w:date="2023-01-05T14:25:58Z">
        <w:r>
          <w:rPr>
            <w:rFonts w:hint="eastAsia" w:ascii="宋体" w:hAnsi="宋体"/>
            <w:color w:val="000000" w:themeColor="text1"/>
            <w:sz w:val="28"/>
            <w:szCs w:val="28"/>
            <w14:textFill>
              <w14:solidFill>
                <w14:schemeClr w14:val="tx1"/>
              </w14:solidFill>
            </w14:textFill>
          </w:rPr>
          <w:delText>违约金。</w:delText>
        </w:r>
      </w:del>
    </w:p>
    <w:p>
      <w:pPr>
        <w:adjustRightInd w:val="0"/>
        <w:snapToGrid w:val="0"/>
        <w:spacing w:line="600" w:lineRule="exact"/>
        <w:ind w:firstLine="280" w:firstLineChars="100"/>
        <w:rPr>
          <w:del w:id="215" w:author="秦娟" w:date="2023-01-05T14:25:58Z"/>
          <w:rFonts w:ascii="宋体" w:hAnsi="宋体"/>
          <w:color w:val="000000" w:themeColor="text1"/>
          <w:sz w:val="28"/>
          <w:szCs w:val="28"/>
          <w14:textFill>
            <w14:solidFill>
              <w14:schemeClr w14:val="tx1"/>
            </w14:solidFill>
          </w14:textFill>
        </w:rPr>
      </w:pPr>
      <w:del w:id="216" w:author="秦娟" w:date="2023-01-05T14:25:58Z">
        <w:r>
          <w:rPr>
            <w:rFonts w:hint="eastAsia" w:ascii="宋体" w:hAnsi="宋体"/>
            <w:color w:val="000000" w:themeColor="text1"/>
            <w:sz w:val="28"/>
            <w:szCs w:val="28"/>
            <w14:textFill>
              <w14:solidFill>
                <w14:schemeClr w14:val="tx1"/>
              </w14:solidFill>
            </w14:textFill>
          </w:rPr>
          <w:delText>（六）甲乙双方一切违背合同条款或国家有关规定的行为，可用书面形式就有关事项发出通知要求对方纠正，如对方在收到书面通知后的五天内仍未遵照执行时，则通知方有权终止合同并要求对方承担违约责任。</w:delText>
        </w:r>
      </w:del>
    </w:p>
    <w:p>
      <w:pPr>
        <w:spacing w:line="600" w:lineRule="exact"/>
        <w:ind w:firstLine="540"/>
        <w:contextualSpacing/>
        <w:rPr>
          <w:del w:id="217" w:author="秦娟" w:date="2023-01-05T14:25:58Z"/>
          <w:rFonts w:ascii="宋体" w:hAnsi="宋体"/>
          <w:color w:val="000000" w:themeColor="text1"/>
          <w:sz w:val="28"/>
          <w:szCs w:val="28"/>
          <w14:textFill>
            <w14:solidFill>
              <w14:schemeClr w14:val="tx1"/>
            </w14:solidFill>
          </w14:textFill>
        </w:rPr>
      </w:pPr>
      <w:del w:id="218" w:author="秦娟" w:date="2023-01-05T14:25:58Z">
        <w:r>
          <w:rPr>
            <w:rFonts w:hint="eastAsia" w:ascii="宋体" w:hAnsi="宋体"/>
            <w:color w:val="000000" w:themeColor="text1"/>
            <w:sz w:val="28"/>
            <w:szCs w:val="28"/>
            <w14:textFill>
              <w14:solidFill>
                <w14:schemeClr w14:val="tx1"/>
              </w14:solidFill>
            </w14:textFill>
          </w:rPr>
          <w:delText>（七）所购产品保质期按包装说明为准，产品在保质期内甲方负责处理因质量问题引起的投诉，乙方负责协助处理，并承担其质量问题引起的相关费用和责任，如因产品问题给甲方带来的损失（包括但不限于经济损失、甲方为主张相关权利而产生的诉讼费、律师费等），乙方应向甲方赔偿所有损失并承担违约金￥</w:delText>
        </w:r>
      </w:del>
      <w:del w:id="219" w:author="秦娟" w:date="2023-01-05T14:25:58Z">
        <w:r>
          <w:rPr>
            <w:rFonts w:hint="eastAsia" w:ascii="宋体" w:hAnsi="宋体"/>
            <w:color w:val="000000" w:themeColor="text1"/>
            <w:sz w:val="28"/>
            <w:szCs w:val="28"/>
            <w:u w:val="single"/>
            <w14:textFill>
              <w14:solidFill>
                <w14:schemeClr w14:val="tx1"/>
              </w14:solidFill>
            </w14:textFill>
          </w:rPr>
          <w:delText>10000元（壹万元整）</w:delText>
        </w:r>
      </w:del>
      <w:del w:id="220" w:author="秦娟" w:date="2023-01-05T14:25:58Z">
        <w:r>
          <w:rPr>
            <w:rFonts w:hint="eastAsia" w:ascii="宋体" w:hAnsi="宋体"/>
            <w:color w:val="000000" w:themeColor="text1"/>
            <w:sz w:val="28"/>
            <w:szCs w:val="28"/>
            <w14:textFill>
              <w14:solidFill>
                <w14:schemeClr w14:val="tx1"/>
              </w14:solidFill>
            </w14:textFill>
          </w:rPr>
          <w:delText>元。乙方怠于履行其更换义务的，则甲方有权在货款中扣除与违约金相等的数额。</w:delText>
        </w:r>
      </w:del>
    </w:p>
    <w:p>
      <w:pPr>
        <w:adjustRightInd w:val="0"/>
        <w:snapToGrid w:val="0"/>
        <w:spacing w:line="600" w:lineRule="exact"/>
        <w:ind w:firstLine="495" w:firstLineChars="177"/>
        <w:rPr>
          <w:del w:id="221" w:author="秦娟" w:date="2023-01-05T14:25:58Z"/>
          <w:rFonts w:ascii="宋体" w:hAnsi="宋体"/>
          <w:color w:val="000000" w:themeColor="text1"/>
          <w:sz w:val="28"/>
          <w:szCs w:val="28"/>
          <w14:textFill>
            <w14:solidFill>
              <w14:schemeClr w14:val="tx1"/>
            </w14:solidFill>
          </w14:textFill>
        </w:rPr>
      </w:pPr>
      <w:del w:id="222" w:author="秦娟" w:date="2023-01-05T14:25:58Z">
        <w:r>
          <w:rPr>
            <w:rFonts w:hint="eastAsia" w:ascii="宋体" w:hAnsi="宋体"/>
            <w:color w:val="000000" w:themeColor="text1"/>
            <w:sz w:val="28"/>
            <w:szCs w:val="28"/>
            <w14:textFill>
              <w14:solidFill>
                <w14:schemeClr w14:val="tx1"/>
              </w14:solidFill>
            </w14:textFill>
          </w:rPr>
          <w:delText>（八）乙方供货不及时，产品不合格、售后处理不到位等情况，多次提醒不改，且严重影响甲方使用，乙方按使用单位供应商管理制度执行。情况严重者，则视为乙方无法继续履行合同，甲方有权解除合同或部分解除合同并要求乙方承担违约责任。</w:delText>
        </w:r>
      </w:del>
    </w:p>
    <w:p>
      <w:pPr>
        <w:spacing w:line="600" w:lineRule="exact"/>
        <w:ind w:firstLine="540"/>
        <w:contextualSpacing/>
        <w:rPr>
          <w:del w:id="223" w:author="秦娟" w:date="2023-01-05T14:25:58Z"/>
          <w:rFonts w:ascii="宋体" w:hAnsi="宋体"/>
          <w:color w:val="000000" w:themeColor="text1"/>
          <w:sz w:val="28"/>
          <w:szCs w:val="28"/>
          <w14:textFill>
            <w14:solidFill>
              <w14:schemeClr w14:val="tx1"/>
            </w14:solidFill>
          </w14:textFill>
        </w:rPr>
      </w:pPr>
      <w:del w:id="224" w:author="秦娟" w:date="2023-01-05T14:25:58Z">
        <w:r>
          <w:rPr>
            <w:rFonts w:hint="eastAsia" w:ascii="宋体" w:hAnsi="宋体"/>
            <w:color w:val="000000" w:themeColor="text1"/>
            <w:sz w:val="28"/>
            <w:szCs w:val="28"/>
            <w14:textFill>
              <w14:solidFill>
                <w14:schemeClr w14:val="tx1"/>
              </w14:solidFill>
            </w14:textFill>
          </w:rPr>
          <w:delText>（九）乙方因双方之间的合作知悉的甲方价格信息、客户单位及其他信息和资料负有保密义务，未经甲方许可，不得透露泄露给其他第三人，否则乙方应向甲方支付</w:delText>
        </w:r>
      </w:del>
      <w:del w:id="225" w:author="秦娟" w:date="2023-01-05T14:25:58Z">
        <w:r>
          <w:rPr>
            <w:rFonts w:hint="eastAsia" w:ascii="宋体" w:hAnsi="宋体"/>
            <w:color w:val="000000" w:themeColor="text1"/>
            <w:sz w:val="28"/>
            <w:szCs w:val="28"/>
            <w:u w:val="single"/>
            <w14:textFill>
              <w14:solidFill>
                <w14:schemeClr w14:val="tx1"/>
              </w14:solidFill>
            </w14:textFill>
          </w:rPr>
          <w:delText>1000元-5000元</w:delText>
        </w:r>
      </w:del>
      <w:del w:id="226" w:author="秦娟" w:date="2023-01-05T14:25:58Z">
        <w:r>
          <w:rPr>
            <w:rFonts w:hint="eastAsia" w:ascii="宋体" w:hAnsi="宋体"/>
            <w:color w:val="000000" w:themeColor="text1"/>
            <w:sz w:val="28"/>
            <w:szCs w:val="28"/>
            <w14:textFill>
              <w14:solidFill>
                <w14:schemeClr w14:val="tx1"/>
              </w14:solidFill>
            </w14:textFill>
          </w:rPr>
          <w:delText>的违约金，并赔偿甲方损失。</w:delText>
        </w:r>
      </w:del>
    </w:p>
    <w:p>
      <w:pPr>
        <w:spacing w:line="600" w:lineRule="exact"/>
        <w:ind w:firstLine="560" w:firstLineChars="200"/>
        <w:contextualSpacing/>
        <w:rPr>
          <w:del w:id="227" w:author="秦娟" w:date="2023-01-05T14:25:58Z"/>
          <w:rFonts w:hAnsi="宋体"/>
          <w:color w:val="000000" w:themeColor="text1"/>
          <w:sz w:val="28"/>
          <w:szCs w:val="28"/>
          <w14:textFill>
            <w14:solidFill>
              <w14:schemeClr w14:val="tx1"/>
            </w14:solidFill>
          </w14:textFill>
        </w:rPr>
      </w:pPr>
      <w:del w:id="228" w:author="秦娟" w:date="2023-01-05T14:25:58Z">
        <w:r>
          <w:rPr>
            <w:rFonts w:hint="eastAsia" w:hAnsi="宋体"/>
            <w:color w:val="000000" w:themeColor="text1"/>
            <w:sz w:val="28"/>
            <w:szCs w:val="28"/>
            <w14:textFill>
              <w14:solidFill>
                <w14:schemeClr w14:val="tx1"/>
              </w14:solidFill>
            </w14:textFill>
          </w:rPr>
          <w:delText>（十）甲乙双方均应按照合同约定履行权利义务，若有任一方因违约给对方造成损失的，除应赔偿全部损失外，还应承担对方为此所付出的其他费用，包括但不限于诉讼费、律师费、保全保险费、鉴定费、公证费。</w:delText>
        </w:r>
      </w:del>
    </w:p>
    <w:p>
      <w:pPr>
        <w:adjustRightInd w:val="0"/>
        <w:snapToGrid w:val="0"/>
        <w:spacing w:line="600" w:lineRule="exact"/>
        <w:ind w:firstLine="280" w:firstLineChars="100"/>
        <w:rPr>
          <w:del w:id="229" w:author="秦娟" w:date="2023-01-05T14:25:58Z"/>
          <w:rFonts w:hAnsi="宋体"/>
          <w:color w:val="000000" w:themeColor="text1"/>
          <w:sz w:val="28"/>
          <w:szCs w:val="28"/>
          <w14:textFill>
            <w14:solidFill>
              <w14:schemeClr w14:val="tx1"/>
            </w14:solidFill>
          </w14:textFill>
        </w:rPr>
      </w:pPr>
      <w:del w:id="230" w:author="秦娟" w:date="2023-01-05T14:25:58Z">
        <w:r>
          <w:rPr>
            <w:rFonts w:hint="eastAsia" w:hAnsi="宋体"/>
            <w:color w:val="000000" w:themeColor="text1"/>
            <w:sz w:val="28"/>
            <w:szCs w:val="28"/>
            <w14:textFill>
              <w14:solidFill>
                <w14:schemeClr w14:val="tx1"/>
              </w14:solidFill>
            </w14:textFill>
          </w:rPr>
          <w:delText>十一、售后服务</w:delText>
        </w:r>
      </w:del>
    </w:p>
    <w:p>
      <w:pPr>
        <w:adjustRightInd w:val="0"/>
        <w:snapToGrid w:val="0"/>
        <w:spacing w:line="600" w:lineRule="exact"/>
        <w:ind w:firstLine="280" w:firstLineChars="100"/>
        <w:rPr>
          <w:del w:id="231" w:author="秦娟" w:date="2023-01-05T14:25:58Z"/>
          <w:rFonts w:ascii="宋体" w:hAnsi="宋体"/>
          <w:color w:val="000000" w:themeColor="text1"/>
          <w:sz w:val="28"/>
          <w:szCs w:val="28"/>
          <w14:textFill>
            <w14:solidFill>
              <w14:schemeClr w14:val="tx1"/>
            </w14:solidFill>
          </w14:textFill>
        </w:rPr>
      </w:pPr>
      <w:del w:id="232" w:author="秦娟" w:date="2023-01-05T14:25:58Z">
        <w:r>
          <w:rPr>
            <w:rFonts w:hint="eastAsia" w:ascii="宋体" w:hAnsi="宋体"/>
            <w:color w:val="000000" w:themeColor="text1"/>
            <w:sz w:val="28"/>
            <w:szCs w:val="28"/>
            <w14:textFill>
              <w14:solidFill>
                <w14:schemeClr w14:val="tx1"/>
              </w14:solidFill>
            </w14:textFill>
          </w:rPr>
          <w:delText>（一）乙方应具备完整的售后服务体系、具有快速响应维护能力，具有销售和售后服务的组织机构及完善快捷的技术支持能力。</w:delText>
        </w:r>
      </w:del>
    </w:p>
    <w:p>
      <w:pPr>
        <w:adjustRightInd w:val="0"/>
        <w:snapToGrid w:val="0"/>
        <w:spacing w:line="600" w:lineRule="exact"/>
        <w:ind w:firstLine="280" w:firstLineChars="100"/>
        <w:rPr>
          <w:del w:id="233" w:author="秦娟" w:date="2023-01-05T14:25:58Z"/>
          <w:rFonts w:ascii="宋体" w:hAnsi="宋体"/>
          <w:color w:val="000000" w:themeColor="text1"/>
          <w:sz w:val="28"/>
          <w:szCs w:val="28"/>
          <w14:textFill>
            <w14:solidFill>
              <w14:schemeClr w14:val="tx1"/>
            </w14:solidFill>
          </w14:textFill>
        </w:rPr>
      </w:pPr>
      <w:del w:id="234" w:author="秦娟" w:date="2023-01-05T14:25:58Z">
        <w:r>
          <w:rPr>
            <w:rFonts w:hint="eastAsia" w:ascii="宋体" w:hAnsi="宋体"/>
            <w:color w:val="000000" w:themeColor="text1"/>
            <w:sz w:val="28"/>
            <w:szCs w:val="28"/>
            <w14:textFill>
              <w14:solidFill>
                <w14:schemeClr w14:val="tx1"/>
              </w14:solidFill>
            </w14:textFill>
          </w:rPr>
          <w:delText>（二）拥有固定可靠的有效服务网点，负责合作期间的服务工作。有效服务网点指由供应商自己或者其授权的服务商设立的具有售后服务能力，并存有相应产品的更换、增补的网点。</w:delText>
        </w:r>
      </w:del>
    </w:p>
    <w:p>
      <w:pPr>
        <w:adjustRightInd w:val="0"/>
        <w:snapToGrid w:val="0"/>
        <w:spacing w:line="600" w:lineRule="exact"/>
        <w:ind w:firstLine="280" w:firstLineChars="100"/>
        <w:rPr>
          <w:del w:id="235" w:author="秦娟" w:date="2023-01-05T14:25:58Z"/>
          <w:rFonts w:ascii="宋体" w:hAnsi="宋体"/>
          <w:color w:val="000000" w:themeColor="text1"/>
          <w:sz w:val="28"/>
          <w:szCs w:val="28"/>
          <w14:textFill>
            <w14:solidFill>
              <w14:schemeClr w14:val="tx1"/>
            </w14:solidFill>
          </w14:textFill>
        </w:rPr>
      </w:pPr>
      <w:del w:id="236" w:author="秦娟" w:date="2023-01-05T14:25:58Z">
        <w:r>
          <w:rPr>
            <w:rFonts w:hint="eastAsia" w:ascii="宋体" w:hAnsi="宋体"/>
            <w:color w:val="000000" w:themeColor="text1"/>
            <w:sz w:val="28"/>
            <w:szCs w:val="28"/>
            <w14:textFill>
              <w14:solidFill>
                <w14:schemeClr w14:val="tx1"/>
              </w14:solidFill>
            </w14:textFill>
          </w:rPr>
          <w:delText>（三）安排专人负责售后（联系人：</w:delText>
        </w:r>
      </w:del>
      <w:del w:id="237" w:author="秦娟" w:date="2023-01-05T14:25:58Z">
        <w:r>
          <w:rPr>
            <w:rFonts w:hint="eastAsia" w:ascii="宋体" w:hAnsi="宋体"/>
            <w:color w:val="000000" w:themeColor="text1"/>
            <w:sz w:val="28"/>
            <w:szCs w:val="28"/>
            <w:u w:val="single"/>
            <w14:textFill>
              <w14:solidFill>
                <w14:schemeClr w14:val="tx1"/>
              </w14:solidFill>
            </w14:textFill>
          </w:rPr>
          <w:delText>赵中云</w:delText>
        </w:r>
      </w:del>
      <w:del w:id="238" w:author="秦娟" w:date="2023-01-05T14:25:58Z">
        <w:r>
          <w:rPr>
            <w:rFonts w:hint="eastAsia" w:ascii="宋体" w:hAnsi="宋体"/>
            <w:color w:val="000000" w:themeColor="text1"/>
            <w:sz w:val="28"/>
            <w:szCs w:val="28"/>
            <w14:textFill>
              <w14:solidFill>
                <w14:schemeClr w14:val="tx1"/>
              </w14:solidFill>
            </w14:textFill>
          </w:rPr>
          <w:delText>电话：</w:delText>
        </w:r>
      </w:del>
      <w:del w:id="239" w:author="秦娟" w:date="2023-01-05T14:25:58Z">
        <w:r>
          <w:rPr>
            <w:rFonts w:hint="eastAsia" w:ascii="宋体" w:hAnsi="宋体"/>
            <w:color w:val="000000" w:themeColor="text1"/>
            <w:sz w:val="28"/>
            <w:szCs w:val="28"/>
            <w:u w:val="single"/>
            <w14:textFill>
              <w14:solidFill>
                <w14:schemeClr w14:val="tx1"/>
              </w14:solidFill>
            </w14:textFill>
          </w:rPr>
          <w:delText>18802341752</w:delText>
        </w:r>
      </w:del>
      <w:del w:id="240" w:author="秦娟" w:date="2023-01-05T14:25:58Z">
        <w:r>
          <w:rPr>
            <w:rFonts w:hint="eastAsia" w:ascii="宋体" w:hAnsi="宋体"/>
            <w:color w:val="000000" w:themeColor="text1"/>
            <w:sz w:val="28"/>
            <w:szCs w:val="28"/>
            <w14:textFill>
              <w14:solidFill>
                <w14:schemeClr w14:val="tx1"/>
              </w14:solidFill>
            </w14:textFill>
          </w:rPr>
          <w:delText>），出现产品质量问题，2小时内协助解决，24小时内完成问题解决方案，1小时</w:delText>
        </w:r>
      </w:del>
      <w:del w:id="241" w:author="秦娟" w:date="2023-01-05T14:25:58Z">
        <w:r>
          <w:rPr>
            <w:rFonts w:ascii="宋体" w:hAnsi="宋体" w:cs="宋体"/>
            <w:color w:val="000000" w:themeColor="text1"/>
            <w:sz w:val="28"/>
            <w:szCs w:val="28"/>
            <w14:textFill>
              <w14:solidFill>
                <w14:schemeClr w14:val="tx1"/>
              </w14:solidFill>
            </w14:textFill>
          </w:rPr>
          <w:delText>内</w:delText>
        </w:r>
      </w:del>
      <w:del w:id="242" w:author="秦娟" w:date="2023-01-05T14:25:58Z">
        <w:r>
          <w:rPr>
            <w:rFonts w:hint="eastAsia" w:ascii="宋体" w:hAnsi="宋体"/>
            <w:color w:val="000000" w:themeColor="text1"/>
            <w:sz w:val="28"/>
            <w:szCs w:val="28"/>
            <w14:textFill>
              <w14:solidFill>
                <w14:schemeClr w14:val="tx1"/>
              </w14:solidFill>
            </w14:textFill>
          </w:rPr>
          <w:delText>完成产品更换。特殊情况务必到现场解决。</w:delText>
        </w:r>
      </w:del>
    </w:p>
    <w:p>
      <w:pPr>
        <w:adjustRightInd w:val="0"/>
        <w:snapToGrid w:val="0"/>
        <w:spacing w:line="600" w:lineRule="exact"/>
        <w:ind w:firstLine="280" w:firstLineChars="100"/>
        <w:rPr>
          <w:del w:id="243" w:author="秦娟" w:date="2023-01-05T14:25:58Z"/>
          <w:color w:val="000000" w:themeColor="text1"/>
          <w:sz w:val="28"/>
          <w:szCs w:val="28"/>
          <w14:textFill>
            <w14:solidFill>
              <w14:schemeClr w14:val="tx1"/>
            </w14:solidFill>
          </w14:textFill>
        </w:rPr>
      </w:pPr>
      <w:del w:id="244" w:author="秦娟" w:date="2023-01-05T14:25:58Z">
        <w:r>
          <w:rPr>
            <w:rFonts w:hint="eastAsia" w:ascii="宋体" w:hAnsi="宋体"/>
            <w:color w:val="000000" w:themeColor="text1"/>
            <w:sz w:val="28"/>
            <w:szCs w:val="28"/>
            <w14:textFill>
              <w14:solidFill>
                <w14:schemeClr w14:val="tx1"/>
              </w14:solidFill>
            </w14:textFill>
          </w:rPr>
          <w:delText>（四）售后处理2日内不到货，严重影响甲方销售，甲方有权要求乙方按未到货货物价款的一倍支付违约金，并根据实际损失要求乙方承担赔偿责任。</w:delText>
        </w:r>
      </w:del>
    </w:p>
    <w:p>
      <w:pPr>
        <w:pStyle w:val="16"/>
        <w:ind w:firstLine="560" w:firstLineChars="200"/>
        <w:rPr>
          <w:del w:id="245" w:author="秦娟" w:date="2023-01-05T14:25:58Z"/>
          <w:rFonts w:hAnsi="宋体"/>
          <w:color w:val="000000" w:themeColor="text1"/>
          <w:sz w:val="28"/>
          <w:szCs w:val="28"/>
          <w14:textFill>
            <w14:solidFill>
              <w14:schemeClr w14:val="tx1"/>
            </w14:solidFill>
          </w14:textFill>
        </w:rPr>
      </w:pPr>
      <w:del w:id="246" w:author="秦娟" w:date="2023-01-05T14:25:58Z">
        <w:r>
          <w:rPr>
            <w:rFonts w:hint="eastAsia"/>
            <w:color w:val="000000" w:themeColor="text1"/>
            <w:sz w:val="28"/>
            <w:szCs w:val="28"/>
            <w14:textFill>
              <w14:solidFill>
                <w14:schemeClr w14:val="tx1"/>
              </w14:solidFill>
            </w14:textFill>
          </w:rPr>
          <w:delText>十二、</w:delText>
        </w:r>
      </w:del>
      <w:del w:id="247" w:author="秦娟" w:date="2023-01-05T14:25:58Z">
        <w:r>
          <w:rPr>
            <w:rFonts w:hint="eastAsia" w:hAnsi="宋体"/>
            <w:color w:val="000000" w:themeColor="text1"/>
            <w:sz w:val="28"/>
            <w:szCs w:val="28"/>
            <w14:textFill>
              <w14:solidFill>
                <w14:schemeClr w14:val="tx1"/>
              </w14:solidFill>
            </w14:textFill>
          </w:rPr>
          <w:delText>不可抗力</w:delText>
        </w:r>
      </w:del>
      <w:del w:id="248" w:author="秦娟" w:date="2023-01-05T14:25:58Z">
        <w:r>
          <w:rPr>
            <w:rFonts w:hint="eastAsia" w:hAnsi="宋体"/>
            <w:color w:val="000000" w:themeColor="text1"/>
            <w:sz w:val="28"/>
            <w:szCs w:val="28"/>
            <w14:textFill>
              <w14:solidFill>
                <w14:schemeClr w14:val="tx1"/>
              </w14:solidFill>
            </w14:textFill>
          </w:rPr>
          <w:tab/>
        </w:r>
      </w:del>
    </w:p>
    <w:p>
      <w:pPr>
        <w:spacing w:line="600" w:lineRule="exact"/>
        <w:ind w:firstLine="540"/>
        <w:contextualSpacing/>
        <w:rPr>
          <w:del w:id="249" w:author="秦娟" w:date="2023-01-05T14:25:58Z"/>
          <w:rFonts w:ascii="宋体" w:hAnsi="宋体"/>
          <w:color w:val="000000" w:themeColor="text1"/>
          <w:sz w:val="28"/>
          <w:szCs w:val="28"/>
          <w14:textFill>
            <w14:solidFill>
              <w14:schemeClr w14:val="tx1"/>
            </w14:solidFill>
          </w14:textFill>
        </w:rPr>
      </w:pPr>
      <w:del w:id="250" w:author="秦娟" w:date="2023-01-05T14:25:58Z">
        <w:r>
          <w:rPr>
            <w:rFonts w:hint="eastAsia" w:ascii="宋体" w:hAnsi="宋体"/>
            <w:color w:val="000000" w:themeColor="text1"/>
            <w:sz w:val="28"/>
            <w:szCs w:val="28"/>
            <w14:textFill>
              <w14:solidFill>
                <w14:schemeClr w14:val="tx1"/>
              </w14:solidFill>
            </w14:textFill>
          </w:rPr>
          <w:delText>任何一方由于不可抗力原因不能履行合同的，应在不可抗力事件结束后五日内向对方通报，以减轻可能给对方造成的损失，在取得有关证明后，允许延期履行、部分履行或者不履行合同，并根据情况可部分或全部免予承担违约责任。</w:delText>
        </w:r>
      </w:del>
    </w:p>
    <w:p>
      <w:pPr>
        <w:adjustRightInd w:val="0"/>
        <w:snapToGrid w:val="0"/>
        <w:spacing w:line="600" w:lineRule="exact"/>
        <w:ind w:firstLine="560" w:firstLineChars="200"/>
        <w:rPr>
          <w:del w:id="251" w:author="秦娟" w:date="2023-01-05T14:25:58Z"/>
          <w:rFonts w:ascii="宋体" w:hAnsi="宋体"/>
          <w:color w:val="000000" w:themeColor="text1"/>
          <w:sz w:val="28"/>
          <w:szCs w:val="28"/>
          <w14:textFill>
            <w14:solidFill>
              <w14:schemeClr w14:val="tx1"/>
            </w14:solidFill>
          </w14:textFill>
        </w:rPr>
      </w:pPr>
      <w:del w:id="252" w:author="秦娟" w:date="2023-01-05T14:25:58Z">
        <w:r>
          <w:rPr>
            <w:rFonts w:hint="eastAsia" w:ascii="宋体" w:hAnsi="宋体"/>
            <w:color w:val="000000" w:themeColor="text1"/>
            <w:sz w:val="28"/>
            <w:szCs w:val="28"/>
            <w14:textFill>
              <w14:solidFill>
                <w14:schemeClr w14:val="tx1"/>
              </w14:solidFill>
            </w14:textFill>
          </w:rPr>
          <w:delText>十三、争议解决</w:delText>
        </w:r>
      </w:del>
    </w:p>
    <w:p>
      <w:pPr>
        <w:adjustRightInd w:val="0"/>
        <w:snapToGrid w:val="0"/>
        <w:spacing w:line="600" w:lineRule="exact"/>
        <w:ind w:firstLine="420" w:firstLineChars="150"/>
        <w:rPr>
          <w:del w:id="253" w:author="秦娟" w:date="2023-01-05T14:25:58Z"/>
          <w:rFonts w:ascii="宋体" w:hAnsi="宋体"/>
          <w:color w:val="000000" w:themeColor="text1"/>
          <w:sz w:val="28"/>
          <w:szCs w:val="28"/>
          <w14:textFill>
            <w14:solidFill>
              <w14:schemeClr w14:val="tx1"/>
            </w14:solidFill>
          </w14:textFill>
        </w:rPr>
      </w:pPr>
      <w:del w:id="254" w:author="秦娟" w:date="2023-01-05T14:25:58Z">
        <w:r>
          <w:rPr>
            <w:rFonts w:hint="eastAsia" w:ascii="宋体" w:hAnsi="宋体"/>
            <w:color w:val="000000" w:themeColor="text1"/>
            <w:sz w:val="28"/>
            <w:szCs w:val="28"/>
            <w14:textFill>
              <w14:solidFill>
                <w14:schemeClr w14:val="tx1"/>
              </w14:solidFill>
            </w14:textFill>
          </w:rPr>
          <w:delText>凡因本合同引起的或与本合同有关的任何争议或纠纷，应依照公平、公正和有利于合同目的的实际的原由原则进行解释，不能通过友好协商解决的，向甲方所在地人民法院起诉。</w:delText>
        </w:r>
      </w:del>
    </w:p>
    <w:p>
      <w:pPr>
        <w:pStyle w:val="16"/>
        <w:ind w:firstLine="560" w:firstLineChars="200"/>
        <w:rPr>
          <w:del w:id="255" w:author="秦娟" w:date="2023-01-05T14:25:58Z"/>
          <w:color w:val="000000" w:themeColor="text1"/>
          <w:sz w:val="28"/>
          <w:szCs w:val="28"/>
          <w14:textFill>
            <w14:solidFill>
              <w14:schemeClr w14:val="tx1"/>
            </w14:solidFill>
          </w14:textFill>
        </w:rPr>
      </w:pPr>
      <w:del w:id="256" w:author="秦娟" w:date="2023-01-05T14:25:58Z">
        <w:r>
          <w:rPr>
            <w:rFonts w:hint="eastAsia" w:hAnsi="宋体"/>
            <w:color w:val="000000" w:themeColor="text1"/>
            <w:sz w:val="28"/>
            <w:szCs w:val="28"/>
            <w14:textFill>
              <w14:solidFill>
                <w14:schemeClr w14:val="tx1"/>
              </w14:solidFill>
            </w14:textFill>
          </w:rPr>
          <w:delText>十四、通知与送达</w:delText>
        </w:r>
      </w:del>
    </w:p>
    <w:p>
      <w:pPr>
        <w:pStyle w:val="16"/>
        <w:ind w:firstLine="480"/>
        <w:rPr>
          <w:del w:id="257" w:author="秦娟" w:date="2023-01-05T14:25:58Z"/>
          <w:rFonts w:hAnsi="宋体"/>
          <w:color w:val="000000" w:themeColor="text1"/>
          <w:sz w:val="28"/>
          <w:szCs w:val="28"/>
          <w14:textFill>
            <w14:solidFill>
              <w14:schemeClr w14:val="tx1"/>
            </w14:solidFill>
          </w14:textFill>
        </w:rPr>
      </w:pPr>
      <w:del w:id="258" w:author="秦娟" w:date="2023-01-05T14:25:58Z">
        <w:r>
          <w:rPr>
            <w:rFonts w:hint="eastAsia" w:hAnsi="宋体"/>
            <w:color w:val="000000" w:themeColor="text1"/>
            <w:sz w:val="28"/>
            <w:szCs w:val="28"/>
            <w14:textFill>
              <w14:solidFill>
                <w14:schemeClr w14:val="tx1"/>
              </w14:solidFill>
            </w14:textFill>
          </w:rPr>
          <w:delText>本协议载明的地址为甲乙双方有效联系地址，任一方及法院向该地址送达文件、司法文书（包括但不限于传票、判决书等）等文件，自寄出之日起</w:delText>
        </w:r>
      </w:del>
      <w:del w:id="259" w:author="秦娟" w:date="2023-01-05T14:25:58Z">
        <w:r>
          <w:rPr>
            <w:rFonts w:hint="eastAsia"/>
            <w:color w:val="000000" w:themeColor="text1"/>
            <w:sz w:val="28"/>
            <w:szCs w:val="28"/>
            <w14:textFill>
              <w14:solidFill>
                <w14:schemeClr w14:val="tx1"/>
              </w14:solidFill>
            </w14:textFill>
          </w:rPr>
          <w:delText>3</w:delText>
        </w:r>
      </w:del>
      <w:del w:id="260" w:author="秦娟" w:date="2023-01-05T14:25:58Z">
        <w:r>
          <w:rPr>
            <w:rFonts w:hint="eastAsia" w:hAnsi="宋体"/>
            <w:color w:val="000000" w:themeColor="text1"/>
            <w:sz w:val="28"/>
            <w:szCs w:val="28"/>
            <w14:textFill>
              <w14:solidFill>
                <w14:schemeClr w14:val="tx1"/>
              </w14:solidFill>
            </w14:textFill>
          </w:rPr>
          <w:delText>日视为送达。若任意一方地址变更，应当在15日内书面通知对方，因未及时通知而造成的后果由未通知方自行负责。</w:delText>
        </w:r>
      </w:del>
    </w:p>
    <w:p>
      <w:pPr>
        <w:spacing w:line="600" w:lineRule="exact"/>
        <w:ind w:firstLine="560" w:firstLineChars="200"/>
        <w:rPr>
          <w:del w:id="261" w:author="秦娟" w:date="2023-01-05T14:25:58Z"/>
          <w:rFonts w:ascii="宋体" w:hAnsi="宋体"/>
          <w:color w:val="000000" w:themeColor="text1"/>
          <w:sz w:val="28"/>
          <w:szCs w:val="28"/>
          <w14:textFill>
            <w14:solidFill>
              <w14:schemeClr w14:val="tx1"/>
            </w14:solidFill>
          </w14:textFill>
        </w:rPr>
      </w:pPr>
      <w:del w:id="262" w:author="秦娟" w:date="2023-01-05T14:25:58Z">
        <w:r>
          <w:rPr>
            <w:rFonts w:hint="eastAsia" w:ascii="宋体" w:hAnsi="宋体"/>
            <w:color w:val="000000" w:themeColor="text1"/>
            <w:sz w:val="28"/>
            <w:szCs w:val="28"/>
            <w14:textFill>
              <w14:solidFill>
                <w14:schemeClr w14:val="tx1"/>
              </w14:solidFill>
            </w14:textFill>
          </w:rPr>
          <w:delText>十五、其他</w:delText>
        </w:r>
      </w:del>
    </w:p>
    <w:p>
      <w:pPr>
        <w:adjustRightInd w:val="0"/>
        <w:snapToGrid w:val="0"/>
        <w:spacing w:line="600" w:lineRule="exact"/>
        <w:ind w:firstLine="495" w:firstLineChars="177"/>
        <w:rPr>
          <w:del w:id="263" w:author="秦娟" w:date="2023-01-05T14:25:58Z"/>
          <w:rFonts w:ascii="宋体" w:hAnsi="宋体"/>
          <w:color w:val="000000" w:themeColor="text1"/>
          <w:sz w:val="28"/>
          <w:szCs w:val="28"/>
          <w14:textFill>
            <w14:solidFill>
              <w14:schemeClr w14:val="tx1"/>
            </w14:solidFill>
          </w14:textFill>
        </w:rPr>
      </w:pPr>
      <w:del w:id="264" w:author="秦娟" w:date="2023-01-05T14:25:58Z">
        <w:r>
          <w:rPr>
            <w:rFonts w:hint="eastAsia" w:ascii="宋体" w:hAnsi="宋体"/>
            <w:color w:val="000000" w:themeColor="text1"/>
            <w:sz w:val="28"/>
            <w:szCs w:val="28"/>
            <w14:textFill>
              <w14:solidFill>
                <w14:schemeClr w14:val="tx1"/>
              </w14:solidFill>
            </w14:textFill>
          </w:rPr>
          <w:delText>（一）本合同之附件均为合同的有效组成部分，与本合同具有同等法律效力。</w:delText>
        </w:r>
      </w:del>
    </w:p>
    <w:p>
      <w:pPr>
        <w:adjustRightInd w:val="0"/>
        <w:snapToGrid w:val="0"/>
        <w:spacing w:line="600" w:lineRule="exact"/>
        <w:ind w:left="705" w:leftChars="304" w:hanging="67" w:hangingChars="24"/>
        <w:rPr>
          <w:del w:id="265" w:author="秦娟" w:date="2023-01-05T14:25:58Z"/>
          <w:rFonts w:ascii="宋体" w:hAnsi="宋体"/>
          <w:color w:val="000000" w:themeColor="text1"/>
          <w:sz w:val="28"/>
          <w:szCs w:val="28"/>
          <w14:textFill>
            <w14:solidFill>
              <w14:schemeClr w14:val="tx1"/>
            </w14:solidFill>
          </w14:textFill>
        </w:rPr>
      </w:pPr>
      <w:del w:id="266" w:author="秦娟" w:date="2023-01-05T14:25:58Z">
        <w:r>
          <w:rPr>
            <w:rFonts w:hint="eastAsia" w:ascii="宋体" w:hAnsi="宋体"/>
            <w:color w:val="000000" w:themeColor="text1"/>
            <w:sz w:val="28"/>
            <w:szCs w:val="28"/>
            <w14:textFill>
              <w14:solidFill>
                <w14:schemeClr w14:val="tx1"/>
              </w14:solidFill>
            </w14:textFill>
          </w:rPr>
          <w:delText>（二）</w:delText>
        </w:r>
      </w:del>
      <w:del w:id="267" w:author="秦娟" w:date="2023-01-05T14:25:58Z">
        <w:r>
          <w:rPr>
            <w:rFonts w:hint="eastAsia" w:ascii="宋体" w:hAnsi="宋体" w:cs="宋体"/>
            <w:color w:val="000000" w:themeColor="text1"/>
            <w:sz w:val="28"/>
            <w:szCs w:val="28"/>
            <w14:textFill>
              <w14:solidFill>
                <w14:schemeClr w14:val="tx1"/>
              </w14:solidFill>
            </w14:textFill>
          </w:rPr>
          <w:delText>本合同未尽事宜，双方协商解决，</w:delText>
        </w:r>
      </w:del>
      <w:del w:id="268" w:author="秦娟" w:date="2023-01-05T14:25:58Z">
        <w:r>
          <w:rPr>
            <w:rFonts w:hint="eastAsia" w:ascii="宋体" w:hAnsi="宋体"/>
            <w:color w:val="000000" w:themeColor="text1"/>
            <w:sz w:val="28"/>
            <w:szCs w:val="28"/>
            <w14:textFill>
              <w14:solidFill>
                <w14:schemeClr w14:val="tx1"/>
              </w14:solidFill>
            </w14:textFill>
          </w:rPr>
          <w:delText>并签署书面补充合同。</w:delText>
        </w:r>
      </w:del>
    </w:p>
    <w:p>
      <w:pPr>
        <w:adjustRightInd w:val="0"/>
        <w:snapToGrid w:val="0"/>
        <w:spacing w:line="600" w:lineRule="exact"/>
        <w:ind w:left="705" w:leftChars="304" w:hanging="67" w:hangingChars="24"/>
        <w:rPr>
          <w:del w:id="269" w:author="秦娟" w:date="2023-01-05T14:25:58Z"/>
          <w:rFonts w:ascii="宋体" w:hAnsi="宋体"/>
          <w:color w:val="000000" w:themeColor="text1"/>
          <w:sz w:val="28"/>
          <w:szCs w:val="28"/>
          <w14:textFill>
            <w14:solidFill>
              <w14:schemeClr w14:val="tx1"/>
            </w14:solidFill>
          </w14:textFill>
        </w:rPr>
      </w:pPr>
      <w:del w:id="270" w:author="秦娟" w:date="2023-01-05T14:25:58Z">
        <w:r>
          <w:rPr>
            <w:rFonts w:hint="eastAsia" w:ascii="宋体" w:hAnsi="宋体"/>
            <w:color w:val="000000" w:themeColor="text1"/>
            <w:sz w:val="28"/>
            <w:szCs w:val="28"/>
            <w14:textFill>
              <w14:solidFill>
                <w14:schemeClr w14:val="tx1"/>
              </w14:solidFill>
            </w14:textFill>
          </w:rPr>
          <w:delText>（三）本合同一式肆份，甲方执叁份，乙方执壹份。双方</w:delText>
        </w:r>
      </w:del>
    </w:p>
    <w:p>
      <w:pPr>
        <w:adjustRightInd w:val="0"/>
        <w:snapToGrid w:val="0"/>
        <w:spacing w:line="600" w:lineRule="exact"/>
        <w:rPr>
          <w:del w:id="271" w:author="秦娟" w:date="2023-01-05T14:25:58Z"/>
          <w:rFonts w:ascii="宋体" w:hAnsi="宋体"/>
          <w:color w:val="000000" w:themeColor="text1"/>
          <w:sz w:val="28"/>
          <w:szCs w:val="28"/>
          <w14:textFill>
            <w14:solidFill>
              <w14:schemeClr w14:val="tx1"/>
            </w14:solidFill>
          </w14:textFill>
        </w:rPr>
      </w:pPr>
      <w:del w:id="272" w:author="秦娟" w:date="2023-01-05T14:25:58Z">
        <w:r>
          <w:rPr>
            <w:rFonts w:hint="eastAsia" w:ascii="宋体" w:hAnsi="宋体"/>
            <w:color w:val="000000" w:themeColor="text1"/>
            <w:sz w:val="28"/>
            <w:szCs w:val="28"/>
            <w14:textFill>
              <w14:solidFill>
                <w14:schemeClr w14:val="tx1"/>
              </w14:solidFill>
            </w14:textFill>
          </w:rPr>
          <w:delText>代表签字并加盖公章后生效，具有同等法律效力,补充合同、合同补充条款及附件与本合同签字盖章后具有同等法律效力。</w:delText>
        </w:r>
      </w:del>
    </w:p>
    <w:p>
      <w:pPr>
        <w:pStyle w:val="16"/>
        <w:rPr>
          <w:del w:id="273" w:author="秦娟" w:date="2023-01-05T14:25:58Z"/>
          <w:color w:val="000000" w:themeColor="text1"/>
          <w:sz w:val="28"/>
          <w:szCs w:val="28"/>
          <w14:textFill>
            <w14:solidFill>
              <w14:schemeClr w14:val="tx1"/>
            </w14:solidFill>
          </w14:textFill>
        </w:rPr>
      </w:pPr>
    </w:p>
    <w:p>
      <w:pPr>
        <w:pStyle w:val="16"/>
        <w:rPr>
          <w:del w:id="274" w:author="秦娟" w:date="2023-01-05T14:25:58Z"/>
          <w:rFonts w:hAnsi="宋体"/>
          <w:color w:val="000000" w:themeColor="text1"/>
          <w:sz w:val="28"/>
          <w:szCs w:val="28"/>
          <w14:textFill>
            <w14:solidFill>
              <w14:schemeClr w14:val="tx1"/>
            </w14:solidFill>
          </w14:textFill>
        </w:rPr>
      </w:pPr>
    </w:p>
    <w:p>
      <w:pPr>
        <w:spacing w:line="660" w:lineRule="exact"/>
        <w:ind w:firstLine="548" w:firstLineChars="195"/>
        <w:rPr>
          <w:del w:id="275" w:author="秦娟" w:date="2023-01-05T14:25:58Z"/>
          <w:rFonts w:ascii="方正仿宋_GBK" w:hAnsi="方正仿宋_GBK"/>
          <w:b/>
          <w:bCs/>
          <w:color w:val="000000" w:themeColor="text1"/>
          <w:sz w:val="28"/>
          <w:szCs w:val="28"/>
          <w14:textFill>
            <w14:solidFill>
              <w14:schemeClr w14:val="tx1"/>
            </w14:solidFill>
          </w14:textFill>
        </w:rPr>
      </w:pPr>
    </w:p>
    <w:p>
      <w:pPr>
        <w:spacing w:line="660" w:lineRule="exact"/>
        <w:ind w:firstLine="548" w:firstLineChars="195"/>
        <w:rPr>
          <w:del w:id="276" w:author="秦娟" w:date="2023-01-05T14:25:58Z"/>
          <w:rFonts w:ascii="方正仿宋_GBK" w:hAnsi="方正仿宋_GBK"/>
          <w:b/>
          <w:bCs/>
          <w:color w:val="000000" w:themeColor="text1"/>
          <w:sz w:val="28"/>
          <w:szCs w:val="28"/>
          <w14:textFill>
            <w14:solidFill>
              <w14:schemeClr w14:val="tx1"/>
            </w14:solidFill>
          </w14:textFill>
        </w:rPr>
      </w:pPr>
    </w:p>
    <w:p>
      <w:pPr>
        <w:spacing w:line="660" w:lineRule="exact"/>
        <w:ind w:firstLine="548" w:firstLineChars="195"/>
        <w:rPr>
          <w:del w:id="277" w:author="秦娟" w:date="2023-01-05T14:25:58Z"/>
          <w:rFonts w:ascii="方正仿宋_GBK" w:hAnsi="方正仿宋_GBK"/>
          <w:b/>
          <w:bCs/>
          <w:color w:val="000000" w:themeColor="text1"/>
          <w:sz w:val="28"/>
          <w:szCs w:val="28"/>
          <w14:textFill>
            <w14:solidFill>
              <w14:schemeClr w14:val="tx1"/>
            </w14:solidFill>
          </w14:textFill>
        </w:rPr>
      </w:pPr>
    </w:p>
    <w:p>
      <w:pPr>
        <w:spacing w:line="660" w:lineRule="exact"/>
        <w:ind w:firstLine="548" w:firstLineChars="195"/>
        <w:rPr>
          <w:del w:id="278" w:author="秦娟" w:date="2023-01-05T14:25:58Z"/>
          <w:rFonts w:ascii="方正仿宋_GBK" w:hAnsi="方正仿宋_GBK"/>
          <w:b/>
          <w:bCs/>
          <w:color w:val="000000" w:themeColor="text1"/>
          <w:sz w:val="28"/>
          <w:szCs w:val="28"/>
          <w14:textFill>
            <w14:solidFill>
              <w14:schemeClr w14:val="tx1"/>
            </w14:solidFill>
          </w14:textFill>
        </w:rPr>
      </w:pPr>
    </w:p>
    <w:p>
      <w:pPr>
        <w:spacing w:line="660" w:lineRule="exact"/>
        <w:ind w:firstLine="548" w:firstLineChars="195"/>
        <w:rPr>
          <w:del w:id="279" w:author="秦娟" w:date="2023-01-05T14:25:58Z"/>
          <w:rFonts w:ascii="方正仿宋_GBK" w:hAnsi="方正仿宋_GBK"/>
          <w:b/>
          <w:bCs/>
          <w:color w:val="000000" w:themeColor="text1"/>
          <w:sz w:val="28"/>
          <w:szCs w:val="28"/>
          <w14:textFill>
            <w14:solidFill>
              <w14:schemeClr w14:val="tx1"/>
            </w14:solidFill>
          </w14:textFill>
        </w:rPr>
      </w:pPr>
    </w:p>
    <w:p>
      <w:pPr>
        <w:spacing w:line="660" w:lineRule="exact"/>
        <w:ind w:firstLine="548" w:firstLineChars="195"/>
        <w:rPr>
          <w:del w:id="280" w:author="秦娟" w:date="2023-01-05T14:25:58Z"/>
          <w:color w:val="000000" w:themeColor="text1"/>
          <w:sz w:val="28"/>
          <w:szCs w:val="28"/>
          <w14:textFill>
            <w14:solidFill>
              <w14:schemeClr w14:val="tx1"/>
            </w14:solidFill>
          </w14:textFill>
        </w:rPr>
      </w:pPr>
      <w:del w:id="281" w:author="秦娟" w:date="2023-01-05T14:25:58Z">
        <w:r>
          <w:rPr>
            <w:rFonts w:ascii="方正仿宋_GBK" w:hAnsi="方正仿宋_GBK"/>
            <w:b/>
            <w:bCs/>
            <w:color w:val="000000" w:themeColor="text1"/>
            <w:sz w:val="28"/>
            <w:szCs w:val="28"/>
            <w14:textFill>
              <w14:solidFill>
                <w14:schemeClr w14:val="tx1"/>
              </w14:solidFill>
            </w14:textFill>
          </w:rPr>
          <w:delText>〖</w:delText>
        </w:r>
      </w:del>
      <w:del w:id="282" w:author="秦娟" w:date="2023-01-05T14:25:58Z">
        <w:r>
          <w:rPr>
            <w:rFonts w:hint="eastAsia" w:ascii="宋体" w:hAnsi="宋体"/>
            <w:b/>
            <w:bCs/>
            <w:color w:val="000000" w:themeColor="text1"/>
            <w:sz w:val="28"/>
            <w:szCs w:val="28"/>
            <w14:textFill>
              <w14:solidFill>
                <w14:schemeClr w14:val="tx1"/>
              </w14:solidFill>
            </w14:textFill>
          </w:rPr>
          <w:delText>本</w:delText>
        </w:r>
      </w:del>
      <w:del w:id="283" w:author="秦娟" w:date="2023-01-05T14:25:58Z">
        <w:r>
          <w:rPr>
            <w:rFonts w:ascii="方正仿宋_GBK" w:hAnsi="方正仿宋_GBK"/>
            <w:b/>
            <w:bCs/>
            <w:color w:val="000000" w:themeColor="text1"/>
            <w:sz w:val="28"/>
            <w:szCs w:val="28"/>
            <w14:textFill>
              <w14:solidFill>
                <w14:schemeClr w14:val="tx1"/>
              </w14:solidFill>
            </w14:textFill>
          </w:rPr>
          <w:delText>页无正文，为签署页</w:delText>
        </w:r>
      </w:del>
      <w:del w:id="284" w:author="秦娟" w:date="2023-01-05T14:25:58Z">
        <w:r>
          <w:rPr>
            <w:rFonts w:hint="eastAsia" w:ascii="宋体" w:hAnsi="宋体"/>
            <w:b/>
            <w:bCs/>
            <w:color w:val="000000" w:themeColor="text1"/>
            <w:sz w:val="28"/>
            <w:szCs w:val="28"/>
            <w14:textFill>
              <w14:solidFill>
                <w14:schemeClr w14:val="tx1"/>
              </w14:solidFill>
            </w14:textFill>
          </w:rPr>
          <w:delText>〗</w:delText>
        </w:r>
      </w:del>
    </w:p>
    <w:p>
      <w:pPr>
        <w:ind w:firstLine="560" w:firstLineChars="200"/>
        <w:rPr>
          <w:del w:id="285" w:author="秦娟" w:date="2023-01-05T14:25:58Z"/>
          <w:rFonts w:ascii="宋体" w:hAnsi="宋体"/>
          <w:color w:val="000000" w:themeColor="text1"/>
          <w:sz w:val="28"/>
          <w:szCs w:val="28"/>
          <w14:textFill>
            <w14:solidFill>
              <w14:schemeClr w14:val="tx1"/>
            </w14:solidFill>
          </w14:textFill>
        </w:rPr>
      </w:pPr>
    </w:p>
    <w:p>
      <w:pPr>
        <w:ind w:firstLine="560" w:firstLineChars="200"/>
        <w:rPr>
          <w:del w:id="286" w:author="秦娟" w:date="2023-01-05T14:25:58Z"/>
          <w:rFonts w:ascii="宋体" w:hAnsi="宋体"/>
          <w:color w:val="000000" w:themeColor="text1"/>
          <w:sz w:val="28"/>
          <w:szCs w:val="28"/>
          <w14:textFill>
            <w14:solidFill>
              <w14:schemeClr w14:val="tx1"/>
            </w14:solidFill>
          </w14:textFill>
        </w:rPr>
      </w:pPr>
      <w:del w:id="287" w:author="秦娟" w:date="2023-01-05T14:25:58Z">
        <w:r>
          <w:rPr>
            <w:rFonts w:hint="eastAsia" w:ascii="宋体" w:hAnsi="宋体"/>
            <w:color w:val="000000" w:themeColor="text1"/>
            <w:sz w:val="28"/>
            <w:szCs w:val="28"/>
            <w14:textFill>
              <w14:solidFill>
                <w14:schemeClr w14:val="tx1"/>
              </w14:solidFill>
            </w14:textFill>
          </w:rPr>
          <w:delText>甲方：</w:delText>
        </w:r>
      </w:del>
    </w:p>
    <w:p>
      <w:pPr>
        <w:spacing w:line="600" w:lineRule="exact"/>
        <w:rPr>
          <w:del w:id="288" w:author="秦娟" w:date="2023-01-05T14:25:58Z"/>
          <w:rFonts w:ascii="宋体" w:hAnsi="宋体"/>
          <w:color w:val="000000" w:themeColor="text1"/>
          <w:sz w:val="28"/>
          <w:szCs w:val="28"/>
          <w14:textFill>
            <w14:solidFill>
              <w14:schemeClr w14:val="tx1"/>
            </w14:solidFill>
          </w14:textFill>
        </w:rPr>
      </w:pPr>
      <w:del w:id="289" w:author="秦娟" w:date="2023-01-05T14:25:58Z">
        <w:r>
          <w:rPr>
            <w:rFonts w:hint="eastAsia" w:ascii="宋体" w:hAnsi="宋体"/>
            <w:color w:val="000000" w:themeColor="text1"/>
            <w:sz w:val="28"/>
            <w:szCs w:val="28"/>
            <w14:textFill>
              <w14:solidFill>
                <w14:schemeClr w14:val="tx1"/>
              </w14:solidFill>
            </w14:textFill>
          </w:rPr>
          <w:delText>开户银行：</w:delText>
        </w:r>
      </w:del>
    </w:p>
    <w:p>
      <w:pPr>
        <w:spacing w:line="600" w:lineRule="exact"/>
        <w:rPr>
          <w:del w:id="290" w:author="秦娟" w:date="2023-01-05T14:25:58Z"/>
          <w:color w:val="000000" w:themeColor="text1"/>
          <w:sz w:val="28"/>
          <w:szCs w:val="28"/>
          <w14:textFill>
            <w14:solidFill>
              <w14:schemeClr w14:val="tx1"/>
            </w14:solidFill>
          </w14:textFill>
        </w:rPr>
      </w:pPr>
      <w:del w:id="291" w:author="秦娟" w:date="2023-01-05T14:25:58Z">
        <w:r>
          <w:rPr>
            <w:rFonts w:hint="eastAsia" w:ascii="宋体" w:hAnsi="宋体"/>
            <w:color w:val="000000" w:themeColor="text1"/>
            <w:sz w:val="28"/>
            <w:szCs w:val="28"/>
            <w14:textFill>
              <w14:solidFill>
                <w14:schemeClr w14:val="tx1"/>
              </w14:solidFill>
            </w14:textFill>
          </w:rPr>
          <w:delText>帐号：</w:delText>
        </w:r>
      </w:del>
    </w:p>
    <w:p>
      <w:pPr>
        <w:spacing w:line="600" w:lineRule="exact"/>
        <w:contextualSpacing/>
        <w:rPr>
          <w:del w:id="292" w:author="秦娟" w:date="2023-01-05T14:25:58Z"/>
          <w:rFonts w:ascii="宋体" w:hAnsi="宋体"/>
          <w:color w:val="000000" w:themeColor="text1"/>
          <w:sz w:val="28"/>
          <w:szCs w:val="28"/>
          <w14:textFill>
            <w14:solidFill>
              <w14:schemeClr w14:val="tx1"/>
            </w14:solidFill>
          </w14:textFill>
        </w:rPr>
      </w:pPr>
      <w:del w:id="293" w:author="秦娟" w:date="2023-01-05T14:25:58Z">
        <w:r>
          <w:rPr>
            <w:rFonts w:hint="eastAsia" w:ascii="宋体" w:hAnsi="宋体"/>
            <w:color w:val="000000" w:themeColor="text1"/>
            <w:sz w:val="28"/>
            <w:szCs w:val="28"/>
            <w14:textFill>
              <w14:solidFill>
                <w14:schemeClr w14:val="tx1"/>
              </w14:solidFill>
            </w14:textFill>
          </w:rPr>
          <w:delText>统一社会信用代码：</w:delText>
        </w:r>
      </w:del>
    </w:p>
    <w:p>
      <w:pPr>
        <w:spacing w:line="600" w:lineRule="exact"/>
        <w:rPr>
          <w:del w:id="294" w:author="秦娟" w:date="2023-01-05T14:25:58Z"/>
          <w:rFonts w:ascii="宋体" w:hAnsi="宋体"/>
          <w:color w:val="000000" w:themeColor="text1"/>
          <w:sz w:val="28"/>
          <w:szCs w:val="28"/>
          <w14:textFill>
            <w14:solidFill>
              <w14:schemeClr w14:val="tx1"/>
            </w14:solidFill>
          </w14:textFill>
        </w:rPr>
      </w:pPr>
      <w:del w:id="295" w:author="秦娟" w:date="2023-01-05T14:25:58Z">
        <w:r>
          <w:rPr>
            <w:rFonts w:hint="eastAsia" w:ascii="宋体" w:hAnsi="宋体"/>
            <w:color w:val="000000" w:themeColor="text1"/>
            <w:sz w:val="28"/>
            <w:szCs w:val="28"/>
            <w14:textFill>
              <w14:solidFill>
                <w14:schemeClr w14:val="tx1"/>
              </w14:solidFill>
            </w14:textFill>
          </w:rPr>
          <w:delText>地址：</w:delText>
        </w:r>
      </w:del>
    </w:p>
    <w:p>
      <w:pPr>
        <w:spacing w:line="600" w:lineRule="exact"/>
        <w:rPr>
          <w:del w:id="296" w:author="秦娟" w:date="2023-01-05T14:25:58Z"/>
          <w:rFonts w:ascii="宋体" w:hAnsi="宋体"/>
          <w:color w:val="000000" w:themeColor="text1"/>
          <w:sz w:val="28"/>
          <w:szCs w:val="28"/>
          <w14:textFill>
            <w14:solidFill>
              <w14:schemeClr w14:val="tx1"/>
            </w14:solidFill>
          </w14:textFill>
        </w:rPr>
      </w:pPr>
      <w:del w:id="297" w:author="秦娟" w:date="2023-01-05T14:25:58Z">
        <w:r>
          <w:rPr>
            <w:rFonts w:hint="eastAsia" w:ascii="宋体" w:hAnsi="宋体"/>
            <w:color w:val="000000" w:themeColor="text1"/>
            <w:sz w:val="28"/>
            <w:szCs w:val="28"/>
            <w14:textFill>
              <w14:solidFill>
                <w14:schemeClr w14:val="tx1"/>
              </w14:solidFill>
            </w14:textFill>
          </w:rPr>
          <w:delText>联系电话：</w:delText>
        </w:r>
      </w:del>
    </w:p>
    <w:p>
      <w:pPr>
        <w:pStyle w:val="10"/>
        <w:jc w:val="both"/>
        <w:rPr>
          <w:del w:id="298" w:author="秦娟" w:date="2023-01-05T14:25:58Z"/>
          <w:rFonts w:ascii="宋体" w:hAnsi="宋体" w:eastAsia="宋体"/>
          <w:color w:val="000000" w:themeColor="text1"/>
          <w:sz w:val="28"/>
          <w:szCs w:val="28"/>
          <w14:textFill>
            <w14:solidFill>
              <w14:schemeClr w14:val="tx1"/>
            </w14:solidFill>
          </w14:textFill>
        </w:rPr>
      </w:pPr>
      <w:del w:id="299" w:author="秦娟" w:date="2023-01-05T14:25:58Z">
        <w:r>
          <w:rPr>
            <w:rFonts w:hint="eastAsia" w:ascii="宋体" w:hAnsi="宋体" w:eastAsia="宋体"/>
            <w:color w:val="000000" w:themeColor="text1"/>
            <w:sz w:val="28"/>
            <w:szCs w:val="28"/>
            <w14:textFill>
              <w14:solidFill>
                <w14:schemeClr w14:val="tx1"/>
              </w14:solidFill>
            </w14:textFill>
          </w:rPr>
          <w:delText>法定代表人或授权代表签字（签章）：</w:delText>
        </w:r>
      </w:del>
    </w:p>
    <w:p>
      <w:pPr>
        <w:pStyle w:val="16"/>
        <w:rPr>
          <w:del w:id="300" w:author="秦娟" w:date="2023-01-05T14:25:58Z"/>
          <w:color w:val="000000" w:themeColor="text1"/>
          <w:sz w:val="28"/>
          <w:szCs w:val="28"/>
          <w14:textFill>
            <w14:solidFill>
              <w14:schemeClr w14:val="tx1"/>
            </w14:solidFill>
          </w14:textFill>
        </w:rPr>
      </w:pPr>
      <w:del w:id="301" w:author="秦娟" w:date="2023-01-05T14:25:58Z">
        <w:r>
          <w:rPr>
            <w:rFonts w:hint="eastAsia"/>
            <w:color w:val="000000" w:themeColor="text1"/>
            <w:sz w:val="28"/>
            <w:szCs w:val="28"/>
            <w14:textFill>
              <w14:solidFill>
                <w14:schemeClr w14:val="tx1"/>
              </w14:solidFill>
            </w14:textFill>
          </w:rPr>
          <w:delText>经办人签字：</w:delText>
        </w:r>
      </w:del>
    </w:p>
    <w:p>
      <w:pPr>
        <w:pStyle w:val="16"/>
        <w:rPr>
          <w:del w:id="302" w:author="秦娟" w:date="2023-01-05T14:25:58Z"/>
          <w:color w:val="000000" w:themeColor="text1"/>
          <w:sz w:val="28"/>
          <w:szCs w:val="28"/>
          <w14:textFill>
            <w14:solidFill>
              <w14:schemeClr w14:val="tx1"/>
            </w14:solidFill>
          </w14:textFill>
        </w:rPr>
      </w:pPr>
      <w:del w:id="303" w:author="秦娟" w:date="2023-01-05T14:25:58Z">
        <w:r>
          <w:rPr>
            <w:rFonts w:hint="eastAsia" w:hAnsi="宋体"/>
            <w:color w:val="000000" w:themeColor="text1"/>
            <w:sz w:val="28"/>
            <w:szCs w:val="28"/>
            <w14:textFill>
              <w14:solidFill>
                <w14:schemeClr w14:val="tx1"/>
              </w14:solidFill>
            </w14:textFill>
          </w:rPr>
          <w:delText>签约日期</w:delText>
        </w:r>
      </w:del>
    </w:p>
    <w:p>
      <w:pPr>
        <w:pStyle w:val="10"/>
        <w:jc w:val="both"/>
        <w:rPr>
          <w:del w:id="304" w:author="秦娟" w:date="2023-01-05T14:25:58Z"/>
          <w:rFonts w:ascii="宋体" w:hAnsi="宋体" w:eastAsia="宋体"/>
          <w:color w:val="000000" w:themeColor="text1"/>
          <w:sz w:val="28"/>
          <w:szCs w:val="28"/>
          <w14:textFill>
            <w14:solidFill>
              <w14:schemeClr w14:val="tx1"/>
            </w14:solidFill>
          </w14:textFill>
        </w:rPr>
      </w:pPr>
    </w:p>
    <w:p>
      <w:pPr>
        <w:spacing w:line="600" w:lineRule="exact"/>
        <w:contextualSpacing/>
        <w:rPr>
          <w:del w:id="305" w:author="秦娟" w:date="2023-01-05T14:25:58Z"/>
          <w:rFonts w:ascii="宋体" w:hAnsi="宋体"/>
          <w:color w:val="000000" w:themeColor="text1"/>
          <w:sz w:val="28"/>
          <w:szCs w:val="28"/>
          <w14:textFill>
            <w14:solidFill>
              <w14:schemeClr w14:val="tx1"/>
            </w14:solidFill>
          </w14:textFill>
        </w:rPr>
      </w:pPr>
      <w:del w:id="306" w:author="秦娟" w:date="2023-01-05T14:25:58Z">
        <w:r>
          <w:rPr>
            <w:rFonts w:hint="eastAsia" w:ascii="宋体" w:hAnsi="宋体"/>
            <w:color w:val="000000" w:themeColor="text1"/>
            <w:sz w:val="28"/>
            <w:szCs w:val="28"/>
            <w14:textFill>
              <w14:solidFill>
                <w14:schemeClr w14:val="tx1"/>
              </w14:solidFill>
            </w14:textFill>
          </w:rPr>
          <w:delText xml:space="preserve">乙方： </w:delText>
        </w:r>
      </w:del>
    </w:p>
    <w:p>
      <w:pPr>
        <w:autoSpaceDE w:val="0"/>
        <w:autoSpaceDN w:val="0"/>
        <w:adjustRightInd w:val="0"/>
        <w:spacing w:line="460" w:lineRule="exact"/>
        <w:jc w:val="left"/>
        <w:rPr>
          <w:del w:id="307" w:author="秦娟" w:date="2023-01-05T14:25:58Z"/>
          <w:rFonts w:ascii="宋体" w:hAnsi="宋体"/>
          <w:color w:val="000000" w:themeColor="text1"/>
          <w:sz w:val="28"/>
          <w:szCs w:val="28"/>
          <w14:textFill>
            <w14:solidFill>
              <w14:schemeClr w14:val="tx1"/>
            </w14:solidFill>
          </w14:textFill>
        </w:rPr>
      </w:pPr>
      <w:del w:id="308" w:author="秦娟" w:date="2023-01-05T14:25:58Z">
        <w:r>
          <w:rPr>
            <w:rFonts w:hint="eastAsia" w:ascii="宋体" w:hAnsi="宋体"/>
            <w:color w:val="000000" w:themeColor="text1"/>
            <w:sz w:val="28"/>
            <w:szCs w:val="28"/>
            <w14:textFill>
              <w14:solidFill>
                <w14:schemeClr w14:val="tx1"/>
              </w14:solidFill>
            </w14:textFill>
          </w:rPr>
          <w:delText>开户行：</w:delText>
        </w:r>
      </w:del>
    </w:p>
    <w:p>
      <w:pPr>
        <w:autoSpaceDE w:val="0"/>
        <w:autoSpaceDN w:val="0"/>
        <w:adjustRightInd w:val="0"/>
        <w:spacing w:line="460" w:lineRule="exact"/>
        <w:jc w:val="left"/>
        <w:rPr>
          <w:del w:id="309" w:author="秦娟" w:date="2023-01-05T14:25:58Z"/>
          <w:rFonts w:ascii="宋体" w:hAnsi="宋体"/>
          <w:color w:val="000000" w:themeColor="text1"/>
          <w:sz w:val="28"/>
          <w:szCs w:val="28"/>
          <w14:textFill>
            <w14:solidFill>
              <w14:schemeClr w14:val="tx1"/>
            </w14:solidFill>
          </w14:textFill>
        </w:rPr>
      </w:pPr>
      <w:del w:id="310" w:author="秦娟" w:date="2023-01-05T14:25:58Z">
        <w:r>
          <w:rPr>
            <w:rFonts w:hint="eastAsia" w:ascii="宋体" w:hAnsi="宋体"/>
            <w:color w:val="000000" w:themeColor="text1"/>
            <w:sz w:val="28"/>
            <w:szCs w:val="28"/>
            <w14:textFill>
              <w14:solidFill>
                <w14:schemeClr w14:val="tx1"/>
              </w14:solidFill>
            </w14:textFill>
          </w:rPr>
          <w:delText>帐号：</w:delText>
        </w:r>
      </w:del>
    </w:p>
    <w:p>
      <w:pPr>
        <w:autoSpaceDE w:val="0"/>
        <w:autoSpaceDN w:val="0"/>
        <w:adjustRightInd w:val="0"/>
        <w:spacing w:line="460" w:lineRule="exact"/>
        <w:jc w:val="left"/>
        <w:rPr>
          <w:del w:id="311" w:author="秦娟" w:date="2023-01-05T14:25:58Z"/>
          <w:rFonts w:ascii="宋体" w:hAnsi="宋体"/>
          <w:color w:val="000000" w:themeColor="text1"/>
          <w:sz w:val="28"/>
          <w:szCs w:val="28"/>
          <w14:textFill>
            <w14:solidFill>
              <w14:schemeClr w14:val="tx1"/>
            </w14:solidFill>
          </w14:textFill>
        </w:rPr>
      </w:pPr>
      <w:del w:id="312" w:author="秦娟" w:date="2023-01-05T14:25:58Z">
        <w:r>
          <w:rPr>
            <w:rFonts w:hint="eastAsia" w:ascii="宋体" w:hAnsi="宋体"/>
            <w:color w:val="000000" w:themeColor="text1"/>
            <w:sz w:val="28"/>
            <w:szCs w:val="28"/>
            <w14:textFill>
              <w14:solidFill>
                <w14:schemeClr w14:val="tx1"/>
              </w14:solidFill>
            </w14:textFill>
          </w:rPr>
          <w:delText>统一社会信用代码：</w:delText>
        </w:r>
      </w:del>
    </w:p>
    <w:p>
      <w:pPr>
        <w:spacing w:line="600" w:lineRule="exact"/>
        <w:contextualSpacing/>
        <w:rPr>
          <w:del w:id="313" w:author="秦娟" w:date="2023-01-05T14:25:58Z"/>
          <w:rFonts w:ascii="宋体" w:hAnsi="宋体"/>
          <w:color w:val="000000" w:themeColor="text1"/>
          <w:sz w:val="28"/>
          <w:szCs w:val="28"/>
          <w14:textFill>
            <w14:solidFill>
              <w14:schemeClr w14:val="tx1"/>
            </w14:solidFill>
          </w14:textFill>
        </w:rPr>
      </w:pPr>
      <w:del w:id="314" w:author="秦娟" w:date="2023-01-05T14:25:58Z">
        <w:r>
          <w:rPr>
            <w:rFonts w:hint="eastAsia" w:ascii="宋体" w:hAnsi="宋体"/>
            <w:color w:val="000000" w:themeColor="text1"/>
            <w:sz w:val="28"/>
            <w:szCs w:val="28"/>
            <w14:textFill>
              <w14:solidFill>
                <w14:schemeClr w14:val="tx1"/>
              </w14:solidFill>
            </w14:textFill>
          </w:rPr>
          <w:delText>地址：</w:delText>
        </w:r>
      </w:del>
    </w:p>
    <w:p>
      <w:pPr>
        <w:spacing w:line="600" w:lineRule="exact"/>
        <w:contextualSpacing/>
        <w:rPr>
          <w:del w:id="315" w:author="秦娟" w:date="2023-01-05T14:25:58Z"/>
          <w:rFonts w:ascii="宋体" w:hAnsi="宋体"/>
          <w:color w:val="000000" w:themeColor="text1"/>
          <w:sz w:val="28"/>
          <w:szCs w:val="28"/>
          <w14:textFill>
            <w14:solidFill>
              <w14:schemeClr w14:val="tx1"/>
            </w14:solidFill>
          </w14:textFill>
        </w:rPr>
      </w:pPr>
      <w:del w:id="316" w:author="秦娟" w:date="2023-01-05T14:25:58Z">
        <w:r>
          <w:rPr>
            <w:rFonts w:hint="eastAsia" w:ascii="宋体" w:hAnsi="宋体"/>
            <w:color w:val="000000" w:themeColor="text1"/>
            <w:sz w:val="28"/>
            <w:szCs w:val="28"/>
            <w14:textFill>
              <w14:solidFill>
                <w14:schemeClr w14:val="tx1"/>
              </w14:solidFill>
            </w14:textFill>
          </w:rPr>
          <w:delText>联系电话：</w:delText>
        </w:r>
      </w:del>
    </w:p>
    <w:p>
      <w:pPr>
        <w:spacing w:line="600" w:lineRule="exact"/>
        <w:contextualSpacing/>
        <w:rPr>
          <w:del w:id="317" w:author="秦娟" w:date="2023-01-05T14:25:58Z"/>
          <w:rFonts w:ascii="宋体" w:hAnsi="宋体"/>
          <w:color w:val="000000" w:themeColor="text1"/>
          <w:sz w:val="28"/>
          <w:szCs w:val="28"/>
          <w14:textFill>
            <w14:solidFill>
              <w14:schemeClr w14:val="tx1"/>
            </w14:solidFill>
          </w14:textFill>
        </w:rPr>
      </w:pPr>
      <w:del w:id="318" w:author="秦娟" w:date="2023-01-05T14:25:58Z">
        <w:r>
          <w:rPr>
            <w:rFonts w:hint="eastAsia" w:ascii="宋体" w:hAnsi="宋体"/>
            <w:color w:val="000000" w:themeColor="text1"/>
            <w:sz w:val="28"/>
            <w:szCs w:val="28"/>
            <w14:textFill>
              <w14:solidFill>
                <w14:schemeClr w14:val="tx1"/>
              </w14:solidFill>
            </w14:textFill>
          </w:rPr>
          <w:delText>法定代表人或授权代表（签章）：</w:delText>
        </w:r>
      </w:del>
    </w:p>
    <w:p>
      <w:pPr>
        <w:pStyle w:val="16"/>
        <w:rPr>
          <w:del w:id="319" w:author="秦娟" w:date="2023-01-05T14:25:58Z"/>
          <w:color w:val="000000" w:themeColor="text1"/>
          <w:sz w:val="28"/>
          <w:szCs w:val="28"/>
          <w14:textFill>
            <w14:solidFill>
              <w14:schemeClr w14:val="tx1"/>
            </w14:solidFill>
          </w14:textFill>
        </w:rPr>
      </w:pPr>
      <w:del w:id="320" w:author="秦娟" w:date="2023-01-05T14:25:58Z">
        <w:r>
          <w:rPr>
            <w:rFonts w:hint="eastAsia" w:hAnsi="宋体"/>
            <w:color w:val="000000" w:themeColor="text1"/>
            <w:sz w:val="28"/>
            <w:szCs w:val="28"/>
            <w14:textFill>
              <w14:solidFill>
                <w14:schemeClr w14:val="tx1"/>
              </w14:solidFill>
            </w14:textFill>
          </w:rPr>
          <w:delText>签约日期：</w:delText>
        </w:r>
      </w:del>
    </w:p>
    <w:p>
      <w:pPr>
        <w:pStyle w:val="18"/>
        <w:spacing w:line="560" w:lineRule="exact"/>
        <w:rPr>
          <w:del w:id="321" w:author="秦娟" w:date="2023-01-05T14:25:58Z"/>
          <w:rFonts w:ascii="方正仿宋_GBK" w:eastAsia="方正仿宋_GBK"/>
          <w:color w:val="000000" w:themeColor="text1"/>
          <w:sz w:val="28"/>
          <w:szCs w:val="28"/>
          <w14:textFill>
            <w14:solidFill>
              <w14:schemeClr w14:val="tx1"/>
            </w14:solidFill>
          </w14:textFill>
        </w:rPr>
      </w:pPr>
    </w:p>
    <w:p>
      <w:pPr>
        <w:rPr>
          <w:sz w:val="28"/>
          <w:szCs w:val="28"/>
        </w:rPr>
      </w:pPr>
    </w:p>
    <w:sectPr>
      <w:footerReference r:id="rId5" w:type="default"/>
      <w:pgSz w:w="11906" w:h="16838"/>
      <w:pgMar w:top="1440" w:right="1474" w:bottom="1440" w:left="1588"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陈坦" w:date="2022-09-20T14:11:00Z" w:initials="">
    <w:p w14:paraId="51DB12C7">
      <w:pPr>
        <w:pStyle w:val="5"/>
      </w:pPr>
      <w:r>
        <w:rPr>
          <w:rFonts w:hint="eastAsia"/>
        </w:rPr>
        <w:t>建议修改表述“逾期未能更换完毕的 ”为【】小时内未能更换完毕的，避免产生不必要的争议。</w:t>
      </w:r>
    </w:p>
  </w:comment>
  <w:comment w:id="1" w:author="陈坦" w:date="2022-09-20T14:18:00Z" w:initials="">
    <w:p w14:paraId="4EEC067D">
      <w:pPr>
        <w:pStyle w:val="5"/>
      </w:pPr>
      <w:r>
        <w:t>建议补充约定，因乙方未提供证明文件或不配合进行抽检工作而对甲方造成损失的，乙方应承担赔偿责任。</w:t>
      </w:r>
    </w:p>
  </w:comment>
  <w:comment w:id="2" w:author="陈坦" w:date="2022-08-29T13:54:00Z" w:initials="">
    <w:p w14:paraId="5F054ECF">
      <w:pPr>
        <w:pStyle w:val="5"/>
      </w:pPr>
      <w:r>
        <w:rPr>
          <w:rFonts w:hint="eastAsia"/>
        </w:rPr>
        <w:t>建议补充约定违反保密义务的违约责任。</w:t>
      </w:r>
    </w:p>
  </w:comment>
  <w:comment w:id="3" w:author="陈坦" w:date="2022-08-29T13:57:00Z" w:initials="">
    <w:p w14:paraId="00E46C74">
      <w:pPr>
        <w:pStyle w:val="5"/>
      </w:pPr>
      <w:r>
        <w:rPr>
          <w:rFonts w:hint="eastAsia"/>
        </w:rPr>
        <w:t>建议修改表述“及时”“合理期限内”为【】日内，避免因表述模糊导致争议。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1DB12C7" w15:done="0"/>
  <w15:commentEx w15:paraId="4EEC067D" w15:done="0"/>
  <w15:commentEx w15:paraId="5F054ECF" w15:done="0"/>
  <w15:commentEx w15:paraId="00E46C7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87533"/>
    <w:multiLevelType w:val="singleLevel"/>
    <w:tmpl w:val="8EC87533"/>
    <w:lvl w:ilvl="0" w:tentative="0">
      <w:start w:val="4"/>
      <w:numFmt w:val="chineseCounting"/>
      <w:suff w:val="nothing"/>
      <w:lvlText w:val="%1、"/>
      <w:lvlJc w:val="left"/>
      <w:rPr>
        <w:rFonts w:hint="eastAsia"/>
      </w:rPr>
    </w:lvl>
  </w:abstractNum>
  <w:abstractNum w:abstractNumId="1">
    <w:nsid w:val="D2A1B3AC"/>
    <w:multiLevelType w:val="singleLevel"/>
    <w:tmpl w:val="D2A1B3AC"/>
    <w:lvl w:ilvl="0" w:tentative="0">
      <w:start w:val="1"/>
      <w:numFmt w:val="chineseCounting"/>
      <w:suff w:val="nothing"/>
      <w:lvlText w:val="%1、"/>
      <w:lvlJc w:val="left"/>
      <w:rPr>
        <w:rFonts w:hint="eastAsia"/>
      </w:rPr>
    </w:lvl>
  </w:abstractNum>
  <w:abstractNum w:abstractNumId="2">
    <w:nsid w:val="E7D9678A"/>
    <w:multiLevelType w:val="singleLevel"/>
    <w:tmpl w:val="E7D9678A"/>
    <w:lvl w:ilvl="0" w:tentative="0">
      <w:start w:val="2"/>
      <w:numFmt w:val="chineseCounting"/>
      <w:suff w:val="space"/>
      <w:lvlText w:val="第%1章"/>
      <w:lvlJc w:val="left"/>
      <w:rPr>
        <w:rFonts w:hint="eastAsia"/>
      </w:rPr>
    </w:lvl>
  </w:abstractNum>
  <w:abstractNum w:abstractNumId="3">
    <w:nsid w:val="03B89932"/>
    <w:multiLevelType w:val="singleLevel"/>
    <w:tmpl w:val="03B89932"/>
    <w:lvl w:ilvl="0" w:tentative="0">
      <w:start w:val="10"/>
      <w:numFmt w:val="chineseCounting"/>
      <w:suff w:val="nothing"/>
      <w:lvlText w:val="%1、"/>
      <w:lvlJc w:val="left"/>
      <w:rPr>
        <w:rFonts w:hint="eastAsia"/>
      </w:rPr>
    </w:lvl>
  </w:abstractNum>
  <w:abstractNum w:abstractNumId="4">
    <w:nsid w:val="4F88DBDC"/>
    <w:multiLevelType w:val="singleLevel"/>
    <w:tmpl w:val="4F88DBDC"/>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JH">
    <w15:presenceInfo w15:providerId="None" w15:userId="GJH"/>
  </w15:person>
  <w15:person w15:author="陈坦">
    <w15:presenceInfo w15:providerId="None" w15:userId="陈坦"/>
  </w15:person>
  <w15:person w15:author="秦娟">
    <w15:presenceInfo w15:providerId="None" w15:userId="秦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B86E32"/>
    <w:rsid w:val="00053010"/>
    <w:rsid w:val="003951D3"/>
    <w:rsid w:val="004F7F4F"/>
    <w:rsid w:val="00502273"/>
    <w:rsid w:val="00525CB6"/>
    <w:rsid w:val="00622650"/>
    <w:rsid w:val="009161CE"/>
    <w:rsid w:val="00A7296A"/>
    <w:rsid w:val="00E032F6"/>
    <w:rsid w:val="00FB3338"/>
    <w:rsid w:val="01090891"/>
    <w:rsid w:val="011C7256"/>
    <w:rsid w:val="013A0D2A"/>
    <w:rsid w:val="014E5B3C"/>
    <w:rsid w:val="01514A8C"/>
    <w:rsid w:val="016228B4"/>
    <w:rsid w:val="017A2C0A"/>
    <w:rsid w:val="01803F37"/>
    <w:rsid w:val="01924927"/>
    <w:rsid w:val="01A92119"/>
    <w:rsid w:val="01C53E53"/>
    <w:rsid w:val="01E63C7A"/>
    <w:rsid w:val="01F24F19"/>
    <w:rsid w:val="023A61F4"/>
    <w:rsid w:val="0250503D"/>
    <w:rsid w:val="025405A5"/>
    <w:rsid w:val="026729A3"/>
    <w:rsid w:val="027257A1"/>
    <w:rsid w:val="02726A85"/>
    <w:rsid w:val="029F11A5"/>
    <w:rsid w:val="02C20A15"/>
    <w:rsid w:val="02CF2E33"/>
    <w:rsid w:val="034E3A62"/>
    <w:rsid w:val="03957800"/>
    <w:rsid w:val="03AD2BE6"/>
    <w:rsid w:val="03D34C23"/>
    <w:rsid w:val="047C446D"/>
    <w:rsid w:val="04BB41A9"/>
    <w:rsid w:val="04CD3380"/>
    <w:rsid w:val="05121463"/>
    <w:rsid w:val="0529695F"/>
    <w:rsid w:val="052F38B9"/>
    <w:rsid w:val="053A2B9B"/>
    <w:rsid w:val="054C5C3C"/>
    <w:rsid w:val="055F20D2"/>
    <w:rsid w:val="05612630"/>
    <w:rsid w:val="05B972BA"/>
    <w:rsid w:val="05D04BA4"/>
    <w:rsid w:val="0627260B"/>
    <w:rsid w:val="06F9112D"/>
    <w:rsid w:val="06FB57D1"/>
    <w:rsid w:val="071D3629"/>
    <w:rsid w:val="07242F20"/>
    <w:rsid w:val="07386E06"/>
    <w:rsid w:val="074034B5"/>
    <w:rsid w:val="074457FD"/>
    <w:rsid w:val="079B021E"/>
    <w:rsid w:val="07E60B72"/>
    <w:rsid w:val="080C1CB7"/>
    <w:rsid w:val="08147058"/>
    <w:rsid w:val="081C192F"/>
    <w:rsid w:val="082F5CAD"/>
    <w:rsid w:val="083A6C18"/>
    <w:rsid w:val="085B03DA"/>
    <w:rsid w:val="086A78E5"/>
    <w:rsid w:val="08A61E8A"/>
    <w:rsid w:val="08BB37C3"/>
    <w:rsid w:val="08CE2F05"/>
    <w:rsid w:val="08CE6D72"/>
    <w:rsid w:val="092A2F3E"/>
    <w:rsid w:val="097A7429"/>
    <w:rsid w:val="098B5369"/>
    <w:rsid w:val="09BA4582"/>
    <w:rsid w:val="09D9744B"/>
    <w:rsid w:val="0A2950F2"/>
    <w:rsid w:val="0A645C67"/>
    <w:rsid w:val="0A7400C2"/>
    <w:rsid w:val="0A7F3E2E"/>
    <w:rsid w:val="0A91430D"/>
    <w:rsid w:val="0AD917E5"/>
    <w:rsid w:val="0AF96F53"/>
    <w:rsid w:val="0AFA5EA5"/>
    <w:rsid w:val="0B216A0B"/>
    <w:rsid w:val="0B363C52"/>
    <w:rsid w:val="0B820997"/>
    <w:rsid w:val="0B835493"/>
    <w:rsid w:val="0BA56B96"/>
    <w:rsid w:val="0BCC1795"/>
    <w:rsid w:val="0C930C42"/>
    <w:rsid w:val="0CA96C89"/>
    <w:rsid w:val="0CC90EC4"/>
    <w:rsid w:val="0CCC6990"/>
    <w:rsid w:val="0CE52DF3"/>
    <w:rsid w:val="0D050A1B"/>
    <w:rsid w:val="0D212AB3"/>
    <w:rsid w:val="0D5F07C7"/>
    <w:rsid w:val="0D7E26E9"/>
    <w:rsid w:val="0DDA3E22"/>
    <w:rsid w:val="0DE5789F"/>
    <w:rsid w:val="0DE80187"/>
    <w:rsid w:val="0E186771"/>
    <w:rsid w:val="0E2913D3"/>
    <w:rsid w:val="0E2E40C3"/>
    <w:rsid w:val="0E3E51AC"/>
    <w:rsid w:val="0EDA793B"/>
    <w:rsid w:val="0EEC723E"/>
    <w:rsid w:val="0FBD7713"/>
    <w:rsid w:val="0FD80D3F"/>
    <w:rsid w:val="0FF25334"/>
    <w:rsid w:val="100A5ED3"/>
    <w:rsid w:val="10287474"/>
    <w:rsid w:val="10621B3F"/>
    <w:rsid w:val="106D67EB"/>
    <w:rsid w:val="108D24FF"/>
    <w:rsid w:val="10A9359E"/>
    <w:rsid w:val="10C637AE"/>
    <w:rsid w:val="10CB02A7"/>
    <w:rsid w:val="10DF5281"/>
    <w:rsid w:val="10ED7EA1"/>
    <w:rsid w:val="10F80155"/>
    <w:rsid w:val="11103C40"/>
    <w:rsid w:val="11333E49"/>
    <w:rsid w:val="11877BB9"/>
    <w:rsid w:val="12186901"/>
    <w:rsid w:val="12427A77"/>
    <w:rsid w:val="1248778F"/>
    <w:rsid w:val="1253550C"/>
    <w:rsid w:val="127068B9"/>
    <w:rsid w:val="127B26C0"/>
    <w:rsid w:val="12C52E7D"/>
    <w:rsid w:val="130F3B84"/>
    <w:rsid w:val="131A62BE"/>
    <w:rsid w:val="13780F1C"/>
    <w:rsid w:val="13B86E32"/>
    <w:rsid w:val="146239D8"/>
    <w:rsid w:val="14785002"/>
    <w:rsid w:val="147E33B4"/>
    <w:rsid w:val="149C679D"/>
    <w:rsid w:val="14A01D06"/>
    <w:rsid w:val="14A70204"/>
    <w:rsid w:val="15021817"/>
    <w:rsid w:val="15292CC7"/>
    <w:rsid w:val="152B6E3F"/>
    <w:rsid w:val="152C0D72"/>
    <w:rsid w:val="156F37C4"/>
    <w:rsid w:val="15900BBA"/>
    <w:rsid w:val="15AC5B2E"/>
    <w:rsid w:val="15AE0A03"/>
    <w:rsid w:val="15C45BE2"/>
    <w:rsid w:val="161F3550"/>
    <w:rsid w:val="16274F61"/>
    <w:rsid w:val="16456477"/>
    <w:rsid w:val="165B3980"/>
    <w:rsid w:val="16746AE1"/>
    <w:rsid w:val="169C29F0"/>
    <w:rsid w:val="16DE62B6"/>
    <w:rsid w:val="16FA6213"/>
    <w:rsid w:val="17050AAB"/>
    <w:rsid w:val="17960E40"/>
    <w:rsid w:val="17A57C80"/>
    <w:rsid w:val="17A731B4"/>
    <w:rsid w:val="17D1265B"/>
    <w:rsid w:val="17D34D17"/>
    <w:rsid w:val="17E429C9"/>
    <w:rsid w:val="181974DD"/>
    <w:rsid w:val="187E1AC4"/>
    <w:rsid w:val="188772F1"/>
    <w:rsid w:val="18EC18B9"/>
    <w:rsid w:val="190249D7"/>
    <w:rsid w:val="190F2C8F"/>
    <w:rsid w:val="19290C5F"/>
    <w:rsid w:val="19EA641B"/>
    <w:rsid w:val="1A6E6DD5"/>
    <w:rsid w:val="1B431790"/>
    <w:rsid w:val="1B723424"/>
    <w:rsid w:val="1B816AEF"/>
    <w:rsid w:val="1B8F3E37"/>
    <w:rsid w:val="1BD1484C"/>
    <w:rsid w:val="1BD60C77"/>
    <w:rsid w:val="1BDE7E32"/>
    <w:rsid w:val="1BE012E0"/>
    <w:rsid w:val="1C1F5674"/>
    <w:rsid w:val="1C6B64F3"/>
    <w:rsid w:val="1C8F52B6"/>
    <w:rsid w:val="1C9A587E"/>
    <w:rsid w:val="1CC21A89"/>
    <w:rsid w:val="1CF61BA4"/>
    <w:rsid w:val="1D291652"/>
    <w:rsid w:val="1D31306F"/>
    <w:rsid w:val="1D874F6C"/>
    <w:rsid w:val="1DB34AD2"/>
    <w:rsid w:val="1DC073C3"/>
    <w:rsid w:val="1DD312B7"/>
    <w:rsid w:val="1DED6134"/>
    <w:rsid w:val="1E012775"/>
    <w:rsid w:val="1E1A2D8E"/>
    <w:rsid w:val="1E2B1673"/>
    <w:rsid w:val="1E473C4A"/>
    <w:rsid w:val="1E4B38CF"/>
    <w:rsid w:val="1E5C7550"/>
    <w:rsid w:val="1E7C47F0"/>
    <w:rsid w:val="1EDC2430"/>
    <w:rsid w:val="1F1823FA"/>
    <w:rsid w:val="1F1B79DF"/>
    <w:rsid w:val="1F423B84"/>
    <w:rsid w:val="1F703E54"/>
    <w:rsid w:val="1F7C7F93"/>
    <w:rsid w:val="1F832B50"/>
    <w:rsid w:val="1FFD509C"/>
    <w:rsid w:val="200103D4"/>
    <w:rsid w:val="200B2C9E"/>
    <w:rsid w:val="200F1CFE"/>
    <w:rsid w:val="208F3BD4"/>
    <w:rsid w:val="20AE0FC9"/>
    <w:rsid w:val="20C97D6D"/>
    <w:rsid w:val="214473F2"/>
    <w:rsid w:val="215C7292"/>
    <w:rsid w:val="217E7533"/>
    <w:rsid w:val="21A705BB"/>
    <w:rsid w:val="21C70E08"/>
    <w:rsid w:val="21DA6EA9"/>
    <w:rsid w:val="21FA481F"/>
    <w:rsid w:val="226618EE"/>
    <w:rsid w:val="226F08D1"/>
    <w:rsid w:val="236E1FB2"/>
    <w:rsid w:val="23A60C99"/>
    <w:rsid w:val="23B4461C"/>
    <w:rsid w:val="23B73B97"/>
    <w:rsid w:val="23C81986"/>
    <w:rsid w:val="23E3197D"/>
    <w:rsid w:val="24113FE2"/>
    <w:rsid w:val="24142E43"/>
    <w:rsid w:val="24826473"/>
    <w:rsid w:val="2488736B"/>
    <w:rsid w:val="24926928"/>
    <w:rsid w:val="24946ECB"/>
    <w:rsid w:val="24AC16BD"/>
    <w:rsid w:val="24BA6AC3"/>
    <w:rsid w:val="24F90233"/>
    <w:rsid w:val="250B107D"/>
    <w:rsid w:val="2548719B"/>
    <w:rsid w:val="25776C6A"/>
    <w:rsid w:val="25947378"/>
    <w:rsid w:val="25FB551E"/>
    <w:rsid w:val="262E3956"/>
    <w:rsid w:val="2632095C"/>
    <w:rsid w:val="26496FD4"/>
    <w:rsid w:val="265755CF"/>
    <w:rsid w:val="26643797"/>
    <w:rsid w:val="267246F6"/>
    <w:rsid w:val="268C216B"/>
    <w:rsid w:val="269B536A"/>
    <w:rsid w:val="27272FF1"/>
    <w:rsid w:val="275D6DB2"/>
    <w:rsid w:val="278A51C8"/>
    <w:rsid w:val="27B352C7"/>
    <w:rsid w:val="27B36D64"/>
    <w:rsid w:val="27C736D8"/>
    <w:rsid w:val="27D20136"/>
    <w:rsid w:val="282B04B4"/>
    <w:rsid w:val="284B122B"/>
    <w:rsid w:val="285F659B"/>
    <w:rsid w:val="289E070F"/>
    <w:rsid w:val="28AC459D"/>
    <w:rsid w:val="28D476A6"/>
    <w:rsid w:val="28D93188"/>
    <w:rsid w:val="29365FEA"/>
    <w:rsid w:val="294F24F1"/>
    <w:rsid w:val="295516F6"/>
    <w:rsid w:val="29774256"/>
    <w:rsid w:val="29993A4A"/>
    <w:rsid w:val="29B50780"/>
    <w:rsid w:val="29BF29ED"/>
    <w:rsid w:val="29C31B33"/>
    <w:rsid w:val="29D57F60"/>
    <w:rsid w:val="29EA0826"/>
    <w:rsid w:val="29F50626"/>
    <w:rsid w:val="2A355746"/>
    <w:rsid w:val="2A9F16C2"/>
    <w:rsid w:val="2ADC5FAB"/>
    <w:rsid w:val="2AFE7E86"/>
    <w:rsid w:val="2B7108CD"/>
    <w:rsid w:val="2BA071B4"/>
    <w:rsid w:val="2BB11A91"/>
    <w:rsid w:val="2BD112B1"/>
    <w:rsid w:val="2C092FCF"/>
    <w:rsid w:val="2C0D4855"/>
    <w:rsid w:val="2C282F51"/>
    <w:rsid w:val="2C2A3091"/>
    <w:rsid w:val="2C2C7F49"/>
    <w:rsid w:val="2C985844"/>
    <w:rsid w:val="2C9D5BA7"/>
    <w:rsid w:val="2CE127B2"/>
    <w:rsid w:val="2D1476BE"/>
    <w:rsid w:val="2D1A6261"/>
    <w:rsid w:val="2D23226C"/>
    <w:rsid w:val="2D530B37"/>
    <w:rsid w:val="2D8D1EED"/>
    <w:rsid w:val="2D90297E"/>
    <w:rsid w:val="2DF92B95"/>
    <w:rsid w:val="2E0C3B78"/>
    <w:rsid w:val="2E42608C"/>
    <w:rsid w:val="2E4C65A5"/>
    <w:rsid w:val="2E510775"/>
    <w:rsid w:val="2EB801C0"/>
    <w:rsid w:val="2ED138D3"/>
    <w:rsid w:val="2ED30CDE"/>
    <w:rsid w:val="2EFF7B63"/>
    <w:rsid w:val="2F402E8F"/>
    <w:rsid w:val="2F433A71"/>
    <w:rsid w:val="2F4C3885"/>
    <w:rsid w:val="2F615F3B"/>
    <w:rsid w:val="2F8D1369"/>
    <w:rsid w:val="2FA34DAA"/>
    <w:rsid w:val="2FC229E3"/>
    <w:rsid w:val="305B4911"/>
    <w:rsid w:val="30786929"/>
    <w:rsid w:val="30942A89"/>
    <w:rsid w:val="30A4575D"/>
    <w:rsid w:val="30A56914"/>
    <w:rsid w:val="30E5109C"/>
    <w:rsid w:val="30F91BBC"/>
    <w:rsid w:val="312B2144"/>
    <w:rsid w:val="313D4A85"/>
    <w:rsid w:val="318D24D1"/>
    <w:rsid w:val="31961C60"/>
    <w:rsid w:val="31EF58F5"/>
    <w:rsid w:val="321B65C2"/>
    <w:rsid w:val="322561CA"/>
    <w:rsid w:val="322A5929"/>
    <w:rsid w:val="32385656"/>
    <w:rsid w:val="323A1D4E"/>
    <w:rsid w:val="32764DBC"/>
    <w:rsid w:val="327971E0"/>
    <w:rsid w:val="32BA17F0"/>
    <w:rsid w:val="32CC5C67"/>
    <w:rsid w:val="32D41AE3"/>
    <w:rsid w:val="32F650B1"/>
    <w:rsid w:val="330F2199"/>
    <w:rsid w:val="3314493E"/>
    <w:rsid w:val="33291A52"/>
    <w:rsid w:val="336908D5"/>
    <w:rsid w:val="337F39D1"/>
    <w:rsid w:val="338E7616"/>
    <w:rsid w:val="33B47188"/>
    <w:rsid w:val="33F944B3"/>
    <w:rsid w:val="33FC6891"/>
    <w:rsid w:val="34157FD8"/>
    <w:rsid w:val="34267F2F"/>
    <w:rsid w:val="3441592B"/>
    <w:rsid w:val="34652928"/>
    <w:rsid w:val="348860F5"/>
    <w:rsid w:val="348B7D13"/>
    <w:rsid w:val="34D815FC"/>
    <w:rsid w:val="34F8009E"/>
    <w:rsid w:val="358C6337"/>
    <w:rsid w:val="359036DB"/>
    <w:rsid w:val="35993CEE"/>
    <w:rsid w:val="359C5229"/>
    <w:rsid w:val="359D08F5"/>
    <w:rsid w:val="35B26351"/>
    <w:rsid w:val="35C22DC0"/>
    <w:rsid w:val="35C838C2"/>
    <w:rsid w:val="363516E2"/>
    <w:rsid w:val="363A2026"/>
    <w:rsid w:val="36995C09"/>
    <w:rsid w:val="36B74DE1"/>
    <w:rsid w:val="36CE050A"/>
    <w:rsid w:val="36F31813"/>
    <w:rsid w:val="37314953"/>
    <w:rsid w:val="37332FA0"/>
    <w:rsid w:val="37861C6F"/>
    <w:rsid w:val="37C23995"/>
    <w:rsid w:val="37DC2A63"/>
    <w:rsid w:val="37FA522E"/>
    <w:rsid w:val="37FC6707"/>
    <w:rsid w:val="38313631"/>
    <w:rsid w:val="385370AB"/>
    <w:rsid w:val="38706335"/>
    <w:rsid w:val="38710D2A"/>
    <w:rsid w:val="389902DA"/>
    <w:rsid w:val="38BF3529"/>
    <w:rsid w:val="38D33ACC"/>
    <w:rsid w:val="38DB78CF"/>
    <w:rsid w:val="38E83239"/>
    <w:rsid w:val="39160567"/>
    <w:rsid w:val="391A5C53"/>
    <w:rsid w:val="392573D0"/>
    <w:rsid w:val="392A7E14"/>
    <w:rsid w:val="39436731"/>
    <w:rsid w:val="394E7D6F"/>
    <w:rsid w:val="399F1B8F"/>
    <w:rsid w:val="3A2271C2"/>
    <w:rsid w:val="3A486F3E"/>
    <w:rsid w:val="3A6E5C10"/>
    <w:rsid w:val="3A764EE4"/>
    <w:rsid w:val="3A83340D"/>
    <w:rsid w:val="3A983C35"/>
    <w:rsid w:val="3AD30D2D"/>
    <w:rsid w:val="3AD70254"/>
    <w:rsid w:val="3AF33B43"/>
    <w:rsid w:val="3B056741"/>
    <w:rsid w:val="3B0650F8"/>
    <w:rsid w:val="3B297F1E"/>
    <w:rsid w:val="3B431F8E"/>
    <w:rsid w:val="3B560B10"/>
    <w:rsid w:val="3B605CBD"/>
    <w:rsid w:val="3B723191"/>
    <w:rsid w:val="3B9B75EB"/>
    <w:rsid w:val="3BA15024"/>
    <w:rsid w:val="3BC44F84"/>
    <w:rsid w:val="3BF570F2"/>
    <w:rsid w:val="3BF65C74"/>
    <w:rsid w:val="3C266E7B"/>
    <w:rsid w:val="3C3E4359"/>
    <w:rsid w:val="3C5C12C5"/>
    <w:rsid w:val="3CCC2B5D"/>
    <w:rsid w:val="3D010EDD"/>
    <w:rsid w:val="3D4F651F"/>
    <w:rsid w:val="3D5813A8"/>
    <w:rsid w:val="3D676BDA"/>
    <w:rsid w:val="3D7C6B1E"/>
    <w:rsid w:val="3DE735AB"/>
    <w:rsid w:val="3DF12F3F"/>
    <w:rsid w:val="3DF52D31"/>
    <w:rsid w:val="3E5B77C6"/>
    <w:rsid w:val="3E9207E5"/>
    <w:rsid w:val="3EA87A58"/>
    <w:rsid w:val="3EB23379"/>
    <w:rsid w:val="3F267B95"/>
    <w:rsid w:val="3F4B4911"/>
    <w:rsid w:val="3F54102B"/>
    <w:rsid w:val="3F8471A6"/>
    <w:rsid w:val="3F972162"/>
    <w:rsid w:val="3FA3147A"/>
    <w:rsid w:val="3FA52AB6"/>
    <w:rsid w:val="3FC07BB7"/>
    <w:rsid w:val="40530C6E"/>
    <w:rsid w:val="40536397"/>
    <w:rsid w:val="407733EA"/>
    <w:rsid w:val="407E449C"/>
    <w:rsid w:val="409A4A4A"/>
    <w:rsid w:val="40AB052E"/>
    <w:rsid w:val="40CF549F"/>
    <w:rsid w:val="40DA481A"/>
    <w:rsid w:val="40EB2545"/>
    <w:rsid w:val="41107271"/>
    <w:rsid w:val="414125F4"/>
    <w:rsid w:val="415B57CE"/>
    <w:rsid w:val="419E22B3"/>
    <w:rsid w:val="41B672A7"/>
    <w:rsid w:val="41C95543"/>
    <w:rsid w:val="420A467F"/>
    <w:rsid w:val="424871FF"/>
    <w:rsid w:val="42716D5A"/>
    <w:rsid w:val="42B70C51"/>
    <w:rsid w:val="432E02B9"/>
    <w:rsid w:val="434E78CA"/>
    <w:rsid w:val="43565966"/>
    <w:rsid w:val="43A000B8"/>
    <w:rsid w:val="43A85EAB"/>
    <w:rsid w:val="43AF3DA8"/>
    <w:rsid w:val="43DA0241"/>
    <w:rsid w:val="441F3192"/>
    <w:rsid w:val="445825B7"/>
    <w:rsid w:val="4461129B"/>
    <w:rsid w:val="44A55D2C"/>
    <w:rsid w:val="44E66B4D"/>
    <w:rsid w:val="450A4408"/>
    <w:rsid w:val="451161CE"/>
    <w:rsid w:val="455B25B1"/>
    <w:rsid w:val="45672674"/>
    <w:rsid w:val="456E4379"/>
    <w:rsid w:val="456E5D66"/>
    <w:rsid w:val="4575321C"/>
    <w:rsid w:val="458C2405"/>
    <w:rsid w:val="45A2353F"/>
    <w:rsid w:val="45CE6720"/>
    <w:rsid w:val="45D2362D"/>
    <w:rsid w:val="45F61DF1"/>
    <w:rsid w:val="46577A18"/>
    <w:rsid w:val="465A26A8"/>
    <w:rsid w:val="467A614C"/>
    <w:rsid w:val="46B667B2"/>
    <w:rsid w:val="46BC6748"/>
    <w:rsid w:val="46CB3939"/>
    <w:rsid w:val="46CF4FC8"/>
    <w:rsid w:val="470639FD"/>
    <w:rsid w:val="4707562B"/>
    <w:rsid w:val="470A24A6"/>
    <w:rsid w:val="477248BA"/>
    <w:rsid w:val="477A13E5"/>
    <w:rsid w:val="47953D01"/>
    <w:rsid w:val="47AE6C83"/>
    <w:rsid w:val="47D161D6"/>
    <w:rsid w:val="47F04FE2"/>
    <w:rsid w:val="481B5EE1"/>
    <w:rsid w:val="486B5422"/>
    <w:rsid w:val="487F6DE8"/>
    <w:rsid w:val="48AB3326"/>
    <w:rsid w:val="48EA6DB3"/>
    <w:rsid w:val="492F5480"/>
    <w:rsid w:val="49507959"/>
    <w:rsid w:val="495C26FD"/>
    <w:rsid w:val="495E16DB"/>
    <w:rsid w:val="495F18EA"/>
    <w:rsid w:val="49A50A0A"/>
    <w:rsid w:val="49B32776"/>
    <w:rsid w:val="49D15AA0"/>
    <w:rsid w:val="4A2C187B"/>
    <w:rsid w:val="4A3B709A"/>
    <w:rsid w:val="4A44185C"/>
    <w:rsid w:val="4A623376"/>
    <w:rsid w:val="4AD159D0"/>
    <w:rsid w:val="4AED6A89"/>
    <w:rsid w:val="4AFD3385"/>
    <w:rsid w:val="4B090040"/>
    <w:rsid w:val="4B8451F9"/>
    <w:rsid w:val="4B9B3898"/>
    <w:rsid w:val="4BA03DD7"/>
    <w:rsid w:val="4BD7761F"/>
    <w:rsid w:val="4BFA79C4"/>
    <w:rsid w:val="4C0B3D44"/>
    <w:rsid w:val="4CBB2156"/>
    <w:rsid w:val="4CE70A12"/>
    <w:rsid w:val="4D112681"/>
    <w:rsid w:val="4D1C4E88"/>
    <w:rsid w:val="4D465ADD"/>
    <w:rsid w:val="4D796219"/>
    <w:rsid w:val="4D861933"/>
    <w:rsid w:val="4DC60CB3"/>
    <w:rsid w:val="4DD1323F"/>
    <w:rsid w:val="4DEF1438"/>
    <w:rsid w:val="4E375789"/>
    <w:rsid w:val="4E5C015F"/>
    <w:rsid w:val="4E860FBA"/>
    <w:rsid w:val="4EB1048A"/>
    <w:rsid w:val="4EC075C3"/>
    <w:rsid w:val="4EED338C"/>
    <w:rsid w:val="4F5D48D2"/>
    <w:rsid w:val="4F6D2E6B"/>
    <w:rsid w:val="4F8E5A69"/>
    <w:rsid w:val="4F99158F"/>
    <w:rsid w:val="50211921"/>
    <w:rsid w:val="50533998"/>
    <w:rsid w:val="50E2005A"/>
    <w:rsid w:val="51002B63"/>
    <w:rsid w:val="51140954"/>
    <w:rsid w:val="511C4DB9"/>
    <w:rsid w:val="51415576"/>
    <w:rsid w:val="514D1E90"/>
    <w:rsid w:val="518D3754"/>
    <w:rsid w:val="519223C6"/>
    <w:rsid w:val="51975803"/>
    <w:rsid w:val="51A24F4E"/>
    <w:rsid w:val="51A301C4"/>
    <w:rsid w:val="51F52D3E"/>
    <w:rsid w:val="51FC74B3"/>
    <w:rsid w:val="52433962"/>
    <w:rsid w:val="52510816"/>
    <w:rsid w:val="52531B2F"/>
    <w:rsid w:val="527357CA"/>
    <w:rsid w:val="52DB5C19"/>
    <w:rsid w:val="52F77A6E"/>
    <w:rsid w:val="52FE186D"/>
    <w:rsid w:val="531A788E"/>
    <w:rsid w:val="5327212D"/>
    <w:rsid w:val="533F728A"/>
    <w:rsid w:val="5389121B"/>
    <w:rsid w:val="539C3A15"/>
    <w:rsid w:val="53A84D6F"/>
    <w:rsid w:val="53F0224B"/>
    <w:rsid w:val="541F71A1"/>
    <w:rsid w:val="545032F3"/>
    <w:rsid w:val="54803D9F"/>
    <w:rsid w:val="54B82646"/>
    <w:rsid w:val="54F8450C"/>
    <w:rsid w:val="55286281"/>
    <w:rsid w:val="557E13A5"/>
    <w:rsid w:val="55856D6D"/>
    <w:rsid w:val="5591047B"/>
    <w:rsid w:val="559E50E1"/>
    <w:rsid w:val="55AB0073"/>
    <w:rsid w:val="55AF352F"/>
    <w:rsid w:val="55B54FB1"/>
    <w:rsid w:val="55D27AE9"/>
    <w:rsid w:val="5602211E"/>
    <w:rsid w:val="56040CB2"/>
    <w:rsid w:val="560D371D"/>
    <w:rsid w:val="562D7A52"/>
    <w:rsid w:val="56960808"/>
    <w:rsid w:val="56A53002"/>
    <w:rsid w:val="56B95B2C"/>
    <w:rsid w:val="57925C04"/>
    <w:rsid w:val="57976D89"/>
    <w:rsid w:val="57AA3BB4"/>
    <w:rsid w:val="57B21AC3"/>
    <w:rsid w:val="57E648AD"/>
    <w:rsid w:val="58454BE7"/>
    <w:rsid w:val="586D5751"/>
    <w:rsid w:val="589278F5"/>
    <w:rsid w:val="58951CA7"/>
    <w:rsid w:val="58962AC7"/>
    <w:rsid w:val="58C72EF3"/>
    <w:rsid w:val="58F646DF"/>
    <w:rsid w:val="592853E5"/>
    <w:rsid w:val="593E188F"/>
    <w:rsid w:val="5965406A"/>
    <w:rsid w:val="599B6FEE"/>
    <w:rsid w:val="59AB6CA6"/>
    <w:rsid w:val="59BB4083"/>
    <w:rsid w:val="59ED0C49"/>
    <w:rsid w:val="5A0B6B6D"/>
    <w:rsid w:val="5A1A66EB"/>
    <w:rsid w:val="5A2E5F5E"/>
    <w:rsid w:val="5A651E78"/>
    <w:rsid w:val="5A9325EF"/>
    <w:rsid w:val="5AF2006E"/>
    <w:rsid w:val="5B1D2BFB"/>
    <w:rsid w:val="5B300450"/>
    <w:rsid w:val="5B6A4CF6"/>
    <w:rsid w:val="5BC01C43"/>
    <w:rsid w:val="5BD17CBB"/>
    <w:rsid w:val="5BDA1A1C"/>
    <w:rsid w:val="5C326346"/>
    <w:rsid w:val="5CFB519A"/>
    <w:rsid w:val="5D101C61"/>
    <w:rsid w:val="5D113EA1"/>
    <w:rsid w:val="5D1E60AB"/>
    <w:rsid w:val="5D2E6152"/>
    <w:rsid w:val="5D3A7530"/>
    <w:rsid w:val="5D4F75EB"/>
    <w:rsid w:val="5D5079E3"/>
    <w:rsid w:val="5DBB6253"/>
    <w:rsid w:val="5DCD6637"/>
    <w:rsid w:val="5E367D1A"/>
    <w:rsid w:val="5E3A7AB6"/>
    <w:rsid w:val="5E47255A"/>
    <w:rsid w:val="5EBF2EBF"/>
    <w:rsid w:val="5EBF4400"/>
    <w:rsid w:val="5EDD2E6A"/>
    <w:rsid w:val="5EF90E7F"/>
    <w:rsid w:val="5EFA2211"/>
    <w:rsid w:val="5F383D81"/>
    <w:rsid w:val="5F48340C"/>
    <w:rsid w:val="5F994D21"/>
    <w:rsid w:val="5F997FDB"/>
    <w:rsid w:val="5FB21E4F"/>
    <w:rsid w:val="600F4DC5"/>
    <w:rsid w:val="60432FC7"/>
    <w:rsid w:val="604C7691"/>
    <w:rsid w:val="607C58DA"/>
    <w:rsid w:val="60AF7281"/>
    <w:rsid w:val="60B26E6D"/>
    <w:rsid w:val="61281829"/>
    <w:rsid w:val="613236BE"/>
    <w:rsid w:val="61825D03"/>
    <w:rsid w:val="61B26431"/>
    <w:rsid w:val="61B70623"/>
    <w:rsid w:val="61BF4ADC"/>
    <w:rsid w:val="6226769A"/>
    <w:rsid w:val="62305F7B"/>
    <w:rsid w:val="625C40A6"/>
    <w:rsid w:val="62672D52"/>
    <w:rsid w:val="627C085B"/>
    <w:rsid w:val="62A35B38"/>
    <w:rsid w:val="62C82CE5"/>
    <w:rsid w:val="634A0133"/>
    <w:rsid w:val="64094B87"/>
    <w:rsid w:val="64497365"/>
    <w:rsid w:val="6451198D"/>
    <w:rsid w:val="645C0D8D"/>
    <w:rsid w:val="646B646A"/>
    <w:rsid w:val="647175A6"/>
    <w:rsid w:val="64772A4A"/>
    <w:rsid w:val="64AD7BC2"/>
    <w:rsid w:val="64C944AC"/>
    <w:rsid w:val="64D95186"/>
    <w:rsid w:val="6512136C"/>
    <w:rsid w:val="6516729D"/>
    <w:rsid w:val="653A7543"/>
    <w:rsid w:val="659B1339"/>
    <w:rsid w:val="65AF5C3D"/>
    <w:rsid w:val="65B26143"/>
    <w:rsid w:val="65D2311F"/>
    <w:rsid w:val="665A1B36"/>
    <w:rsid w:val="665F07FA"/>
    <w:rsid w:val="66B23748"/>
    <w:rsid w:val="66D80A6E"/>
    <w:rsid w:val="66DC14C2"/>
    <w:rsid w:val="66FB006B"/>
    <w:rsid w:val="66FD1C22"/>
    <w:rsid w:val="67222544"/>
    <w:rsid w:val="672B342D"/>
    <w:rsid w:val="672F55B8"/>
    <w:rsid w:val="67637A71"/>
    <w:rsid w:val="677E38C6"/>
    <w:rsid w:val="67E55F55"/>
    <w:rsid w:val="67F2009C"/>
    <w:rsid w:val="685D1671"/>
    <w:rsid w:val="68636260"/>
    <w:rsid w:val="68857A8A"/>
    <w:rsid w:val="68920A5D"/>
    <w:rsid w:val="68A2060D"/>
    <w:rsid w:val="690B51B0"/>
    <w:rsid w:val="69A63EBD"/>
    <w:rsid w:val="69DD4161"/>
    <w:rsid w:val="6A016CB6"/>
    <w:rsid w:val="6A3D486A"/>
    <w:rsid w:val="6A3F7F70"/>
    <w:rsid w:val="6A6408C8"/>
    <w:rsid w:val="6AB3596C"/>
    <w:rsid w:val="6ACA6298"/>
    <w:rsid w:val="6B407583"/>
    <w:rsid w:val="6B410457"/>
    <w:rsid w:val="6B4F0694"/>
    <w:rsid w:val="6B774FCA"/>
    <w:rsid w:val="6B89789A"/>
    <w:rsid w:val="6BA345B2"/>
    <w:rsid w:val="6BAE5283"/>
    <w:rsid w:val="6BB97CB9"/>
    <w:rsid w:val="6BD441E9"/>
    <w:rsid w:val="6BED135B"/>
    <w:rsid w:val="6C1200DB"/>
    <w:rsid w:val="6C640D74"/>
    <w:rsid w:val="6C693430"/>
    <w:rsid w:val="6C7B1297"/>
    <w:rsid w:val="6C9359BA"/>
    <w:rsid w:val="6D1C5C52"/>
    <w:rsid w:val="6D1D098F"/>
    <w:rsid w:val="6D3F20A4"/>
    <w:rsid w:val="6D5B0CCF"/>
    <w:rsid w:val="6D600461"/>
    <w:rsid w:val="6D7C5BA5"/>
    <w:rsid w:val="6D7F7CE7"/>
    <w:rsid w:val="6DB631AE"/>
    <w:rsid w:val="6DC06D69"/>
    <w:rsid w:val="6DEC2942"/>
    <w:rsid w:val="6DF858D3"/>
    <w:rsid w:val="6E7230AB"/>
    <w:rsid w:val="6E7274C8"/>
    <w:rsid w:val="6ECE14BA"/>
    <w:rsid w:val="6ED42082"/>
    <w:rsid w:val="6F093330"/>
    <w:rsid w:val="6F1438F3"/>
    <w:rsid w:val="6F19466B"/>
    <w:rsid w:val="6F2A2A2D"/>
    <w:rsid w:val="6F76378E"/>
    <w:rsid w:val="6F7B7B12"/>
    <w:rsid w:val="6FB411AE"/>
    <w:rsid w:val="6FBB0AA6"/>
    <w:rsid w:val="6FD36A4C"/>
    <w:rsid w:val="6FE11663"/>
    <w:rsid w:val="70145261"/>
    <w:rsid w:val="701C48F2"/>
    <w:rsid w:val="70577880"/>
    <w:rsid w:val="70862EB9"/>
    <w:rsid w:val="708C5DC7"/>
    <w:rsid w:val="70D62123"/>
    <w:rsid w:val="70D81AAA"/>
    <w:rsid w:val="70E306BA"/>
    <w:rsid w:val="711C7C2B"/>
    <w:rsid w:val="712651E2"/>
    <w:rsid w:val="71D73CE0"/>
    <w:rsid w:val="722C2E77"/>
    <w:rsid w:val="72705AA5"/>
    <w:rsid w:val="729A0FC2"/>
    <w:rsid w:val="72EF534E"/>
    <w:rsid w:val="730C657A"/>
    <w:rsid w:val="732E2C83"/>
    <w:rsid w:val="73581785"/>
    <w:rsid w:val="7387507A"/>
    <w:rsid w:val="73BF364F"/>
    <w:rsid w:val="73C46875"/>
    <w:rsid w:val="73C7797A"/>
    <w:rsid w:val="73D37608"/>
    <w:rsid w:val="742B5A55"/>
    <w:rsid w:val="74AA2352"/>
    <w:rsid w:val="7553291B"/>
    <w:rsid w:val="755B59D2"/>
    <w:rsid w:val="7581125E"/>
    <w:rsid w:val="75B97426"/>
    <w:rsid w:val="7622454C"/>
    <w:rsid w:val="76324717"/>
    <w:rsid w:val="766B5842"/>
    <w:rsid w:val="767F0B40"/>
    <w:rsid w:val="768C6F99"/>
    <w:rsid w:val="76A0162C"/>
    <w:rsid w:val="770A6E4C"/>
    <w:rsid w:val="772120F5"/>
    <w:rsid w:val="774D5B8C"/>
    <w:rsid w:val="776372A4"/>
    <w:rsid w:val="77652F68"/>
    <w:rsid w:val="777D6E30"/>
    <w:rsid w:val="77926E9B"/>
    <w:rsid w:val="77C16F5D"/>
    <w:rsid w:val="77EB1164"/>
    <w:rsid w:val="780963F3"/>
    <w:rsid w:val="78126B4C"/>
    <w:rsid w:val="781F10EB"/>
    <w:rsid w:val="78CE04C4"/>
    <w:rsid w:val="78D56E4F"/>
    <w:rsid w:val="792A64FA"/>
    <w:rsid w:val="79471E3B"/>
    <w:rsid w:val="795C79E6"/>
    <w:rsid w:val="79797610"/>
    <w:rsid w:val="79B71FA4"/>
    <w:rsid w:val="7A037E81"/>
    <w:rsid w:val="7A2E781D"/>
    <w:rsid w:val="7A5C66F8"/>
    <w:rsid w:val="7A647BDD"/>
    <w:rsid w:val="7A95499F"/>
    <w:rsid w:val="7AD7530F"/>
    <w:rsid w:val="7AE21050"/>
    <w:rsid w:val="7AE87399"/>
    <w:rsid w:val="7B09064C"/>
    <w:rsid w:val="7B194C01"/>
    <w:rsid w:val="7B1966AF"/>
    <w:rsid w:val="7B2E337B"/>
    <w:rsid w:val="7B530F98"/>
    <w:rsid w:val="7B664321"/>
    <w:rsid w:val="7B861491"/>
    <w:rsid w:val="7BC07960"/>
    <w:rsid w:val="7BCB47A9"/>
    <w:rsid w:val="7BD04FDD"/>
    <w:rsid w:val="7BD941AC"/>
    <w:rsid w:val="7C193AEA"/>
    <w:rsid w:val="7C596075"/>
    <w:rsid w:val="7CC044F3"/>
    <w:rsid w:val="7CD4322F"/>
    <w:rsid w:val="7CF40796"/>
    <w:rsid w:val="7CFD68CA"/>
    <w:rsid w:val="7D011CC0"/>
    <w:rsid w:val="7D0E38DA"/>
    <w:rsid w:val="7D637CE8"/>
    <w:rsid w:val="7DAF16D4"/>
    <w:rsid w:val="7DC16913"/>
    <w:rsid w:val="7E0974BA"/>
    <w:rsid w:val="7E0D5937"/>
    <w:rsid w:val="7E2B3750"/>
    <w:rsid w:val="7E4944C6"/>
    <w:rsid w:val="7E767B42"/>
    <w:rsid w:val="7E7F09E2"/>
    <w:rsid w:val="7E9876B1"/>
    <w:rsid w:val="7E9D1D57"/>
    <w:rsid w:val="7EBB5771"/>
    <w:rsid w:val="7EE33216"/>
    <w:rsid w:val="7EEE067F"/>
    <w:rsid w:val="7EF25424"/>
    <w:rsid w:val="7EF26FA7"/>
    <w:rsid w:val="7F00371C"/>
    <w:rsid w:val="7F192C72"/>
    <w:rsid w:val="7F234674"/>
    <w:rsid w:val="7F6F2332"/>
    <w:rsid w:val="7F805D04"/>
    <w:rsid w:val="7F90202B"/>
    <w:rsid w:val="7F9B1FDB"/>
    <w:rsid w:val="7FAA5E6E"/>
    <w:rsid w:val="7FB03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eastAsia="仿宋_GB2312"/>
      <w:sz w:val="30"/>
      <w:szCs w:val="20"/>
    </w:rPr>
  </w:style>
  <w:style w:type="paragraph" w:styleId="4">
    <w:name w:val="heading 2"/>
    <w:basedOn w:val="1"/>
    <w:next w:val="1"/>
    <w:qFormat/>
    <w:uiPriority w:val="0"/>
    <w:pPr>
      <w:keepNext/>
      <w:jc w:val="center"/>
      <w:outlineLvl w:val="1"/>
    </w:pPr>
    <w:rPr>
      <w:rFonts w:eastAsia="仿宋_GB2312"/>
      <w:sz w:val="28"/>
      <w:szCs w:val="20"/>
    </w:rPr>
  </w:style>
  <w:style w:type="paragraph" w:styleId="2">
    <w:name w:val="heading 3"/>
    <w:basedOn w:val="1"/>
    <w:next w:val="1"/>
    <w:qFormat/>
    <w:uiPriority w:val="9"/>
    <w:pPr>
      <w:keepNext/>
      <w:keepLines/>
      <w:spacing w:before="260" w:after="260" w:line="412" w:lineRule="auto"/>
      <w:ind w:firstLine="49" w:firstLineChars="49"/>
      <w:outlineLvl w:val="2"/>
    </w:pPr>
    <w:rPr>
      <w:b/>
      <w:bCs/>
      <w:kern w:val="0"/>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0"/>
    <w:pPr>
      <w:jc w:val="center"/>
    </w:pPr>
    <w:rPr>
      <w:rFonts w:ascii="仿宋_GB2312"/>
      <w:b/>
      <w:bCs/>
      <w:sz w:val="40"/>
    </w:rPr>
  </w:style>
  <w:style w:type="paragraph" w:styleId="7">
    <w:name w:val="Date"/>
    <w:basedOn w:val="1"/>
    <w:next w:val="1"/>
    <w:unhideWhenUsed/>
    <w:qFormat/>
    <w:uiPriority w:val="99"/>
    <w:pPr>
      <w:ind w:left="100" w:leftChars="2500"/>
    </w:pPr>
  </w:style>
  <w:style w:type="paragraph" w:styleId="8">
    <w:name w:val="Balloon Text"/>
    <w:basedOn w:val="1"/>
    <w:link w:val="19"/>
    <w:uiPriority w:val="0"/>
    <w:rPr>
      <w:rFonts w:ascii="宋体"/>
      <w:sz w:val="18"/>
      <w:szCs w:val="18"/>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Title"/>
    <w:basedOn w:val="1"/>
    <w:next w:val="1"/>
    <w:qFormat/>
    <w:uiPriority w:val="0"/>
    <w:pPr>
      <w:spacing w:before="240" w:after="60"/>
      <w:jc w:val="center"/>
      <w:outlineLvl w:val="0"/>
    </w:pPr>
    <w:rPr>
      <w:rFonts w:eastAsia="方正小标宋_GBK"/>
      <w:sz w:val="44"/>
      <w:szCs w:val="44"/>
    </w:rPr>
  </w:style>
  <w:style w:type="table" w:styleId="12">
    <w:name w:val="Table Grid"/>
    <w:basedOn w:val="1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uiPriority w:val="0"/>
    <w:rPr>
      <w:sz w:val="21"/>
      <w:szCs w:val="21"/>
    </w:rPr>
  </w:style>
  <w:style w:type="paragraph" w:customStyle="1" w:styleId="15">
    <w:name w:val="_Style 1"/>
    <w:basedOn w:val="1"/>
    <w:qFormat/>
    <w:uiPriority w:val="34"/>
    <w:pPr>
      <w:ind w:firstLine="420" w:firstLineChars="200"/>
    </w:pPr>
  </w:style>
  <w:style w:type="paragraph" w:customStyle="1" w:styleId="16">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7">
    <w:name w:val="标书正文1"/>
    <w:basedOn w:val="1"/>
    <w:qFormat/>
    <w:uiPriority w:val="0"/>
    <w:pPr>
      <w:spacing w:line="520" w:lineRule="exact"/>
      <w:ind w:firstLine="640" w:firstLineChars="200"/>
    </w:pPr>
  </w:style>
  <w:style w:type="paragraph" w:customStyle="1" w:styleId="18">
    <w:name w:val="无间隔1"/>
    <w:qFormat/>
    <w:uiPriority w:val="1"/>
    <w:pPr>
      <w:jc w:val="both"/>
    </w:pPr>
    <w:rPr>
      <w:rFonts w:ascii="Times New Roman" w:hAnsi="Times New Roman" w:eastAsia="Times New Roman" w:cs="Times New Roman"/>
      <w:lang w:val="en-US" w:eastAsia="zh-CN" w:bidi="ar-SA"/>
    </w:rPr>
  </w:style>
  <w:style w:type="character" w:customStyle="1" w:styleId="19">
    <w:name w:val="批注框文本 字符"/>
    <w:basedOn w:val="13"/>
    <w:link w:val="8"/>
    <w:uiPriority w:val="0"/>
    <w:rPr>
      <w:rFonts w:ascii="宋体"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2487</Words>
  <Characters>14179</Characters>
  <Lines>118</Lines>
  <Paragraphs>33</Paragraphs>
  <TotalTime>21</TotalTime>
  <ScaleCrop>false</ScaleCrop>
  <LinksUpToDate>false</LinksUpToDate>
  <CharactersWithSpaces>16633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2023-01-03T07:14:00Z</dcterms:created>
  <dc:creator>罗燕</dc:creator>
  <cp:lastModifiedBy>秦娟</cp:lastModifiedBy>
  <dcterms:modified xsi:type="dcterms:W3CDTF">2023-01-05T06:26:22Z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15C4356DBD944E499FB104061E1685BD</vt:lpwstr>
  </property>
</Properties>
</file>