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ascii="仿宋" w:hAnsi="仿宋" w:eastAsia="仿宋" w:cs="仿宋"/>
          <w:b/>
          <w:sz w:val="44"/>
          <w:szCs w:val="44"/>
        </w:rPr>
      </w:pPr>
    </w:p>
    <w:p>
      <w:pPr>
        <w:spacing w:line="600" w:lineRule="exact"/>
        <w:jc w:val="center"/>
        <w:rPr>
          <w:rFonts w:ascii="仿宋" w:hAnsi="仿宋" w:eastAsia="仿宋" w:cs="仿宋"/>
          <w:b/>
          <w:sz w:val="44"/>
          <w:szCs w:val="44"/>
        </w:rPr>
      </w:pPr>
      <w:r>
        <w:rPr>
          <w:rFonts w:hint="eastAsia" w:ascii="仿宋" w:hAnsi="仿宋" w:eastAsia="仿宋" w:cs="仿宋"/>
          <w:b/>
          <w:sz w:val="44"/>
          <w:szCs w:val="44"/>
        </w:rPr>
        <w:t>长合</w:t>
      </w:r>
      <w:r>
        <w:rPr>
          <w:rFonts w:ascii="仿宋" w:hAnsi="仿宋" w:eastAsia="仿宋" w:cs="仿宋"/>
          <w:b/>
          <w:sz w:val="44"/>
          <w:szCs w:val="44"/>
        </w:rPr>
        <w:t>高速公路</w:t>
      </w:r>
      <w:r>
        <w:rPr>
          <w:rFonts w:hint="eastAsia" w:ascii="仿宋" w:hAnsi="仿宋" w:eastAsia="仿宋" w:cs="仿宋"/>
          <w:b/>
          <w:sz w:val="44"/>
          <w:szCs w:val="44"/>
        </w:rPr>
        <w:t>天顶收费站自来水管</w:t>
      </w:r>
    </w:p>
    <w:p>
      <w:pPr>
        <w:spacing w:line="600" w:lineRule="exact"/>
        <w:jc w:val="center"/>
        <w:rPr>
          <w:rFonts w:ascii="仿宋" w:hAnsi="仿宋" w:eastAsia="仿宋" w:cs="仿宋"/>
          <w:b/>
          <w:sz w:val="44"/>
          <w:szCs w:val="44"/>
        </w:rPr>
      </w:pPr>
      <w:r>
        <w:rPr>
          <w:rFonts w:hint="eastAsia" w:ascii="仿宋" w:hAnsi="仿宋" w:eastAsia="仿宋" w:cs="仿宋"/>
          <w:b/>
          <w:sz w:val="44"/>
          <w:szCs w:val="44"/>
        </w:rPr>
        <w:t>改造工程</w:t>
      </w:r>
    </w:p>
    <w:p>
      <w:pPr>
        <w:rPr>
          <w:rFonts w:ascii="仿宋" w:hAnsi="仿宋" w:eastAsia="仿宋" w:cs="仿宋"/>
        </w:rPr>
      </w:pPr>
    </w:p>
    <w:p>
      <w:pPr>
        <w:rPr>
          <w:rFonts w:ascii="仿宋" w:hAnsi="仿宋" w:eastAsia="仿宋" w:cs="仿宋"/>
        </w:rPr>
      </w:pPr>
    </w:p>
    <w:p>
      <w:pPr>
        <w:rPr>
          <w:rFonts w:ascii="仿宋" w:hAnsi="仿宋" w:eastAsia="仿宋" w:cs="仿宋"/>
        </w:rPr>
      </w:pPr>
    </w:p>
    <w:p>
      <w:pPr>
        <w:rPr>
          <w:rFonts w:ascii="仿宋" w:hAnsi="仿宋" w:eastAsia="仿宋" w:cs="仿宋"/>
        </w:rPr>
      </w:pPr>
    </w:p>
    <w:p>
      <w:pPr>
        <w:rPr>
          <w:rFonts w:ascii="仿宋" w:hAnsi="仿宋" w:eastAsia="仿宋" w:cs="仿宋"/>
          <w:sz w:val="52"/>
          <w:szCs w:val="52"/>
        </w:rPr>
      </w:pPr>
    </w:p>
    <w:p>
      <w:pPr>
        <w:jc w:val="center"/>
        <w:rPr>
          <w:rFonts w:ascii="仿宋" w:hAnsi="仿宋" w:eastAsia="仿宋" w:cs="仿宋"/>
          <w:bCs/>
          <w:sz w:val="96"/>
          <w:szCs w:val="96"/>
        </w:rPr>
      </w:pPr>
    </w:p>
    <w:p>
      <w:pPr>
        <w:jc w:val="center"/>
        <w:rPr>
          <w:rFonts w:ascii="仿宋" w:hAnsi="仿宋" w:eastAsia="仿宋" w:cs="仿宋"/>
          <w:b/>
          <w:sz w:val="96"/>
          <w:szCs w:val="96"/>
        </w:rPr>
      </w:pPr>
      <w:r>
        <w:rPr>
          <w:rFonts w:ascii="仿宋" w:hAnsi="仿宋" w:eastAsia="仿宋" w:cs="仿宋"/>
          <w:bCs/>
          <w:sz w:val="96"/>
          <w:szCs w:val="96"/>
        </w:rPr>
        <w:t>询价文件</w:t>
      </w:r>
    </w:p>
    <w:p>
      <w:pPr>
        <w:rPr>
          <w:rFonts w:ascii="仿宋" w:hAnsi="仿宋" w:eastAsia="仿宋" w:cs="仿宋"/>
        </w:rPr>
      </w:pPr>
    </w:p>
    <w:p>
      <w:pPr>
        <w:rPr>
          <w:rFonts w:ascii="仿宋" w:hAnsi="仿宋" w:eastAsia="仿宋" w:cs="仿宋"/>
        </w:rPr>
      </w:pPr>
    </w:p>
    <w:p>
      <w:pPr>
        <w:jc w:val="center"/>
        <w:rPr>
          <w:rFonts w:ascii="仿宋" w:hAnsi="仿宋" w:eastAsia="仿宋" w:cs="仿宋"/>
          <w:b/>
          <w:sz w:val="36"/>
          <w:szCs w:val="36"/>
        </w:rPr>
      </w:pPr>
    </w:p>
    <w:p>
      <w:pPr>
        <w:jc w:val="center"/>
        <w:rPr>
          <w:rFonts w:ascii="仿宋" w:hAnsi="仿宋" w:eastAsia="仿宋" w:cs="仿宋"/>
          <w:b/>
          <w:sz w:val="36"/>
          <w:szCs w:val="36"/>
        </w:rPr>
      </w:pPr>
    </w:p>
    <w:p>
      <w:pPr>
        <w:jc w:val="center"/>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jc w:val="center"/>
        <w:rPr>
          <w:rFonts w:ascii="仿宋" w:hAnsi="仿宋" w:eastAsia="仿宋" w:cs="仿宋"/>
          <w:b/>
          <w:sz w:val="36"/>
          <w:szCs w:val="36"/>
        </w:rPr>
      </w:pPr>
    </w:p>
    <w:p>
      <w:pPr>
        <w:spacing w:line="360" w:lineRule="auto"/>
        <w:jc w:val="center"/>
        <w:rPr>
          <w:rFonts w:ascii="仿宋" w:hAnsi="仿宋" w:eastAsia="仿宋" w:cs="仿宋"/>
          <w:b/>
          <w:sz w:val="30"/>
          <w:szCs w:val="30"/>
        </w:rPr>
      </w:pPr>
      <w:r>
        <w:rPr>
          <w:rFonts w:ascii="仿宋" w:hAnsi="仿宋" w:eastAsia="仿宋" w:cs="仿宋"/>
          <w:b/>
          <w:sz w:val="30"/>
          <w:szCs w:val="30"/>
        </w:rPr>
        <w:t>询价人：重庆长合高速公路有限公司</w:t>
      </w:r>
    </w:p>
    <w:p>
      <w:pPr>
        <w:spacing w:line="360" w:lineRule="auto"/>
        <w:jc w:val="center"/>
        <w:rPr>
          <w:rFonts w:ascii="仿宋" w:hAnsi="仿宋" w:eastAsia="仿宋" w:cs="仿宋"/>
          <w:b/>
          <w:sz w:val="30"/>
          <w:szCs w:val="30"/>
        </w:rPr>
        <w:sectPr>
          <w:headerReference r:id="rId3" w:type="default"/>
          <w:pgSz w:w="11906" w:h="16838"/>
          <w:pgMar w:top="1440" w:right="1800" w:bottom="1440" w:left="1800" w:header="851" w:footer="0" w:gutter="0"/>
          <w:pgNumType w:start="0"/>
          <w:cols w:space="720" w:num="1"/>
          <w:formProt w:val="0"/>
          <w:docGrid w:type="lines" w:linePitch="312" w:charSpace="189849"/>
        </w:sectPr>
      </w:pPr>
      <w:r>
        <w:rPr>
          <w:rFonts w:ascii="仿宋" w:hAnsi="仿宋" w:eastAsia="仿宋" w:cs="仿宋"/>
          <w:b/>
          <w:sz w:val="30"/>
          <w:szCs w:val="30"/>
        </w:rPr>
        <w:t>202</w:t>
      </w:r>
      <w:r>
        <w:rPr>
          <w:rFonts w:hint="eastAsia" w:ascii="仿宋" w:hAnsi="仿宋" w:eastAsia="仿宋" w:cs="仿宋"/>
          <w:b/>
          <w:sz w:val="30"/>
          <w:szCs w:val="30"/>
        </w:rPr>
        <w:t>2</w:t>
      </w:r>
      <w:r>
        <w:rPr>
          <w:rFonts w:ascii="仿宋" w:hAnsi="仿宋" w:eastAsia="仿宋" w:cs="仿宋"/>
          <w:b/>
          <w:sz w:val="30"/>
          <w:szCs w:val="30"/>
        </w:rPr>
        <w:t xml:space="preserve">年 </w:t>
      </w:r>
      <w:r>
        <w:rPr>
          <w:rFonts w:hint="eastAsia" w:ascii="仿宋" w:hAnsi="仿宋" w:eastAsia="仿宋" w:cs="仿宋"/>
          <w:b/>
          <w:sz w:val="30"/>
          <w:szCs w:val="30"/>
        </w:rPr>
        <w:t>7</w:t>
      </w:r>
      <w:r>
        <w:rPr>
          <w:rFonts w:ascii="仿宋" w:hAnsi="仿宋" w:eastAsia="仿宋" w:cs="仿宋"/>
          <w:b/>
          <w:sz w:val="30"/>
          <w:szCs w:val="30"/>
        </w:rPr>
        <w:t>月</w:t>
      </w:r>
    </w:p>
    <w:p>
      <w:pPr>
        <w:jc w:val="center"/>
        <w:rPr>
          <w:rFonts w:ascii="仿宋" w:hAnsi="仿宋" w:eastAsia="仿宋" w:cs="仿宋"/>
          <w:b/>
          <w:bCs/>
          <w:sz w:val="44"/>
          <w:szCs w:val="44"/>
        </w:rPr>
      </w:pPr>
      <w:r>
        <w:rPr>
          <w:rFonts w:ascii="仿宋" w:hAnsi="仿宋" w:eastAsia="仿宋" w:cs="仿宋"/>
          <w:b/>
          <w:bCs/>
          <w:sz w:val="44"/>
          <w:szCs w:val="44"/>
        </w:rPr>
        <w:t>目录</w:t>
      </w:r>
    </w:p>
    <w:p>
      <w:pPr>
        <w:spacing w:line="360" w:lineRule="auto"/>
        <w:rPr>
          <w:rFonts w:ascii="仿宋" w:hAnsi="仿宋" w:eastAsia="仿宋" w:cs="仿宋"/>
          <w:b/>
          <w:bCs/>
          <w:sz w:val="24"/>
        </w:rPr>
      </w:pPr>
    </w:p>
    <w:p>
      <w:pPr>
        <w:spacing w:line="360" w:lineRule="auto"/>
        <w:rPr>
          <w:rFonts w:ascii="仿宋" w:hAnsi="仿宋" w:eastAsia="仿宋" w:cs="仿宋"/>
          <w:b/>
          <w:bCs/>
          <w:sz w:val="28"/>
          <w:szCs w:val="28"/>
        </w:rPr>
      </w:pPr>
      <w:r>
        <w:rPr>
          <w:rFonts w:ascii="仿宋" w:hAnsi="仿宋" w:eastAsia="仿宋" w:cs="仿宋"/>
          <w:b/>
          <w:bCs/>
          <w:sz w:val="28"/>
          <w:szCs w:val="28"/>
        </w:rPr>
        <w:t>一、竞争性询价函</w:t>
      </w:r>
    </w:p>
    <w:p>
      <w:pPr>
        <w:spacing w:line="520" w:lineRule="exact"/>
        <w:rPr>
          <w:rFonts w:ascii="仿宋" w:hAnsi="仿宋" w:eastAsia="仿宋" w:cs="仿宋"/>
          <w:sz w:val="24"/>
        </w:rPr>
      </w:pPr>
      <w:r>
        <w:rPr>
          <w:rFonts w:ascii="仿宋" w:hAnsi="仿宋" w:eastAsia="仿宋" w:cs="仿宋"/>
          <w:sz w:val="24"/>
        </w:rPr>
        <w:t>1、项目概况及询价内容</w:t>
      </w:r>
    </w:p>
    <w:p>
      <w:pPr>
        <w:spacing w:line="520" w:lineRule="exact"/>
        <w:rPr>
          <w:rFonts w:ascii="仿宋" w:hAnsi="仿宋" w:eastAsia="仿宋" w:cs="仿宋"/>
          <w:sz w:val="24"/>
        </w:rPr>
      </w:pPr>
      <w:r>
        <w:rPr>
          <w:rFonts w:ascii="仿宋" w:hAnsi="仿宋" w:eastAsia="仿宋" w:cs="仿宋"/>
          <w:sz w:val="24"/>
        </w:rPr>
        <w:t>2、报价人资质要求</w:t>
      </w:r>
    </w:p>
    <w:p>
      <w:pPr>
        <w:spacing w:line="520" w:lineRule="exact"/>
        <w:rPr>
          <w:rFonts w:ascii="仿宋" w:hAnsi="仿宋" w:eastAsia="仿宋" w:cs="仿宋"/>
          <w:sz w:val="24"/>
        </w:rPr>
      </w:pPr>
      <w:r>
        <w:rPr>
          <w:rFonts w:ascii="仿宋" w:hAnsi="仿宋" w:eastAsia="仿宋" w:cs="仿宋"/>
          <w:sz w:val="24"/>
        </w:rPr>
        <w:t>3、最高限价及报价方式</w:t>
      </w:r>
    </w:p>
    <w:p>
      <w:pPr>
        <w:spacing w:line="520" w:lineRule="exact"/>
        <w:rPr>
          <w:rFonts w:ascii="仿宋" w:hAnsi="仿宋" w:eastAsia="仿宋" w:cs="仿宋"/>
          <w:sz w:val="24"/>
        </w:rPr>
      </w:pPr>
      <w:r>
        <w:rPr>
          <w:rFonts w:ascii="仿宋" w:hAnsi="仿宋" w:eastAsia="仿宋" w:cs="仿宋"/>
          <w:sz w:val="24"/>
        </w:rPr>
        <w:t>4、评审办法</w:t>
      </w:r>
    </w:p>
    <w:p>
      <w:pPr>
        <w:spacing w:line="520" w:lineRule="exact"/>
        <w:rPr>
          <w:rFonts w:ascii="仿宋" w:hAnsi="仿宋" w:eastAsia="仿宋" w:cs="仿宋"/>
          <w:sz w:val="24"/>
        </w:rPr>
      </w:pPr>
      <w:r>
        <w:rPr>
          <w:rFonts w:ascii="仿宋" w:hAnsi="仿宋" w:eastAsia="仿宋" w:cs="仿宋"/>
          <w:sz w:val="24"/>
        </w:rPr>
        <w:t>5、报价文件要求</w:t>
      </w:r>
    </w:p>
    <w:p>
      <w:pPr>
        <w:spacing w:line="520" w:lineRule="exact"/>
        <w:rPr>
          <w:rFonts w:ascii="仿宋" w:hAnsi="仿宋" w:eastAsia="仿宋" w:cs="仿宋"/>
          <w:sz w:val="24"/>
        </w:rPr>
      </w:pPr>
      <w:r>
        <w:rPr>
          <w:rFonts w:ascii="仿宋" w:hAnsi="仿宋" w:eastAsia="仿宋" w:cs="仿宋"/>
          <w:sz w:val="24"/>
        </w:rPr>
        <w:t>6、报价文件的递交</w:t>
      </w:r>
    </w:p>
    <w:p>
      <w:pPr>
        <w:pStyle w:val="2"/>
        <w:spacing w:line="520" w:lineRule="exact"/>
        <w:rPr>
          <w:rFonts w:ascii="仿宋" w:hAnsi="仿宋" w:eastAsia="仿宋" w:cs="仿宋"/>
        </w:rPr>
      </w:pPr>
      <w:r>
        <w:rPr>
          <w:rFonts w:ascii="仿宋" w:hAnsi="仿宋" w:eastAsia="仿宋" w:cs="仿宋"/>
        </w:rPr>
        <w:t>7、评审时间及地点</w:t>
      </w:r>
    </w:p>
    <w:p>
      <w:pPr>
        <w:spacing w:line="520" w:lineRule="exact"/>
        <w:rPr>
          <w:rFonts w:ascii="仿宋" w:hAnsi="仿宋" w:eastAsia="仿宋" w:cs="仿宋"/>
          <w:sz w:val="24"/>
        </w:rPr>
      </w:pPr>
      <w:r>
        <w:rPr>
          <w:rFonts w:ascii="仿宋" w:hAnsi="仿宋" w:eastAsia="仿宋" w:cs="仿宋"/>
          <w:sz w:val="24"/>
        </w:rPr>
        <w:t>8、联系方式</w:t>
      </w:r>
    </w:p>
    <w:p>
      <w:pPr>
        <w:spacing w:line="520" w:lineRule="exact"/>
        <w:rPr>
          <w:rFonts w:ascii="仿宋" w:hAnsi="仿宋" w:eastAsia="仿宋" w:cs="仿宋"/>
          <w:b/>
          <w:bCs/>
          <w:sz w:val="28"/>
          <w:szCs w:val="28"/>
        </w:rPr>
      </w:pPr>
      <w:r>
        <w:rPr>
          <w:rFonts w:ascii="仿宋" w:hAnsi="仿宋" w:eastAsia="仿宋" w:cs="仿宋"/>
          <w:b/>
          <w:bCs/>
          <w:sz w:val="28"/>
          <w:szCs w:val="28"/>
        </w:rPr>
        <w:t>二、合同条款及格式</w:t>
      </w:r>
    </w:p>
    <w:p>
      <w:pPr>
        <w:spacing w:line="520" w:lineRule="exact"/>
        <w:rPr>
          <w:rFonts w:ascii="仿宋" w:hAnsi="仿宋" w:eastAsia="仿宋" w:cs="仿宋"/>
          <w:b/>
          <w:bCs/>
          <w:sz w:val="28"/>
          <w:szCs w:val="28"/>
        </w:rPr>
      </w:pPr>
      <w:r>
        <w:rPr>
          <w:rFonts w:ascii="仿宋" w:hAnsi="仿宋" w:eastAsia="仿宋" w:cs="仿宋"/>
          <w:b/>
          <w:bCs/>
          <w:sz w:val="28"/>
          <w:szCs w:val="28"/>
        </w:rPr>
        <w:t>三、报价文件格式</w:t>
      </w:r>
    </w:p>
    <w:p>
      <w:pPr>
        <w:spacing w:line="520" w:lineRule="exact"/>
        <w:rPr>
          <w:rFonts w:ascii="仿宋" w:hAnsi="仿宋" w:eastAsia="仿宋" w:cs="仿宋"/>
          <w:sz w:val="24"/>
        </w:rPr>
      </w:pPr>
      <w:r>
        <w:rPr>
          <w:rFonts w:ascii="仿宋" w:hAnsi="仿宋" w:eastAsia="仿宋" w:cs="仿宋"/>
          <w:sz w:val="24"/>
        </w:rPr>
        <w:t>1、报价函</w:t>
      </w:r>
    </w:p>
    <w:p>
      <w:pPr>
        <w:spacing w:line="520" w:lineRule="exact"/>
        <w:rPr>
          <w:rFonts w:ascii="仿宋" w:hAnsi="仿宋" w:eastAsia="仿宋" w:cs="仿宋"/>
          <w:sz w:val="24"/>
        </w:rPr>
      </w:pPr>
      <w:r>
        <w:rPr>
          <w:rFonts w:ascii="仿宋" w:hAnsi="仿宋" w:eastAsia="仿宋" w:cs="仿宋"/>
          <w:sz w:val="24"/>
        </w:rPr>
        <w:t>2、报价表</w:t>
      </w:r>
    </w:p>
    <w:p>
      <w:pPr>
        <w:spacing w:line="520" w:lineRule="exact"/>
        <w:rPr>
          <w:rFonts w:ascii="仿宋" w:hAnsi="仿宋" w:eastAsia="仿宋" w:cs="仿宋"/>
          <w:sz w:val="24"/>
        </w:rPr>
      </w:pPr>
      <w:r>
        <w:rPr>
          <w:rFonts w:ascii="仿宋" w:hAnsi="仿宋" w:eastAsia="仿宋" w:cs="仿宋"/>
          <w:sz w:val="24"/>
        </w:rPr>
        <w:t>3、法定代表人身份证明</w:t>
      </w:r>
    </w:p>
    <w:p>
      <w:pPr>
        <w:spacing w:line="520" w:lineRule="exact"/>
        <w:rPr>
          <w:rFonts w:ascii="仿宋" w:hAnsi="仿宋" w:eastAsia="仿宋" w:cs="仿宋"/>
          <w:sz w:val="24"/>
        </w:rPr>
      </w:pPr>
      <w:r>
        <w:rPr>
          <w:rFonts w:ascii="仿宋" w:hAnsi="仿宋" w:eastAsia="仿宋" w:cs="仿宋"/>
          <w:sz w:val="24"/>
        </w:rPr>
        <w:t>4、授权委托书</w:t>
      </w:r>
    </w:p>
    <w:p>
      <w:pPr>
        <w:spacing w:line="520" w:lineRule="exact"/>
        <w:rPr>
          <w:rFonts w:ascii="仿宋" w:hAnsi="仿宋" w:eastAsia="仿宋" w:cs="仿宋"/>
          <w:sz w:val="24"/>
        </w:rPr>
      </w:pPr>
      <w:r>
        <w:rPr>
          <w:rFonts w:ascii="仿宋" w:hAnsi="仿宋" w:eastAsia="仿宋" w:cs="仿宋"/>
          <w:sz w:val="24"/>
        </w:rPr>
        <w:t>5、资格审查资料</w:t>
      </w:r>
    </w:p>
    <w:p>
      <w:pPr>
        <w:spacing w:line="520" w:lineRule="exact"/>
        <w:rPr>
          <w:rFonts w:ascii="仿宋" w:hAnsi="仿宋" w:eastAsia="仿宋" w:cs="仿宋"/>
          <w:sz w:val="24"/>
        </w:rPr>
      </w:pPr>
      <w:r>
        <w:rPr>
          <w:rFonts w:ascii="仿宋" w:hAnsi="仿宋" w:eastAsia="仿宋" w:cs="仿宋"/>
          <w:sz w:val="24"/>
        </w:rPr>
        <w:t>6、其他资料</w:t>
      </w:r>
    </w:p>
    <w:p>
      <w:pPr>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jc w:val="center"/>
        <w:rPr>
          <w:rFonts w:ascii="仿宋" w:hAnsi="仿宋" w:eastAsia="仿宋" w:cs="仿宋"/>
          <w:b/>
          <w:bCs/>
          <w:sz w:val="72"/>
          <w:szCs w:val="72"/>
        </w:rPr>
      </w:pPr>
      <w:r>
        <w:rPr>
          <w:rFonts w:ascii="仿宋" w:hAnsi="仿宋" w:eastAsia="仿宋" w:cs="仿宋"/>
          <w:b/>
          <w:bCs/>
          <w:sz w:val="72"/>
          <w:szCs w:val="72"/>
        </w:rPr>
        <w:t>一、竞争性询价函</w:t>
      </w: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pStyle w:val="2"/>
        <w:rPr>
          <w:rFonts w:ascii="仿宋" w:hAnsi="仿宋" w:eastAsia="仿宋" w:cs="仿宋"/>
          <w:b/>
          <w:sz w:val="36"/>
          <w:szCs w:val="36"/>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长合高速公路天顶收费站自来水管改造工程</w:t>
      </w:r>
    </w:p>
    <w:p>
      <w:pPr>
        <w:spacing w:line="360" w:lineRule="auto"/>
        <w:jc w:val="center"/>
        <w:rPr>
          <w:rFonts w:ascii="仿宋" w:hAnsi="仿宋" w:eastAsia="仿宋" w:cs="仿宋"/>
          <w:sz w:val="30"/>
          <w:szCs w:val="30"/>
        </w:rPr>
      </w:pPr>
      <w:r>
        <w:rPr>
          <w:rFonts w:hint="eastAsia" w:ascii="仿宋" w:hAnsi="仿宋" w:eastAsia="仿宋" w:cs="仿宋"/>
          <w:b/>
          <w:bCs/>
          <w:sz w:val="32"/>
          <w:szCs w:val="32"/>
        </w:rPr>
        <w:t xml:space="preserve"> </w:t>
      </w:r>
      <w:r>
        <w:rPr>
          <w:rFonts w:ascii="仿宋" w:hAnsi="仿宋" w:eastAsia="仿宋" w:cs="仿宋"/>
          <w:b/>
          <w:bCs/>
          <w:sz w:val="32"/>
          <w:szCs w:val="32"/>
        </w:rPr>
        <w:t>询价函</w:t>
      </w:r>
    </w:p>
    <w:p>
      <w:pPr>
        <w:spacing w:line="360" w:lineRule="auto"/>
        <w:ind w:firstLine="602" w:firstLineChars="200"/>
        <w:rPr>
          <w:rFonts w:ascii="仿宋" w:hAnsi="仿宋" w:eastAsia="仿宋" w:cs="仿宋"/>
          <w:b/>
          <w:bCs/>
          <w:sz w:val="30"/>
          <w:szCs w:val="30"/>
        </w:rPr>
      </w:pPr>
      <w:r>
        <w:rPr>
          <w:rFonts w:ascii="仿宋" w:hAnsi="仿宋" w:eastAsia="仿宋" w:cs="仿宋"/>
          <w:b/>
          <w:bCs/>
          <w:sz w:val="30"/>
          <w:szCs w:val="30"/>
        </w:rPr>
        <w:t>一、项目概况及询价内容</w:t>
      </w:r>
    </w:p>
    <w:p>
      <w:pPr>
        <w:spacing w:line="520" w:lineRule="exact"/>
        <w:ind w:firstLine="600" w:firstLineChars="200"/>
        <w:rPr>
          <w:rFonts w:ascii="仿宋" w:hAnsi="仿宋" w:eastAsia="仿宋" w:cs="仿宋"/>
          <w:sz w:val="30"/>
          <w:szCs w:val="30"/>
        </w:rPr>
      </w:pPr>
      <w:r>
        <w:rPr>
          <w:rFonts w:hint="eastAsia" w:ascii="仿宋" w:hAnsi="仿宋" w:eastAsia="仿宋" w:cs="仿宋"/>
          <w:sz w:val="30"/>
          <w:szCs w:val="30"/>
        </w:rPr>
        <w:t>长合高速公路天顶收费站外的自来水管需进行改造，改造工程涉及</w:t>
      </w:r>
      <w:r>
        <w:rPr>
          <w:rFonts w:ascii="仿宋" w:hAnsi="仿宋" w:eastAsia="仿宋" w:cs="仿宋"/>
          <w:sz w:val="30"/>
          <w:szCs w:val="30"/>
        </w:rPr>
        <w:t>土方开挖、外接自来水管道</w:t>
      </w:r>
      <w:r>
        <w:rPr>
          <w:rFonts w:hint="eastAsia" w:ascii="仿宋" w:hAnsi="仿宋" w:eastAsia="仿宋" w:cs="仿宋"/>
          <w:sz w:val="30"/>
          <w:szCs w:val="30"/>
        </w:rPr>
        <w:t>铺设及</w:t>
      </w:r>
      <w:r>
        <w:rPr>
          <w:rFonts w:ascii="仿宋" w:hAnsi="仿宋" w:eastAsia="仿宋" w:cs="仿宋"/>
          <w:sz w:val="30"/>
          <w:szCs w:val="30"/>
        </w:rPr>
        <w:t>安装、新砌阀门井、水井、土方回填</w:t>
      </w:r>
      <w:r>
        <w:rPr>
          <w:rFonts w:hint="eastAsia" w:ascii="仿宋" w:hAnsi="仿宋" w:eastAsia="仿宋" w:cs="仿宋"/>
          <w:sz w:val="30"/>
          <w:szCs w:val="30"/>
        </w:rPr>
        <w:t>、土地占用及青苗补偿</w:t>
      </w:r>
      <w:r>
        <w:rPr>
          <w:rFonts w:ascii="仿宋" w:hAnsi="仿宋" w:eastAsia="仿宋" w:cs="仿宋"/>
          <w:sz w:val="30"/>
          <w:szCs w:val="30"/>
        </w:rPr>
        <w:t>等工作。</w:t>
      </w:r>
    </w:p>
    <w:p>
      <w:pPr>
        <w:spacing w:line="520" w:lineRule="exact"/>
        <w:ind w:firstLine="600" w:firstLineChars="200"/>
        <w:rPr>
          <w:rFonts w:ascii="仿宋" w:hAnsi="仿宋" w:eastAsia="仿宋" w:cs="仿宋"/>
        </w:rPr>
      </w:pPr>
      <w:r>
        <w:rPr>
          <w:rFonts w:hint="eastAsia" w:ascii="仿宋" w:hAnsi="仿宋" w:eastAsia="仿宋" w:cs="仿宋"/>
          <w:sz w:val="30"/>
          <w:szCs w:val="30"/>
        </w:rPr>
        <w:t>主要管材材质：采用的管材和管件，必须符合国家现行有关产品的要求，管材和管件的工作压力不得大于产品标准公称压力或标称的允许工作压力。管内壁的防腐材料，必须符合现行的国家有关卫生标准的要求。并由中标人提供管材、管件、构配件出厂合格证明。</w:t>
      </w:r>
    </w:p>
    <w:p>
      <w:pPr>
        <w:spacing w:line="360" w:lineRule="auto"/>
        <w:ind w:firstLine="602" w:firstLineChars="200"/>
        <w:rPr>
          <w:rFonts w:ascii="仿宋" w:hAnsi="仿宋" w:eastAsia="仿宋" w:cs="仿宋"/>
          <w:b/>
          <w:bCs/>
          <w:sz w:val="30"/>
          <w:szCs w:val="30"/>
        </w:rPr>
      </w:pPr>
      <w:r>
        <w:rPr>
          <w:rFonts w:ascii="仿宋" w:hAnsi="仿宋" w:eastAsia="仿宋" w:cs="仿宋"/>
          <w:b/>
          <w:bCs/>
          <w:sz w:val="30"/>
          <w:szCs w:val="30"/>
        </w:rPr>
        <w:t>二、报价人资质要求</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邀请具备以下条件的单位参与本次询价：</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1. 报价人须具有独立法人资格，持有有效企业营业执照。</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2. 报价人须具有建设行政主管部门颁发的工程施工总承包叁级及以上资格证书</w:t>
      </w:r>
    </w:p>
    <w:p>
      <w:pPr>
        <w:pStyle w:val="2"/>
        <w:spacing w:line="520" w:lineRule="exact"/>
        <w:ind w:firstLine="600" w:firstLineChars="200"/>
        <w:rPr>
          <w:rFonts w:ascii="仿宋" w:hAnsi="仿宋" w:eastAsia="仿宋" w:cs="仿宋"/>
          <w:sz w:val="30"/>
          <w:szCs w:val="30"/>
        </w:rPr>
      </w:pPr>
      <w:r>
        <w:rPr>
          <w:rFonts w:ascii="仿宋" w:hAnsi="仿宋" w:eastAsia="仿宋" w:cs="仿宋"/>
          <w:sz w:val="30"/>
          <w:szCs w:val="30"/>
        </w:rPr>
        <w:t>3.报价人注册资本超过500万元。</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4.未被“信用中国”(http//www.creditchina.gov.cn/)中列入失信被执行人名单。</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5.本次询价不接受联合体报价。</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6.凡不满足以上资质要求的报价文件均作废标处理。</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7、如不符合报价人资格要求，询价人可以随时取消其报价或中标资格，询价人对报价人的一切损失不负任何责任。</w:t>
      </w:r>
    </w:p>
    <w:p>
      <w:pPr>
        <w:spacing w:line="520" w:lineRule="exact"/>
        <w:ind w:firstLine="600" w:firstLineChars="200"/>
        <w:jc w:val="left"/>
        <w:rPr>
          <w:rFonts w:ascii="仿宋" w:hAnsi="仿宋" w:eastAsia="仿宋" w:cs="仿宋"/>
          <w:b/>
          <w:sz w:val="24"/>
        </w:rPr>
      </w:pPr>
      <w:r>
        <w:rPr>
          <w:rFonts w:ascii="仿宋" w:hAnsi="仿宋" w:eastAsia="仿宋" w:cs="仿宋"/>
          <w:sz w:val="30"/>
          <w:szCs w:val="30"/>
        </w:rPr>
        <w:t>8、根据上述资格要求，报价人应提供有效的企业营业执照副本和组织机构代码证副本（按照“三证合一”或“五证合一”登记制度进行登记的，可仅提供营业执照副本）、相应资质证书。资料要求均为清晰可辨的复印件或扫描打印件。</w:t>
      </w:r>
    </w:p>
    <w:p>
      <w:pPr>
        <w:spacing w:line="520" w:lineRule="exact"/>
        <w:ind w:firstLine="602" w:firstLineChars="200"/>
        <w:jc w:val="left"/>
        <w:rPr>
          <w:rFonts w:ascii="仿宋" w:hAnsi="仿宋" w:eastAsia="仿宋" w:cs="仿宋"/>
          <w:b/>
          <w:sz w:val="24"/>
        </w:rPr>
      </w:pPr>
      <w:r>
        <w:rPr>
          <w:rFonts w:ascii="仿宋" w:hAnsi="仿宋" w:eastAsia="仿宋" w:cs="仿宋"/>
          <w:b/>
          <w:bCs/>
          <w:sz w:val="30"/>
          <w:szCs w:val="30"/>
        </w:rPr>
        <w:t>三、最高限价及报价方式</w:t>
      </w:r>
    </w:p>
    <w:p>
      <w:pPr>
        <w:spacing w:line="52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本工程</w:t>
      </w:r>
      <w:r>
        <w:rPr>
          <w:rFonts w:ascii="仿宋" w:hAnsi="仿宋" w:eastAsia="仿宋" w:cs="仿宋"/>
          <w:sz w:val="30"/>
          <w:szCs w:val="30"/>
        </w:rPr>
        <w:t>报价的最高限价为</w:t>
      </w:r>
      <w:r>
        <w:rPr>
          <w:rFonts w:hint="eastAsia" w:ascii="仿宋" w:hAnsi="仿宋" w:eastAsia="仿宋" w:cs="仿宋"/>
          <w:sz w:val="30"/>
          <w:szCs w:val="30"/>
          <w:u w:val="single"/>
        </w:rPr>
        <w:t>16.34</w:t>
      </w:r>
      <w:r>
        <w:rPr>
          <w:rFonts w:ascii="仿宋" w:hAnsi="仿宋" w:eastAsia="仿宋" w:cs="仿宋"/>
          <w:sz w:val="30"/>
          <w:szCs w:val="30"/>
        </w:rPr>
        <w:t>万元人民币，报价金额不得等于或大于</w:t>
      </w:r>
      <w:r>
        <w:rPr>
          <w:rFonts w:hint="eastAsia" w:ascii="仿宋" w:hAnsi="仿宋" w:eastAsia="仿宋" w:cs="仿宋"/>
          <w:sz w:val="30"/>
          <w:szCs w:val="30"/>
          <w:u w:val="single"/>
        </w:rPr>
        <w:t>16.34</w:t>
      </w:r>
      <w:r>
        <w:rPr>
          <w:rFonts w:ascii="仿宋" w:hAnsi="仿宋" w:eastAsia="仿宋" w:cs="仿宋"/>
          <w:sz w:val="30"/>
          <w:szCs w:val="30"/>
        </w:rPr>
        <w:t>万元人民币，否则，报价文件将被否决。</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报价人所报总价包括但不限于为完成本次询价全部工作内容所需的人工费、材料费、</w:t>
      </w:r>
      <w:r>
        <w:rPr>
          <w:rFonts w:hint="eastAsia" w:ascii="仿宋" w:hAnsi="仿宋" w:eastAsia="仿宋" w:cs="仿宋"/>
          <w:sz w:val="30"/>
          <w:szCs w:val="30"/>
        </w:rPr>
        <w:t>机械使用</w:t>
      </w:r>
      <w:r>
        <w:rPr>
          <w:rFonts w:ascii="仿宋" w:hAnsi="仿宋" w:eastAsia="仿宋" w:cs="仿宋"/>
          <w:sz w:val="30"/>
          <w:szCs w:val="30"/>
        </w:rPr>
        <w:t>费、转运费、安全文明施工费、设计费、规费、税费、利润、</w:t>
      </w:r>
      <w:r>
        <w:rPr>
          <w:rFonts w:hint="eastAsia" w:eastAsia="仿宋_GB2312"/>
          <w:kern w:val="0"/>
          <w:sz w:val="30"/>
          <w:szCs w:val="30"/>
        </w:rPr>
        <w:t>运输、弃渣、质检（自检）、试验检测、安全措施、验收、质保期内维修、</w:t>
      </w:r>
      <w:r>
        <w:rPr>
          <w:rFonts w:hint="eastAsia" w:ascii="仿宋" w:hAnsi="仿宋" w:eastAsia="仿宋" w:cs="仿宋"/>
          <w:sz w:val="30"/>
          <w:szCs w:val="30"/>
        </w:rPr>
        <w:t>占地赔付费、</w:t>
      </w:r>
      <w:r>
        <w:rPr>
          <w:rFonts w:ascii="仿宋" w:hAnsi="仿宋" w:eastAsia="仿宋" w:cs="仿宋"/>
          <w:sz w:val="30"/>
          <w:szCs w:val="30"/>
        </w:rPr>
        <w:t>青苗</w:t>
      </w:r>
      <w:r>
        <w:rPr>
          <w:rFonts w:hint="eastAsia" w:ascii="仿宋" w:hAnsi="仿宋" w:eastAsia="仿宋" w:cs="仿宋"/>
          <w:sz w:val="30"/>
          <w:szCs w:val="30"/>
        </w:rPr>
        <w:t>补偿</w:t>
      </w:r>
      <w:r>
        <w:rPr>
          <w:rFonts w:ascii="仿宋" w:hAnsi="仿宋" w:eastAsia="仿宋" w:cs="仿宋"/>
          <w:sz w:val="30"/>
          <w:szCs w:val="30"/>
        </w:rPr>
        <w:t>费、开户费</w:t>
      </w:r>
      <w:r>
        <w:rPr>
          <w:rFonts w:hint="eastAsia" w:ascii="仿宋" w:hAnsi="仿宋" w:eastAsia="仿宋" w:cs="仿宋"/>
          <w:sz w:val="30"/>
          <w:szCs w:val="30"/>
        </w:rPr>
        <w:t>、协调费</w:t>
      </w:r>
      <w:r>
        <w:rPr>
          <w:rFonts w:ascii="仿宋" w:hAnsi="仿宋" w:eastAsia="仿宋" w:cs="仿宋"/>
          <w:sz w:val="30"/>
          <w:szCs w:val="30"/>
        </w:rPr>
        <w:t>等所有费用，以及本《询价文件》明示或暗示的所有责任、义务和一般风险。本次报价为该项目合同包干价。</w:t>
      </w:r>
    </w:p>
    <w:p>
      <w:pPr>
        <w:pStyle w:val="2"/>
        <w:ind w:firstLine="600" w:firstLineChars="200"/>
        <w:rPr>
          <w:rFonts w:eastAsia="仿宋_GB2312"/>
          <w:sz w:val="30"/>
          <w:szCs w:val="30"/>
        </w:rPr>
      </w:pPr>
      <w:r>
        <w:rPr>
          <w:rFonts w:hint="eastAsia" w:eastAsia="仿宋_GB2312"/>
          <w:sz w:val="30"/>
          <w:szCs w:val="30"/>
        </w:rPr>
        <w:t>报价人中标后，本工程建筑工程一切险、第三方责任险、以及职工雇主责任险、职工意外伤害险，均由承包人自行投保，保险费由承包人承担，并已包含在合同总价中。如承包人未履行上述义务造成工程、财产和人身伤害等损失，由承包人承担一切法律责任及经济责任。</w:t>
      </w:r>
    </w:p>
    <w:p>
      <w:pPr>
        <w:pStyle w:val="2"/>
        <w:spacing w:before="156" w:beforeLines="50" w:line="500" w:lineRule="exact"/>
        <w:ind w:firstLine="602" w:firstLineChars="200"/>
        <w:jc w:val="both"/>
        <w:rPr>
          <w:rFonts w:ascii="Times New Roman" w:hAnsi="Times New Roman" w:eastAsia="仿宋_GB2312" w:cs="Times New Roman"/>
          <w:b/>
          <w:color w:val="auto"/>
          <w:sz w:val="30"/>
          <w:szCs w:val="30"/>
        </w:rPr>
      </w:pPr>
      <w:r>
        <w:rPr>
          <w:rFonts w:hint="eastAsia" w:ascii="Times New Roman" w:hAnsi="Times New Roman" w:eastAsia="仿宋_GB2312" w:cs="Times New Roman"/>
          <w:b/>
          <w:color w:val="auto"/>
          <w:sz w:val="30"/>
          <w:szCs w:val="30"/>
        </w:rPr>
        <w:t>四、主要合同条件</w:t>
      </w:r>
    </w:p>
    <w:p>
      <w:pPr>
        <w:pStyle w:val="2"/>
        <w:spacing w:before="156" w:beforeLines="50" w:line="500" w:lineRule="exact"/>
        <w:ind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1</w:t>
      </w:r>
      <w:r>
        <w:rPr>
          <w:rFonts w:ascii="Times New Roman" w:hAnsi="Times New Roman" w:eastAsia="仿宋_GB2312" w:cs="Times New Roman"/>
          <w:color w:val="auto"/>
          <w:sz w:val="30"/>
          <w:szCs w:val="30"/>
        </w:rPr>
        <w:t xml:space="preserve">. </w:t>
      </w:r>
      <w:r>
        <w:rPr>
          <w:rFonts w:hint="eastAsia" w:ascii="Times New Roman" w:hAnsi="Times New Roman" w:eastAsia="仿宋_GB2312" w:cs="Times New Roman"/>
          <w:color w:val="auto"/>
          <w:sz w:val="30"/>
          <w:szCs w:val="30"/>
        </w:rPr>
        <w:t>履约保证金</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本项目中标人需按中标价格1</w:t>
      </w:r>
      <w:r>
        <w:rPr>
          <w:rFonts w:ascii="Times New Roman" w:hAnsi="Times New Roman" w:eastAsia="仿宋_GB2312" w:cs="Times New Roman"/>
          <w:color w:val="auto"/>
          <w:sz w:val="30"/>
          <w:szCs w:val="30"/>
        </w:rPr>
        <w:t>0</w:t>
      </w:r>
      <w:r>
        <w:rPr>
          <w:rFonts w:hint="eastAsia" w:ascii="Times New Roman" w:hAnsi="Times New Roman" w:eastAsia="仿宋_GB2312" w:cs="Times New Roman"/>
          <w:color w:val="auto"/>
          <w:sz w:val="30"/>
          <w:szCs w:val="30"/>
        </w:rPr>
        <w:t>%的金额向甲方提交履约保证金。</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2</w:t>
      </w:r>
      <w:r>
        <w:rPr>
          <w:rFonts w:ascii="Times New Roman" w:hAnsi="Times New Roman" w:eastAsia="仿宋_GB2312" w:cs="Times New Roman"/>
          <w:color w:val="auto"/>
          <w:sz w:val="30"/>
          <w:szCs w:val="30"/>
        </w:rPr>
        <w:t xml:space="preserve">. </w:t>
      </w:r>
      <w:r>
        <w:rPr>
          <w:rFonts w:hint="eastAsia" w:ascii="Times New Roman" w:hAnsi="Times New Roman" w:eastAsia="仿宋_GB2312" w:cs="Times New Roman"/>
          <w:color w:val="auto"/>
          <w:sz w:val="30"/>
          <w:szCs w:val="30"/>
        </w:rPr>
        <w:t>合同价款支付</w:t>
      </w:r>
    </w:p>
    <w:p>
      <w:pPr>
        <w:pStyle w:val="2"/>
        <w:spacing w:line="500" w:lineRule="exact"/>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（1）本项目工程完成施工并通过甲方验收合格，实现自来水管通水且乙方未拖欠民工工资，甲方在收到乙方正式发票(增值税普通发票）后15个工作日内，将本合同金额的</w:t>
      </w:r>
      <w:r>
        <w:rPr>
          <w:rFonts w:ascii="Times New Roman" w:hAnsi="Times New Roman" w:eastAsia="仿宋_GB2312" w:cs="Times New Roman"/>
          <w:color w:val="auto"/>
          <w:sz w:val="30"/>
          <w:szCs w:val="30"/>
        </w:rPr>
        <w:t>97</w:t>
      </w:r>
      <w:r>
        <w:rPr>
          <w:rFonts w:hint="eastAsia" w:ascii="Times New Roman" w:hAnsi="Times New Roman" w:eastAsia="仿宋_GB2312" w:cs="Times New Roman"/>
          <w:color w:val="auto"/>
          <w:sz w:val="30"/>
          <w:szCs w:val="30"/>
        </w:rPr>
        <w:t>%即人民币****元（大写：***整）支付到乙方指定账户。</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（2）质保期满后且收到乙方正式发票（增值税普通发票）后15个工作日内，将本合同剩余金额即人民币*****元（大写：  **** 整）支付到乙方指定账户。</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3.</w:t>
      </w:r>
      <w:r>
        <w:rPr>
          <w:rFonts w:hint="eastAsia" w:ascii="Times New Roman" w:hAnsi="Times New Roman" w:eastAsia="仿宋_GB2312" w:cs="Times New Roman"/>
          <w:color w:val="auto"/>
          <w:sz w:val="30"/>
          <w:szCs w:val="30"/>
        </w:rPr>
        <w:t xml:space="preserve"> 质量要求：</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同时满足询价方提供的改造工程施工图设计方案和给排水工程相关验收标准中的合格标准。</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4.</w:t>
      </w:r>
      <w:r>
        <w:rPr>
          <w:rFonts w:hint="eastAsia" w:ascii="Times New Roman" w:hAnsi="Times New Roman" w:eastAsia="仿宋_GB2312" w:cs="Times New Roman"/>
          <w:color w:val="auto"/>
          <w:sz w:val="30"/>
          <w:szCs w:val="30"/>
        </w:rPr>
        <w:t xml:space="preserve"> 工期要求：</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本项目施工合同签订后，自签订日期之次日起</w:t>
      </w:r>
      <w:r>
        <w:rPr>
          <w:rFonts w:ascii="Times New Roman" w:hAnsi="Times New Roman" w:eastAsia="仿宋_GB2312" w:cs="Times New Roman"/>
          <w:color w:val="auto"/>
          <w:sz w:val="30"/>
          <w:szCs w:val="30"/>
        </w:rPr>
        <w:t>15</w:t>
      </w:r>
      <w:r>
        <w:rPr>
          <w:rFonts w:hint="eastAsia" w:ascii="Times New Roman" w:hAnsi="Times New Roman" w:eastAsia="仿宋_GB2312" w:cs="Times New Roman"/>
          <w:color w:val="auto"/>
          <w:sz w:val="30"/>
          <w:szCs w:val="30"/>
        </w:rPr>
        <w:t>日历天内，报价方必须完工并通过验收。</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5. </w:t>
      </w:r>
      <w:r>
        <w:rPr>
          <w:rFonts w:hint="eastAsia" w:ascii="Times New Roman" w:hAnsi="Times New Roman" w:eastAsia="仿宋_GB2312" w:cs="Times New Roman"/>
          <w:color w:val="auto"/>
          <w:sz w:val="30"/>
          <w:szCs w:val="30"/>
        </w:rPr>
        <w:t>违约责任</w:t>
      </w:r>
    </w:p>
    <w:p>
      <w:pPr>
        <w:spacing w:line="520" w:lineRule="exact"/>
        <w:ind w:firstLine="588" w:firstLineChars="196"/>
        <w:rPr>
          <w:rStyle w:val="12"/>
          <w:rFonts w:ascii="仿宋" w:hAnsi="仿宋" w:eastAsia="仿宋"/>
          <w:sz w:val="28"/>
          <w:szCs w:val="28"/>
        </w:rPr>
      </w:pPr>
      <w:r>
        <w:rPr>
          <w:rFonts w:hint="eastAsia" w:eastAsia="仿宋_GB2312"/>
          <w:kern w:val="0"/>
          <w:sz w:val="30"/>
          <w:szCs w:val="30"/>
        </w:rPr>
        <w:t>（1）</w:t>
      </w:r>
      <w:r>
        <w:rPr>
          <w:rFonts w:eastAsia="仿宋_GB2312"/>
          <w:kern w:val="0"/>
          <w:sz w:val="30"/>
          <w:szCs w:val="30"/>
        </w:rPr>
        <w:t>因乙方原因导致返工</w:t>
      </w:r>
      <w:r>
        <w:rPr>
          <w:rFonts w:hint="eastAsia" w:eastAsia="仿宋_GB2312"/>
          <w:kern w:val="0"/>
          <w:sz w:val="30"/>
          <w:szCs w:val="30"/>
        </w:rPr>
        <w:t>、</w:t>
      </w:r>
      <w:r>
        <w:rPr>
          <w:rFonts w:eastAsia="仿宋_GB2312"/>
          <w:kern w:val="0"/>
          <w:sz w:val="30"/>
          <w:szCs w:val="30"/>
        </w:rPr>
        <w:t>延迟完工</w:t>
      </w:r>
      <w:r>
        <w:rPr>
          <w:rFonts w:hint="eastAsia" w:eastAsia="仿宋_GB2312"/>
          <w:kern w:val="0"/>
          <w:sz w:val="30"/>
          <w:szCs w:val="30"/>
        </w:rPr>
        <w:t>、未能在工期要求时间内通过验收投入使用</w:t>
      </w:r>
      <w:r>
        <w:rPr>
          <w:rFonts w:eastAsia="仿宋_GB2312"/>
          <w:kern w:val="0"/>
          <w:sz w:val="30"/>
          <w:szCs w:val="30"/>
        </w:rPr>
        <w:t>，甲方可要求乙方继续</w:t>
      </w:r>
      <w:r>
        <w:rPr>
          <w:rFonts w:hint="eastAsia" w:eastAsia="仿宋_GB2312"/>
          <w:kern w:val="0"/>
          <w:sz w:val="30"/>
          <w:szCs w:val="30"/>
        </w:rPr>
        <w:t>施工直至完成验收</w:t>
      </w:r>
      <w:r>
        <w:rPr>
          <w:rFonts w:eastAsia="仿宋_GB2312"/>
          <w:kern w:val="0"/>
          <w:sz w:val="30"/>
          <w:szCs w:val="30"/>
        </w:rPr>
        <w:t>，</w:t>
      </w:r>
      <w:r>
        <w:rPr>
          <w:rFonts w:hint="eastAsia" w:eastAsia="仿宋_GB2312"/>
          <w:kern w:val="0"/>
          <w:sz w:val="30"/>
          <w:szCs w:val="30"/>
        </w:rPr>
        <w:t>每延期一天，甲方</w:t>
      </w:r>
      <w:r>
        <w:rPr>
          <w:rFonts w:eastAsia="仿宋_GB2312"/>
          <w:kern w:val="0"/>
          <w:sz w:val="30"/>
          <w:szCs w:val="30"/>
        </w:rPr>
        <w:t>按照本合同金额</w:t>
      </w:r>
      <w:r>
        <w:rPr>
          <w:rFonts w:hint="eastAsia" w:eastAsia="仿宋_GB2312"/>
          <w:kern w:val="0"/>
          <w:sz w:val="30"/>
          <w:szCs w:val="30"/>
        </w:rPr>
        <w:t>百</w:t>
      </w:r>
      <w:r>
        <w:rPr>
          <w:rFonts w:eastAsia="仿宋_GB2312"/>
          <w:kern w:val="0"/>
          <w:sz w:val="30"/>
          <w:szCs w:val="30"/>
        </w:rPr>
        <w:t>分之</w:t>
      </w:r>
      <w:r>
        <w:rPr>
          <w:rFonts w:hint="eastAsia" w:eastAsia="仿宋_GB2312"/>
          <w:kern w:val="0"/>
          <w:sz w:val="30"/>
          <w:szCs w:val="30"/>
        </w:rPr>
        <w:t>一作为</w:t>
      </w:r>
      <w:r>
        <w:rPr>
          <w:rFonts w:eastAsia="仿宋_GB2312"/>
          <w:kern w:val="0"/>
          <w:sz w:val="30"/>
          <w:szCs w:val="30"/>
        </w:rPr>
        <w:t>违约金</w:t>
      </w:r>
      <w:r>
        <w:rPr>
          <w:rFonts w:hint="eastAsia" w:eastAsia="仿宋_GB2312"/>
          <w:kern w:val="0"/>
          <w:sz w:val="30"/>
          <w:szCs w:val="30"/>
        </w:rPr>
        <w:t>在乙方提供的履约保证金中予以扣除</w:t>
      </w:r>
      <w:r>
        <w:rPr>
          <w:rFonts w:eastAsia="仿宋_GB2312"/>
          <w:kern w:val="0"/>
          <w:sz w:val="30"/>
          <w:szCs w:val="30"/>
        </w:rPr>
        <w:t>。</w:t>
      </w:r>
      <w:r>
        <w:rPr>
          <w:rStyle w:val="12"/>
          <w:rFonts w:hint="eastAsia" w:ascii="仿宋" w:hAnsi="仿宋" w:eastAsia="仿宋"/>
          <w:sz w:val="28"/>
          <w:szCs w:val="28"/>
        </w:rPr>
        <w:t>若扣除的违约金超出了履约保证金金额，则从乙方未计量工程款项中扣除。</w:t>
      </w:r>
    </w:p>
    <w:p>
      <w:pPr>
        <w:spacing w:line="560" w:lineRule="exact"/>
        <w:ind w:firstLine="588" w:firstLineChars="196"/>
        <w:rPr>
          <w:rFonts w:hint="eastAsia" w:eastAsia="仿宋_GB2312"/>
          <w:kern w:val="0"/>
          <w:sz w:val="30"/>
          <w:szCs w:val="30"/>
        </w:rPr>
      </w:pPr>
      <w:r>
        <w:rPr>
          <w:rFonts w:hint="eastAsia" w:eastAsia="仿宋_GB2312"/>
          <w:kern w:val="0"/>
          <w:sz w:val="30"/>
          <w:szCs w:val="30"/>
        </w:rPr>
        <w:t>（2）</w:t>
      </w:r>
      <w:r>
        <w:rPr>
          <w:rFonts w:eastAsia="仿宋_GB2312"/>
          <w:kern w:val="0"/>
          <w:sz w:val="30"/>
          <w:szCs w:val="30"/>
        </w:rPr>
        <w:t>若乙方不服从甲方合理的工作安排或无故停止施工，甲方有权终止合同，由此给甲方成的一切损失由乙方全部承担。</w:t>
      </w:r>
    </w:p>
    <w:p>
      <w:pPr>
        <w:pStyle w:val="2"/>
        <w:spacing w:line="500" w:lineRule="exact"/>
        <w:ind w:firstLine="602" w:firstLineChars="200"/>
        <w:jc w:val="both"/>
        <w:rPr>
          <w:rFonts w:ascii="Times New Roman" w:hAnsi="Times New Roman" w:eastAsia="仿宋_GB2312" w:cs="Times New Roman"/>
          <w:b/>
          <w:bCs/>
          <w:color w:val="auto"/>
          <w:sz w:val="30"/>
          <w:szCs w:val="30"/>
        </w:rPr>
      </w:pPr>
      <w:r>
        <w:rPr>
          <w:rFonts w:hint="eastAsia" w:ascii="Times New Roman" w:hAnsi="Times New Roman" w:eastAsia="仿宋_GB2312" w:cs="Times New Roman"/>
          <w:b/>
          <w:bCs/>
          <w:color w:val="auto"/>
          <w:sz w:val="30"/>
          <w:szCs w:val="30"/>
        </w:rPr>
        <w:t>五、履约保证金</w:t>
      </w:r>
    </w:p>
    <w:p>
      <w:pPr>
        <w:spacing w:line="360" w:lineRule="auto"/>
        <w:ind w:firstLine="600" w:firstLineChars="200"/>
        <w:rPr>
          <w:rFonts w:eastAsia="仿宋_GB2312"/>
          <w:kern w:val="0"/>
          <w:sz w:val="30"/>
          <w:szCs w:val="30"/>
        </w:rPr>
      </w:pPr>
      <w:r>
        <w:rPr>
          <w:rFonts w:eastAsia="仿宋_GB2312"/>
          <w:kern w:val="0"/>
          <w:sz w:val="30"/>
          <w:szCs w:val="30"/>
        </w:rPr>
        <w:t>1</w:t>
      </w:r>
      <w:r>
        <w:rPr>
          <w:rFonts w:hint="eastAsia" w:eastAsia="仿宋_GB2312"/>
          <w:kern w:val="0"/>
          <w:sz w:val="30"/>
          <w:szCs w:val="30"/>
        </w:rPr>
        <w:t>．在签订合同前，中标人应采取转账方式向询价人支付履约保证金，履约保证金金额：中标价格×1</w:t>
      </w:r>
      <w:r>
        <w:rPr>
          <w:rFonts w:eastAsia="仿宋_GB2312"/>
          <w:kern w:val="0"/>
          <w:sz w:val="30"/>
          <w:szCs w:val="30"/>
        </w:rPr>
        <w:t>0</w:t>
      </w:r>
      <w:r>
        <w:rPr>
          <w:rFonts w:hint="eastAsia" w:eastAsia="仿宋_GB2312"/>
          <w:kern w:val="0"/>
          <w:sz w:val="30"/>
          <w:szCs w:val="30"/>
        </w:rPr>
        <w:t>%。</w:t>
      </w:r>
    </w:p>
    <w:p>
      <w:pPr>
        <w:pStyle w:val="6"/>
        <w:spacing w:after="0" w:line="400" w:lineRule="exact"/>
        <w:rPr>
          <w:rFonts w:eastAsia="仿宋_GB2312"/>
          <w:kern w:val="0"/>
          <w:sz w:val="30"/>
          <w:szCs w:val="30"/>
        </w:rPr>
      </w:pPr>
      <w:r>
        <w:rPr>
          <w:rFonts w:hint="eastAsia" w:eastAsia="仿宋_GB2312"/>
          <w:kern w:val="0"/>
          <w:sz w:val="30"/>
          <w:szCs w:val="30"/>
        </w:rPr>
        <w:t>账户名称：</w:t>
      </w:r>
      <w:r>
        <w:rPr>
          <w:rFonts w:hint="eastAsia" w:eastAsia="仿宋_GB2312"/>
          <w:kern w:val="0"/>
          <w:sz w:val="30"/>
          <w:szCs w:val="30"/>
          <w:u w:val="single"/>
        </w:rPr>
        <w:t>重庆长合高速公路有限公司</w:t>
      </w:r>
    </w:p>
    <w:p>
      <w:pPr>
        <w:pStyle w:val="6"/>
        <w:spacing w:after="0" w:line="400" w:lineRule="exact"/>
        <w:rPr>
          <w:rFonts w:eastAsia="仿宋_GB2312"/>
          <w:kern w:val="0"/>
          <w:sz w:val="30"/>
          <w:szCs w:val="30"/>
          <w:u w:val="single"/>
        </w:rPr>
      </w:pPr>
      <w:r>
        <w:rPr>
          <w:rFonts w:hint="eastAsia" w:eastAsia="仿宋_GB2312"/>
          <w:kern w:val="0"/>
          <w:sz w:val="30"/>
          <w:szCs w:val="30"/>
        </w:rPr>
        <w:t>开户行：</w:t>
      </w:r>
      <w:r>
        <w:rPr>
          <w:rFonts w:hint="eastAsia" w:eastAsia="仿宋_GB2312"/>
          <w:kern w:val="0"/>
          <w:sz w:val="30"/>
          <w:szCs w:val="30"/>
          <w:u w:val="single"/>
        </w:rPr>
        <w:t>中国农业银行股份有限公司重庆两江分行营业部</w:t>
      </w:r>
    </w:p>
    <w:p>
      <w:pPr>
        <w:pStyle w:val="6"/>
        <w:spacing w:after="0" w:line="400" w:lineRule="exact"/>
        <w:rPr>
          <w:rFonts w:eastAsia="仿宋_GB2312"/>
          <w:kern w:val="0"/>
          <w:sz w:val="30"/>
          <w:szCs w:val="30"/>
        </w:rPr>
      </w:pPr>
      <w:r>
        <w:rPr>
          <w:rFonts w:hint="eastAsia" w:eastAsia="仿宋_GB2312"/>
          <w:kern w:val="0"/>
          <w:sz w:val="30"/>
          <w:szCs w:val="30"/>
        </w:rPr>
        <w:t>账  号：</w:t>
      </w:r>
      <w:r>
        <w:rPr>
          <w:rFonts w:eastAsia="仿宋_GB2312"/>
          <w:kern w:val="0"/>
          <w:sz w:val="30"/>
          <w:szCs w:val="30"/>
          <w:u w:val="single"/>
        </w:rPr>
        <w:t>31080101040038837</w:t>
      </w:r>
    </w:p>
    <w:p>
      <w:pPr>
        <w:spacing w:line="360" w:lineRule="auto"/>
        <w:ind w:firstLine="600" w:firstLineChars="200"/>
        <w:rPr>
          <w:rFonts w:eastAsia="仿宋_GB2312"/>
          <w:kern w:val="0"/>
          <w:sz w:val="30"/>
          <w:szCs w:val="30"/>
        </w:rPr>
      </w:pPr>
      <w:r>
        <w:rPr>
          <w:rFonts w:hint="eastAsia" w:eastAsia="仿宋_GB2312"/>
          <w:kern w:val="0"/>
          <w:sz w:val="30"/>
          <w:szCs w:val="30"/>
        </w:rPr>
        <w:t>中标人不能按要求提交履约保证金的，视为放弃中标，中标资格顺延。</w:t>
      </w:r>
    </w:p>
    <w:p>
      <w:pPr>
        <w:spacing w:line="360" w:lineRule="auto"/>
        <w:ind w:firstLine="602" w:firstLineChars="200"/>
        <w:rPr>
          <w:rFonts w:hint="eastAsia" w:eastAsia="仿宋_GB2312"/>
          <w:b/>
          <w:bCs/>
          <w:sz w:val="30"/>
          <w:szCs w:val="30"/>
        </w:rPr>
      </w:pPr>
      <w:r>
        <w:rPr>
          <w:rFonts w:eastAsia="仿宋_GB2312"/>
          <w:b/>
          <w:bCs/>
          <w:kern w:val="0"/>
          <w:sz w:val="30"/>
          <w:szCs w:val="30"/>
        </w:rPr>
        <w:t>2</w:t>
      </w:r>
      <w:r>
        <w:rPr>
          <w:rFonts w:hint="eastAsia" w:eastAsia="仿宋_GB2312"/>
          <w:b/>
          <w:bCs/>
          <w:kern w:val="0"/>
          <w:sz w:val="30"/>
          <w:szCs w:val="30"/>
        </w:rPr>
        <w:t>．履约保证金在</w:t>
      </w:r>
      <w:r>
        <w:rPr>
          <w:rFonts w:hint="eastAsia" w:eastAsia="仿宋_GB2312"/>
          <w:b/>
          <w:bCs/>
          <w:sz w:val="30"/>
          <w:szCs w:val="30"/>
        </w:rPr>
        <w:t>完成全部施工内容且经询价人验收合格后予以全额返还；</w:t>
      </w:r>
      <w:r>
        <w:rPr>
          <w:rStyle w:val="12"/>
          <w:rFonts w:hint="eastAsia" w:ascii="仿宋" w:hAnsi="仿宋" w:eastAsia="仿宋"/>
          <w:b/>
          <w:bCs/>
          <w:sz w:val="28"/>
          <w:szCs w:val="28"/>
        </w:rPr>
        <w:t>若存在违约情况，在扣除违约金后予以退还。</w:t>
      </w:r>
    </w:p>
    <w:p>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六</w:t>
      </w:r>
      <w:r>
        <w:rPr>
          <w:rFonts w:ascii="仿宋" w:hAnsi="仿宋" w:eastAsia="仿宋" w:cs="仿宋"/>
          <w:b/>
          <w:bCs/>
          <w:sz w:val="30"/>
          <w:szCs w:val="30"/>
        </w:rPr>
        <w:t>、评审办法</w:t>
      </w:r>
    </w:p>
    <w:p>
      <w:pPr>
        <w:spacing w:line="360" w:lineRule="auto"/>
        <w:ind w:firstLine="600" w:firstLineChars="200"/>
        <w:rPr>
          <w:rFonts w:ascii="仿宋" w:hAnsi="仿宋" w:eastAsia="仿宋" w:cs="仿宋"/>
          <w:b/>
          <w:bCs/>
          <w:sz w:val="30"/>
          <w:szCs w:val="30"/>
        </w:rPr>
      </w:pPr>
      <w:r>
        <w:rPr>
          <w:rFonts w:ascii="仿宋" w:hAnsi="仿宋" w:eastAsia="仿宋" w:cs="仿宋"/>
          <w:sz w:val="30"/>
          <w:szCs w:val="30"/>
        </w:rPr>
        <w:t>经评审的最低比选价法</w:t>
      </w:r>
      <w:r>
        <w:rPr>
          <w:rFonts w:hint="eastAsia" w:ascii="仿宋" w:hAnsi="仿宋" w:eastAsia="仿宋" w:cs="仿宋"/>
          <w:sz w:val="30"/>
          <w:szCs w:val="30"/>
        </w:rPr>
        <w:t>。</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评</w:t>
      </w:r>
      <w:r>
        <w:rPr>
          <w:rFonts w:hint="eastAsia" w:ascii="仿宋" w:hAnsi="仿宋" w:eastAsia="仿宋" w:cs="仿宋"/>
          <w:sz w:val="30"/>
          <w:szCs w:val="30"/>
        </w:rPr>
        <w:t>审</w:t>
      </w:r>
      <w:r>
        <w:rPr>
          <w:rFonts w:ascii="仿宋" w:hAnsi="仿宋" w:eastAsia="仿宋" w:cs="仿宋"/>
          <w:sz w:val="30"/>
          <w:szCs w:val="30"/>
        </w:rPr>
        <w:t>委员会按照报价由低到高的顺序推荐一名中选候选人。报价相等时，评标委员会依次按照</w:t>
      </w:r>
      <w:r>
        <w:rPr>
          <w:rFonts w:ascii="仿宋" w:hAnsi="仿宋" w:eastAsia="仿宋" w:cs="仿宋"/>
          <w:b/>
          <w:bCs/>
          <w:sz w:val="30"/>
          <w:szCs w:val="30"/>
        </w:rPr>
        <w:t>单位注册资金高的优先</w:t>
      </w:r>
      <w:r>
        <w:rPr>
          <w:rFonts w:ascii="仿宋" w:hAnsi="仿宋" w:eastAsia="仿宋" w:cs="仿宋"/>
          <w:sz w:val="30"/>
          <w:szCs w:val="30"/>
        </w:rPr>
        <w:t>顺序推荐中选候选人</w:t>
      </w:r>
      <w:r>
        <w:rPr>
          <w:rFonts w:ascii="仿宋" w:hAnsi="仿宋" w:eastAsia="仿宋" w:cs="仿宋"/>
          <w:b/>
          <w:bCs/>
          <w:sz w:val="30"/>
          <w:szCs w:val="30"/>
        </w:rPr>
        <w:t>。</w:t>
      </w:r>
    </w:p>
    <w:p>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七</w:t>
      </w:r>
      <w:r>
        <w:rPr>
          <w:rFonts w:ascii="仿宋" w:hAnsi="仿宋" w:eastAsia="仿宋" w:cs="仿宋"/>
          <w:b/>
          <w:bCs/>
          <w:sz w:val="30"/>
          <w:szCs w:val="30"/>
        </w:rPr>
        <w:t>、报价文件要求</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rPr>
        <w:t>．</w:t>
      </w:r>
      <w:r>
        <w:rPr>
          <w:rFonts w:ascii="仿宋" w:hAnsi="仿宋" w:eastAsia="仿宋" w:cs="仿宋"/>
          <w:sz w:val="30"/>
          <w:szCs w:val="30"/>
        </w:rPr>
        <w:t>报价文件包含内容如下：</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（1）报价文件封面</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（2）报价文件目录（需加盖报价人单位公章）</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（3）报价函</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（4）法定代表人身份证明</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（5）授权委托书（若有）</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（6）资格审查资料</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（表1）报价人基本情况表</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（表2）拟委任的主要人员资历表</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（7）其他资料（若有）（需加盖报价人单位公章）</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2</w:t>
      </w:r>
      <w:r>
        <w:rPr>
          <w:rFonts w:hint="eastAsia" w:ascii="仿宋" w:hAnsi="仿宋" w:eastAsia="仿宋" w:cs="仿宋"/>
          <w:sz w:val="30"/>
          <w:szCs w:val="30"/>
        </w:rPr>
        <w:t>．</w:t>
      </w:r>
      <w:r>
        <w:rPr>
          <w:rFonts w:ascii="仿宋" w:hAnsi="仿宋" w:eastAsia="仿宋" w:cs="仿宋"/>
          <w:sz w:val="30"/>
          <w:szCs w:val="30"/>
        </w:rPr>
        <w:t>报价文件的封装</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（1）报价文件提供正副本各一份。</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（2）报价文件应装订成册，不得采用活页装订。否则，询价人对由于报价文件装订松散而造成的丢失或其他后果不承担任何责任。报价文件应编制目录，并且从目录开始逐页标注连续页码。</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（3）报价文件应密封在封套中，未密封的报价文件将不予签收。</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4）报价文件应使用不褪色的墨水书写或打印，报价文件应按竞争性询价文件的要求签章完善，禁止使用印章或签名章。如果报价文件由授权代理人签署，其代理人的授权书应按竞争性询价文件规定的格式出具，并由授权人和被授权人亲笔签名，禁止使用印章或签名章。</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（5）报价文件的任何一处涂改、行间插字或删除，均应由前款规定的报价文件签署人在修改处签署姓名并加盖报价人单位公章。</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（6）报价人对</w:t>
      </w:r>
      <w:r>
        <w:rPr>
          <w:rFonts w:ascii="仿宋" w:hAnsi="仿宋" w:eastAsia="仿宋" w:cs="仿宋"/>
          <w:sz w:val="30"/>
          <w:szCs w:val="30"/>
          <w:lang w:val="zh-TW"/>
        </w:rPr>
        <w:t>所提供的所有报价资料均保证其真实性和合法性，如有虚假，询价人将取消其报价及中标资格；若在合同实施期间发现中标人提供了虚假资料，询价人有权单方面解除合同，同时没收其履约担保，或予以违约处罚并上报上级主管部门。</w:t>
      </w:r>
    </w:p>
    <w:p>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八</w:t>
      </w:r>
      <w:r>
        <w:rPr>
          <w:rFonts w:ascii="仿宋" w:hAnsi="仿宋" w:eastAsia="仿宋" w:cs="仿宋"/>
          <w:b/>
          <w:bCs/>
          <w:sz w:val="30"/>
          <w:szCs w:val="30"/>
        </w:rPr>
        <w:t>、报价文件的递交</w:t>
      </w:r>
    </w:p>
    <w:p>
      <w:pPr>
        <w:spacing w:line="520" w:lineRule="exact"/>
        <w:ind w:firstLine="600" w:firstLineChars="200"/>
        <w:jc w:val="left"/>
        <w:rPr>
          <w:rFonts w:ascii="仿宋" w:hAnsi="仿宋" w:eastAsia="仿宋" w:cs="仿宋"/>
          <w:sz w:val="30"/>
          <w:szCs w:val="30"/>
          <w:lang w:val="zh-TW"/>
        </w:rPr>
      </w:pPr>
      <w:r>
        <w:rPr>
          <w:rFonts w:ascii="仿宋" w:hAnsi="仿宋" w:eastAsia="仿宋" w:cs="仿宋"/>
          <w:sz w:val="30"/>
          <w:szCs w:val="30"/>
          <w:lang w:val="zh-TW"/>
        </w:rPr>
        <w:t>报价文件递交的截止时间为202</w:t>
      </w:r>
      <w:r>
        <w:rPr>
          <w:rFonts w:hint="eastAsia" w:ascii="仿宋" w:hAnsi="仿宋" w:eastAsia="仿宋" w:cs="仿宋"/>
          <w:sz w:val="30"/>
          <w:szCs w:val="30"/>
        </w:rPr>
        <w:t>2</w:t>
      </w:r>
      <w:r>
        <w:rPr>
          <w:rFonts w:ascii="仿宋" w:hAnsi="仿宋" w:eastAsia="仿宋" w:cs="仿宋"/>
          <w:sz w:val="30"/>
          <w:szCs w:val="30"/>
          <w:lang w:val="zh-TW"/>
        </w:rPr>
        <w:t>年</w:t>
      </w:r>
      <w:r>
        <w:rPr>
          <w:rFonts w:hint="eastAsia" w:ascii="仿宋" w:hAnsi="仿宋" w:eastAsia="仿宋" w:cs="仿宋"/>
          <w:sz w:val="30"/>
          <w:szCs w:val="30"/>
          <w:lang w:val="en-US" w:eastAsia="zh-CN"/>
        </w:rPr>
        <w:t>8</w:t>
      </w:r>
      <w:r>
        <w:rPr>
          <w:rFonts w:ascii="仿宋" w:hAnsi="仿宋" w:eastAsia="仿宋" w:cs="仿宋"/>
          <w:sz w:val="30"/>
          <w:szCs w:val="30"/>
          <w:lang w:val="zh-TW"/>
        </w:rPr>
        <w:t>月</w:t>
      </w:r>
      <w:r>
        <w:rPr>
          <w:rFonts w:hint="eastAsia" w:ascii="仿宋" w:hAnsi="仿宋" w:eastAsia="仿宋" w:cs="仿宋"/>
          <w:sz w:val="30"/>
          <w:szCs w:val="30"/>
          <w:lang w:val="en-US" w:eastAsia="zh-CN"/>
        </w:rPr>
        <w:t>1</w:t>
      </w:r>
      <w:bookmarkStart w:id="12" w:name="_GoBack"/>
      <w:bookmarkEnd w:id="12"/>
      <w:r>
        <w:rPr>
          <w:rFonts w:ascii="仿宋" w:hAnsi="仿宋" w:eastAsia="仿宋" w:cs="仿宋"/>
          <w:sz w:val="30"/>
          <w:szCs w:val="30"/>
          <w:lang w:val="zh-TW"/>
        </w:rPr>
        <w:t>日</w:t>
      </w:r>
      <w:r>
        <w:rPr>
          <w:rFonts w:ascii="仿宋" w:hAnsi="仿宋" w:eastAsia="仿宋" w:cs="仿宋"/>
          <w:sz w:val="30"/>
          <w:szCs w:val="30"/>
        </w:rPr>
        <w:t>下</w:t>
      </w:r>
      <w:r>
        <w:rPr>
          <w:rFonts w:hint="eastAsia" w:ascii="仿宋" w:hAnsi="仿宋" w:eastAsia="仿宋" w:cs="仿宋"/>
          <w:sz w:val="30"/>
          <w:szCs w:val="30"/>
        </w:rPr>
        <w:t>午</w:t>
      </w:r>
      <w:r>
        <w:rPr>
          <w:rFonts w:ascii="仿宋" w:hAnsi="仿宋" w:eastAsia="仿宋" w:cs="仿宋"/>
          <w:sz w:val="30"/>
          <w:szCs w:val="30"/>
        </w:rPr>
        <w:t>1</w:t>
      </w:r>
      <w:r>
        <w:rPr>
          <w:rFonts w:hint="eastAsia" w:ascii="仿宋" w:hAnsi="仿宋" w:eastAsia="仿宋" w:cs="仿宋"/>
          <w:sz w:val="30"/>
          <w:szCs w:val="30"/>
        </w:rPr>
        <w:t>4</w:t>
      </w:r>
      <w:r>
        <w:rPr>
          <w:rFonts w:ascii="仿宋" w:hAnsi="仿宋" w:eastAsia="仿宋" w:cs="仿宋"/>
          <w:sz w:val="30"/>
          <w:szCs w:val="30"/>
        </w:rPr>
        <w:t>:</w:t>
      </w:r>
      <w:r>
        <w:rPr>
          <w:rFonts w:hint="eastAsia" w:ascii="仿宋" w:hAnsi="仿宋" w:eastAsia="仿宋" w:cs="仿宋"/>
          <w:sz w:val="30"/>
          <w:szCs w:val="30"/>
        </w:rPr>
        <w:t>3</w:t>
      </w:r>
      <w:r>
        <w:rPr>
          <w:rFonts w:ascii="仿宋" w:hAnsi="仿宋" w:eastAsia="仿宋" w:cs="仿宋"/>
          <w:sz w:val="30"/>
          <w:szCs w:val="30"/>
        </w:rPr>
        <w:t>0</w:t>
      </w:r>
      <w:r>
        <w:rPr>
          <w:rFonts w:ascii="仿宋" w:hAnsi="仿宋" w:eastAsia="仿宋" w:cs="仿宋"/>
          <w:sz w:val="30"/>
          <w:szCs w:val="30"/>
          <w:lang w:val="zh-TW"/>
        </w:rPr>
        <w:t>(北京时间)前递交至</w:t>
      </w:r>
      <w:r>
        <w:rPr>
          <w:rFonts w:ascii="仿宋" w:hAnsi="仿宋" w:eastAsia="仿宋" w:cs="仿宋"/>
          <w:sz w:val="30"/>
          <w:szCs w:val="30"/>
        </w:rPr>
        <w:t>重庆长合高速公路有限公司</w:t>
      </w:r>
      <w:r>
        <w:rPr>
          <w:rFonts w:hint="eastAsia" w:ascii="仿宋" w:hAnsi="仿宋" w:eastAsia="仿宋" w:cs="仿宋"/>
          <w:sz w:val="30"/>
          <w:szCs w:val="30"/>
        </w:rPr>
        <w:t>305会议室</w:t>
      </w:r>
      <w:r>
        <w:rPr>
          <w:rFonts w:ascii="仿宋" w:hAnsi="仿宋" w:eastAsia="仿宋" w:cs="仿宋"/>
          <w:sz w:val="30"/>
          <w:szCs w:val="30"/>
          <w:lang w:val="zh-TW"/>
        </w:rPr>
        <w:t>。</w:t>
      </w:r>
    </w:p>
    <w:p>
      <w:pPr>
        <w:pStyle w:val="2"/>
        <w:spacing w:line="360" w:lineRule="auto"/>
        <w:ind w:firstLine="602" w:firstLineChars="200"/>
        <w:rPr>
          <w:rFonts w:ascii="仿宋" w:hAnsi="仿宋" w:eastAsia="仿宋" w:cs="仿宋"/>
          <w:b/>
          <w:bCs/>
          <w:color w:val="auto"/>
          <w:sz w:val="30"/>
          <w:szCs w:val="30"/>
        </w:rPr>
      </w:pPr>
      <w:r>
        <w:rPr>
          <w:rFonts w:hint="eastAsia" w:ascii="仿宋" w:hAnsi="仿宋" w:eastAsia="仿宋" w:cs="仿宋"/>
          <w:b/>
          <w:bCs/>
          <w:color w:val="auto"/>
          <w:sz w:val="30"/>
          <w:szCs w:val="30"/>
        </w:rPr>
        <w:t>九</w:t>
      </w:r>
      <w:r>
        <w:rPr>
          <w:rFonts w:ascii="仿宋" w:hAnsi="仿宋" w:eastAsia="仿宋" w:cs="仿宋"/>
          <w:b/>
          <w:bCs/>
          <w:color w:val="auto"/>
          <w:sz w:val="30"/>
          <w:szCs w:val="30"/>
        </w:rPr>
        <w:t>、评审时间及地点</w:t>
      </w:r>
    </w:p>
    <w:p>
      <w:pPr>
        <w:pStyle w:val="2"/>
        <w:spacing w:line="360" w:lineRule="auto"/>
        <w:rPr>
          <w:rFonts w:ascii="仿宋" w:hAnsi="仿宋" w:eastAsia="仿宋" w:cs="仿宋"/>
          <w:color w:val="auto"/>
          <w:sz w:val="30"/>
          <w:szCs w:val="30"/>
        </w:rPr>
      </w:pPr>
      <w:r>
        <w:rPr>
          <w:rFonts w:ascii="仿宋" w:hAnsi="仿宋" w:eastAsia="仿宋" w:cs="仿宋"/>
          <w:color w:val="auto"/>
          <w:sz w:val="30"/>
          <w:szCs w:val="30"/>
        </w:rPr>
        <w:t>评审时间：</w:t>
      </w:r>
      <w:r>
        <w:rPr>
          <w:rFonts w:ascii="仿宋" w:hAnsi="仿宋" w:eastAsia="仿宋" w:cs="仿宋"/>
          <w:color w:val="auto"/>
          <w:sz w:val="30"/>
          <w:szCs w:val="30"/>
          <w:lang w:val="zh-TW"/>
        </w:rPr>
        <w:t>202</w:t>
      </w:r>
      <w:r>
        <w:rPr>
          <w:rFonts w:hint="eastAsia" w:ascii="仿宋" w:hAnsi="仿宋" w:eastAsia="仿宋" w:cs="仿宋"/>
          <w:color w:val="auto"/>
          <w:sz w:val="30"/>
          <w:szCs w:val="30"/>
        </w:rPr>
        <w:t>2</w:t>
      </w:r>
      <w:r>
        <w:rPr>
          <w:rFonts w:ascii="仿宋" w:hAnsi="仿宋" w:eastAsia="仿宋" w:cs="仿宋"/>
          <w:color w:val="auto"/>
          <w:sz w:val="30"/>
          <w:szCs w:val="30"/>
          <w:lang w:val="zh-TW"/>
        </w:rPr>
        <w:t>年</w:t>
      </w:r>
      <w:r>
        <w:rPr>
          <w:rFonts w:hint="eastAsia" w:ascii="仿宋" w:hAnsi="仿宋" w:eastAsia="仿宋" w:cs="仿宋"/>
          <w:color w:val="auto"/>
          <w:sz w:val="30"/>
          <w:szCs w:val="30"/>
          <w:lang w:val="en-US" w:eastAsia="zh-CN"/>
        </w:rPr>
        <w:t>8</w:t>
      </w:r>
      <w:r>
        <w:rPr>
          <w:rFonts w:ascii="仿宋" w:hAnsi="仿宋" w:eastAsia="仿宋" w:cs="仿宋"/>
          <w:color w:val="auto"/>
          <w:sz w:val="30"/>
          <w:szCs w:val="30"/>
          <w:lang w:val="zh-TW"/>
        </w:rPr>
        <w:t>月</w:t>
      </w:r>
      <w:r>
        <w:rPr>
          <w:rFonts w:hint="eastAsia" w:ascii="仿宋" w:hAnsi="仿宋" w:eastAsia="仿宋" w:cs="仿宋"/>
          <w:color w:val="auto"/>
          <w:sz w:val="30"/>
          <w:szCs w:val="30"/>
          <w:lang w:val="en-US" w:eastAsia="zh-CN"/>
        </w:rPr>
        <w:t>1</w:t>
      </w:r>
      <w:r>
        <w:rPr>
          <w:rFonts w:ascii="仿宋" w:hAnsi="仿宋" w:eastAsia="仿宋" w:cs="仿宋"/>
          <w:color w:val="auto"/>
          <w:sz w:val="30"/>
          <w:szCs w:val="30"/>
          <w:lang w:val="zh-TW"/>
        </w:rPr>
        <w:t>日</w:t>
      </w:r>
      <w:r>
        <w:rPr>
          <w:rFonts w:ascii="仿宋" w:hAnsi="仿宋" w:eastAsia="仿宋" w:cs="仿宋"/>
          <w:color w:val="auto"/>
          <w:sz w:val="30"/>
          <w:szCs w:val="30"/>
        </w:rPr>
        <w:t>下午</w:t>
      </w:r>
      <w:r>
        <w:rPr>
          <w:rFonts w:hint="eastAsia" w:ascii="仿宋" w:hAnsi="仿宋" w:eastAsia="仿宋" w:cs="仿宋"/>
          <w:color w:val="auto"/>
          <w:sz w:val="30"/>
          <w:szCs w:val="30"/>
        </w:rPr>
        <w:t>14</w:t>
      </w:r>
      <w:r>
        <w:rPr>
          <w:rFonts w:ascii="仿宋" w:hAnsi="仿宋" w:eastAsia="仿宋" w:cs="仿宋"/>
          <w:color w:val="auto"/>
          <w:sz w:val="30"/>
          <w:szCs w:val="30"/>
        </w:rPr>
        <w:t>:</w:t>
      </w:r>
      <w:r>
        <w:rPr>
          <w:rFonts w:hint="eastAsia" w:ascii="仿宋" w:hAnsi="仿宋" w:eastAsia="仿宋" w:cs="仿宋"/>
          <w:color w:val="auto"/>
          <w:sz w:val="30"/>
          <w:szCs w:val="30"/>
        </w:rPr>
        <w:t>3</w:t>
      </w:r>
      <w:r>
        <w:rPr>
          <w:rFonts w:ascii="仿宋" w:hAnsi="仿宋" w:eastAsia="仿宋" w:cs="仿宋"/>
          <w:color w:val="auto"/>
          <w:sz w:val="30"/>
          <w:szCs w:val="30"/>
        </w:rPr>
        <w:t>0</w:t>
      </w:r>
    </w:p>
    <w:p>
      <w:pPr>
        <w:pStyle w:val="2"/>
        <w:spacing w:line="360" w:lineRule="auto"/>
        <w:rPr>
          <w:rFonts w:ascii="仿宋" w:hAnsi="仿宋" w:eastAsia="仿宋" w:cs="仿宋"/>
          <w:color w:val="000000" w:themeColor="text1"/>
          <w:sz w:val="30"/>
          <w:szCs w:val="30"/>
        </w:rPr>
      </w:pPr>
      <w:r>
        <w:rPr>
          <w:rFonts w:ascii="仿宋" w:hAnsi="仿宋" w:eastAsia="仿宋" w:cs="仿宋"/>
          <w:color w:val="000000" w:themeColor="text1"/>
          <w:sz w:val="30"/>
          <w:szCs w:val="30"/>
        </w:rPr>
        <w:t>评审地点：重庆长合高速公路有限公司</w:t>
      </w:r>
      <w:r>
        <w:rPr>
          <w:rFonts w:hint="eastAsia" w:ascii="仿宋" w:hAnsi="仿宋" w:eastAsia="仿宋" w:cs="仿宋"/>
          <w:color w:val="000000" w:themeColor="text1"/>
          <w:sz w:val="30"/>
          <w:szCs w:val="30"/>
        </w:rPr>
        <w:t>305会议室</w:t>
      </w:r>
    </w:p>
    <w:p>
      <w:pPr>
        <w:pStyle w:val="2"/>
        <w:spacing w:line="500" w:lineRule="exact"/>
        <w:ind w:firstLine="602"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b/>
          <w:bCs/>
          <w:color w:val="auto"/>
          <w:sz w:val="30"/>
          <w:szCs w:val="30"/>
        </w:rPr>
        <w:t>十</w:t>
      </w:r>
      <w:r>
        <w:rPr>
          <w:rFonts w:hint="eastAsia" w:ascii="Times New Roman" w:hAnsi="Times New Roman" w:eastAsia="仿宋_GB2312" w:cs="Times New Roman"/>
          <w:color w:val="auto"/>
          <w:sz w:val="30"/>
          <w:szCs w:val="30"/>
        </w:rPr>
        <w:t>、</w:t>
      </w:r>
      <w:r>
        <w:rPr>
          <w:rFonts w:hint="eastAsia" w:ascii="Times New Roman" w:hAnsi="Times New Roman" w:eastAsia="仿宋_GB2312" w:cs="Times New Roman"/>
          <w:b/>
          <w:bCs/>
          <w:color w:val="auto"/>
          <w:sz w:val="30"/>
          <w:szCs w:val="30"/>
        </w:rPr>
        <w:t>中标通知</w:t>
      </w:r>
    </w:p>
    <w:p>
      <w:pPr>
        <w:pStyle w:val="2"/>
        <w:spacing w:line="500" w:lineRule="exact"/>
        <w:ind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询价人将通过纸质文件形式向中标人发出中标通知书。</w:t>
      </w:r>
      <w:bookmarkStart w:id="0" w:name="_Toc66827967"/>
    </w:p>
    <w:bookmarkEnd w:id="0"/>
    <w:p>
      <w:pPr>
        <w:spacing w:line="360" w:lineRule="auto"/>
        <w:ind w:firstLine="602" w:firstLineChars="200"/>
        <w:rPr>
          <w:rFonts w:eastAsia="仿宋_GB2312"/>
          <w:b/>
          <w:bCs/>
          <w:kern w:val="0"/>
          <w:sz w:val="30"/>
          <w:szCs w:val="30"/>
        </w:rPr>
      </w:pPr>
      <w:bookmarkStart w:id="1" w:name="_Toc66827968"/>
      <w:r>
        <w:rPr>
          <w:rFonts w:hint="eastAsia" w:eastAsia="仿宋_GB2312"/>
          <w:b/>
          <w:bCs/>
          <w:sz w:val="30"/>
          <w:szCs w:val="30"/>
        </w:rPr>
        <w:t>十一、签订合同</w:t>
      </w:r>
      <w:bookmarkEnd w:id="1"/>
    </w:p>
    <w:p>
      <w:pPr>
        <w:spacing w:line="360" w:lineRule="auto"/>
        <w:ind w:firstLine="600" w:firstLineChars="200"/>
        <w:rPr>
          <w:rFonts w:eastAsia="仿宋_GB2312"/>
          <w:kern w:val="0"/>
          <w:sz w:val="30"/>
          <w:szCs w:val="30"/>
        </w:rPr>
      </w:pPr>
      <w:r>
        <w:rPr>
          <w:rFonts w:hint="eastAsia" w:eastAsia="仿宋_GB2312"/>
          <w:kern w:val="0"/>
          <w:sz w:val="30"/>
          <w:szCs w:val="30"/>
        </w:rPr>
        <w:t>询价人和中标人应在中标通知书发出之日起</w:t>
      </w:r>
      <w:r>
        <w:rPr>
          <w:rFonts w:eastAsia="仿宋_GB2312"/>
          <w:kern w:val="0"/>
          <w:sz w:val="30"/>
          <w:szCs w:val="30"/>
        </w:rPr>
        <w:t>5</w:t>
      </w:r>
      <w:r>
        <w:rPr>
          <w:rFonts w:hint="eastAsia" w:eastAsia="仿宋_GB2312"/>
          <w:kern w:val="0"/>
          <w:sz w:val="30"/>
          <w:szCs w:val="30"/>
        </w:rPr>
        <w:t>个工作日内，根据询价文件和中标人的投标文件订立书面合同。中标人未提供履约保证金或无正当理由拒签合同，询价人可取消其中标资格。</w:t>
      </w:r>
    </w:p>
    <w:p>
      <w:pPr>
        <w:pStyle w:val="2"/>
        <w:spacing w:line="360" w:lineRule="auto"/>
        <w:ind w:firstLine="602" w:firstLineChars="200"/>
        <w:rPr>
          <w:rFonts w:ascii="仿宋" w:hAnsi="仿宋" w:eastAsia="仿宋" w:cs="仿宋"/>
          <w:b/>
          <w:bCs/>
          <w:color w:val="auto"/>
          <w:kern w:val="2"/>
          <w:sz w:val="30"/>
          <w:szCs w:val="30"/>
        </w:rPr>
      </w:pPr>
      <w:r>
        <w:rPr>
          <w:rFonts w:hint="eastAsia" w:ascii="仿宋" w:hAnsi="仿宋" w:eastAsia="仿宋" w:cs="仿宋"/>
          <w:b/>
          <w:bCs/>
          <w:sz w:val="30"/>
          <w:szCs w:val="30"/>
        </w:rPr>
        <w:t>十二</w:t>
      </w:r>
      <w:r>
        <w:rPr>
          <w:rFonts w:ascii="仿宋" w:hAnsi="仿宋" w:eastAsia="仿宋" w:cs="仿宋"/>
          <w:b/>
          <w:bCs/>
          <w:sz w:val="30"/>
          <w:szCs w:val="30"/>
        </w:rPr>
        <w:t>、</w:t>
      </w:r>
      <w:r>
        <w:rPr>
          <w:rFonts w:ascii="仿宋" w:hAnsi="仿宋" w:eastAsia="仿宋" w:cs="仿宋"/>
          <w:b/>
          <w:bCs/>
          <w:color w:val="auto"/>
          <w:kern w:val="2"/>
          <w:sz w:val="30"/>
          <w:szCs w:val="30"/>
        </w:rPr>
        <w:t>联系方式</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询价人：重庆长合高速公路有限公司</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地址：重庆市渝北区</w:t>
      </w:r>
      <w:r>
        <w:rPr>
          <w:rFonts w:hint="eastAsia" w:ascii="仿宋" w:hAnsi="仿宋" w:eastAsia="仿宋" w:cs="仿宋"/>
          <w:sz w:val="30"/>
          <w:szCs w:val="30"/>
        </w:rPr>
        <w:t>南北大道木耳收费站</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邮编：40112</w:t>
      </w:r>
      <w:r>
        <w:rPr>
          <w:rFonts w:hint="eastAsia" w:ascii="仿宋" w:hAnsi="仿宋" w:eastAsia="仿宋" w:cs="仿宋"/>
          <w:sz w:val="30"/>
          <w:szCs w:val="30"/>
        </w:rPr>
        <w:t>7</w:t>
      </w:r>
    </w:p>
    <w:p>
      <w:pPr>
        <w:spacing w:line="520" w:lineRule="exact"/>
        <w:ind w:firstLine="600" w:firstLineChars="200"/>
        <w:jc w:val="left"/>
        <w:rPr>
          <w:rFonts w:ascii="仿宋" w:hAnsi="仿宋" w:eastAsia="仿宋" w:cs="仿宋"/>
          <w:sz w:val="30"/>
          <w:szCs w:val="30"/>
        </w:rPr>
      </w:pPr>
      <w:r>
        <w:rPr>
          <w:rFonts w:ascii="仿宋" w:hAnsi="仿宋" w:eastAsia="仿宋" w:cs="仿宋"/>
          <w:sz w:val="30"/>
          <w:szCs w:val="30"/>
        </w:rPr>
        <w:t>联系人：</w:t>
      </w:r>
      <w:r>
        <w:rPr>
          <w:rFonts w:hint="eastAsia" w:ascii="仿宋" w:hAnsi="仿宋" w:eastAsia="仿宋" w:cs="仿宋"/>
          <w:sz w:val="30"/>
          <w:szCs w:val="30"/>
        </w:rPr>
        <w:t>冷云开</w:t>
      </w:r>
      <w:r>
        <w:rPr>
          <w:rFonts w:ascii="仿宋" w:hAnsi="仿宋" w:eastAsia="仿宋" w:cs="仿宋"/>
          <w:sz w:val="30"/>
          <w:szCs w:val="30"/>
        </w:rPr>
        <w:t xml:space="preserve"> </w:t>
      </w:r>
      <w:r>
        <w:rPr>
          <w:rFonts w:hint="eastAsia" w:ascii="仿宋" w:hAnsi="仿宋" w:eastAsia="仿宋" w:cs="仿宋"/>
          <w:sz w:val="30"/>
          <w:szCs w:val="30"/>
        </w:rPr>
        <w:t>何兰</w:t>
      </w:r>
    </w:p>
    <w:p>
      <w:pPr>
        <w:spacing w:line="52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联系电话：023-61368875</w:t>
      </w:r>
    </w:p>
    <w:p>
      <w:pPr>
        <w:spacing w:line="360" w:lineRule="auto"/>
        <w:rPr>
          <w:rFonts w:ascii="仿宋" w:hAnsi="仿宋" w:eastAsia="仿宋" w:cs="仿宋"/>
          <w:sz w:val="30"/>
          <w:szCs w:val="30"/>
        </w:rPr>
      </w:pPr>
    </w:p>
    <w:p>
      <w:pPr>
        <w:spacing w:line="360" w:lineRule="auto"/>
        <w:ind w:firstLine="4800" w:firstLineChars="1600"/>
        <w:rPr>
          <w:rFonts w:ascii="仿宋" w:hAnsi="仿宋" w:eastAsia="仿宋" w:cs="仿宋"/>
          <w:sz w:val="30"/>
          <w:szCs w:val="30"/>
        </w:rPr>
      </w:pPr>
      <w:r>
        <w:rPr>
          <w:rFonts w:ascii="仿宋" w:hAnsi="仿宋" w:eastAsia="仿宋" w:cs="仿宋"/>
          <w:sz w:val="30"/>
          <w:szCs w:val="30"/>
        </w:rPr>
        <w:t>二零二</w:t>
      </w:r>
      <w:r>
        <w:rPr>
          <w:rFonts w:hint="eastAsia" w:ascii="仿宋" w:hAnsi="仿宋" w:eastAsia="仿宋" w:cs="仿宋"/>
          <w:sz w:val="30"/>
          <w:szCs w:val="30"/>
        </w:rPr>
        <w:t>二</w:t>
      </w:r>
      <w:r>
        <w:rPr>
          <w:rFonts w:ascii="仿宋" w:hAnsi="仿宋" w:eastAsia="仿宋" w:cs="仿宋"/>
          <w:sz w:val="30"/>
          <w:szCs w:val="30"/>
        </w:rPr>
        <w:t>年</w:t>
      </w:r>
      <w:r>
        <w:rPr>
          <w:rFonts w:hint="eastAsia" w:ascii="仿宋" w:hAnsi="仿宋" w:eastAsia="仿宋" w:cs="仿宋"/>
          <w:sz w:val="30"/>
          <w:szCs w:val="30"/>
        </w:rPr>
        <w:t>七</w:t>
      </w:r>
      <w:r>
        <w:rPr>
          <w:rFonts w:ascii="仿宋" w:hAnsi="仿宋" w:eastAsia="仿宋" w:cs="仿宋"/>
          <w:sz w:val="30"/>
          <w:szCs w:val="30"/>
        </w:rPr>
        <w:t>月</w:t>
      </w:r>
      <w:r>
        <w:rPr>
          <w:rFonts w:hint="eastAsia" w:ascii="仿宋" w:hAnsi="仿宋" w:eastAsia="仿宋" w:cs="仿宋"/>
          <w:sz w:val="30"/>
          <w:szCs w:val="30"/>
        </w:rPr>
        <w:t>二</w:t>
      </w:r>
      <w:r>
        <w:rPr>
          <w:rFonts w:ascii="仿宋" w:hAnsi="仿宋" w:eastAsia="仿宋" w:cs="仿宋"/>
          <w:sz w:val="30"/>
          <w:szCs w:val="30"/>
        </w:rPr>
        <w:t>十</w:t>
      </w:r>
      <w:r>
        <w:rPr>
          <w:rFonts w:hint="eastAsia" w:ascii="仿宋" w:hAnsi="仿宋" w:eastAsia="仿宋" w:cs="仿宋"/>
          <w:sz w:val="30"/>
          <w:szCs w:val="30"/>
          <w:lang w:val="en-US" w:eastAsia="zh-CN"/>
        </w:rPr>
        <w:t>八</w:t>
      </w:r>
      <w:r>
        <w:rPr>
          <w:rFonts w:ascii="仿宋" w:hAnsi="仿宋" w:eastAsia="仿宋" w:cs="仿宋"/>
          <w:sz w:val="30"/>
          <w:szCs w:val="30"/>
        </w:rPr>
        <w:t>日</w:t>
      </w:r>
    </w:p>
    <w:p>
      <w:pPr>
        <w:pStyle w:val="2"/>
        <w:rPr>
          <w:rFonts w:ascii="仿宋" w:hAnsi="仿宋" w:eastAsia="仿宋" w:cs="仿宋"/>
        </w:rPr>
      </w:pPr>
    </w:p>
    <w:p>
      <w:pPr>
        <w:pStyle w:val="2"/>
        <w:rPr>
          <w:rFonts w:ascii="仿宋" w:hAnsi="仿宋" w:eastAsia="仿宋" w:cs="仿宋"/>
        </w:rPr>
      </w:pPr>
    </w:p>
    <w:p>
      <w:pPr>
        <w:ind w:firstLine="1446" w:firstLineChars="200"/>
        <w:rPr>
          <w:rFonts w:ascii="仿宋" w:hAnsi="仿宋" w:eastAsia="仿宋" w:cs="仿宋"/>
          <w:b/>
          <w:bCs/>
          <w:sz w:val="72"/>
          <w:szCs w:val="72"/>
        </w:rPr>
      </w:pPr>
    </w:p>
    <w:p>
      <w:pPr>
        <w:ind w:firstLine="1446" w:firstLineChars="200"/>
        <w:rPr>
          <w:rFonts w:ascii="仿宋" w:hAnsi="仿宋" w:eastAsia="仿宋" w:cs="仿宋"/>
          <w:b/>
          <w:bCs/>
          <w:sz w:val="72"/>
          <w:szCs w:val="72"/>
        </w:rPr>
      </w:pPr>
    </w:p>
    <w:p>
      <w:pPr>
        <w:spacing w:line="360" w:lineRule="auto"/>
        <w:jc w:val="center"/>
        <w:rPr>
          <w:rFonts w:ascii="仿宋" w:hAnsi="仿宋" w:eastAsia="仿宋" w:cs="仿宋"/>
          <w:b/>
          <w:bCs/>
          <w:sz w:val="72"/>
          <w:szCs w:val="72"/>
        </w:rPr>
      </w:pPr>
    </w:p>
    <w:p>
      <w:pPr>
        <w:spacing w:line="360" w:lineRule="auto"/>
        <w:jc w:val="center"/>
        <w:rPr>
          <w:rFonts w:ascii="仿宋" w:hAnsi="仿宋" w:eastAsia="仿宋" w:cs="仿宋"/>
          <w:b/>
          <w:bCs/>
          <w:sz w:val="72"/>
          <w:szCs w:val="72"/>
        </w:rPr>
      </w:pPr>
    </w:p>
    <w:p>
      <w:pPr>
        <w:spacing w:line="360" w:lineRule="auto"/>
        <w:jc w:val="center"/>
        <w:rPr>
          <w:rFonts w:ascii="仿宋" w:hAnsi="仿宋" w:eastAsia="仿宋" w:cs="仿宋"/>
          <w:b/>
          <w:bCs/>
          <w:sz w:val="72"/>
          <w:szCs w:val="72"/>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rPr>
      </w:pPr>
    </w:p>
    <w:p>
      <w:pPr>
        <w:rPr>
          <w:rFonts w:ascii="仿宋" w:hAnsi="仿宋" w:eastAsia="仿宋" w:cs="仿宋"/>
          <w:b/>
          <w:bCs/>
          <w:sz w:val="72"/>
          <w:szCs w:val="72"/>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rPr>
      </w:pPr>
    </w:p>
    <w:p>
      <w:pPr>
        <w:jc w:val="center"/>
        <w:rPr>
          <w:rFonts w:ascii="仿宋" w:hAnsi="仿宋" w:eastAsia="仿宋" w:cs="仿宋"/>
          <w:b/>
          <w:bCs/>
          <w:sz w:val="72"/>
          <w:szCs w:val="72"/>
        </w:rPr>
      </w:pPr>
      <w:r>
        <w:rPr>
          <w:rFonts w:ascii="仿宋" w:hAnsi="仿宋" w:eastAsia="仿宋" w:cs="仿宋"/>
          <w:b/>
          <w:bCs/>
          <w:sz w:val="72"/>
          <w:szCs w:val="72"/>
        </w:rPr>
        <w:t>二、合同条款及格式</w:t>
      </w:r>
    </w:p>
    <w:p>
      <w:pPr>
        <w:spacing w:line="360" w:lineRule="auto"/>
        <w:jc w:val="center"/>
        <w:rPr>
          <w:rFonts w:ascii="仿宋" w:hAnsi="仿宋" w:eastAsia="仿宋" w:cs="仿宋"/>
          <w:b/>
          <w:bCs/>
          <w:sz w:val="72"/>
          <w:szCs w:val="72"/>
        </w:rPr>
      </w:pPr>
    </w:p>
    <w:p>
      <w:pPr>
        <w:pStyle w:val="2"/>
        <w:rPr>
          <w:rFonts w:ascii="仿宋" w:hAnsi="仿宋" w:eastAsia="仿宋" w:cs="仿宋"/>
          <w:b/>
          <w:sz w:val="30"/>
          <w:szCs w:val="30"/>
        </w:rPr>
      </w:pPr>
    </w:p>
    <w:p>
      <w:pPr>
        <w:pStyle w:val="2"/>
        <w:rPr>
          <w:rFonts w:ascii="仿宋" w:hAnsi="仿宋" w:eastAsia="仿宋" w:cs="仿宋"/>
          <w:b/>
          <w:sz w:val="30"/>
          <w:szCs w:val="30"/>
        </w:rPr>
      </w:pPr>
    </w:p>
    <w:p>
      <w:pPr>
        <w:pStyle w:val="2"/>
        <w:rPr>
          <w:rFonts w:ascii="仿宋" w:hAnsi="仿宋" w:eastAsia="仿宋" w:cs="仿宋"/>
          <w:b/>
          <w:sz w:val="30"/>
          <w:szCs w:val="30"/>
        </w:rPr>
      </w:pPr>
    </w:p>
    <w:p>
      <w:pPr>
        <w:spacing w:before="624" w:beforeLines="200" w:after="780" w:afterLines="250" w:line="240" w:lineRule="atLeast"/>
        <w:jc w:val="center"/>
        <w:rPr>
          <w:rFonts w:ascii="仿宋" w:hAnsi="仿宋" w:eastAsia="仿宋" w:cs="仿宋"/>
          <w:b/>
          <w:kern w:val="0"/>
          <w:sz w:val="44"/>
          <w:szCs w:val="44"/>
          <w:lang w:bidi="hi-IN"/>
        </w:rPr>
      </w:pPr>
    </w:p>
    <w:p>
      <w:pPr>
        <w:pStyle w:val="2"/>
        <w:rPr>
          <w:lang w:bidi="hi-IN"/>
        </w:rPr>
      </w:pPr>
    </w:p>
    <w:p>
      <w:pPr>
        <w:spacing w:before="624" w:beforeLines="200" w:after="780" w:afterLines="250" w:line="240" w:lineRule="atLeast"/>
        <w:jc w:val="center"/>
        <w:rPr>
          <w:rFonts w:ascii="仿宋" w:hAnsi="仿宋" w:eastAsia="仿宋" w:cs="仿宋"/>
          <w:b/>
          <w:kern w:val="0"/>
          <w:sz w:val="44"/>
          <w:szCs w:val="44"/>
          <w:lang w:bidi="hi-IN"/>
        </w:rPr>
      </w:pPr>
    </w:p>
    <w:p>
      <w:pPr>
        <w:spacing w:before="624" w:beforeLines="200" w:after="780" w:afterLines="250" w:line="240" w:lineRule="atLeast"/>
        <w:jc w:val="center"/>
        <w:rPr>
          <w:rFonts w:ascii="仿宋" w:hAnsi="仿宋" w:eastAsia="仿宋" w:cs="仿宋"/>
          <w:b/>
          <w:sz w:val="44"/>
          <w:szCs w:val="44"/>
        </w:rPr>
      </w:pPr>
      <w:r>
        <w:rPr>
          <w:rFonts w:hint="eastAsia" w:ascii="仿宋" w:hAnsi="仿宋" w:eastAsia="仿宋" w:cs="仿宋"/>
          <w:b/>
          <w:kern w:val="0"/>
          <w:sz w:val="44"/>
          <w:szCs w:val="44"/>
          <w:lang w:bidi="hi-IN"/>
        </w:rPr>
        <w:t>天顶收费站</w:t>
      </w:r>
    </w:p>
    <w:p>
      <w:pPr>
        <w:spacing w:before="624" w:beforeLines="200" w:after="780" w:afterLines="250" w:line="240" w:lineRule="atLeast"/>
        <w:jc w:val="center"/>
        <w:rPr>
          <w:rFonts w:ascii="仿宋" w:hAnsi="仿宋" w:eastAsia="仿宋" w:cs="仿宋"/>
          <w:b/>
          <w:sz w:val="44"/>
          <w:szCs w:val="44"/>
        </w:rPr>
      </w:pPr>
      <w:r>
        <w:rPr>
          <w:rFonts w:ascii="仿宋" w:hAnsi="仿宋" w:eastAsia="仿宋" w:cs="仿宋"/>
          <w:b/>
          <w:sz w:val="44"/>
          <w:szCs w:val="44"/>
        </w:rPr>
        <w:t>外接自来水管道安装工程</w:t>
      </w:r>
    </w:p>
    <w:p>
      <w:pPr>
        <w:pStyle w:val="5"/>
        <w:snapToGrid w:val="0"/>
        <w:spacing w:before="156" w:beforeLines="50" w:after="1872" w:afterLines="600" w:line="360" w:lineRule="auto"/>
        <w:ind w:left="-357" w:right="-178"/>
        <w:jc w:val="center"/>
        <w:rPr>
          <w:rFonts w:ascii="仿宋" w:hAnsi="仿宋" w:eastAsia="仿宋" w:cs="仿宋"/>
          <w:b/>
          <w:sz w:val="44"/>
          <w:szCs w:val="44"/>
        </w:rPr>
      </w:pPr>
      <w:r>
        <w:rPr>
          <w:rFonts w:ascii="仿宋" w:hAnsi="仿宋" w:eastAsia="仿宋" w:cs="仿宋"/>
          <w:b/>
          <w:sz w:val="44"/>
          <w:szCs w:val="44"/>
        </w:rPr>
        <w:t>合   同  书</w:t>
      </w:r>
    </w:p>
    <w:tbl>
      <w:tblPr>
        <w:tblStyle w:val="9"/>
        <w:tblW w:w="8283" w:type="dxa"/>
        <w:jc w:val="center"/>
        <w:tblLayout w:type="fixed"/>
        <w:tblCellMar>
          <w:top w:w="0" w:type="dxa"/>
          <w:left w:w="108" w:type="dxa"/>
          <w:bottom w:w="0" w:type="dxa"/>
          <w:right w:w="108" w:type="dxa"/>
        </w:tblCellMar>
      </w:tblPr>
      <w:tblGrid>
        <w:gridCol w:w="2030"/>
        <w:gridCol w:w="6253"/>
      </w:tblGrid>
      <w:tr>
        <w:tblPrEx>
          <w:tblCellMar>
            <w:top w:w="0" w:type="dxa"/>
            <w:left w:w="108" w:type="dxa"/>
            <w:bottom w:w="0" w:type="dxa"/>
            <w:right w:w="108" w:type="dxa"/>
          </w:tblCellMar>
        </w:tblPrEx>
        <w:trPr>
          <w:jc w:val="center"/>
        </w:trPr>
        <w:tc>
          <w:tcPr>
            <w:tcW w:w="2030" w:type="dxa"/>
            <w:vAlign w:val="center"/>
          </w:tcPr>
          <w:p>
            <w:pPr>
              <w:spacing w:before="312" w:beforeLines="100" w:line="0" w:lineRule="atLeast"/>
              <w:rPr>
                <w:rFonts w:ascii="仿宋" w:hAnsi="仿宋" w:eastAsia="仿宋" w:cs="仿宋"/>
                <w:sz w:val="32"/>
                <w:szCs w:val="32"/>
              </w:rPr>
            </w:pPr>
            <w:r>
              <w:rPr>
                <w:rFonts w:ascii="仿宋" w:hAnsi="仿宋" w:eastAsia="仿宋" w:cs="仿宋"/>
                <w:sz w:val="32"/>
                <w:szCs w:val="32"/>
              </w:rPr>
              <w:t>项目名称:</w:t>
            </w:r>
          </w:p>
        </w:tc>
        <w:tc>
          <w:tcPr>
            <w:tcW w:w="6252" w:type="dxa"/>
            <w:tcBorders>
              <w:bottom w:val="single" w:color="000000" w:sz="6" w:space="0"/>
            </w:tcBorders>
            <w:vAlign w:val="center"/>
          </w:tcPr>
          <w:p>
            <w:pPr>
              <w:spacing w:before="312" w:beforeLines="100" w:line="0" w:lineRule="atLeast"/>
              <w:rPr>
                <w:rFonts w:ascii="仿宋" w:hAnsi="仿宋" w:eastAsia="仿宋" w:cs="仿宋"/>
                <w:color w:val="FF0000"/>
                <w:sz w:val="32"/>
                <w:szCs w:val="32"/>
              </w:rPr>
            </w:pPr>
            <w:r>
              <w:rPr>
                <w:rFonts w:hint="eastAsia" w:ascii="仿宋" w:hAnsi="仿宋" w:eastAsia="仿宋" w:cs="仿宋"/>
                <w:color w:val="FF0000"/>
                <w:sz w:val="32"/>
                <w:szCs w:val="32"/>
              </w:rPr>
              <w:t>天顶收费站</w:t>
            </w:r>
            <w:r>
              <w:rPr>
                <w:rFonts w:ascii="仿宋" w:hAnsi="仿宋" w:eastAsia="仿宋" w:cs="仿宋"/>
                <w:color w:val="FF0000"/>
                <w:sz w:val="32"/>
                <w:szCs w:val="32"/>
              </w:rPr>
              <w:t>外接自来水管道</w:t>
            </w:r>
            <w:r>
              <w:rPr>
                <w:rFonts w:hint="eastAsia" w:ascii="仿宋" w:hAnsi="仿宋" w:eastAsia="仿宋" w:cs="仿宋"/>
                <w:color w:val="FF0000"/>
                <w:sz w:val="32"/>
                <w:szCs w:val="32"/>
              </w:rPr>
              <w:t>改造</w:t>
            </w:r>
            <w:r>
              <w:rPr>
                <w:rFonts w:ascii="仿宋" w:hAnsi="仿宋" w:eastAsia="仿宋" w:cs="仿宋"/>
                <w:color w:val="FF0000"/>
                <w:sz w:val="32"/>
                <w:szCs w:val="32"/>
              </w:rPr>
              <w:t>工程</w:t>
            </w:r>
          </w:p>
        </w:tc>
      </w:tr>
      <w:tr>
        <w:tblPrEx>
          <w:tblCellMar>
            <w:top w:w="0" w:type="dxa"/>
            <w:left w:w="108" w:type="dxa"/>
            <w:bottom w:w="0" w:type="dxa"/>
            <w:right w:w="108" w:type="dxa"/>
          </w:tblCellMar>
        </w:tblPrEx>
        <w:trPr>
          <w:jc w:val="center"/>
        </w:trPr>
        <w:tc>
          <w:tcPr>
            <w:tcW w:w="2030" w:type="dxa"/>
            <w:vAlign w:val="center"/>
          </w:tcPr>
          <w:p>
            <w:pPr>
              <w:spacing w:before="312" w:beforeLines="100" w:after="156" w:afterLines="50"/>
              <w:jc w:val="center"/>
              <w:rPr>
                <w:rFonts w:ascii="仿宋" w:hAnsi="仿宋" w:eastAsia="仿宋" w:cs="仿宋"/>
                <w:color w:val="000000"/>
                <w:sz w:val="32"/>
                <w:szCs w:val="32"/>
                <w:u w:val="single"/>
              </w:rPr>
            </w:pPr>
            <w:r>
              <w:rPr>
                <w:rFonts w:ascii="仿宋" w:hAnsi="仿宋" w:eastAsia="仿宋" w:cs="仿宋"/>
                <w:color w:val="000000"/>
                <w:kern w:val="0"/>
                <w:sz w:val="32"/>
                <w:szCs w:val="32"/>
                <w:lang w:bidi="hi-IN"/>
              </w:rPr>
              <w:t>合同编号：</w:t>
            </w:r>
          </w:p>
        </w:tc>
        <w:tc>
          <w:tcPr>
            <w:tcW w:w="6252" w:type="dxa"/>
            <w:tcBorders>
              <w:top w:val="single" w:color="000000" w:sz="6" w:space="0"/>
              <w:bottom w:val="single" w:color="000000" w:sz="6" w:space="0"/>
            </w:tcBorders>
            <w:vAlign w:val="center"/>
          </w:tcPr>
          <w:p>
            <w:pPr>
              <w:spacing w:before="312" w:beforeLines="100" w:line="0" w:lineRule="atLeast"/>
              <w:jc w:val="center"/>
              <w:rPr>
                <w:rFonts w:ascii="仿宋" w:hAnsi="仿宋" w:eastAsia="仿宋" w:cs="仿宋"/>
                <w:color w:val="000000"/>
                <w:sz w:val="32"/>
                <w:szCs w:val="32"/>
                <w:u w:val="single"/>
              </w:rPr>
            </w:pPr>
          </w:p>
        </w:tc>
      </w:tr>
      <w:tr>
        <w:tblPrEx>
          <w:tblCellMar>
            <w:top w:w="0" w:type="dxa"/>
            <w:left w:w="108" w:type="dxa"/>
            <w:bottom w:w="0" w:type="dxa"/>
            <w:right w:w="108" w:type="dxa"/>
          </w:tblCellMar>
        </w:tblPrEx>
        <w:trPr>
          <w:jc w:val="center"/>
        </w:trPr>
        <w:tc>
          <w:tcPr>
            <w:tcW w:w="2030" w:type="dxa"/>
            <w:vAlign w:val="center"/>
          </w:tcPr>
          <w:p>
            <w:pPr>
              <w:spacing w:before="312" w:beforeLines="100" w:after="156" w:afterLines="50"/>
              <w:jc w:val="center"/>
              <w:rPr>
                <w:rFonts w:ascii="仿宋" w:hAnsi="仿宋" w:eastAsia="仿宋" w:cs="仿宋"/>
                <w:color w:val="000000"/>
                <w:sz w:val="32"/>
                <w:szCs w:val="32"/>
                <w:u w:val="single"/>
              </w:rPr>
            </w:pPr>
            <w:r>
              <w:rPr>
                <w:rFonts w:hint="eastAsia" w:ascii="仿宋" w:hAnsi="仿宋" w:eastAsia="仿宋" w:cs="仿宋"/>
                <w:color w:val="000000"/>
                <w:kern w:val="0"/>
                <w:sz w:val="32"/>
                <w:szCs w:val="32"/>
                <w:lang w:val="en-US" w:eastAsia="zh-CN" w:bidi="hi-IN"/>
              </w:rPr>
              <w:t>甲    方</w:t>
            </w:r>
            <w:r>
              <w:rPr>
                <w:rFonts w:ascii="仿宋" w:hAnsi="仿宋" w:eastAsia="仿宋" w:cs="仿宋"/>
                <w:color w:val="000000"/>
                <w:kern w:val="0"/>
                <w:sz w:val="32"/>
                <w:szCs w:val="32"/>
                <w:lang w:bidi="hi-IN"/>
              </w:rPr>
              <w:t>：</w:t>
            </w:r>
          </w:p>
        </w:tc>
        <w:tc>
          <w:tcPr>
            <w:tcW w:w="6252" w:type="dxa"/>
            <w:tcBorders>
              <w:top w:val="single" w:color="000000" w:sz="6" w:space="0"/>
              <w:bottom w:val="single" w:color="000000" w:sz="6" w:space="0"/>
            </w:tcBorders>
            <w:vAlign w:val="center"/>
          </w:tcPr>
          <w:p>
            <w:pPr>
              <w:spacing w:before="312" w:beforeLines="100" w:line="0" w:lineRule="atLeast"/>
              <w:jc w:val="center"/>
              <w:rPr>
                <w:rFonts w:ascii="仿宋" w:hAnsi="仿宋" w:eastAsia="仿宋" w:cs="仿宋"/>
                <w:color w:val="000000"/>
                <w:sz w:val="32"/>
                <w:szCs w:val="32"/>
              </w:rPr>
            </w:pPr>
            <w:r>
              <w:rPr>
                <w:rFonts w:ascii="仿宋" w:hAnsi="仿宋" w:eastAsia="仿宋" w:cs="仿宋"/>
                <w:color w:val="000000"/>
                <w:kern w:val="0"/>
                <w:sz w:val="32"/>
                <w:szCs w:val="32"/>
                <w:lang w:bidi="hi-IN"/>
              </w:rPr>
              <w:t>重庆长合高速公路有限公司</w:t>
            </w:r>
          </w:p>
        </w:tc>
      </w:tr>
      <w:tr>
        <w:tblPrEx>
          <w:tblCellMar>
            <w:top w:w="0" w:type="dxa"/>
            <w:left w:w="108" w:type="dxa"/>
            <w:bottom w:w="0" w:type="dxa"/>
            <w:right w:w="108" w:type="dxa"/>
          </w:tblCellMar>
        </w:tblPrEx>
        <w:trPr>
          <w:jc w:val="center"/>
        </w:trPr>
        <w:tc>
          <w:tcPr>
            <w:tcW w:w="2030" w:type="dxa"/>
            <w:vAlign w:val="center"/>
          </w:tcPr>
          <w:p>
            <w:pPr>
              <w:spacing w:before="312" w:beforeLines="100" w:after="156" w:afterLines="50"/>
              <w:jc w:val="center"/>
              <w:rPr>
                <w:rFonts w:ascii="仿宋" w:hAnsi="仿宋" w:eastAsia="仿宋" w:cs="仿宋"/>
                <w:color w:val="000000"/>
                <w:sz w:val="32"/>
                <w:szCs w:val="32"/>
                <w:u w:val="single"/>
              </w:rPr>
            </w:pPr>
            <w:r>
              <w:rPr>
                <w:rFonts w:hint="eastAsia" w:ascii="仿宋" w:hAnsi="仿宋" w:eastAsia="仿宋" w:cs="仿宋"/>
                <w:color w:val="000000"/>
                <w:kern w:val="0"/>
                <w:sz w:val="32"/>
                <w:szCs w:val="32"/>
                <w:lang w:val="en-US" w:eastAsia="zh-CN" w:bidi="hi-IN"/>
              </w:rPr>
              <w:t>乙    方</w:t>
            </w:r>
            <w:r>
              <w:rPr>
                <w:rFonts w:ascii="仿宋" w:hAnsi="仿宋" w:eastAsia="仿宋" w:cs="仿宋"/>
                <w:color w:val="000000"/>
                <w:kern w:val="0"/>
                <w:sz w:val="32"/>
                <w:szCs w:val="32"/>
                <w:lang w:bidi="hi-IN"/>
              </w:rPr>
              <w:t>：</w:t>
            </w:r>
          </w:p>
        </w:tc>
        <w:tc>
          <w:tcPr>
            <w:tcW w:w="6252" w:type="dxa"/>
            <w:tcBorders>
              <w:top w:val="single" w:color="000000" w:sz="6" w:space="0"/>
              <w:bottom w:val="single" w:color="000000" w:sz="6" w:space="0"/>
            </w:tcBorders>
            <w:vAlign w:val="center"/>
          </w:tcPr>
          <w:p>
            <w:pPr>
              <w:pStyle w:val="5"/>
              <w:snapToGrid w:val="0"/>
              <w:spacing w:before="312" w:beforeLines="100" w:after="156" w:afterLines="50" w:line="0" w:lineRule="atLeast"/>
              <w:ind w:left="-4" w:right="-178"/>
              <w:jc w:val="center"/>
              <w:rPr>
                <w:rFonts w:ascii="仿宋" w:hAnsi="仿宋" w:eastAsia="仿宋" w:cs="仿宋"/>
                <w:b/>
                <w:color w:val="000000"/>
                <w:sz w:val="32"/>
                <w:szCs w:val="32"/>
                <w:u w:val="single"/>
              </w:rPr>
            </w:pPr>
          </w:p>
        </w:tc>
      </w:tr>
      <w:tr>
        <w:tblPrEx>
          <w:tblCellMar>
            <w:top w:w="0" w:type="dxa"/>
            <w:left w:w="108" w:type="dxa"/>
            <w:bottom w:w="0" w:type="dxa"/>
            <w:right w:w="108" w:type="dxa"/>
          </w:tblCellMar>
        </w:tblPrEx>
        <w:trPr>
          <w:jc w:val="center"/>
        </w:trPr>
        <w:tc>
          <w:tcPr>
            <w:tcW w:w="2030" w:type="dxa"/>
            <w:vAlign w:val="center"/>
          </w:tcPr>
          <w:p>
            <w:pPr>
              <w:spacing w:before="312" w:beforeLines="100" w:after="156" w:afterLines="50"/>
              <w:jc w:val="center"/>
              <w:rPr>
                <w:rFonts w:ascii="仿宋" w:hAnsi="仿宋" w:eastAsia="仿宋" w:cs="仿宋"/>
                <w:color w:val="000000"/>
                <w:sz w:val="32"/>
                <w:szCs w:val="32"/>
                <w:u w:val="single"/>
              </w:rPr>
            </w:pPr>
            <w:r>
              <w:rPr>
                <w:rFonts w:ascii="仿宋" w:hAnsi="仿宋" w:eastAsia="仿宋" w:cs="仿宋"/>
                <w:color w:val="000000"/>
                <w:kern w:val="0"/>
                <w:sz w:val="32"/>
                <w:szCs w:val="32"/>
                <w:lang w:bidi="hi-IN"/>
              </w:rPr>
              <w:t>签订日期：</w:t>
            </w:r>
          </w:p>
        </w:tc>
        <w:tc>
          <w:tcPr>
            <w:tcW w:w="6252" w:type="dxa"/>
            <w:tcBorders>
              <w:top w:val="single" w:color="000000" w:sz="6" w:space="0"/>
              <w:bottom w:val="single" w:color="000000" w:sz="12" w:space="0"/>
            </w:tcBorders>
            <w:vAlign w:val="center"/>
          </w:tcPr>
          <w:p>
            <w:pPr>
              <w:spacing w:before="312" w:beforeLines="100" w:line="0" w:lineRule="atLeast"/>
              <w:jc w:val="center"/>
              <w:rPr>
                <w:rFonts w:ascii="仿宋" w:hAnsi="仿宋" w:eastAsia="仿宋" w:cs="仿宋"/>
                <w:color w:val="000000"/>
                <w:sz w:val="32"/>
                <w:szCs w:val="32"/>
              </w:rPr>
            </w:pPr>
            <w:r>
              <w:rPr>
                <w:rFonts w:ascii="仿宋" w:hAnsi="仿宋" w:eastAsia="仿宋" w:cs="仿宋"/>
                <w:color w:val="000000"/>
                <w:kern w:val="0"/>
                <w:sz w:val="32"/>
                <w:szCs w:val="32"/>
                <w:lang w:bidi="hi-IN"/>
              </w:rPr>
              <w:t>年     月    日</w:t>
            </w:r>
          </w:p>
        </w:tc>
      </w:tr>
    </w:tbl>
    <w:p>
      <w:pPr>
        <w:pStyle w:val="2"/>
        <w:rPr>
          <w:rFonts w:eastAsia="微软雅黑"/>
          <w:sz w:val="44"/>
          <w:szCs w:val="44"/>
        </w:rPr>
      </w:pPr>
      <w:r>
        <w:br w:type="page"/>
      </w:r>
    </w:p>
    <w:p>
      <w:pPr>
        <w:pStyle w:val="13"/>
        <w:spacing w:line="720" w:lineRule="auto"/>
        <w:jc w:val="center"/>
        <w:rPr>
          <w:rStyle w:val="12"/>
          <w:rFonts w:eastAsia="仿宋"/>
          <w:sz w:val="36"/>
          <w:szCs w:val="36"/>
        </w:rPr>
      </w:pPr>
      <w:r>
        <w:rPr>
          <w:rStyle w:val="12"/>
          <w:rFonts w:eastAsia="仿宋"/>
          <w:sz w:val="36"/>
          <w:szCs w:val="36"/>
        </w:rPr>
        <w:t>自来水管</w:t>
      </w:r>
      <w:r>
        <w:rPr>
          <w:rStyle w:val="12"/>
          <w:rFonts w:hint="eastAsia" w:eastAsia="仿宋"/>
          <w:sz w:val="36"/>
          <w:szCs w:val="36"/>
        </w:rPr>
        <w:t>改造</w:t>
      </w:r>
      <w:r>
        <w:rPr>
          <w:rStyle w:val="12"/>
          <w:rFonts w:eastAsia="仿宋"/>
          <w:sz w:val="36"/>
          <w:szCs w:val="36"/>
        </w:rPr>
        <w:t>工程合同书</w:t>
      </w:r>
    </w:p>
    <w:p>
      <w:pPr>
        <w:spacing w:line="540" w:lineRule="exact"/>
        <w:jc w:val="left"/>
        <w:rPr>
          <w:rFonts w:hint="eastAsia" w:ascii="宋体;SimSun" w:hAnsi="宋体;SimSun" w:eastAsia="微软雅黑" w:cs="宋体;SimSun"/>
          <w:kern w:val="0"/>
          <w:szCs w:val="21"/>
        </w:rPr>
      </w:pPr>
      <w:r>
        <w:rPr>
          <w:rStyle w:val="12"/>
          <w:rFonts w:ascii="仿宋" w:hAnsi="仿宋" w:eastAsia="仿宋"/>
          <w:sz w:val="28"/>
          <w:szCs w:val="28"/>
        </w:rPr>
        <w:t>甲方：</w:t>
      </w:r>
      <w:r>
        <w:rPr>
          <w:rStyle w:val="12"/>
          <w:rFonts w:ascii="仿宋" w:hAnsi="仿宋" w:eastAsia="仿宋"/>
          <w:sz w:val="28"/>
          <w:szCs w:val="28"/>
          <w:u w:val="single"/>
        </w:rPr>
        <w:t>重庆长合高速公路有限公司</w:t>
      </w:r>
    </w:p>
    <w:p>
      <w:pPr>
        <w:spacing w:afterAutospacing="1" w:line="540" w:lineRule="exact"/>
        <w:rPr>
          <w:rFonts w:hint="eastAsia" w:ascii="宋体;SimSun" w:hAnsi="宋体;SimSun" w:eastAsia="仿宋" w:cs="宋体;SimSun"/>
          <w:kern w:val="0"/>
          <w:szCs w:val="21"/>
        </w:rPr>
      </w:pPr>
      <w:r>
        <w:rPr>
          <w:rStyle w:val="12"/>
          <w:rFonts w:ascii="仿宋" w:hAnsi="仿宋" w:eastAsia="仿宋"/>
          <w:sz w:val="28"/>
          <w:szCs w:val="28"/>
        </w:rPr>
        <w:t>乙方</w:t>
      </w:r>
      <w:r>
        <w:rPr>
          <w:rStyle w:val="12"/>
          <w:rFonts w:hint="eastAsia" w:ascii="仿宋" w:hAnsi="仿宋" w:eastAsia="仿宋"/>
          <w:sz w:val="28"/>
          <w:szCs w:val="28"/>
        </w:rPr>
        <w:t>：</w:t>
      </w:r>
    </w:p>
    <w:p>
      <w:pPr>
        <w:spacing w:line="560" w:lineRule="exact"/>
        <w:ind w:firstLine="601"/>
        <w:rPr>
          <w:rFonts w:ascii="仿宋" w:hAnsi="仿宋" w:eastAsia="仿宋"/>
        </w:rPr>
      </w:pPr>
      <w:r>
        <w:rPr>
          <w:rFonts w:ascii="仿宋" w:hAnsi="仿宋" w:eastAsia="仿宋"/>
          <w:sz w:val="28"/>
          <w:szCs w:val="28"/>
        </w:rPr>
        <w:t>为尽快实施</w:t>
      </w:r>
      <w:r>
        <w:rPr>
          <w:rFonts w:hint="eastAsia" w:ascii="仿宋" w:hAnsi="仿宋" w:eastAsia="仿宋" w:cs="仿宋"/>
          <w:bCs/>
          <w:sz w:val="28"/>
          <w:szCs w:val="28"/>
        </w:rPr>
        <w:t>天顶收费站自来水管改造工程</w:t>
      </w:r>
      <w:r>
        <w:rPr>
          <w:rFonts w:ascii="仿宋" w:hAnsi="仿宋" w:eastAsia="仿宋"/>
          <w:sz w:val="28"/>
          <w:szCs w:val="28"/>
        </w:rPr>
        <w:t>，根据《中华人民共和国民法典》和国家相关技术标准及规定，经甲乙双方友好协商，本着诚实信用、平等自愿的原则，达成一致意见，订立本合同。</w:t>
      </w:r>
    </w:p>
    <w:p>
      <w:pPr>
        <w:spacing w:line="560" w:lineRule="exact"/>
        <w:ind w:firstLine="562" w:firstLineChars="200"/>
        <w:rPr>
          <w:rFonts w:eastAsia="仿宋"/>
          <w:b/>
          <w:sz w:val="28"/>
          <w:szCs w:val="28"/>
        </w:rPr>
      </w:pPr>
      <w:r>
        <w:rPr>
          <w:rFonts w:eastAsia="仿宋"/>
          <w:b/>
          <w:sz w:val="28"/>
          <w:szCs w:val="28"/>
        </w:rPr>
        <w:t>第一条：甲、乙双方权利及义务</w:t>
      </w:r>
    </w:p>
    <w:p>
      <w:pPr>
        <w:spacing w:line="560" w:lineRule="exact"/>
        <w:ind w:firstLine="562" w:firstLineChars="200"/>
        <w:rPr>
          <w:rStyle w:val="12"/>
          <w:rFonts w:eastAsia="仿宋"/>
          <w:b/>
          <w:sz w:val="28"/>
          <w:szCs w:val="28"/>
        </w:rPr>
      </w:pPr>
      <w:r>
        <w:rPr>
          <w:rStyle w:val="12"/>
          <w:rFonts w:eastAsia="仿宋"/>
          <w:b/>
          <w:sz w:val="28"/>
          <w:szCs w:val="28"/>
        </w:rPr>
        <w:t>一、甲方权利及义务</w:t>
      </w:r>
    </w:p>
    <w:p>
      <w:pPr>
        <w:spacing w:line="560" w:lineRule="exact"/>
        <w:ind w:firstLine="601"/>
        <w:rPr>
          <w:rFonts w:ascii="仿宋" w:hAnsi="仿宋" w:eastAsia="仿宋"/>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甲方要求乙方依据相关法律法规完成自来水管</w:t>
      </w:r>
      <w:r>
        <w:rPr>
          <w:rFonts w:hint="eastAsia" w:ascii="仿宋" w:hAnsi="仿宋" w:eastAsia="仿宋"/>
          <w:sz w:val="28"/>
          <w:szCs w:val="28"/>
        </w:rPr>
        <w:t>改造</w:t>
      </w:r>
      <w:r>
        <w:rPr>
          <w:rFonts w:ascii="仿宋" w:hAnsi="仿宋" w:eastAsia="仿宋"/>
          <w:sz w:val="28"/>
          <w:szCs w:val="28"/>
        </w:rPr>
        <w:t>工程；</w:t>
      </w:r>
    </w:p>
    <w:p>
      <w:pPr>
        <w:spacing w:line="560" w:lineRule="exact"/>
        <w:ind w:firstLine="601"/>
        <w:rPr>
          <w:rFonts w:ascii="仿宋" w:hAnsi="仿宋" w:eastAsia="仿宋"/>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甲方负责给乙方提供完成自来水</w:t>
      </w:r>
      <w:r>
        <w:rPr>
          <w:rFonts w:hint="eastAsia" w:ascii="仿宋" w:hAnsi="仿宋" w:eastAsia="仿宋"/>
          <w:sz w:val="28"/>
          <w:szCs w:val="28"/>
        </w:rPr>
        <w:t>改造</w:t>
      </w:r>
      <w:r>
        <w:rPr>
          <w:rFonts w:ascii="仿宋" w:hAnsi="仿宋" w:eastAsia="仿宋"/>
          <w:sz w:val="28"/>
          <w:szCs w:val="28"/>
        </w:rPr>
        <w:t>工程所需的基础文件材料，并对所提供资料的真实性准确性负责；</w:t>
      </w:r>
    </w:p>
    <w:p>
      <w:pPr>
        <w:spacing w:line="560" w:lineRule="exact"/>
        <w:ind w:firstLine="601"/>
        <w:rPr>
          <w:rFonts w:ascii="仿宋" w:hAnsi="仿宋" w:eastAsia="仿宋"/>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甲方应协助乙方开展协调等工作；</w:t>
      </w:r>
    </w:p>
    <w:p>
      <w:pPr>
        <w:spacing w:line="560" w:lineRule="exact"/>
        <w:ind w:firstLine="601"/>
        <w:rPr>
          <w:rFonts w:ascii="仿宋" w:hAnsi="仿宋" w:eastAsia="仿宋"/>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甲方依照本合同的约定向乙方支付本合同价款；</w:t>
      </w:r>
    </w:p>
    <w:p>
      <w:pPr>
        <w:spacing w:line="560" w:lineRule="exact"/>
        <w:ind w:firstLine="601"/>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w:t>
      </w:r>
      <w:r>
        <w:rPr>
          <w:rFonts w:ascii="仿宋" w:hAnsi="仿宋" w:eastAsia="仿宋"/>
          <w:sz w:val="28"/>
          <w:szCs w:val="28"/>
        </w:rPr>
        <w:t>工作中所涉及的数据及事项，应当保密的，甲方负有保密义务。</w:t>
      </w:r>
    </w:p>
    <w:p>
      <w:pPr>
        <w:pStyle w:val="2"/>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6</w:t>
      </w:r>
      <w:r>
        <w:rPr>
          <w:rFonts w:ascii="仿宋" w:hAnsi="仿宋" w:eastAsia="仿宋" w:cs="Times New Roman"/>
          <w:color w:val="auto"/>
          <w:kern w:val="2"/>
          <w:sz w:val="28"/>
          <w:szCs w:val="28"/>
        </w:rPr>
        <w:t>.</w:t>
      </w:r>
      <w:r>
        <w:rPr>
          <w:rFonts w:hint="eastAsia" w:ascii="仿宋" w:hAnsi="仿宋" w:eastAsia="仿宋" w:cs="Times New Roman"/>
          <w:color w:val="auto"/>
          <w:kern w:val="2"/>
          <w:sz w:val="28"/>
          <w:szCs w:val="28"/>
        </w:rPr>
        <w:t>甲方有权查验乙方到场材料相关出厂证明及合格证。</w:t>
      </w:r>
    </w:p>
    <w:p>
      <w:pPr>
        <w:pStyle w:val="2"/>
        <w:ind w:firstLine="560" w:firstLineChars="200"/>
        <w:rPr>
          <w:rFonts w:hint="eastAsia" w:ascii="仿宋" w:hAnsi="仿宋" w:eastAsia="仿宋" w:cs="Times New Roman"/>
          <w:color w:val="auto"/>
          <w:kern w:val="2"/>
          <w:sz w:val="28"/>
          <w:szCs w:val="28"/>
        </w:rPr>
      </w:pPr>
      <w:r>
        <w:rPr>
          <w:rFonts w:hint="eastAsia" w:ascii="仿宋" w:hAnsi="仿宋" w:eastAsia="仿宋" w:cs="Times New Roman"/>
          <w:color w:val="auto"/>
          <w:kern w:val="2"/>
          <w:sz w:val="28"/>
          <w:szCs w:val="28"/>
        </w:rPr>
        <w:t>7</w:t>
      </w:r>
      <w:r>
        <w:rPr>
          <w:rFonts w:ascii="仿宋" w:hAnsi="仿宋" w:eastAsia="仿宋" w:cs="Times New Roman"/>
          <w:color w:val="auto"/>
          <w:kern w:val="2"/>
          <w:sz w:val="28"/>
          <w:szCs w:val="28"/>
        </w:rPr>
        <w:t>.</w:t>
      </w:r>
      <w:r>
        <w:rPr>
          <w:rFonts w:hint="eastAsia" w:ascii="仿宋" w:hAnsi="仿宋" w:eastAsia="仿宋" w:cs="Times New Roman"/>
          <w:color w:val="auto"/>
          <w:kern w:val="2"/>
          <w:sz w:val="28"/>
          <w:szCs w:val="28"/>
        </w:rPr>
        <w:t>甲方负责组织本工程的验收工作。</w:t>
      </w:r>
    </w:p>
    <w:p>
      <w:pPr>
        <w:spacing w:line="560" w:lineRule="exact"/>
        <w:ind w:firstLine="562" w:firstLineChars="200"/>
        <w:rPr>
          <w:rFonts w:hint="eastAsia" w:ascii="宋体;SimSun" w:hAnsi="宋体;SimSun" w:eastAsia="微软雅黑" w:cs="宋体;SimSun"/>
          <w:kern w:val="0"/>
          <w:szCs w:val="21"/>
        </w:rPr>
      </w:pPr>
      <w:r>
        <w:rPr>
          <w:rStyle w:val="12"/>
          <w:rFonts w:eastAsia="仿宋"/>
          <w:b/>
          <w:sz w:val="28"/>
          <w:szCs w:val="28"/>
        </w:rPr>
        <w:t>二、乙方权利及义务</w:t>
      </w:r>
    </w:p>
    <w:p>
      <w:pPr>
        <w:spacing w:line="560" w:lineRule="exact"/>
        <w:ind w:firstLine="601"/>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乙方应依照相关技术规定严格作业，并保证所完成的施工及手续办理工作成果符合相关技术要求；</w:t>
      </w:r>
    </w:p>
    <w:p>
      <w:pPr>
        <w:spacing w:line="560" w:lineRule="exact"/>
        <w:ind w:firstLine="601"/>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乙方应及时向甲方提交相关竣工资料，若遇特殊情况使工作无法按期完成，应及时与甲方沟通；</w:t>
      </w:r>
    </w:p>
    <w:p>
      <w:pPr>
        <w:spacing w:line="560" w:lineRule="exact"/>
        <w:ind w:firstLine="601"/>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乙方负责</w:t>
      </w:r>
      <w:r>
        <w:rPr>
          <w:rFonts w:hint="eastAsia" w:ascii="仿宋" w:hAnsi="仿宋" w:eastAsia="仿宋"/>
          <w:sz w:val="28"/>
          <w:szCs w:val="28"/>
        </w:rPr>
        <w:t>水管改造工程</w:t>
      </w:r>
      <w:r>
        <w:rPr>
          <w:rFonts w:ascii="仿宋" w:hAnsi="仿宋" w:eastAsia="仿宋"/>
          <w:sz w:val="28"/>
          <w:szCs w:val="28"/>
        </w:rPr>
        <w:t>施工的用地补偿</w:t>
      </w:r>
      <w:r>
        <w:rPr>
          <w:rFonts w:hint="eastAsia" w:ascii="仿宋" w:hAnsi="仿宋" w:eastAsia="仿宋"/>
          <w:sz w:val="28"/>
          <w:szCs w:val="28"/>
        </w:rPr>
        <w:t>、青苗补偿</w:t>
      </w:r>
      <w:r>
        <w:rPr>
          <w:rFonts w:ascii="仿宋" w:hAnsi="仿宋" w:eastAsia="仿宋"/>
          <w:sz w:val="28"/>
          <w:szCs w:val="28"/>
        </w:rPr>
        <w:t>协调工作</w:t>
      </w:r>
      <w:r>
        <w:rPr>
          <w:rFonts w:hint="eastAsia" w:ascii="仿宋" w:hAnsi="仿宋" w:eastAsia="仿宋"/>
          <w:sz w:val="28"/>
          <w:szCs w:val="28"/>
        </w:rPr>
        <w:t>并承担</w:t>
      </w:r>
      <w:r>
        <w:rPr>
          <w:rFonts w:ascii="仿宋" w:hAnsi="仿宋" w:eastAsia="仿宋"/>
          <w:sz w:val="28"/>
          <w:szCs w:val="28"/>
        </w:rPr>
        <w:t>相关</w:t>
      </w:r>
      <w:r>
        <w:rPr>
          <w:rFonts w:hint="eastAsia" w:ascii="仿宋" w:hAnsi="仿宋" w:eastAsia="仿宋"/>
          <w:sz w:val="28"/>
          <w:szCs w:val="28"/>
        </w:rPr>
        <w:t>补偿</w:t>
      </w:r>
      <w:r>
        <w:rPr>
          <w:rFonts w:ascii="仿宋" w:hAnsi="仿宋" w:eastAsia="仿宋"/>
          <w:sz w:val="28"/>
          <w:szCs w:val="28"/>
        </w:rPr>
        <w:t>费用；</w:t>
      </w:r>
    </w:p>
    <w:p>
      <w:pPr>
        <w:pStyle w:val="2"/>
        <w:spacing w:line="560" w:lineRule="exact"/>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4．</w:t>
      </w:r>
      <w:r>
        <w:rPr>
          <w:rFonts w:ascii="仿宋" w:hAnsi="仿宋" w:eastAsia="仿宋" w:cs="Times New Roman"/>
          <w:color w:val="auto"/>
          <w:kern w:val="2"/>
          <w:sz w:val="28"/>
          <w:szCs w:val="28"/>
        </w:rPr>
        <w:t>乙方负责</w:t>
      </w:r>
      <w:r>
        <w:rPr>
          <w:rFonts w:hint="eastAsia" w:ascii="仿宋" w:hAnsi="仿宋" w:eastAsia="仿宋" w:cs="Times New Roman"/>
          <w:color w:val="auto"/>
          <w:kern w:val="2"/>
          <w:sz w:val="28"/>
          <w:szCs w:val="28"/>
        </w:rPr>
        <w:t>水管改造工程</w:t>
      </w:r>
      <w:r>
        <w:rPr>
          <w:rFonts w:ascii="仿宋" w:hAnsi="仿宋" w:eastAsia="仿宋" w:cs="Times New Roman"/>
          <w:color w:val="auto"/>
          <w:kern w:val="2"/>
          <w:sz w:val="28"/>
          <w:szCs w:val="28"/>
        </w:rPr>
        <w:t>施工</w:t>
      </w:r>
      <w:r>
        <w:rPr>
          <w:rFonts w:hint="eastAsia" w:ascii="仿宋" w:hAnsi="仿宋" w:eastAsia="仿宋" w:cs="Times New Roman"/>
          <w:color w:val="auto"/>
          <w:kern w:val="2"/>
          <w:sz w:val="28"/>
          <w:szCs w:val="28"/>
        </w:rPr>
        <w:t>相关</w:t>
      </w:r>
      <w:r>
        <w:rPr>
          <w:rFonts w:ascii="仿宋" w:hAnsi="仿宋" w:eastAsia="仿宋" w:cs="Times New Roman"/>
          <w:color w:val="auto"/>
          <w:kern w:val="2"/>
          <w:sz w:val="28"/>
          <w:szCs w:val="28"/>
        </w:rPr>
        <w:t>的</w:t>
      </w:r>
      <w:r>
        <w:rPr>
          <w:rFonts w:hint="eastAsia" w:ascii="仿宋" w:hAnsi="仿宋" w:eastAsia="仿宋" w:cs="Times New Roman"/>
          <w:color w:val="auto"/>
          <w:kern w:val="2"/>
          <w:sz w:val="28"/>
          <w:szCs w:val="28"/>
        </w:rPr>
        <w:t>施工手续办理</w:t>
      </w:r>
      <w:r>
        <w:rPr>
          <w:rFonts w:ascii="仿宋" w:hAnsi="仿宋" w:eastAsia="仿宋" w:cs="Times New Roman"/>
          <w:color w:val="auto"/>
          <w:kern w:val="2"/>
          <w:sz w:val="28"/>
          <w:szCs w:val="28"/>
        </w:rPr>
        <w:t>；</w:t>
      </w:r>
    </w:p>
    <w:p>
      <w:pPr>
        <w:spacing w:line="560" w:lineRule="exact"/>
        <w:ind w:firstLine="601"/>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w:t>
      </w:r>
      <w:r>
        <w:rPr>
          <w:rFonts w:ascii="仿宋" w:hAnsi="仿宋" w:eastAsia="仿宋"/>
          <w:sz w:val="28"/>
          <w:szCs w:val="28"/>
        </w:rPr>
        <w:t>在合同履行期间，若因乙方人员或乙方聘请的人员原因造成的安全事故，由乙方承担全部的责任和费用，甲方不予承担任何责任和费用。</w:t>
      </w:r>
    </w:p>
    <w:p>
      <w:pPr>
        <w:spacing w:line="56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w:t>
      </w:r>
      <w:r>
        <w:rPr>
          <w:rFonts w:ascii="仿宋" w:hAnsi="仿宋" w:eastAsia="仿宋"/>
          <w:sz w:val="28"/>
          <w:szCs w:val="28"/>
        </w:rPr>
        <w:t>乙方施工中应做到安全文明施工，自行负责施工安全，</w:t>
      </w:r>
      <w:r>
        <w:rPr>
          <w:rFonts w:hint="eastAsia" w:ascii="仿宋" w:hAnsi="仿宋" w:eastAsia="仿宋"/>
          <w:sz w:val="28"/>
          <w:szCs w:val="28"/>
        </w:rPr>
        <w:t>管道施工过程中</w:t>
      </w:r>
      <w:r>
        <w:rPr>
          <w:rFonts w:ascii="仿宋" w:hAnsi="仿宋" w:eastAsia="仿宋"/>
          <w:sz w:val="28"/>
          <w:szCs w:val="28"/>
        </w:rPr>
        <w:t>涉及对</w:t>
      </w:r>
      <w:r>
        <w:rPr>
          <w:rFonts w:hint="eastAsia" w:ascii="仿宋" w:hAnsi="仿宋" w:eastAsia="仿宋"/>
          <w:sz w:val="28"/>
          <w:szCs w:val="28"/>
        </w:rPr>
        <w:t>场区道路、场区围墙、隔离栅、地方道路</w:t>
      </w:r>
      <w:r>
        <w:rPr>
          <w:rFonts w:ascii="仿宋" w:hAnsi="仿宋" w:eastAsia="仿宋"/>
          <w:sz w:val="28"/>
          <w:szCs w:val="28"/>
        </w:rPr>
        <w:t>、边坡</w:t>
      </w:r>
      <w:r>
        <w:rPr>
          <w:rFonts w:hint="eastAsia" w:ascii="仿宋" w:hAnsi="仿宋" w:eastAsia="仿宋"/>
          <w:sz w:val="28"/>
          <w:szCs w:val="28"/>
        </w:rPr>
        <w:t>等</w:t>
      </w:r>
      <w:r>
        <w:rPr>
          <w:rFonts w:ascii="仿宋" w:hAnsi="仿宋" w:eastAsia="仿宋"/>
          <w:sz w:val="28"/>
          <w:szCs w:val="28"/>
        </w:rPr>
        <w:t>造成的临时性破坏要做到原规格恢复。</w:t>
      </w:r>
    </w:p>
    <w:p>
      <w:pPr>
        <w:pStyle w:val="2"/>
        <w:spacing w:line="560" w:lineRule="exact"/>
        <w:ind w:firstLine="56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w:t>
      </w:r>
      <w:r>
        <w:rPr>
          <w:rFonts w:ascii="仿宋" w:hAnsi="仿宋" w:eastAsia="仿宋"/>
          <w:sz w:val="28"/>
          <w:szCs w:val="28"/>
        </w:rPr>
        <w:t>乙方负责办理</w:t>
      </w:r>
      <w:r>
        <w:rPr>
          <w:rFonts w:hint="eastAsia" w:ascii="仿宋" w:hAnsi="仿宋" w:eastAsia="仿宋" w:cs="仿宋"/>
          <w:bCs/>
          <w:sz w:val="28"/>
          <w:szCs w:val="28"/>
        </w:rPr>
        <w:t>天顶收费站</w:t>
      </w:r>
      <w:r>
        <w:rPr>
          <w:rFonts w:ascii="仿宋" w:hAnsi="仿宋" w:eastAsia="仿宋"/>
          <w:sz w:val="28"/>
          <w:szCs w:val="28"/>
        </w:rPr>
        <w:t>自来水通水工作。</w:t>
      </w:r>
    </w:p>
    <w:p>
      <w:pPr>
        <w:pStyle w:val="2"/>
        <w:spacing w:line="560" w:lineRule="exact"/>
        <w:ind w:firstLine="560"/>
        <w:rPr>
          <w:rFonts w:ascii="仿宋" w:hAnsi="仿宋" w:eastAsia="仿宋"/>
          <w:color w:val="auto"/>
          <w:sz w:val="28"/>
          <w:szCs w:val="28"/>
        </w:rPr>
      </w:pPr>
      <w:r>
        <w:rPr>
          <w:rFonts w:ascii="仿宋" w:hAnsi="仿宋" w:eastAsia="仿宋"/>
          <w:color w:val="auto"/>
          <w:sz w:val="28"/>
          <w:szCs w:val="28"/>
        </w:rPr>
        <w:t>8</w:t>
      </w:r>
      <w:r>
        <w:rPr>
          <w:rFonts w:hint="eastAsia" w:ascii="仿宋" w:hAnsi="仿宋" w:eastAsia="仿宋"/>
          <w:color w:val="auto"/>
          <w:sz w:val="28"/>
          <w:szCs w:val="28"/>
        </w:rPr>
        <w:t>．</w:t>
      </w:r>
      <w:r>
        <w:rPr>
          <w:rFonts w:ascii="仿宋" w:hAnsi="仿宋" w:eastAsia="仿宋"/>
          <w:color w:val="auto"/>
          <w:sz w:val="28"/>
          <w:szCs w:val="28"/>
        </w:rPr>
        <w:t>乙方采购的主要材料（管材、闸伐、水表等）必须满足市政供水标准并提供厂家合格证书，未按规定检验或检验不合格产品不能用于本工程。</w:t>
      </w:r>
    </w:p>
    <w:p>
      <w:pPr>
        <w:pStyle w:val="2"/>
        <w:spacing w:line="560" w:lineRule="exact"/>
        <w:ind w:firstLine="560"/>
        <w:rPr>
          <w:rFonts w:hint="eastAsia" w:ascii="仿宋" w:hAnsi="仿宋" w:eastAsia="仿宋"/>
          <w:color w:val="FF0000"/>
        </w:rPr>
      </w:pPr>
      <w:r>
        <w:rPr>
          <w:rFonts w:hint="eastAsia" w:ascii="仿宋" w:hAnsi="仿宋" w:eastAsia="仿宋"/>
          <w:color w:val="auto"/>
        </w:rPr>
        <w:t>9</w:t>
      </w:r>
      <w:r>
        <w:rPr>
          <w:rFonts w:ascii="仿宋" w:hAnsi="仿宋" w:eastAsia="仿宋"/>
          <w:color w:val="auto"/>
        </w:rPr>
        <w:t>.</w:t>
      </w:r>
      <w:r>
        <w:rPr>
          <w:rFonts w:ascii="仿宋" w:hAnsi="仿宋" w:eastAsia="仿宋"/>
          <w:color w:val="auto"/>
          <w:sz w:val="28"/>
          <w:szCs w:val="28"/>
        </w:rPr>
        <w:t xml:space="preserve"> 乙方</w:t>
      </w:r>
      <w:r>
        <w:rPr>
          <w:rFonts w:ascii="仿宋" w:hAnsi="仿宋" w:eastAsia="仿宋"/>
          <w:sz w:val="28"/>
          <w:szCs w:val="28"/>
        </w:rPr>
        <w:t>负责</w:t>
      </w:r>
      <w:r>
        <w:rPr>
          <w:rFonts w:hint="eastAsia" w:ascii="仿宋" w:hAnsi="仿宋" w:eastAsia="仿宋"/>
          <w:sz w:val="28"/>
          <w:szCs w:val="28"/>
        </w:rPr>
        <w:t>对甲方提供的</w:t>
      </w:r>
      <w:r>
        <w:rPr>
          <w:rFonts w:hint="eastAsia" w:ascii="仿宋" w:hAnsi="仿宋" w:eastAsia="仿宋" w:cs="仿宋"/>
          <w:bCs/>
          <w:sz w:val="28"/>
          <w:szCs w:val="28"/>
        </w:rPr>
        <w:t>天顶收费站</w:t>
      </w:r>
      <w:r>
        <w:rPr>
          <w:rFonts w:ascii="仿宋" w:hAnsi="仿宋" w:eastAsia="仿宋"/>
          <w:sz w:val="28"/>
          <w:szCs w:val="28"/>
        </w:rPr>
        <w:t>自来水</w:t>
      </w:r>
      <w:r>
        <w:rPr>
          <w:rFonts w:hint="eastAsia" w:ascii="仿宋" w:hAnsi="仿宋" w:eastAsia="仿宋"/>
          <w:sz w:val="28"/>
          <w:szCs w:val="28"/>
        </w:rPr>
        <w:t>改造工程的施工图设计进行细化，达到能够指导施工的程度。</w:t>
      </w:r>
    </w:p>
    <w:p>
      <w:pPr>
        <w:pStyle w:val="2"/>
        <w:spacing w:line="560" w:lineRule="exact"/>
        <w:ind w:firstLine="560"/>
        <w:rPr>
          <w:rFonts w:eastAsia="方正仿宋_GBK"/>
          <w:sz w:val="28"/>
          <w:szCs w:val="28"/>
        </w:rPr>
      </w:pPr>
      <w:r>
        <w:rPr>
          <w:rFonts w:ascii="仿宋" w:hAnsi="仿宋" w:eastAsia="仿宋"/>
          <w:sz w:val="28"/>
          <w:szCs w:val="28"/>
        </w:rPr>
        <w:t>10</w:t>
      </w:r>
      <w:r>
        <w:rPr>
          <w:rFonts w:hint="eastAsia" w:ascii="仿宋" w:hAnsi="仿宋" w:eastAsia="仿宋"/>
          <w:sz w:val="28"/>
          <w:szCs w:val="28"/>
        </w:rPr>
        <w:t>．</w:t>
      </w:r>
      <w:r>
        <w:rPr>
          <w:rFonts w:ascii="仿宋" w:hAnsi="仿宋" w:eastAsia="仿宋"/>
          <w:sz w:val="28"/>
          <w:szCs w:val="28"/>
        </w:rPr>
        <w:t>本合同质保期2年，乙方负责质保期内对施工质量原因发生的管道破损进行维修。</w:t>
      </w:r>
    </w:p>
    <w:p>
      <w:pPr>
        <w:spacing w:line="560" w:lineRule="exact"/>
        <w:ind w:firstLine="562" w:firstLineChars="200"/>
        <w:rPr>
          <w:rFonts w:eastAsia="仿宋"/>
          <w:b/>
          <w:sz w:val="28"/>
          <w:szCs w:val="28"/>
        </w:rPr>
      </w:pPr>
      <w:r>
        <w:rPr>
          <w:rFonts w:eastAsia="仿宋"/>
          <w:b/>
          <w:sz w:val="28"/>
          <w:szCs w:val="28"/>
        </w:rPr>
        <w:t>第二条：乙方承包范围和主要工程量</w:t>
      </w:r>
    </w:p>
    <w:p>
      <w:pPr>
        <w:spacing w:line="560" w:lineRule="exact"/>
        <w:ind w:firstLine="560" w:firstLineChars="200"/>
        <w:rPr>
          <w:rFonts w:eastAsia="仿宋"/>
          <w:sz w:val="28"/>
          <w:szCs w:val="28"/>
        </w:rPr>
      </w:pPr>
      <w:r>
        <w:rPr>
          <w:rFonts w:eastAsia="仿宋"/>
          <w:sz w:val="28"/>
          <w:szCs w:val="28"/>
        </w:rPr>
        <w:t>1</w:t>
      </w:r>
      <w:r>
        <w:rPr>
          <w:rFonts w:hint="eastAsia" w:eastAsia="仿宋"/>
          <w:sz w:val="28"/>
          <w:szCs w:val="28"/>
        </w:rPr>
        <w:t>．</w:t>
      </w:r>
      <w:r>
        <w:rPr>
          <w:rFonts w:eastAsia="仿宋"/>
          <w:sz w:val="28"/>
          <w:szCs w:val="28"/>
        </w:rPr>
        <w:t>工程承包的范围：</w:t>
      </w:r>
      <w:r>
        <w:rPr>
          <w:rFonts w:hint="eastAsia" w:ascii="仿宋" w:hAnsi="仿宋" w:eastAsia="仿宋" w:cs="仿宋"/>
          <w:bCs/>
          <w:sz w:val="28"/>
          <w:szCs w:val="28"/>
        </w:rPr>
        <w:t>天顶收费站自来水管改造工程，</w:t>
      </w:r>
      <w:r>
        <w:rPr>
          <w:rFonts w:hint="eastAsia" w:eastAsia="仿宋"/>
          <w:sz w:val="28"/>
          <w:szCs w:val="28"/>
        </w:rPr>
        <w:t>根据</w:t>
      </w:r>
      <w:r>
        <w:rPr>
          <w:rFonts w:eastAsia="仿宋"/>
          <w:sz w:val="28"/>
          <w:szCs w:val="28"/>
        </w:rPr>
        <w:t>甲方提供的</w:t>
      </w:r>
      <w:r>
        <w:rPr>
          <w:rFonts w:hint="eastAsia" w:ascii="仿宋" w:hAnsi="仿宋" w:eastAsia="仿宋"/>
          <w:sz w:val="28"/>
          <w:szCs w:val="28"/>
        </w:rPr>
        <w:t>自来水管改造工程施工图设计</w:t>
      </w:r>
      <w:r>
        <w:rPr>
          <w:rFonts w:eastAsia="仿宋"/>
          <w:sz w:val="28"/>
          <w:szCs w:val="28"/>
        </w:rPr>
        <w:t>方案，所进行的勘察、设计（含施工图设计）、材料的采购、施工、</w:t>
      </w:r>
      <w:r>
        <w:rPr>
          <w:rFonts w:hint="eastAsia" w:eastAsia="仿宋"/>
          <w:sz w:val="28"/>
          <w:szCs w:val="28"/>
        </w:rPr>
        <w:t>占地赔付、</w:t>
      </w:r>
      <w:r>
        <w:rPr>
          <w:rFonts w:eastAsia="仿宋"/>
          <w:sz w:val="28"/>
          <w:szCs w:val="28"/>
        </w:rPr>
        <w:t>青苗补偿</w:t>
      </w:r>
      <w:r>
        <w:rPr>
          <w:rFonts w:hint="eastAsia" w:eastAsia="仿宋"/>
          <w:sz w:val="28"/>
          <w:szCs w:val="28"/>
        </w:rPr>
        <w:t>工作及在通车高速公路建控区进行施工所需办的理施工手续、通水需开展的协调工作等</w:t>
      </w:r>
      <w:r>
        <w:rPr>
          <w:rFonts w:eastAsia="仿宋"/>
          <w:sz w:val="28"/>
          <w:szCs w:val="28"/>
        </w:rPr>
        <w:t>。</w:t>
      </w:r>
    </w:p>
    <w:p>
      <w:pPr>
        <w:spacing w:line="5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主要工程量：</w:t>
      </w:r>
      <w:r>
        <w:rPr>
          <w:rFonts w:hint="eastAsia" w:ascii="仿宋" w:hAnsi="仿宋" w:eastAsia="仿宋"/>
          <w:sz w:val="28"/>
          <w:szCs w:val="28"/>
        </w:rPr>
        <w:t>见天顶收费站自来水管改造工程施工图设计方案。</w:t>
      </w:r>
    </w:p>
    <w:p>
      <w:pPr>
        <w:spacing w:line="560" w:lineRule="exact"/>
        <w:ind w:firstLine="560" w:firstLineChars="200"/>
        <w:rPr>
          <w:rFonts w:ascii="仿宋" w:hAnsi="仿宋" w:eastAsia="仿宋"/>
        </w:rPr>
      </w:pPr>
      <w:r>
        <w:rPr>
          <w:rFonts w:ascii="仿宋" w:hAnsi="仿宋" w:eastAsia="仿宋"/>
          <w:sz w:val="28"/>
          <w:szCs w:val="28"/>
        </w:rPr>
        <w:t>3.</w:t>
      </w:r>
      <w:r>
        <w:rPr>
          <w:rFonts w:hint="eastAsia" w:ascii="仿宋" w:hAnsi="仿宋" w:eastAsia="仿宋"/>
          <w:sz w:val="28"/>
          <w:szCs w:val="28"/>
        </w:rPr>
        <w:t xml:space="preserve"> 主要材料材质要求 ：</w:t>
      </w:r>
      <w:r>
        <w:rPr>
          <w:rFonts w:hint="eastAsia" w:ascii="仿宋" w:hAnsi="仿宋" w:eastAsia="仿宋" w:cs="仿宋"/>
          <w:sz w:val="30"/>
          <w:szCs w:val="30"/>
        </w:rPr>
        <w:t>采用的管材和管件，必须符合国家现行有关产品的要求，管材和管件的工作压力不得大于产品标准公称压力或标称的允许工作压力。管内壁的防腐材料，必须符合现行的国家有关卫生标准的要求。由乙方提供管材、管件、构配件出厂合格证明。</w:t>
      </w:r>
      <w:r>
        <w:rPr>
          <w:rFonts w:hint="eastAsia" w:ascii="仿宋" w:hAnsi="仿宋" w:eastAsia="仿宋"/>
          <w:sz w:val="28"/>
          <w:szCs w:val="28"/>
        </w:rPr>
        <w:t xml:space="preserve">        </w:t>
      </w:r>
      <w:r>
        <w:rPr>
          <w:rFonts w:ascii="仿宋" w:hAnsi="仿宋" w:eastAsia="仿宋"/>
          <w:sz w:val="28"/>
          <w:szCs w:val="28"/>
        </w:rPr>
        <w:t>。</w:t>
      </w:r>
    </w:p>
    <w:p>
      <w:pPr>
        <w:spacing w:line="560" w:lineRule="exact"/>
        <w:ind w:firstLine="562" w:firstLineChars="200"/>
        <w:rPr>
          <w:rFonts w:eastAsia="仿宋"/>
          <w:b/>
          <w:sz w:val="28"/>
          <w:szCs w:val="28"/>
        </w:rPr>
      </w:pPr>
      <w:r>
        <w:rPr>
          <w:rFonts w:eastAsia="仿宋"/>
          <w:b/>
          <w:sz w:val="28"/>
          <w:szCs w:val="28"/>
        </w:rPr>
        <w:t>第三条：项目工期</w:t>
      </w:r>
    </w:p>
    <w:p>
      <w:pPr>
        <w:pStyle w:val="2"/>
        <w:spacing w:line="560" w:lineRule="exact"/>
        <w:ind w:firstLine="560" w:firstLineChars="200"/>
        <w:jc w:val="both"/>
        <w:rPr>
          <w:rFonts w:ascii="Times New Roman" w:hAnsi="Times New Roman" w:eastAsia="仿宋_GB2312" w:cs="Times New Roman"/>
          <w:color w:val="auto"/>
          <w:sz w:val="30"/>
          <w:szCs w:val="30"/>
        </w:rPr>
      </w:pPr>
      <w:r>
        <w:rPr>
          <w:rFonts w:ascii="仿宋" w:hAnsi="仿宋" w:eastAsia="仿宋"/>
          <w:sz w:val="28"/>
          <w:szCs w:val="28"/>
        </w:rPr>
        <w:t>工期：15</w:t>
      </w:r>
      <w:r>
        <w:rPr>
          <w:rFonts w:hint="eastAsia" w:ascii="仿宋" w:hAnsi="仿宋" w:eastAsia="仿宋"/>
          <w:sz w:val="28"/>
          <w:szCs w:val="28"/>
        </w:rPr>
        <w:t>日历</w:t>
      </w:r>
      <w:r>
        <w:rPr>
          <w:rFonts w:ascii="仿宋" w:hAnsi="仿宋" w:eastAsia="仿宋"/>
          <w:sz w:val="28"/>
          <w:szCs w:val="28"/>
        </w:rPr>
        <w:t>天，</w:t>
      </w:r>
      <w:r>
        <w:rPr>
          <w:rFonts w:hint="eastAsia" w:ascii="仿宋" w:hAnsi="仿宋" w:eastAsia="仿宋"/>
          <w:sz w:val="28"/>
          <w:szCs w:val="28"/>
        </w:rPr>
        <w:t>自签订合同之次日起1</w:t>
      </w:r>
      <w:r>
        <w:rPr>
          <w:rFonts w:ascii="仿宋" w:hAnsi="仿宋" w:eastAsia="仿宋"/>
          <w:sz w:val="28"/>
          <w:szCs w:val="28"/>
        </w:rPr>
        <w:t>5</w:t>
      </w:r>
      <w:r>
        <w:rPr>
          <w:rFonts w:hint="eastAsia" w:ascii="仿宋" w:hAnsi="仿宋" w:eastAsia="仿宋"/>
          <w:sz w:val="28"/>
          <w:szCs w:val="28"/>
        </w:rPr>
        <w:t>日历天内完成施工并通过甲方验收投入使用</w:t>
      </w:r>
      <w:r>
        <w:rPr>
          <w:rFonts w:hint="eastAsia" w:ascii="Times New Roman" w:hAnsi="Times New Roman" w:eastAsia="仿宋_GB2312" w:cs="Times New Roman"/>
          <w:color w:val="auto"/>
          <w:sz w:val="30"/>
          <w:szCs w:val="30"/>
        </w:rPr>
        <w:t>。</w:t>
      </w:r>
    </w:p>
    <w:p>
      <w:pPr>
        <w:spacing w:line="560" w:lineRule="exact"/>
        <w:ind w:firstLine="601"/>
        <w:rPr>
          <w:rFonts w:ascii="仿宋" w:hAnsi="仿宋" w:eastAsia="仿宋"/>
        </w:rPr>
      </w:pPr>
      <w:r>
        <w:rPr>
          <w:rFonts w:ascii="仿宋" w:hAnsi="仿宋" w:eastAsia="仿宋"/>
          <w:sz w:val="28"/>
          <w:szCs w:val="28"/>
        </w:rPr>
        <w:t>若因政策、设计发生重大变更以及不可抗力等非乙方原因导致工作量增加，工期顺延，涉及增加的工作量及有关事宜，由甲乙双方协商确定。</w:t>
      </w:r>
    </w:p>
    <w:p>
      <w:pPr>
        <w:spacing w:line="560" w:lineRule="exact"/>
        <w:ind w:firstLine="562" w:firstLineChars="200"/>
        <w:rPr>
          <w:rFonts w:eastAsia="仿宋"/>
          <w:b/>
          <w:sz w:val="28"/>
          <w:szCs w:val="28"/>
        </w:rPr>
      </w:pPr>
      <w:r>
        <w:rPr>
          <w:rFonts w:eastAsia="仿宋"/>
          <w:b/>
          <w:sz w:val="28"/>
          <w:szCs w:val="28"/>
        </w:rPr>
        <w:t>第四条：项目经费及支付方式</w:t>
      </w:r>
    </w:p>
    <w:p>
      <w:pPr>
        <w:spacing w:line="560" w:lineRule="exact"/>
        <w:ind w:firstLine="601"/>
        <w:rPr>
          <w:rFonts w:ascii="仿宋" w:hAnsi="仿宋" w:eastAsia="仿宋"/>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项目费用：人民币</w:t>
      </w:r>
      <w:r>
        <w:rPr>
          <w:rFonts w:ascii="仿宋" w:hAnsi="仿宋" w:eastAsia="仿宋" w:cs="方正仿宋_GBK"/>
          <w:kern w:val="0"/>
          <w:sz w:val="28"/>
          <w:szCs w:val="28"/>
        </w:rPr>
        <w:t>*****</w:t>
      </w:r>
      <w:r>
        <w:rPr>
          <w:rFonts w:ascii="仿宋" w:hAnsi="仿宋" w:eastAsia="仿宋"/>
          <w:sz w:val="28"/>
          <w:szCs w:val="28"/>
        </w:rPr>
        <w:t>元（大写:*****整），</w:t>
      </w:r>
    </w:p>
    <w:p>
      <w:pPr>
        <w:spacing w:line="560" w:lineRule="exact"/>
        <w:ind w:firstLine="560" w:firstLineChars="200"/>
        <w:rPr>
          <w:rFonts w:ascii="仿宋" w:hAnsi="仿宋" w:eastAsia="仿宋"/>
          <w:sz w:val="28"/>
          <w:szCs w:val="28"/>
        </w:rPr>
      </w:pPr>
      <w:r>
        <w:rPr>
          <w:rFonts w:ascii="仿宋" w:hAnsi="仿宋" w:eastAsia="仿宋"/>
          <w:sz w:val="28"/>
          <w:szCs w:val="28"/>
        </w:rPr>
        <w:t>此费用为包干费用，包括但不限于为完成本次合同约定的全部工作内容所需的人工费、材料费、上下车费、转运费、安全文明施工费、用地费、青苗补偿费、协调费、设计费、规费、税费、利润、等所有费用，以及本合同明示或暗示的所有责任、义务和一般风险。</w:t>
      </w:r>
    </w:p>
    <w:p>
      <w:pPr>
        <w:pStyle w:val="2"/>
        <w:ind w:firstLine="560" w:firstLineChars="200"/>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本工程建筑工程一切险、第三方责任险、以及职工雇主责任险、职工意外伤害险，均由乙方自行投保，保险费由乙方承担，并已包含在合同总价中。如乙方未履行上述义务造成工程、财产和人身伤害等损失，由乙方承担一切法律责任及经济责任。</w:t>
      </w:r>
    </w:p>
    <w:p>
      <w:pPr>
        <w:spacing w:line="560" w:lineRule="exact"/>
        <w:ind w:firstLine="601"/>
        <w:rPr>
          <w:rFonts w:ascii="仿宋" w:hAnsi="仿宋" w:eastAsia="仿宋"/>
        </w:rPr>
      </w:pPr>
      <w:r>
        <w:rPr>
          <w:rFonts w:hint="eastAsia" w:ascii="仿宋" w:hAnsi="仿宋" w:eastAsia="仿宋"/>
          <w:sz w:val="28"/>
          <w:szCs w:val="28"/>
        </w:rPr>
        <w:t>2</w:t>
      </w:r>
      <w:r>
        <w:rPr>
          <w:rFonts w:ascii="仿宋" w:hAnsi="仿宋" w:eastAsia="仿宋"/>
          <w:sz w:val="28"/>
          <w:szCs w:val="28"/>
        </w:rPr>
        <w:t>.支付方式如下：</w:t>
      </w:r>
    </w:p>
    <w:p>
      <w:pPr>
        <w:pStyle w:val="2"/>
        <w:spacing w:line="560" w:lineRule="exact"/>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1</w:t>
      </w:r>
      <w:r>
        <w:rPr>
          <w:rFonts w:hint="eastAsia" w:ascii="Times New Roman" w:hAnsi="Times New Roman" w:eastAsia="仿宋_GB2312" w:cs="Times New Roman"/>
          <w:color w:val="auto"/>
          <w:sz w:val="30"/>
          <w:szCs w:val="30"/>
        </w:rPr>
        <w:t>）本项目工程完成施工并通过甲方验收合格，实现自来水管通水且乙方未拖欠民工工资，甲方在收到乙方正式发票(增值税普通发票）后15个工作日内，将本合同金额的</w:t>
      </w:r>
      <w:r>
        <w:rPr>
          <w:rFonts w:ascii="Times New Roman" w:hAnsi="Times New Roman" w:eastAsia="仿宋_GB2312" w:cs="Times New Roman"/>
          <w:color w:val="auto"/>
          <w:sz w:val="30"/>
          <w:szCs w:val="30"/>
        </w:rPr>
        <w:t>97</w:t>
      </w:r>
      <w:r>
        <w:rPr>
          <w:rFonts w:hint="eastAsia" w:ascii="Times New Roman" w:hAnsi="Times New Roman" w:eastAsia="仿宋_GB2312" w:cs="Times New Roman"/>
          <w:color w:val="auto"/>
          <w:sz w:val="30"/>
          <w:szCs w:val="30"/>
        </w:rPr>
        <w:t>%即人民币****元（大写：***整）支付到乙方指定账户。</w:t>
      </w:r>
    </w:p>
    <w:p>
      <w:pPr>
        <w:pStyle w:val="2"/>
        <w:spacing w:line="560" w:lineRule="exact"/>
        <w:ind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（2）质保期满后且收到乙方正式发票（增值税普通发票）后15个工作日内，将本合同剩余金额即人民币*****元（大写：  **** 整）支付到乙方指定账户。</w:t>
      </w:r>
    </w:p>
    <w:p>
      <w:pPr>
        <w:pStyle w:val="2"/>
        <w:spacing w:line="560" w:lineRule="exact"/>
        <w:ind w:firstLine="560"/>
        <w:rPr>
          <w:rFonts w:eastAsia="仿宋"/>
        </w:rPr>
      </w:pPr>
      <w:r>
        <w:rPr>
          <w:rFonts w:eastAsia="仿宋"/>
          <w:sz w:val="28"/>
          <w:szCs w:val="28"/>
        </w:rPr>
        <w:t>乙方指定收款帐户为</w:t>
      </w:r>
    </w:p>
    <w:p>
      <w:pPr>
        <w:pStyle w:val="2"/>
        <w:spacing w:line="560" w:lineRule="exact"/>
        <w:ind w:firstLine="560"/>
        <w:rPr>
          <w:rFonts w:eastAsia="仿宋"/>
        </w:rPr>
      </w:pPr>
      <w:r>
        <w:rPr>
          <w:rFonts w:eastAsia="仿宋"/>
          <w:sz w:val="28"/>
          <w:szCs w:val="28"/>
        </w:rPr>
        <w:t>开户名称：</w:t>
      </w:r>
    </w:p>
    <w:p>
      <w:pPr>
        <w:pStyle w:val="2"/>
        <w:spacing w:line="560" w:lineRule="exact"/>
        <w:ind w:firstLine="560"/>
        <w:rPr>
          <w:rFonts w:eastAsia="仿宋"/>
        </w:rPr>
      </w:pPr>
      <w:r>
        <w:rPr>
          <w:rFonts w:eastAsia="仿宋"/>
          <w:sz w:val="28"/>
          <w:szCs w:val="28"/>
        </w:rPr>
        <w:t>开户银行：</w:t>
      </w:r>
    </w:p>
    <w:p>
      <w:pPr>
        <w:pStyle w:val="2"/>
        <w:spacing w:line="560" w:lineRule="exact"/>
        <w:ind w:firstLine="560"/>
        <w:rPr>
          <w:rFonts w:eastAsia="仿宋"/>
          <w:sz w:val="28"/>
          <w:szCs w:val="28"/>
        </w:rPr>
      </w:pPr>
      <w:r>
        <w:rPr>
          <w:rFonts w:eastAsia="仿宋"/>
          <w:sz w:val="28"/>
          <w:szCs w:val="28"/>
        </w:rPr>
        <w:t>银行帐号：</w:t>
      </w:r>
    </w:p>
    <w:p>
      <w:pPr>
        <w:pStyle w:val="2"/>
        <w:spacing w:line="560" w:lineRule="exact"/>
        <w:ind w:firstLine="560"/>
        <w:rPr>
          <w:rFonts w:ascii="Times New Roman" w:hAnsi="Times New Roman" w:eastAsia="仿宋" w:cs="Times New Roman"/>
          <w:b/>
          <w:color w:val="auto"/>
          <w:kern w:val="2"/>
          <w:sz w:val="28"/>
          <w:szCs w:val="28"/>
        </w:rPr>
      </w:pPr>
      <w:r>
        <w:rPr>
          <w:rFonts w:hint="eastAsia" w:ascii="Times New Roman" w:hAnsi="Times New Roman" w:eastAsia="仿宋" w:cs="Times New Roman"/>
          <w:b/>
          <w:color w:val="auto"/>
          <w:kern w:val="2"/>
          <w:sz w:val="28"/>
          <w:szCs w:val="28"/>
        </w:rPr>
        <w:t>第五条：履约保证金</w:t>
      </w:r>
    </w:p>
    <w:p>
      <w:pPr>
        <w:spacing w:line="560" w:lineRule="exact"/>
        <w:ind w:firstLine="560" w:firstLineChars="200"/>
        <w:rPr>
          <w:rStyle w:val="12"/>
          <w:rFonts w:ascii="仿宋" w:hAnsi="仿宋" w:eastAsia="仿宋"/>
          <w:sz w:val="28"/>
          <w:szCs w:val="28"/>
        </w:rPr>
      </w:pPr>
      <w:r>
        <w:rPr>
          <w:rStyle w:val="12"/>
          <w:rFonts w:hint="eastAsia" w:ascii="仿宋" w:hAnsi="仿宋" w:eastAsia="仿宋"/>
          <w:sz w:val="28"/>
          <w:szCs w:val="28"/>
        </w:rPr>
        <w:t>1</w:t>
      </w:r>
      <w:r>
        <w:rPr>
          <w:rStyle w:val="12"/>
          <w:rFonts w:ascii="仿宋" w:hAnsi="仿宋" w:eastAsia="仿宋"/>
          <w:sz w:val="28"/>
          <w:szCs w:val="28"/>
        </w:rPr>
        <w:t>.</w:t>
      </w:r>
      <w:r>
        <w:rPr>
          <w:rStyle w:val="12"/>
          <w:rFonts w:hint="eastAsia" w:ascii="仿宋" w:hAnsi="仿宋" w:eastAsia="仿宋"/>
          <w:sz w:val="28"/>
          <w:szCs w:val="28"/>
        </w:rPr>
        <w:t>在签订合同前，中标人应采取转账方式向询价人提交履约保证金，履约保证金金额：</w:t>
      </w:r>
      <w:r>
        <w:rPr>
          <w:rFonts w:hint="eastAsia" w:eastAsia="仿宋_GB2312"/>
          <w:sz w:val="30"/>
          <w:szCs w:val="30"/>
        </w:rPr>
        <w:t>人民币****元</w:t>
      </w:r>
      <w:r>
        <w:rPr>
          <w:rStyle w:val="12"/>
          <w:rFonts w:hint="eastAsia" w:ascii="仿宋" w:hAnsi="仿宋" w:eastAsia="仿宋"/>
          <w:sz w:val="28"/>
          <w:szCs w:val="28"/>
        </w:rPr>
        <w:t>。</w:t>
      </w:r>
    </w:p>
    <w:p>
      <w:pPr>
        <w:spacing w:line="560" w:lineRule="exact"/>
        <w:ind w:firstLine="560" w:firstLineChars="200"/>
        <w:rPr>
          <w:rStyle w:val="12"/>
          <w:rFonts w:ascii="仿宋" w:hAnsi="仿宋" w:eastAsia="仿宋"/>
          <w:sz w:val="28"/>
          <w:szCs w:val="28"/>
        </w:rPr>
      </w:pPr>
      <w:r>
        <w:rPr>
          <w:rStyle w:val="12"/>
          <w:rFonts w:hint="eastAsia" w:ascii="仿宋" w:hAnsi="仿宋" w:eastAsia="仿宋"/>
          <w:sz w:val="28"/>
          <w:szCs w:val="28"/>
        </w:rPr>
        <w:t>账户名称：重庆长合高速公路有限公司</w:t>
      </w:r>
    </w:p>
    <w:p>
      <w:pPr>
        <w:spacing w:line="560" w:lineRule="exact"/>
        <w:ind w:firstLine="560" w:firstLineChars="200"/>
        <w:rPr>
          <w:rStyle w:val="12"/>
          <w:rFonts w:ascii="仿宋" w:hAnsi="仿宋" w:eastAsia="仿宋"/>
          <w:sz w:val="28"/>
          <w:szCs w:val="28"/>
        </w:rPr>
      </w:pPr>
      <w:r>
        <w:rPr>
          <w:rStyle w:val="12"/>
          <w:rFonts w:hint="eastAsia" w:ascii="仿宋" w:hAnsi="仿宋" w:eastAsia="仿宋"/>
          <w:sz w:val="28"/>
          <w:szCs w:val="28"/>
        </w:rPr>
        <w:t>开户行：中国农业银行股份有限公司重庆两江分行营业部</w:t>
      </w:r>
    </w:p>
    <w:p>
      <w:pPr>
        <w:spacing w:line="560" w:lineRule="exact"/>
        <w:ind w:firstLine="560" w:firstLineChars="200"/>
        <w:rPr>
          <w:rStyle w:val="12"/>
          <w:rFonts w:ascii="仿宋" w:hAnsi="仿宋" w:eastAsia="仿宋"/>
          <w:sz w:val="28"/>
          <w:szCs w:val="28"/>
        </w:rPr>
      </w:pPr>
      <w:r>
        <w:rPr>
          <w:rStyle w:val="12"/>
          <w:rFonts w:hint="eastAsia" w:ascii="仿宋" w:hAnsi="仿宋" w:eastAsia="仿宋"/>
          <w:sz w:val="28"/>
          <w:szCs w:val="28"/>
        </w:rPr>
        <w:t>账  号：31080101040038837</w:t>
      </w:r>
    </w:p>
    <w:p>
      <w:pPr>
        <w:spacing w:line="560" w:lineRule="exact"/>
        <w:ind w:firstLine="560" w:firstLineChars="200"/>
        <w:rPr>
          <w:rStyle w:val="12"/>
          <w:rFonts w:ascii="仿宋" w:hAnsi="仿宋" w:eastAsia="仿宋"/>
          <w:sz w:val="28"/>
          <w:szCs w:val="28"/>
        </w:rPr>
      </w:pPr>
      <w:r>
        <w:rPr>
          <w:rStyle w:val="12"/>
          <w:rFonts w:hint="eastAsia" w:ascii="仿宋" w:hAnsi="仿宋" w:eastAsia="仿宋"/>
          <w:sz w:val="28"/>
          <w:szCs w:val="28"/>
        </w:rPr>
        <w:t>2</w:t>
      </w:r>
      <w:r>
        <w:rPr>
          <w:rStyle w:val="12"/>
          <w:rFonts w:ascii="仿宋" w:hAnsi="仿宋" w:eastAsia="仿宋"/>
          <w:sz w:val="28"/>
          <w:szCs w:val="28"/>
        </w:rPr>
        <w:t>.</w:t>
      </w:r>
      <w:r>
        <w:rPr>
          <w:rStyle w:val="12"/>
          <w:rFonts w:hint="eastAsia" w:ascii="仿宋" w:hAnsi="仿宋" w:eastAsia="仿宋"/>
          <w:sz w:val="28"/>
          <w:szCs w:val="28"/>
        </w:rPr>
        <w:t xml:space="preserve"> 履约保证金在完成全部施工内容且经甲方验收合格后予以全额返还；若存在违约情况，在扣除违约金后予以退还。</w:t>
      </w:r>
    </w:p>
    <w:p>
      <w:pPr>
        <w:spacing w:line="560" w:lineRule="exact"/>
        <w:ind w:firstLine="562" w:firstLineChars="200"/>
        <w:rPr>
          <w:rFonts w:eastAsia="仿宋"/>
          <w:b/>
          <w:sz w:val="28"/>
          <w:szCs w:val="28"/>
        </w:rPr>
      </w:pPr>
      <w:r>
        <w:rPr>
          <w:rFonts w:eastAsia="仿宋"/>
          <w:b/>
          <w:sz w:val="28"/>
          <w:szCs w:val="28"/>
        </w:rPr>
        <w:t>第</w:t>
      </w:r>
      <w:r>
        <w:rPr>
          <w:rFonts w:hint="eastAsia" w:eastAsia="仿宋"/>
          <w:b/>
          <w:sz w:val="28"/>
          <w:szCs w:val="28"/>
        </w:rPr>
        <w:t>六</w:t>
      </w:r>
      <w:r>
        <w:rPr>
          <w:rFonts w:eastAsia="仿宋"/>
          <w:b/>
          <w:sz w:val="28"/>
          <w:szCs w:val="28"/>
        </w:rPr>
        <w:t>条：违约条款</w:t>
      </w:r>
    </w:p>
    <w:p>
      <w:pPr>
        <w:spacing w:line="560" w:lineRule="exact"/>
        <w:ind w:firstLine="548" w:firstLineChars="196"/>
        <w:rPr>
          <w:rStyle w:val="12"/>
          <w:rFonts w:hint="eastAsia" w:ascii="仿宋" w:hAnsi="仿宋" w:eastAsia="仿宋"/>
          <w:sz w:val="28"/>
          <w:szCs w:val="28"/>
        </w:rPr>
      </w:pPr>
      <w:r>
        <w:rPr>
          <w:rStyle w:val="12"/>
          <w:rFonts w:ascii="仿宋" w:hAnsi="仿宋" w:eastAsia="仿宋"/>
          <w:kern w:val="0"/>
          <w:sz w:val="28"/>
          <w:szCs w:val="28"/>
          <w:lang w:bidi="hi-IN"/>
        </w:rPr>
        <w:t>1</w:t>
      </w:r>
      <w:r>
        <w:rPr>
          <w:rStyle w:val="12"/>
          <w:rFonts w:hint="eastAsia" w:ascii="仿宋" w:hAnsi="仿宋" w:eastAsia="仿宋"/>
          <w:kern w:val="0"/>
          <w:sz w:val="28"/>
          <w:szCs w:val="28"/>
          <w:lang w:bidi="hi-IN"/>
        </w:rPr>
        <w:t>．</w:t>
      </w:r>
      <w:r>
        <w:rPr>
          <w:rStyle w:val="12"/>
          <w:rFonts w:ascii="仿宋" w:hAnsi="仿宋" w:eastAsia="仿宋"/>
          <w:sz w:val="28"/>
          <w:szCs w:val="28"/>
        </w:rPr>
        <w:t>因乙方原因导致返工</w:t>
      </w:r>
      <w:r>
        <w:rPr>
          <w:rStyle w:val="12"/>
          <w:rFonts w:hint="eastAsia" w:ascii="仿宋" w:hAnsi="仿宋" w:eastAsia="仿宋"/>
          <w:sz w:val="28"/>
          <w:szCs w:val="28"/>
        </w:rPr>
        <w:t>、</w:t>
      </w:r>
      <w:r>
        <w:rPr>
          <w:rStyle w:val="12"/>
          <w:rFonts w:ascii="仿宋" w:hAnsi="仿宋" w:eastAsia="仿宋"/>
          <w:sz w:val="28"/>
          <w:szCs w:val="28"/>
        </w:rPr>
        <w:t>延迟完工</w:t>
      </w:r>
      <w:r>
        <w:rPr>
          <w:rStyle w:val="12"/>
          <w:rFonts w:hint="eastAsia" w:ascii="仿宋" w:hAnsi="仿宋" w:eastAsia="仿宋"/>
          <w:sz w:val="28"/>
          <w:szCs w:val="28"/>
        </w:rPr>
        <w:t>、未能在工期要求时间内通过验收投入使用</w:t>
      </w:r>
      <w:r>
        <w:rPr>
          <w:rStyle w:val="12"/>
          <w:rFonts w:ascii="仿宋" w:hAnsi="仿宋" w:eastAsia="仿宋"/>
          <w:sz w:val="28"/>
          <w:szCs w:val="28"/>
        </w:rPr>
        <w:t>，甲方可要求乙方继续</w:t>
      </w:r>
      <w:r>
        <w:rPr>
          <w:rStyle w:val="12"/>
          <w:rFonts w:hint="eastAsia" w:ascii="仿宋" w:hAnsi="仿宋" w:eastAsia="仿宋"/>
          <w:sz w:val="28"/>
          <w:szCs w:val="28"/>
        </w:rPr>
        <w:t>施工直至完成验收</w:t>
      </w:r>
      <w:r>
        <w:rPr>
          <w:rStyle w:val="12"/>
          <w:rFonts w:ascii="仿宋" w:hAnsi="仿宋" w:eastAsia="仿宋"/>
          <w:sz w:val="28"/>
          <w:szCs w:val="28"/>
        </w:rPr>
        <w:t>，</w:t>
      </w:r>
      <w:r>
        <w:rPr>
          <w:rStyle w:val="12"/>
          <w:rFonts w:hint="eastAsia" w:ascii="仿宋" w:hAnsi="仿宋" w:eastAsia="仿宋"/>
          <w:sz w:val="28"/>
          <w:szCs w:val="28"/>
        </w:rPr>
        <w:t>每延期一天，甲方</w:t>
      </w:r>
      <w:r>
        <w:rPr>
          <w:rStyle w:val="12"/>
          <w:rFonts w:ascii="仿宋" w:hAnsi="仿宋" w:eastAsia="仿宋"/>
          <w:sz w:val="28"/>
          <w:szCs w:val="28"/>
        </w:rPr>
        <w:t>按照本合同金额</w:t>
      </w:r>
      <w:r>
        <w:rPr>
          <w:rStyle w:val="12"/>
          <w:rFonts w:hint="eastAsia" w:ascii="仿宋" w:hAnsi="仿宋" w:eastAsia="仿宋"/>
          <w:sz w:val="28"/>
          <w:szCs w:val="28"/>
        </w:rPr>
        <w:t>的百</w:t>
      </w:r>
      <w:r>
        <w:rPr>
          <w:rStyle w:val="12"/>
          <w:rFonts w:ascii="仿宋" w:hAnsi="仿宋" w:eastAsia="仿宋"/>
          <w:sz w:val="28"/>
          <w:szCs w:val="28"/>
        </w:rPr>
        <w:t>分之</w:t>
      </w:r>
      <w:r>
        <w:rPr>
          <w:rStyle w:val="12"/>
          <w:rFonts w:hint="eastAsia" w:ascii="仿宋" w:hAnsi="仿宋" w:eastAsia="仿宋"/>
          <w:sz w:val="28"/>
          <w:szCs w:val="28"/>
        </w:rPr>
        <w:t>一作为</w:t>
      </w:r>
      <w:r>
        <w:rPr>
          <w:rStyle w:val="12"/>
          <w:rFonts w:ascii="仿宋" w:hAnsi="仿宋" w:eastAsia="仿宋"/>
          <w:sz w:val="28"/>
          <w:szCs w:val="28"/>
        </w:rPr>
        <w:t>违约金</w:t>
      </w:r>
      <w:r>
        <w:rPr>
          <w:rStyle w:val="12"/>
          <w:rFonts w:hint="eastAsia" w:ascii="仿宋" w:hAnsi="仿宋" w:eastAsia="仿宋"/>
          <w:sz w:val="28"/>
          <w:szCs w:val="28"/>
        </w:rPr>
        <w:t>在乙方提供的履约保证金中予以扣除</w:t>
      </w:r>
      <w:r>
        <w:rPr>
          <w:rStyle w:val="12"/>
          <w:rFonts w:ascii="仿宋" w:hAnsi="仿宋" w:eastAsia="仿宋"/>
          <w:sz w:val="28"/>
          <w:szCs w:val="28"/>
        </w:rPr>
        <w:t>。</w:t>
      </w:r>
      <w:r>
        <w:rPr>
          <w:rStyle w:val="12"/>
          <w:rFonts w:hint="eastAsia" w:ascii="仿宋" w:hAnsi="仿宋" w:eastAsia="仿宋"/>
          <w:sz w:val="28"/>
          <w:szCs w:val="28"/>
        </w:rPr>
        <w:t>若扣除的违约金超出了履约保证金金额，则从乙方未计量工程款项中扣除。</w:t>
      </w:r>
    </w:p>
    <w:p>
      <w:pPr>
        <w:spacing w:line="560" w:lineRule="exact"/>
        <w:ind w:firstLine="548" w:firstLineChars="196"/>
        <w:rPr>
          <w:rFonts w:hint="eastAsia" w:ascii="宋体;SimSun" w:hAnsi="宋体;SimSun" w:eastAsia="微软雅黑" w:cs="宋体;SimSun"/>
          <w:kern w:val="0"/>
          <w:szCs w:val="21"/>
        </w:rPr>
      </w:pPr>
      <w:r>
        <w:rPr>
          <w:rStyle w:val="12"/>
          <w:rFonts w:ascii="仿宋" w:hAnsi="仿宋" w:eastAsia="仿宋"/>
          <w:sz w:val="28"/>
          <w:szCs w:val="28"/>
        </w:rPr>
        <w:t>2</w:t>
      </w:r>
      <w:r>
        <w:rPr>
          <w:rStyle w:val="12"/>
          <w:rFonts w:hint="eastAsia" w:ascii="仿宋" w:hAnsi="仿宋" w:eastAsia="仿宋"/>
          <w:sz w:val="28"/>
          <w:szCs w:val="28"/>
        </w:rPr>
        <w:t>．</w:t>
      </w:r>
      <w:r>
        <w:rPr>
          <w:rStyle w:val="12"/>
          <w:rFonts w:ascii="仿宋" w:hAnsi="仿宋" w:eastAsia="仿宋"/>
          <w:sz w:val="28"/>
          <w:szCs w:val="28"/>
        </w:rPr>
        <w:t>若乙方不服从甲方合理的工作安排或无故停止施工，甲方有权终止合同，由此给甲方成的一切损失由乙方全部承担。</w:t>
      </w:r>
    </w:p>
    <w:p>
      <w:pPr>
        <w:spacing w:line="560" w:lineRule="exact"/>
        <w:ind w:firstLine="548" w:firstLineChars="196"/>
        <w:rPr>
          <w:rFonts w:hint="eastAsia" w:ascii="宋体;SimSun" w:hAnsi="宋体;SimSun" w:eastAsia="微软雅黑" w:cs="宋体;SimSun"/>
          <w:kern w:val="0"/>
          <w:szCs w:val="21"/>
        </w:rPr>
      </w:pPr>
      <w:r>
        <w:rPr>
          <w:rStyle w:val="12"/>
          <w:rFonts w:ascii="仿宋" w:hAnsi="仿宋" w:eastAsia="仿宋"/>
          <w:sz w:val="28"/>
          <w:szCs w:val="28"/>
        </w:rPr>
        <w:t>3</w:t>
      </w:r>
      <w:r>
        <w:rPr>
          <w:rStyle w:val="12"/>
          <w:rFonts w:hint="eastAsia" w:ascii="仿宋" w:hAnsi="仿宋" w:eastAsia="仿宋"/>
          <w:sz w:val="28"/>
          <w:szCs w:val="28"/>
        </w:rPr>
        <w:t>．</w:t>
      </w:r>
      <w:r>
        <w:rPr>
          <w:rStyle w:val="12"/>
          <w:rFonts w:ascii="仿宋" w:hAnsi="仿宋" w:eastAsia="仿宋"/>
          <w:sz w:val="28"/>
          <w:szCs w:val="28"/>
        </w:rPr>
        <w:t>甲方应按时向乙方支付工程款，每逾期一日，甲方每日向乙方支付应付未付金额</w:t>
      </w:r>
      <w:r>
        <w:rPr>
          <w:rStyle w:val="12"/>
          <w:rFonts w:hint="eastAsia" w:ascii="仿宋" w:hAnsi="仿宋" w:eastAsia="仿宋"/>
          <w:sz w:val="28"/>
          <w:szCs w:val="28"/>
        </w:rPr>
        <w:t>百</w:t>
      </w:r>
      <w:r>
        <w:rPr>
          <w:rStyle w:val="12"/>
          <w:rFonts w:ascii="仿宋" w:hAnsi="仿宋" w:eastAsia="仿宋"/>
          <w:sz w:val="28"/>
          <w:szCs w:val="28"/>
        </w:rPr>
        <w:t>分之</w:t>
      </w:r>
      <w:r>
        <w:rPr>
          <w:rStyle w:val="12"/>
          <w:rFonts w:hint="eastAsia" w:ascii="仿宋" w:hAnsi="仿宋" w:eastAsia="仿宋"/>
          <w:sz w:val="28"/>
          <w:szCs w:val="28"/>
        </w:rPr>
        <w:t>一</w:t>
      </w:r>
      <w:r>
        <w:rPr>
          <w:rStyle w:val="12"/>
          <w:rFonts w:ascii="仿宋" w:hAnsi="仿宋" w:eastAsia="仿宋"/>
          <w:sz w:val="28"/>
          <w:szCs w:val="28"/>
        </w:rPr>
        <w:t>的违约金。</w:t>
      </w:r>
    </w:p>
    <w:p>
      <w:pPr>
        <w:pStyle w:val="2"/>
        <w:spacing w:line="560" w:lineRule="exact"/>
        <w:ind w:firstLine="560" w:firstLineChars="200"/>
        <w:rPr>
          <w:rFonts w:hint="eastAsia" w:ascii="宋体;SimSun" w:hAnsi="宋体;SimSun" w:eastAsia="微软雅黑" w:cs="宋体;SimSun"/>
          <w:szCs w:val="21"/>
        </w:rPr>
      </w:pPr>
      <w:r>
        <w:rPr>
          <w:rStyle w:val="12"/>
          <w:rFonts w:ascii="仿宋" w:hAnsi="仿宋" w:eastAsia="仿宋"/>
          <w:sz w:val="28"/>
          <w:szCs w:val="28"/>
        </w:rPr>
        <w:t>4</w:t>
      </w:r>
      <w:r>
        <w:rPr>
          <w:rStyle w:val="12"/>
          <w:rFonts w:hint="eastAsia" w:ascii="仿宋" w:hAnsi="仿宋" w:eastAsia="仿宋"/>
          <w:sz w:val="28"/>
          <w:szCs w:val="28"/>
        </w:rPr>
        <w:t>．</w:t>
      </w:r>
      <w:r>
        <w:rPr>
          <w:rStyle w:val="12"/>
          <w:rFonts w:ascii="仿宋" w:hAnsi="仿宋" w:eastAsia="仿宋"/>
          <w:sz w:val="28"/>
          <w:szCs w:val="28"/>
        </w:rPr>
        <w:t>质保期内乙方对缺陷整达不到要求时，甲方有权聘请其它单位进行整改，整改费用在质保金中扣除。</w:t>
      </w:r>
    </w:p>
    <w:p>
      <w:pPr>
        <w:spacing w:line="560" w:lineRule="exact"/>
        <w:ind w:firstLine="562" w:firstLineChars="200"/>
        <w:rPr>
          <w:rStyle w:val="12"/>
          <w:rFonts w:eastAsia="仿宋"/>
          <w:b/>
          <w:sz w:val="28"/>
          <w:szCs w:val="28"/>
        </w:rPr>
      </w:pPr>
      <w:r>
        <w:rPr>
          <w:rStyle w:val="12"/>
          <w:rFonts w:eastAsia="仿宋"/>
          <w:b/>
          <w:sz w:val="28"/>
          <w:szCs w:val="28"/>
        </w:rPr>
        <w:t>第</w:t>
      </w:r>
      <w:r>
        <w:rPr>
          <w:rStyle w:val="12"/>
          <w:rFonts w:hint="eastAsia" w:eastAsia="仿宋"/>
          <w:b/>
          <w:sz w:val="28"/>
          <w:szCs w:val="28"/>
        </w:rPr>
        <w:t>七</w:t>
      </w:r>
      <w:r>
        <w:rPr>
          <w:rStyle w:val="12"/>
          <w:rFonts w:eastAsia="仿宋"/>
          <w:b/>
          <w:sz w:val="28"/>
          <w:szCs w:val="28"/>
        </w:rPr>
        <w:t>条：保密义务</w:t>
      </w:r>
    </w:p>
    <w:p>
      <w:pPr>
        <w:spacing w:line="560" w:lineRule="exact"/>
        <w:ind w:firstLine="560"/>
        <w:rPr>
          <w:rFonts w:hint="eastAsia" w:ascii="宋体;SimSun" w:hAnsi="宋体;SimSun" w:eastAsia="微软雅黑" w:cs="宋体;SimSun"/>
          <w:kern w:val="0"/>
          <w:szCs w:val="21"/>
        </w:rPr>
      </w:pPr>
      <w:r>
        <w:rPr>
          <w:rStyle w:val="12"/>
          <w:rFonts w:eastAsia="仿宋"/>
          <w:sz w:val="28"/>
          <w:szCs w:val="28"/>
        </w:rPr>
        <w:t>甲、乙双方对开展工作所获知的信息、有关涉密数据以及工程过程中所形成的信息以及本合同的商业内容负保密义务。</w:t>
      </w:r>
    </w:p>
    <w:p>
      <w:pPr>
        <w:spacing w:line="560" w:lineRule="exact"/>
        <w:ind w:firstLine="562" w:firstLineChars="200"/>
        <w:rPr>
          <w:rStyle w:val="12"/>
          <w:rFonts w:eastAsia="仿宋"/>
          <w:b/>
          <w:sz w:val="28"/>
          <w:szCs w:val="28"/>
        </w:rPr>
      </w:pPr>
      <w:r>
        <w:rPr>
          <w:rStyle w:val="12"/>
          <w:rFonts w:eastAsia="仿宋"/>
          <w:b/>
          <w:sz w:val="28"/>
          <w:szCs w:val="28"/>
        </w:rPr>
        <w:t>第</w:t>
      </w:r>
      <w:r>
        <w:rPr>
          <w:rStyle w:val="12"/>
          <w:rFonts w:hint="eastAsia" w:eastAsia="仿宋"/>
          <w:b/>
          <w:sz w:val="28"/>
          <w:szCs w:val="28"/>
        </w:rPr>
        <w:t>八</w:t>
      </w:r>
      <w:r>
        <w:rPr>
          <w:rStyle w:val="12"/>
          <w:rFonts w:eastAsia="仿宋"/>
          <w:b/>
          <w:sz w:val="28"/>
          <w:szCs w:val="28"/>
        </w:rPr>
        <w:t>条：责任免除</w:t>
      </w:r>
    </w:p>
    <w:p>
      <w:pPr>
        <w:spacing w:line="560" w:lineRule="exact"/>
        <w:ind w:firstLine="560"/>
        <w:rPr>
          <w:rFonts w:hint="eastAsia" w:ascii="宋体;SimSun" w:hAnsi="宋体;SimSun" w:eastAsia="微软雅黑" w:cs="宋体;SimSun"/>
          <w:kern w:val="0"/>
          <w:szCs w:val="21"/>
        </w:rPr>
      </w:pPr>
      <w:r>
        <w:rPr>
          <w:rStyle w:val="12"/>
          <w:rFonts w:eastAsia="仿宋"/>
          <w:sz w:val="28"/>
          <w:szCs w:val="28"/>
        </w:rPr>
        <w:t>因不可抗力导致乙方或双方不能履行或不能完全履行本协议项下有关义务时，甲乙双方互相不承担违约责任。</w:t>
      </w:r>
    </w:p>
    <w:p>
      <w:pPr>
        <w:spacing w:line="560" w:lineRule="exact"/>
        <w:ind w:firstLine="562" w:firstLineChars="200"/>
        <w:rPr>
          <w:rStyle w:val="12"/>
          <w:rFonts w:eastAsia="仿宋"/>
          <w:b/>
          <w:sz w:val="28"/>
          <w:szCs w:val="28"/>
        </w:rPr>
      </w:pPr>
      <w:r>
        <w:rPr>
          <w:rStyle w:val="12"/>
          <w:rFonts w:eastAsia="仿宋"/>
          <w:b/>
          <w:sz w:val="28"/>
          <w:szCs w:val="28"/>
        </w:rPr>
        <w:t>第</w:t>
      </w:r>
      <w:r>
        <w:rPr>
          <w:rStyle w:val="12"/>
          <w:rFonts w:hint="eastAsia" w:eastAsia="仿宋"/>
          <w:b/>
          <w:sz w:val="28"/>
          <w:szCs w:val="28"/>
        </w:rPr>
        <w:t>九</w:t>
      </w:r>
      <w:r>
        <w:rPr>
          <w:rStyle w:val="12"/>
          <w:rFonts w:eastAsia="仿宋"/>
          <w:b/>
          <w:sz w:val="28"/>
          <w:szCs w:val="28"/>
        </w:rPr>
        <w:t>条：协议生效与终止</w:t>
      </w:r>
    </w:p>
    <w:p>
      <w:pPr>
        <w:spacing w:line="560" w:lineRule="exact"/>
        <w:ind w:firstLine="560"/>
        <w:rPr>
          <w:rFonts w:hint="eastAsia" w:ascii="宋体;SimSun" w:hAnsi="宋体;SimSun" w:eastAsia="微软雅黑" w:cs="宋体;SimSun"/>
          <w:kern w:val="0"/>
          <w:szCs w:val="21"/>
        </w:rPr>
      </w:pPr>
      <w:r>
        <w:rPr>
          <w:rStyle w:val="12"/>
          <w:rFonts w:eastAsia="仿宋"/>
          <w:sz w:val="28"/>
          <w:szCs w:val="28"/>
        </w:rPr>
        <w:t>本合同一式肆份，甲方执贰份，乙方执贰份，具有同等法律效力。合同由双方法定代表人或其授权代理人签字并加盖单位公章生效，在甲方完全支付工程价款后，合同自行终止。</w:t>
      </w:r>
    </w:p>
    <w:p>
      <w:pPr>
        <w:spacing w:line="560" w:lineRule="exact"/>
        <w:ind w:firstLine="562" w:firstLineChars="200"/>
        <w:rPr>
          <w:rStyle w:val="12"/>
          <w:rFonts w:eastAsia="仿宋"/>
          <w:b/>
          <w:sz w:val="28"/>
          <w:szCs w:val="28"/>
        </w:rPr>
      </w:pPr>
      <w:r>
        <w:rPr>
          <w:rStyle w:val="12"/>
          <w:rFonts w:eastAsia="仿宋"/>
          <w:b/>
          <w:sz w:val="28"/>
          <w:szCs w:val="28"/>
        </w:rPr>
        <w:t>第</w:t>
      </w:r>
      <w:r>
        <w:rPr>
          <w:rStyle w:val="12"/>
          <w:rFonts w:hint="eastAsia" w:eastAsia="仿宋"/>
          <w:b/>
          <w:sz w:val="28"/>
          <w:szCs w:val="28"/>
        </w:rPr>
        <w:t>十</w:t>
      </w:r>
      <w:r>
        <w:rPr>
          <w:rStyle w:val="12"/>
          <w:rFonts w:eastAsia="仿宋"/>
          <w:b/>
          <w:sz w:val="28"/>
          <w:szCs w:val="28"/>
        </w:rPr>
        <w:t>条：其他事项</w:t>
      </w:r>
    </w:p>
    <w:p>
      <w:pPr>
        <w:spacing w:line="560" w:lineRule="exact"/>
        <w:ind w:firstLine="560"/>
        <w:rPr>
          <w:rFonts w:hint="eastAsia" w:ascii="宋体;SimSun" w:hAnsi="宋体;SimSun" w:eastAsia="微软雅黑" w:cs="宋体;SimSun"/>
          <w:kern w:val="0"/>
          <w:szCs w:val="21"/>
        </w:rPr>
      </w:pPr>
      <w:r>
        <w:rPr>
          <w:rStyle w:val="12"/>
          <w:rFonts w:eastAsia="仿宋"/>
          <w:sz w:val="28"/>
          <w:szCs w:val="28"/>
        </w:rPr>
        <w:t>本合同未尽事宜，签订补充协议，补充协议与本合同具有同等法律效力。协商不成时，则任何一方有权向甲方注册地法院起诉。</w:t>
      </w:r>
    </w:p>
    <w:p>
      <w:pPr>
        <w:spacing w:line="560" w:lineRule="exact"/>
        <w:jc w:val="left"/>
        <w:rPr>
          <w:rFonts w:hint="eastAsia" w:ascii="宋体;SimSun" w:hAnsi="宋体;SimSun" w:eastAsia="微软雅黑" w:cs="宋体;SimSun"/>
          <w:kern w:val="0"/>
          <w:szCs w:val="21"/>
        </w:rPr>
      </w:pPr>
      <w:r>
        <w:rPr>
          <w:rStyle w:val="12"/>
          <w:rFonts w:eastAsia="仿宋"/>
          <w:sz w:val="28"/>
          <w:szCs w:val="28"/>
        </w:rPr>
        <w:t>（以下无正文）</w:t>
      </w:r>
    </w:p>
    <w:p>
      <w:pPr>
        <w:pStyle w:val="2"/>
        <w:rPr>
          <w:rStyle w:val="12"/>
          <w:rFonts w:eastAsia="仿宋"/>
          <w:sz w:val="28"/>
          <w:szCs w:val="28"/>
        </w:rPr>
      </w:pPr>
    </w:p>
    <w:p>
      <w:pPr>
        <w:pStyle w:val="2"/>
        <w:rPr>
          <w:rStyle w:val="12"/>
          <w:rFonts w:eastAsia="仿宋"/>
          <w:sz w:val="28"/>
          <w:szCs w:val="28"/>
        </w:rPr>
      </w:pPr>
    </w:p>
    <w:p>
      <w:pPr>
        <w:pStyle w:val="2"/>
        <w:rPr>
          <w:rStyle w:val="12"/>
          <w:rFonts w:eastAsia="仿宋"/>
          <w:sz w:val="28"/>
          <w:szCs w:val="28"/>
        </w:rPr>
      </w:pPr>
    </w:p>
    <w:p>
      <w:pPr>
        <w:pStyle w:val="2"/>
        <w:rPr>
          <w:rStyle w:val="12"/>
          <w:rFonts w:eastAsia="仿宋"/>
          <w:sz w:val="28"/>
          <w:szCs w:val="28"/>
        </w:rPr>
      </w:pPr>
    </w:p>
    <w:p>
      <w:pPr>
        <w:pStyle w:val="2"/>
        <w:rPr>
          <w:rStyle w:val="12"/>
          <w:rFonts w:eastAsia="仿宋"/>
          <w:sz w:val="28"/>
          <w:szCs w:val="28"/>
        </w:rPr>
      </w:pPr>
    </w:p>
    <w:p>
      <w:pPr>
        <w:pStyle w:val="2"/>
        <w:rPr>
          <w:rStyle w:val="12"/>
          <w:rFonts w:eastAsia="仿宋"/>
          <w:sz w:val="28"/>
          <w:szCs w:val="28"/>
        </w:rPr>
      </w:pPr>
      <w:r>
        <w:rPr>
          <w:rStyle w:val="12"/>
          <w:rFonts w:eastAsia="仿宋"/>
          <w:sz w:val="28"/>
          <w:szCs w:val="28"/>
        </w:rPr>
        <w:t>（签署页）</w:t>
      </w:r>
    </w:p>
    <w:tbl>
      <w:tblPr>
        <w:tblStyle w:val="9"/>
        <w:tblW w:w="9420" w:type="dxa"/>
        <w:tblInd w:w="0" w:type="dxa"/>
        <w:tblLayout w:type="fixed"/>
        <w:tblCellMar>
          <w:top w:w="0" w:type="dxa"/>
          <w:left w:w="108" w:type="dxa"/>
          <w:bottom w:w="0" w:type="dxa"/>
          <w:right w:w="108" w:type="dxa"/>
        </w:tblCellMar>
      </w:tblPr>
      <w:tblGrid>
        <w:gridCol w:w="1780"/>
        <w:gridCol w:w="2947"/>
        <w:gridCol w:w="1500"/>
        <w:gridCol w:w="263"/>
        <w:gridCol w:w="2930"/>
      </w:tblGrid>
      <w:tr>
        <w:tblPrEx>
          <w:tblCellMar>
            <w:top w:w="0" w:type="dxa"/>
            <w:left w:w="108" w:type="dxa"/>
            <w:bottom w:w="0" w:type="dxa"/>
            <w:right w:w="108" w:type="dxa"/>
          </w:tblCellMar>
        </w:tblPrEx>
        <w:trPr>
          <w:trHeight w:val="1222" w:hRule="atLeast"/>
        </w:trPr>
        <w:tc>
          <w:tcPr>
            <w:tcW w:w="1780" w:type="dxa"/>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甲    方：</w:t>
            </w:r>
          </w:p>
        </w:tc>
        <w:tc>
          <w:tcPr>
            <w:tcW w:w="2947" w:type="dxa"/>
            <w:vAlign w:val="center"/>
          </w:tcPr>
          <w:p>
            <w:pPr>
              <w:spacing w:line="600" w:lineRule="exact"/>
              <w:jc w:val="center"/>
              <w:rPr>
                <w:rFonts w:ascii="仿宋" w:hAnsi="仿宋" w:eastAsia="仿宋" w:cs="仿宋"/>
                <w:color w:val="000000"/>
                <w:sz w:val="28"/>
                <w:szCs w:val="28"/>
              </w:rPr>
            </w:pPr>
            <w:r>
              <w:rPr>
                <w:rFonts w:ascii="仿宋" w:hAnsi="仿宋" w:eastAsia="仿宋" w:cs="仿宋"/>
                <w:color w:val="000000"/>
                <w:kern w:val="0"/>
                <w:sz w:val="28"/>
                <w:szCs w:val="28"/>
                <w:lang w:bidi="hi-IN"/>
              </w:rPr>
              <w:t>重庆长合高速公路有限公司</w:t>
            </w:r>
          </w:p>
        </w:tc>
        <w:tc>
          <w:tcPr>
            <w:tcW w:w="1500" w:type="dxa"/>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 xml:space="preserve">乙  </w:t>
            </w:r>
            <w:r>
              <w:rPr>
                <w:rFonts w:hint="eastAsia" w:ascii="仿宋" w:hAnsi="仿宋" w:eastAsia="仿宋" w:cs="仿宋"/>
                <w:color w:val="000000"/>
                <w:kern w:val="0"/>
                <w:sz w:val="28"/>
                <w:szCs w:val="28"/>
                <w:lang w:bidi="hi-IN"/>
              </w:rPr>
              <w:t xml:space="preserve"> </w:t>
            </w:r>
            <w:r>
              <w:rPr>
                <w:rFonts w:ascii="仿宋" w:hAnsi="仿宋" w:eastAsia="仿宋" w:cs="仿宋"/>
                <w:color w:val="000000"/>
                <w:kern w:val="0"/>
                <w:sz w:val="28"/>
                <w:szCs w:val="28"/>
                <w:lang w:bidi="hi-IN"/>
              </w:rPr>
              <w:t>方：</w:t>
            </w:r>
          </w:p>
        </w:tc>
        <w:tc>
          <w:tcPr>
            <w:tcW w:w="3193" w:type="dxa"/>
            <w:gridSpan w:val="2"/>
            <w:vAlign w:val="center"/>
          </w:tcPr>
          <w:p>
            <w:pPr>
              <w:spacing w:line="600" w:lineRule="exact"/>
              <w:jc w:val="left"/>
              <w:rPr>
                <w:rFonts w:ascii="仿宋" w:hAnsi="仿宋" w:eastAsia="仿宋" w:cs="仿宋"/>
                <w:color w:val="000000"/>
                <w:kern w:val="0"/>
                <w:sz w:val="28"/>
                <w:szCs w:val="28"/>
              </w:rPr>
            </w:pPr>
          </w:p>
        </w:tc>
      </w:tr>
      <w:tr>
        <w:tblPrEx>
          <w:tblCellMar>
            <w:top w:w="0" w:type="dxa"/>
            <w:left w:w="108" w:type="dxa"/>
            <w:bottom w:w="0" w:type="dxa"/>
            <w:right w:w="108" w:type="dxa"/>
          </w:tblCellMar>
        </w:tblPrEx>
        <w:trPr>
          <w:trHeight w:val="567" w:hRule="atLeast"/>
        </w:trPr>
        <w:tc>
          <w:tcPr>
            <w:tcW w:w="4727" w:type="dxa"/>
            <w:gridSpan w:val="2"/>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法定代表人：</w:t>
            </w:r>
          </w:p>
        </w:tc>
        <w:tc>
          <w:tcPr>
            <w:tcW w:w="4693" w:type="dxa"/>
            <w:gridSpan w:val="3"/>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法定代表人：</w:t>
            </w:r>
          </w:p>
        </w:tc>
      </w:tr>
      <w:tr>
        <w:tblPrEx>
          <w:tblCellMar>
            <w:top w:w="0" w:type="dxa"/>
            <w:left w:w="108" w:type="dxa"/>
            <w:bottom w:w="0" w:type="dxa"/>
            <w:right w:w="108" w:type="dxa"/>
          </w:tblCellMar>
        </w:tblPrEx>
        <w:trPr>
          <w:trHeight w:val="567" w:hRule="atLeast"/>
        </w:trPr>
        <w:tc>
          <w:tcPr>
            <w:tcW w:w="4727" w:type="dxa"/>
            <w:gridSpan w:val="2"/>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经  办  人：</w:t>
            </w:r>
          </w:p>
        </w:tc>
        <w:tc>
          <w:tcPr>
            <w:tcW w:w="4693" w:type="dxa"/>
            <w:gridSpan w:val="3"/>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经  办  人：</w:t>
            </w:r>
          </w:p>
        </w:tc>
      </w:tr>
      <w:tr>
        <w:tblPrEx>
          <w:tblCellMar>
            <w:top w:w="0" w:type="dxa"/>
            <w:left w:w="108" w:type="dxa"/>
            <w:bottom w:w="0" w:type="dxa"/>
            <w:right w:w="108" w:type="dxa"/>
          </w:tblCellMar>
        </w:tblPrEx>
        <w:trPr>
          <w:trHeight w:val="567" w:hRule="atLeast"/>
        </w:trPr>
        <w:tc>
          <w:tcPr>
            <w:tcW w:w="9420" w:type="dxa"/>
            <w:gridSpan w:val="5"/>
            <w:vAlign w:val="center"/>
          </w:tcPr>
          <w:p>
            <w:pPr>
              <w:spacing w:line="600" w:lineRule="exact"/>
              <w:jc w:val="left"/>
              <w:rPr>
                <w:rFonts w:ascii="仿宋" w:hAnsi="仿宋" w:eastAsia="仿宋" w:cs="仿宋"/>
                <w:color w:val="000000"/>
                <w:kern w:val="0"/>
                <w:sz w:val="28"/>
                <w:szCs w:val="28"/>
              </w:rPr>
            </w:pPr>
          </w:p>
        </w:tc>
      </w:tr>
      <w:tr>
        <w:tblPrEx>
          <w:tblCellMar>
            <w:top w:w="0" w:type="dxa"/>
            <w:left w:w="108" w:type="dxa"/>
            <w:bottom w:w="0" w:type="dxa"/>
            <w:right w:w="108" w:type="dxa"/>
          </w:tblCellMar>
        </w:tblPrEx>
        <w:trPr>
          <w:trHeight w:val="567" w:hRule="atLeast"/>
        </w:trPr>
        <w:tc>
          <w:tcPr>
            <w:tcW w:w="1780" w:type="dxa"/>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日   期：</w:t>
            </w:r>
          </w:p>
        </w:tc>
        <w:tc>
          <w:tcPr>
            <w:tcW w:w="2947" w:type="dxa"/>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2021年  月  日</w:t>
            </w:r>
          </w:p>
        </w:tc>
        <w:tc>
          <w:tcPr>
            <w:tcW w:w="1763" w:type="dxa"/>
            <w:gridSpan w:val="2"/>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日   期：</w:t>
            </w:r>
          </w:p>
        </w:tc>
        <w:tc>
          <w:tcPr>
            <w:tcW w:w="2930" w:type="dxa"/>
            <w:vAlign w:val="center"/>
          </w:tcPr>
          <w:p>
            <w:pPr>
              <w:spacing w:line="600" w:lineRule="exact"/>
              <w:jc w:val="left"/>
              <w:rPr>
                <w:rFonts w:ascii="仿宋" w:hAnsi="仿宋" w:eastAsia="仿宋" w:cs="仿宋"/>
                <w:color w:val="000000"/>
                <w:kern w:val="0"/>
                <w:sz w:val="28"/>
                <w:szCs w:val="28"/>
              </w:rPr>
            </w:pPr>
            <w:r>
              <w:rPr>
                <w:rFonts w:ascii="仿宋" w:hAnsi="仿宋" w:eastAsia="仿宋" w:cs="仿宋"/>
                <w:color w:val="000000"/>
                <w:kern w:val="0"/>
                <w:sz w:val="28"/>
                <w:szCs w:val="28"/>
                <w:lang w:bidi="hi-IN"/>
              </w:rPr>
              <w:t>2021年  月  日</w:t>
            </w:r>
          </w:p>
        </w:tc>
      </w:tr>
    </w:tbl>
    <w:p>
      <w:pPr>
        <w:spacing w:before="624" w:beforeLines="200" w:after="780" w:afterLines="250" w:line="240" w:lineRule="atLeast"/>
        <w:rPr>
          <w:sz w:val="44"/>
          <w:szCs w:val="44"/>
        </w:rPr>
      </w:pPr>
    </w:p>
    <w:p>
      <w:pPr>
        <w:spacing w:line="360" w:lineRule="auto"/>
        <w:rPr>
          <w:rFonts w:ascii="仿宋" w:hAnsi="仿宋" w:eastAsia="仿宋" w:cs="仿宋"/>
          <w:b/>
          <w:bCs/>
          <w:sz w:val="72"/>
          <w:szCs w:val="72"/>
        </w:rPr>
      </w:pPr>
    </w:p>
    <w:p>
      <w:pPr>
        <w:pStyle w:val="2"/>
        <w:rPr>
          <w:rFonts w:ascii="仿宋" w:hAnsi="仿宋" w:eastAsia="仿宋" w:cs="仿宋"/>
          <w:b/>
          <w:sz w:val="30"/>
          <w:szCs w:val="30"/>
        </w:rPr>
      </w:pPr>
    </w:p>
    <w:p>
      <w:pPr>
        <w:pStyle w:val="2"/>
        <w:rPr>
          <w:rFonts w:ascii="仿宋" w:hAnsi="仿宋" w:eastAsia="仿宋" w:cs="仿宋"/>
          <w:b/>
          <w:sz w:val="30"/>
          <w:szCs w:val="30"/>
        </w:rPr>
      </w:pPr>
    </w:p>
    <w:p>
      <w:pPr>
        <w:pStyle w:val="2"/>
        <w:rPr>
          <w:rFonts w:ascii="仿宋" w:hAnsi="仿宋" w:eastAsia="仿宋" w:cs="仿宋"/>
          <w:b/>
          <w:sz w:val="30"/>
          <w:szCs w:val="30"/>
        </w:rPr>
      </w:pPr>
    </w:p>
    <w:p>
      <w:pPr>
        <w:pStyle w:val="2"/>
        <w:rPr>
          <w:rFonts w:ascii="仿宋" w:hAnsi="仿宋" w:eastAsia="仿宋" w:cs="仿宋"/>
          <w:b/>
          <w:sz w:val="30"/>
          <w:szCs w:val="30"/>
        </w:rPr>
      </w:pPr>
    </w:p>
    <w:p>
      <w:pPr>
        <w:spacing w:line="360" w:lineRule="auto"/>
        <w:jc w:val="center"/>
        <w:rPr>
          <w:rFonts w:ascii="仿宋" w:hAnsi="仿宋" w:eastAsia="仿宋" w:cs="仿宋"/>
          <w:b/>
          <w:bCs/>
          <w:sz w:val="72"/>
          <w:szCs w:val="72"/>
        </w:rPr>
      </w:pPr>
    </w:p>
    <w:p>
      <w:pPr>
        <w:pStyle w:val="2"/>
        <w:rPr>
          <w:rFonts w:ascii="仿宋" w:hAnsi="仿宋" w:eastAsia="仿宋" w:cs="仿宋"/>
          <w:b/>
          <w:sz w:val="30"/>
          <w:szCs w:val="30"/>
        </w:rPr>
      </w:pPr>
    </w:p>
    <w:p>
      <w:pPr>
        <w:spacing w:line="360" w:lineRule="auto"/>
        <w:jc w:val="center"/>
        <w:rPr>
          <w:rFonts w:ascii="仿宋" w:hAnsi="仿宋" w:eastAsia="仿宋" w:cs="仿宋"/>
          <w:b/>
          <w:bCs/>
          <w:sz w:val="72"/>
          <w:szCs w:val="72"/>
        </w:rPr>
      </w:pPr>
    </w:p>
    <w:p>
      <w:pPr>
        <w:spacing w:line="360" w:lineRule="auto"/>
        <w:jc w:val="center"/>
        <w:rPr>
          <w:rFonts w:ascii="仿宋" w:hAnsi="仿宋" w:eastAsia="仿宋" w:cs="仿宋"/>
          <w:b/>
          <w:bCs/>
          <w:sz w:val="72"/>
          <w:szCs w:val="72"/>
        </w:rPr>
      </w:pPr>
    </w:p>
    <w:p>
      <w:pPr>
        <w:spacing w:line="360" w:lineRule="auto"/>
        <w:jc w:val="center"/>
        <w:rPr>
          <w:rFonts w:ascii="仿宋" w:hAnsi="仿宋" w:eastAsia="仿宋" w:cs="仿宋"/>
          <w:b/>
          <w:bCs/>
          <w:sz w:val="72"/>
          <w:szCs w:val="72"/>
        </w:rPr>
      </w:pPr>
    </w:p>
    <w:p>
      <w:pPr>
        <w:spacing w:line="360" w:lineRule="auto"/>
        <w:ind w:firstLine="1446" w:firstLineChars="200"/>
        <w:rPr>
          <w:rFonts w:ascii="仿宋" w:hAnsi="仿宋" w:eastAsia="仿宋" w:cs="仿宋"/>
          <w:b/>
          <w:bCs/>
          <w:sz w:val="72"/>
          <w:szCs w:val="72"/>
        </w:rPr>
      </w:pPr>
    </w:p>
    <w:p>
      <w:pPr>
        <w:spacing w:line="360" w:lineRule="auto"/>
        <w:ind w:firstLine="1446" w:firstLineChars="200"/>
        <w:rPr>
          <w:rFonts w:ascii="仿宋" w:hAnsi="仿宋" w:eastAsia="仿宋" w:cs="仿宋"/>
          <w:b/>
          <w:bCs/>
          <w:sz w:val="72"/>
          <w:szCs w:val="72"/>
        </w:rPr>
      </w:pPr>
    </w:p>
    <w:p>
      <w:pPr>
        <w:spacing w:line="360" w:lineRule="auto"/>
        <w:ind w:firstLine="1446" w:firstLineChars="200"/>
        <w:rPr>
          <w:rFonts w:ascii="仿宋" w:hAnsi="仿宋" w:eastAsia="仿宋" w:cs="仿宋"/>
          <w:b/>
          <w:bCs/>
          <w:sz w:val="72"/>
          <w:szCs w:val="72"/>
        </w:rPr>
      </w:pPr>
    </w:p>
    <w:p>
      <w:pPr>
        <w:spacing w:line="360" w:lineRule="auto"/>
        <w:ind w:firstLine="1446" w:firstLineChars="200"/>
        <w:rPr>
          <w:rFonts w:ascii="仿宋" w:hAnsi="仿宋" w:eastAsia="仿宋" w:cs="仿宋"/>
          <w:b/>
          <w:bCs/>
          <w:sz w:val="72"/>
          <w:szCs w:val="72"/>
        </w:rPr>
      </w:pPr>
    </w:p>
    <w:p>
      <w:pPr>
        <w:spacing w:line="360" w:lineRule="auto"/>
        <w:ind w:firstLine="1446" w:firstLineChars="200"/>
        <w:rPr>
          <w:rFonts w:ascii="仿宋" w:hAnsi="仿宋" w:eastAsia="仿宋" w:cs="仿宋"/>
          <w:b/>
          <w:bCs/>
          <w:sz w:val="72"/>
          <w:szCs w:val="72"/>
        </w:rPr>
      </w:pPr>
    </w:p>
    <w:p>
      <w:pPr>
        <w:spacing w:line="360" w:lineRule="auto"/>
        <w:ind w:firstLine="1446" w:firstLineChars="200"/>
        <w:rPr>
          <w:rFonts w:ascii="仿宋" w:hAnsi="仿宋" w:eastAsia="仿宋" w:cs="仿宋"/>
          <w:b/>
          <w:bCs/>
          <w:sz w:val="72"/>
          <w:szCs w:val="72"/>
        </w:rPr>
      </w:pPr>
    </w:p>
    <w:p>
      <w:pPr>
        <w:spacing w:line="360" w:lineRule="auto"/>
        <w:ind w:firstLine="1446" w:firstLineChars="200"/>
        <w:rPr>
          <w:rFonts w:ascii="仿宋" w:hAnsi="仿宋" w:eastAsia="仿宋" w:cs="仿宋"/>
          <w:b/>
          <w:bCs/>
          <w:sz w:val="72"/>
          <w:szCs w:val="72"/>
        </w:rPr>
      </w:pPr>
      <w:r>
        <w:rPr>
          <w:rFonts w:ascii="仿宋" w:hAnsi="仿宋" w:eastAsia="仿宋" w:cs="仿宋"/>
          <w:b/>
          <w:bCs/>
          <w:sz w:val="72"/>
          <w:szCs w:val="72"/>
        </w:rPr>
        <w:t>三、报价文件格式</w:t>
      </w:r>
    </w:p>
    <w:p>
      <w:pPr>
        <w:ind w:firstLine="1446" w:firstLineChars="200"/>
        <w:rPr>
          <w:rFonts w:ascii="仿宋" w:hAnsi="仿宋" w:eastAsia="仿宋" w:cs="仿宋"/>
          <w:b/>
          <w:bCs/>
          <w:sz w:val="72"/>
          <w:szCs w:val="72"/>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spacing w:line="600" w:lineRule="exact"/>
        <w:jc w:val="center"/>
        <w:rPr>
          <w:rFonts w:ascii="仿宋" w:hAnsi="仿宋" w:eastAsia="仿宋" w:cs="仿宋"/>
          <w:b/>
          <w:sz w:val="44"/>
          <w:szCs w:val="44"/>
        </w:rPr>
      </w:pPr>
      <w:r>
        <w:rPr>
          <w:rFonts w:hint="eastAsia" w:ascii="仿宋" w:hAnsi="仿宋" w:eastAsia="仿宋" w:cs="仿宋"/>
          <w:b/>
          <w:sz w:val="44"/>
          <w:szCs w:val="44"/>
        </w:rPr>
        <w:t>长合</w:t>
      </w:r>
      <w:r>
        <w:rPr>
          <w:rFonts w:ascii="仿宋" w:hAnsi="仿宋" w:eastAsia="仿宋" w:cs="仿宋"/>
          <w:b/>
          <w:sz w:val="44"/>
          <w:szCs w:val="44"/>
        </w:rPr>
        <w:t>高速公路</w:t>
      </w:r>
      <w:r>
        <w:rPr>
          <w:rFonts w:hint="eastAsia" w:ascii="仿宋" w:hAnsi="仿宋" w:eastAsia="仿宋" w:cs="仿宋"/>
          <w:b/>
          <w:sz w:val="44"/>
          <w:szCs w:val="44"/>
        </w:rPr>
        <w:t>天顶收费站自来水管</w:t>
      </w:r>
    </w:p>
    <w:p>
      <w:pPr>
        <w:spacing w:line="600" w:lineRule="exact"/>
        <w:jc w:val="center"/>
        <w:rPr>
          <w:rFonts w:ascii="仿宋" w:hAnsi="仿宋" w:eastAsia="仿宋" w:cs="仿宋"/>
          <w:b/>
          <w:sz w:val="44"/>
          <w:szCs w:val="44"/>
        </w:rPr>
      </w:pPr>
      <w:r>
        <w:rPr>
          <w:rFonts w:hint="eastAsia" w:ascii="仿宋" w:hAnsi="仿宋" w:eastAsia="仿宋" w:cs="仿宋"/>
          <w:b/>
          <w:sz w:val="44"/>
          <w:szCs w:val="44"/>
        </w:rPr>
        <w:t>改造工程</w:t>
      </w:r>
    </w:p>
    <w:p>
      <w:pPr>
        <w:spacing w:line="315" w:lineRule="atLeast"/>
        <w:jc w:val="left"/>
        <w:textAlignment w:val="baseline"/>
        <w:rPr>
          <w:rFonts w:ascii="仿宋" w:hAnsi="仿宋" w:eastAsia="仿宋" w:cs="仿宋"/>
          <w:kern w:val="0"/>
          <w:sz w:val="28"/>
          <w:szCs w:val="20"/>
        </w:rPr>
      </w:pPr>
    </w:p>
    <w:p>
      <w:pPr>
        <w:pStyle w:val="2"/>
        <w:rPr>
          <w:rFonts w:ascii="仿宋" w:hAnsi="仿宋" w:eastAsia="仿宋" w:cs="仿宋"/>
          <w:sz w:val="28"/>
          <w:szCs w:val="20"/>
        </w:rPr>
      </w:pPr>
    </w:p>
    <w:p>
      <w:pPr>
        <w:pStyle w:val="2"/>
        <w:rPr>
          <w:rFonts w:ascii="仿宋" w:hAnsi="仿宋" w:eastAsia="仿宋" w:cs="仿宋"/>
          <w:sz w:val="28"/>
          <w:szCs w:val="20"/>
        </w:rPr>
      </w:pPr>
    </w:p>
    <w:p>
      <w:pPr>
        <w:spacing w:line="315" w:lineRule="atLeast"/>
        <w:jc w:val="left"/>
        <w:textAlignment w:val="baseline"/>
        <w:rPr>
          <w:rFonts w:ascii="仿宋" w:hAnsi="仿宋" w:eastAsia="仿宋" w:cs="仿宋"/>
          <w:kern w:val="0"/>
          <w:sz w:val="28"/>
          <w:szCs w:val="20"/>
        </w:rPr>
      </w:pPr>
    </w:p>
    <w:p>
      <w:pPr>
        <w:spacing w:line="315" w:lineRule="atLeast"/>
        <w:jc w:val="left"/>
        <w:textAlignment w:val="baseline"/>
        <w:rPr>
          <w:rFonts w:ascii="仿宋" w:hAnsi="仿宋" w:eastAsia="仿宋" w:cs="仿宋"/>
          <w:kern w:val="0"/>
          <w:sz w:val="28"/>
          <w:szCs w:val="20"/>
        </w:rPr>
      </w:pPr>
    </w:p>
    <w:p>
      <w:pPr>
        <w:spacing w:before="780" w:beforeLines="250" w:line="315" w:lineRule="atLeast"/>
        <w:jc w:val="center"/>
        <w:textAlignment w:val="baseline"/>
        <w:rPr>
          <w:rFonts w:ascii="仿宋" w:hAnsi="仿宋" w:eastAsia="仿宋" w:cs="仿宋"/>
          <w:b/>
          <w:spacing w:val="160"/>
          <w:kern w:val="0"/>
          <w:sz w:val="84"/>
          <w:szCs w:val="84"/>
        </w:rPr>
      </w:pPr>
      <w:r>
        <w:rPr>
          <w:rFonts w:ascii="仿宋" w:hAnsi="仿宋" w:eastAsia="仿宋" w:cs="仿宋"/>
          <w:b/>
          <w:spacing w:val="160"/>
          <w:kern w:val="0"/>
          <w:sz w:val="84"/>
          <w:szCs w:val="84"/>
        </w:rPr>
        <w:t>报价文件</w:t>
      </w:r>
    </w:p>
    <w:p>
      <w:pPr>
        <w:spacing w:before="312" w:beforeLines="100" w:line="315" w:lineRule="atLeast"/>
        <w:jc w:val="center"/>
        <w:textAlignment w:val="baseline"/>
        <w:rPr>
          <w:rFonts w:ascii="仿宋" w:hAnsi="仿宋" w:eastAsia="仿宋" w:cs="仿宋"/>
          <w:spacing w:val="20"/>
          <w:kern w:val="0"/>
          <w:sz w:val="32"/>
          <w:szCs w:val="30"/>
        </w:rPr>
      </w:pPr>
    </w:p>
    <w:p>
      <w:pPr>
        <w:spacing w:line="315" w:lineRule="atLeast"/>
        <w:jc w:val="left"/>
        <w:textAlignment w:val="baseline"/>
        <w:rPr>
          <w:rFonts w:ascii="仿宋" w:hAnsi="仿宋" w:eastAsia="仿宋" w:cs="仿宋"/>
          <w:kern w:val="0"/>
          <w:sz w:val="28"/>
          <w:szCs w:val="20"/>
        </w:rPr>
      </w:pPr>
    </w:p>
    <w:p>
      <w:pPr>
        <w:spacing w:line="315" w:lineRule="atLeast"/>
        <w:jc w:val="left"/>
        <w:textAlignment w:val="baseline"/>
        <w:rPr>
          <w:rFonts w:ascii="仿宋" w:hAnsi="仿宋" w:eastAsia="仿宋" w:cs="仿宋"/>
          <w:kern w:val="0"/>
          <w:sz w:val="28"/>
          <w:szCs w:val="20"/>
        </w:rPr>
      </w:pPr>
    </w:p>
    <w:p>
      <w:pPr>
        <w:spacing w:line="315" w:lineRule="atLeast"/>
        <w:jc w:val="left"/>
        <w:textAlignment w:val="baseline"/>
        <w:rPr>
          <w:rFonts w:ascii="仿宋" w:hAnsi="仿宋" w:eastAsia="仿宋" w:cs="仿宋"/>
          <w:kern w:val="0"/>
          <w:sz w:val="24"/>
          <w:szCs w:val="20"/>
        </w:rPr>
      </w:pPr>
    </w:p>
    <w:p>
      <w:pPr>
        <w:spacing w:line="315" w:lineRule="atLeast"/>
        <w:jc w:val="left"/>
        <w:textAlignment w:val="baseline"/>
        <w:rPr>
          <w:rFonts w:ascii="仿宋" w:hAnsi="仿宋" w:eastAsia="仿宋" w:cs="仿宋"/>
          <w:b/>
          <w:kern w:val="0"/>
          <w:sz w:val="24"/>
          <w:szCs w:val="20"/>
        </w:rPr>
      </w:pPr>
    </w:p>
    <w:p>
      <w:pPr>
        <w:spacing w:line="315" w:lineRule="atLeast"/>
        <w:jc w:val="left"/>
        <w:textAlignment w:val="baseline"/>
        <w:rPr>
          <w:rFonts w:ascii="仿宋" w:hAnsi="仿宋" w:eastAsia="仿宋" w:cs="仿宋"/>
          <w:b/>
          <w:kern w:val="0"/>
          <w:sz w:val="24"/>
          <w:szCs w:val="20"/>
        </w:rPr>
      </w:pPr>
    </w:p>
    <w:p>
      <w:pPr>
        <w:spacing w:line="315" w:lineRule="atLeast"/>
        <w:jc w:val="left"/>
        <w:textAlignment w:val="baseline"/>
        <w:rPr>
          <w:rFonts w:ascii="仿宋" w:hAnsi="仿宋" w:eastAsia="仿宋" w:cs="仿宋"/>
          <w:b/>
          <w:kern w:val="0"/>
          <w:sz w:val="24"/>
          <w:szCs w:val="20"/>
        </w:rPr>
      </w:pPr>
    </w:p>
    <w:p>
      <w:pPr>
        <w:pStyle w:val="2"/>
        <w:rPr>
          <w:rFonts w:ascii="仿宋" w:hAnsi="仿宋" w:eastAsia="仿宋" w:cs="仿宋"/>
          <w:b/>
          <w:szCs w:val="20"/>
        </w:rPr>
      </w:pPr>
    </w:p>
    <w:p>
      <w:pPr>
        <w:pStyle w:val="2"/>
        <w:rPr>
          <w:rFonts w:ascii="仿宋" w:hAnsi="仿宋" w:eastAsia="仿宋" w:cs="仿宋"/>
          <w:b/>
          <w:szCs w:val="20"/>
        </w:rPr>
      </w:pPr>
    </w:p>
    <w:p>
      <w:pPr>
        <w:pStyle w:val="2"/>
        <w:rPr>
          <w:rFonts w:ascii="仿宋" w:hAnsi="仿宋" w:eastAsia="仿宋" w:cs="仿宋"/>
          <w:b/>
          <w:szCs w:val="20"/>
        </w:rPr>
      </w:pPr>
    </w:p>
    <w:p>
      <w:pPr>
        <w:jc w:val="center"/>
        <w:rPr>
          <w:rFonts w:ascii="仿宋" w:hAnsi="仿宋" w:eastAsia="仿宋" w:cs="仿宋"/>
          <w:b/>
          <w:sz w:val="28"/>
          <w:szCs w:val="28"/>
        </w:rPr>
      </w:pPr>
      <w:r>
        <w:rPr>
          <w:rFonts w:ascii="仿宋" w:hAnsi="仿宋" w:eastAsia="仿宋" w:cs="仿宋"/>
          <w:b/>
          <w:sz w:val="28"/>
          <w:szCs w:val="28"/>
        </w:rPr>
        <w:t>报价人：（盖单位章）</w:t>
      </w:r>
    </w:p>
    <w:p>
      <w:pPr>
        <w:jc w:val="center"/>
        <w:rPr>
          <w:rFonts w:ascii="仿宋" w:hAnsi="仿宋" w:eastAsia="仿宋" w:cs="仿宋"/>
          <w:b/>
          <w:sz w:val="28"/>
          <w:szCs w:val="28"/>
        </w:rPr>
        <w:sectPr>
          <w:footerReference r:id="rId6" w:type="first"/>
          <w:headerReference r:id="rId4" w:type="default"/>
          <w:footerReference r:id="rId5" w:type="default"/>
          <w:pgSz w:w="11906" w:h="16838"/>
          <w:pgMar w:top="1440" w:right="1800" w:bottom="1135" w:left="1800" w:header="851" w:footer="992" w:gutter="0"/>
          <w:pgNumType w:start="1"/>
          <w:cols w:space="720" w:num="1"/>
          <w:formProt w:val="0"/>
          <w:titlePg/>
          <w:docGrid w:type="lines" w:linePitch="312" w:charSpace="189849"/>
        </w:sectPr>
      </w:pPr>
      <w:r>
        <w:rPr>
          <w:rFonts w:ascii="仿宋" w:hAnsi="仿宋" w:eastAsia="仿宋" w:cs="仿宋"/>
          <w:b/>
          <w:sz w:val="28"/>
          <w:szCs w:val="28"/>
        </w:rPr>
        <w:t>年月日</w:t>
      </w:r>
    </w:p>
    <w:p>
      <w:pPr>
        <w:pStyle w:val="2"/>
        <w:rPr>
          <w:rFonts w:ascii="仿宋" w:hAnsi="仿宋" w:eastAsia="仿宋" w:cs="仿宋"/>
        </w:rPr>
      </w:pPr>
    </w:p>
    <w:p>
      <w:pPr>
        <w:jc w:val="center"/>
        <w:rPr>
          <w:rFonts w:ascii="仿宋" w:hAnsi="仿宋" w:eastAsia="仿宋" w:cs="仿宋"/>
          <w:b/>
          <w:sz w:val="44"/>
          <w:szCs w:val="44"/>
        </w:rPr>
      </w:pPr>
      <w:r>
        <w:rPr>
          <w:rFonts w:ascii="仿宋" w:hAnsi="仿宋" w:eastAsia="仿宋" w:cs="仿宋"/>
          <w:b/>
          <w:sz w:val="44"/>
          <w:szCs w:val="44"/>
        </w:rPr>
        <w:t>目录</w:t>
      </w:r>
    </w:p>
    <w:p>
      <w:pPr>
        <w:rPr>
          <w:rFonts w:ascii="仿宋" w:hAnsi="仿宋" w:eastAsia="仿宋" w:cs="仿宋"/>
        </w:rPr>
      </w:pPr>
      <w:bookmarkStart w:id="2" w:name="_Toc152045787"/>
      <w:bookmarkEnd w:id="2"/>
      <w:bookmarkStart w:id="3" w:name="_Toc240180937"/>
      <w:bookmarkEnd w:id="3"/>
      <w:bookmarkStart w:id="4" w:name="_Toc144974856"/>
      <w:bookmarkEnd w:id="4"/>
      <w:bookmarkStart w:id="5" w:name="_Toc152042576"/>
      <w:bookmarkEnd w:id="5"/>
    </w:p>
    <w:p>
      <w:pPr>
        <w:spacing w:line="360" w:lineRule="auto"/>
        <w:rPr>
          <w:rFonts w:ascii="仿宋" w:hAnsi="仿宋" w:eastAsia="仿宋" w:cs="仿宋"/>
          <w:sz w:val="28"/>
          <w:szCs w:val="28"/>
        </w:rPr>
      </w:pPr>
      <w:r>
        <w:rPr>
          <w:rFonts w:ascii="仿宋" w:hAnsi="仿宋" w:eastAsia="仿宋" w:cs="仿宋"/>
          <w:sz w:val="28"/>
          <w:szCs w:val="28"/>
        </w:rPr>
        <w:t>一、报价函</w:t>
      </w:r>
    </w:p>
    <w:p>
      <w:pPr>
        <w:spacing w:line="360" w:lineRule="auto"/>
        <w:rPr>
          <w:rFonts w:ascii="仿宋" w:hAnsi="仿宋" w:eastAsia="仿宋" w:cs="仿宋"/>
          <w:sz w:val="28"/>
          <w:szCs w:val="28"/>
        </w:rPr>
      </w:pPr>
      <w:r>
        <w:rPr>
          <w:rFonts w:ascii="仿宋" w:hAnsi="仿宋" w:eastAsia="仿宋" w:cs="仿宋"/>
          <w:sz w:val="28"/>
          <w:szCs w:val="28"/>
        </w:rPr>
        <w:t>二、法定代表人身份证明</w:t>
      </w:r>
    </w:p>
    <w:p>
      <w:pPr>
        <w:spacing w:line="360" w:lineRule="auto"/>
        <w:rPr>
          <w:rFonts w:ascii="仿宋" w:hAnsi="仿宋" w:eastAsia="仿宋" w:cs="仿宋"/>
          <w:sz w:val="28"/>
          <w:szCs w:val="28"/>
        </w:rPr>
      </w:pPr>
      <w:r>
        <w:rPr>
          <w:rFonts w:ascii="仿宋" w:hAnsi="仿宋" w:eastAsia="仿宋" w:cs="仿宋"/>
          <w:sz w:val="28"/>
          <w:szCs w:val="28"/>
        </w:rPr>
        <w:t>三、授权委托书（若有）</w:t>
      </w:r>
    </w:p>
    <w:p>
      <w:pPr>
        <w:spacing w:line="360" w:lineRule="auto"/>
        <w:rPr>
          <w:rFonts w:ascii="仿宋" w:hAnsi="仿宋" w:eastAsia="仿宋" w:cs="仿宋"/>
          <w:sz w:val="28"/>
          <w:szCs w:val="28"/>
        </w:rPr>
      </w:pPr>
      <w:r>
        <w:rPr>
          <w:rFonts w:ascii="仿宋" w:hAnsi="仿宋" w:eastAsia="仿宋" w:cs="仿宋"/>
          <w:sz w:val="28"/>
          <w:szCs w:val="28"/>
        </w:rPr>
        <w:t>四、资格审查资料</w:t>
      </w:r>
    </w:p>
    <w:p>
      <w:pPr>
        <w:spacing w:line="360" w:lineRule="auto"/>
        <w:rPr>
          <w:rFonts w:ascii="仿宋" w:hAnsi="仿宋" w:eastAsia="仿宋" w:cs="仿宋"/>
          <w:sz w:val="28"/>
          <w:szCs w:val="28"/>
        </w:rPr>
      </w:pPr>
      <w:r>
        <w:rPr>
          <w:rFonts w:ascii="仿宋" w:hAnsi="仿宋" w:eastAsia="仿宋" w:cs="仿宋"/>
          <w:sz w:val="28"/>
          <w:szCs w:val="28"/>
        </w:rPr>
        <w:t>（表1）报价人基本情况表</w:t>
      </w:r>
    </w:p>
    <w:p>
      <w:pPr>
        <w:pStyle w:val="2"/>
        <w:rPr>
          <w:rFonts w:ascii="仿宋" w:hAnsi="仿宋" w:eastAsia="仿宋" w:cs="仿宋"/>
          <w:sz w:val="28"/>
          <w:szCs w:val="28"/>
        </w:rPr>
      </w:pPr>
      <w:r>
        <w:rPr>
          <w:rFonts w:ascii="仿宋" w:hAnsi="仿宋" w:eastAsia="仿宋" w:cs="仿宋"/>
          <w:sz w:val="28"/>
          <w:szCs w:val="28"/>
        </w:rPr>
        <w:t>（表2）拟委任的主要人员资历表</w:t>
      </w:r>
    </w:p>
    <w:p>
      <w:pPr>
        <w:spacing w:line="360" w:lineRule="auto"/>
        <w:rPr>
          <w:rFonts w:ascii="仿宋" w:hAnsi="仿宋" w:eastAsia="仿宋" w:cs="仿宋"/>
          <w:sz w:val="28"/>
          <w:szCs w:val="28"/>
        </w:rPr>
      </w:pPr>
      <w:r>
        <w:rPr>
          <w:rFonts w:ascii="仿宋" w:hAnsi="仿宋" w:eastAsia="仿宋" w:cs="仿宋"/>
          <w:sz w:val="28"/>
          <w:szCs w:val="28"/>
        </w:rPr>
        <w:t>五、其他资料（若有）</w:t>
      </w:r>
    </w:p>
    <w:p>
      <w:pPr>
        <w:pStyle w:val="2"/>
        <w:rPr>
          <w:rFonts w:ascii="仿宋" w:hAnsi="仿宋" w:eastAsia="仿宋" w:cs="仿宋"/>
          <w:sz w:val="28"/>
          <w:szCs w:val="28"/>
        </w:rPr>
      </w:pPr>
    </w:p>
    <w:p>
      <w:pPr>
        <w:pStyle w:val="2"/>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rPr>
      </w:pPr>
    </w:p>
    <w:p>
      <w:pPr>
        <w:spacing w:line="360" w:lineRule="auto"/>
        <w:rPr>
          <w:rFonts w:ascii="仿宋" w:hAnsi="仿宋" w:eastAsia="仿宋" w:cs="仿宋"/>
        </w:rPr>
      </w:pPr>
    </w:p>
    <w:p>
      <w:pPr>
        <w:spacing w:line="360" w:lineRule="auto"/>
        <w:rPr>
          <w:rFonts w:ascii="仿宋" w:hAnsi="仿宋" w:eastAsia="仿宋" w:cs="仿宋"/>
        </w:rPr>
      </w:pPr>
    </w:p>
    <w:p>
      <w:pPr>
        <w:spacing w:line="360" w:lineRule="auto"/>
        <w:rPr>
          <w:rFonts w:ascii="仿宋" w:hAnsi="仿宋" w:eastAsia="仿宋" w:cs="仿宋"/>
        </w:rPr>
      </w:pPr>
    </w:p>
    <w:p>
      <w:pPr>
        <w:spacing w:line="360" w:lineRule="auto"/>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spacing w:line="360" w:lineRule="auto"/>
        <w:rPr>
          <w:rFonts w:ascii="仿宋" w:hAnsi="仿宋" w:eastAsia="仿宋" w:cs="仿宋"/>
        </w:rPr>
      </w:pPr>
    </w:p>
    <w:p>
      <w:pPr>
        <w:spacing w:line="360" w:lineRule="auto"/>
        <w:jc w:val="center"/>
        <w:rPr>
          <w:rFonts w:ascii="仿宋" w:hAnsi="仿宋" w:eastAsia="仿宋" w:cs="仿宋"/>
          <w:b/>
          <w:sz w:val="28"/>
          <w:szCs w:val="28"/>
        </w:rPr>
      </w:pPr>
    </w:p>
    <w:p>
      <w:pPr>
        <w:spacing w:line="360" w:lineRule="auto"/>
        <w:jc w:val="center"/>
        <w:rPr>
          <w:rFonts w:ascii="仿宋" w:hAnsi="仿宋" w:eastAsia="仿宋" w:cs="仿宋"/>
          <w:b/>
          <w:sz w:val="28"/>
          <w:szCs w:val="28"/>
        </w:rPr>
      </w:pPr>
    </w:p>
    <w:p>
      <w:pPr>
        <w:spacing w:line="360" w:lineRule="auto"/>
        <w:jc w:val="center"/>
        <w:rPr>
          <w:rFonts w:ascii="仿宋" w:hAnsi="仿宋" w:eastAsia="仿宋" w:cs="仿宋"/>
          <w:b/>
          <w:sz w:val="28"/>
          <w:szCs w:val="28"/>
        </w:rPr>
      </w:pPr>
    </w:p>
    <w:p>
      <w:pPr>
        <w:spacing w:line="360" w:lineRule="auto"/>
        <w:jc w:val="center"/>
        <w:rPr>
          <w:rFonts w:ascii="仿宋" w:hAnsi="仿宋" w:eastAsia="仿宋" w:cs="仿宋"/>
          <w:b/>
          <w:sz w:val="28"/>
          <w:szCs w:val="28"/>
        </w:rPr>
      </w:pPr>
      <w:r>
        <w:rPr>
          <w:rFonts w:ascii="仿宋" w:hAnsi="仿宋" w:eastAsia="仿宋" w:cs="仿宋"/>
          <w:b/>
          <w:sz w:val="28"/>
          <w:szCs w:val="28"/>
        </w:rPr>
        <w:t>一、报价函</w:t>
      </w:r>
    </w:p>
    <w:p>
      <w:pPr>
        <w:spacing w:line="360" w:lineRule="auto"/>
        <w:rPr>
          <w:rFonts w:ascii="仿宋" w:hAnsi="仿宋" w:eastAsia="仿宋" w:cs="仿宋"/>
          <w:szCs w:val="21"/>
        </w:rPr>
      </w:pPr>
    </w:p>
    <w:p>
      <w:pPr>
        <w:spacing w:line="315" w:lineRule="atLeast"/>
        <w:textAlignment w:val="baseline"/>
        <w:rPr>
          <w:rFonts w:ascii="仿宋" w:hAnsi="仿宋" w:eastAsia="仿宋" w:cs="仿宋"/>
          <w:szCs w:val="21"/>
        </w:rPr>
      </w:pPr>
      <w:r>
        <w:rPr>
          <w:rFonts w:ascii="仿宋" w:hAnsi="仿宋" w:eastAsia="仿宋" w:cs="仿宋"/>
          <w:b/>
          <w:szCs w:val="21"/>
          <w:u w:val="single"/>
        </w:rPr>
        <w:t>重庆长合高速公路有限公司</w:t>
      </w:r>
      <w:r>
        <w:rPr>
          <w:rFonts w:ascii="仿宋" w:hAnsi="仿宋" w:eastAsia="仿宋" w:cs="仿宋"/>
          <w:szCs w:val="21"/>
        </w:rPr>
        <w:t>：</w:t>
      </w:r>
    </w:p>
    <w:p>
      <w:pPr>
        <w:spacing w:line="440" w:lineRule="exact"/>
        <w:ind w:firstLine="420" w:firstLineChars="200"/>
        <w:jc w:val="left"/>
        <w:rPr>
          <w:rFonts w:ascii="仿宋" w:hAnsi="仿宋" w:eastAsia="仿宋" w:cs="仿宋"/>
          <w:szCs w:val="21"/>
        </w:rPr>
      </w:pPr>
      <w:r>
        <w:rPr>
          <w:rFonts w:ascii="仿宋" w:hAnsi="仿宋" w:eastAsia="仿宋" w:cs="仿宋"/>
          <w:szCs w:val="21"/>
        </w:rPr>
        <w:t>1、我方已仔细研究了</w:t>
      </w:r>
      <w:r>
        <w:rPr>
          <w:rFonts w:hint="eastAsia" w:ascii="仿宋" w:hAnsi="仿宋" w:eastAsia="仿宋" w:cs="仿宋"/>
          <w:b/>
          <w:szCs w:val="21"/>
          <w:u w:val="single"/>
        </w:rPr>
        <w:t>长合</w:t>
      </w:r>
      <w:r>
        <w:rPr>
          <w:rFonts w:ascii="仿宋" w:hAnsi="仿宋" w:eastAsia="仿宋" w:cs="仿宋"/>
          <w:b/>
          <w:szCs w:val="21"/>
          <w:u w:val="single"/>
        </w:rPr>
        <w:t>高速公路</w:t>
      </w:r>
      <w:r>
        <w:rPr>
          <w:rFonts w:hint="eastAsia" w:ascii="仿宋" w:hAnsi="仿宋" w:eastAsia="仿宋" w:cs="仿宋"/>
          <w:b/>
          <w:szCs w:val="21"/>
          <w:u w:val="single"/>
        </w:rPr>
        <w:t>天顶收费站自来水管改造</w:t>
      </w:r>
      <w:r>
        <w:rPr>
          <w:rFonts w:ascii="仿宋" w:hAnsi="仿宋" w:eastAsia="仿宋" w:cs="仿宋"/>
          <w:b/>
          <w:szCs w:val="21"/>
          <w:u w:val="single"/>
        </w:rPr>
        <w:t>工程</w:t>
      </w:r>
      <w:r>
        <w:rPr>
          <w:rFonts w:ascii="仿宋" w:hAnsi="仿宋" w:eastAsia="仿宋" w:cs="仿宋"/>
          <w:szCs w:val="21"/>
        </w:rPr>
        <w:t>的全部内容，愿意以人民币（大写）</w:t>
      </w:r>
      <w:r>
        <w:rPr>
          <w:rFonts w:hint="eastAsia" w:ascii="仿宋" w:hAnsi="仿宋" w:eastAsia="仿宋" w:cs="仿宋"/>
          <w:szCs w:val="21"/>
          <w:u w:val="single"/>
        </w:rPr>
        <w:t xml:space="preserve">                    </w:t>
      </w:r>
      <w:r>
        <w:rPr>
          <w:rFonts w:ascii="仿宋" w:hAnsi="仿宋" w:eastAsia="仿宋" w:cs="仿宋"/>
          <w:szCs w:val="21"/>
        </w:rPr>
        <w:t>元（¥</w:t>
      </w:r>
      <w:r>
        <w:rPr>
          <w:rFonts w:hint="eastAsia" w:ascii="仿宋" w:hAnsi="仿宋" w:eastAsia="仿宋" w:cs="仿宋"/>
          <w:szCs w:val="21"/>
          <w:u w:val="single"/>
        </w:rPr>
        <w:t xml:space="preserve">           </w:t>
      </w:r>
      <w:r>
        <w:rPr>
          <w:rFonts w:ascii="仿宋" w:hAnsi="仿宋" w:eastAsia="仿宋" w:cs="仿宋"/>
          <w:szCs w:val="21"/>
        </w:rPr>
        <w:t>）的总报价完成</w:t>
      </w:r>
      <w:r>
        <w:rPr>
          <w:rFonts w:hint="eastAsia" w:ascii="仿宋" w:hAnsi="仿宋" w:eastAsia="仿宋" w:cs="仿宋"/>
          <w:b/>
          <w:szCs w:val="21"/>
          <w:u w:val="single"/>
        </w:rPr>
        <w:t>长合</w:t>
      </w:r>
      <w:r>
        <w:rPr>
          <w:rFonts w:ascii="仿宋" w:hAnsi="仿宋" w:eastAsia="仿宋" w:cs="仿宋"/>
          <w:b/>
          <w:szCs w:val="21"/>
          <w:u w:val="single"/>
        </w:rPr>
        <w:t>高速公路</w:t>
      </w:r>
      <w:r>
        <w:rPr>
          <w:rFonts w:hint="eastAsia" w:ascii="仿宋" w:hAnsi="仿宋" w:eastAsia="仿宋" w:cs="仿宋"/>
          <w:b/>
          <w:szCs w:val="21"/>
          <w:u w:val="single"/>
        </w:rPr>
        <w:t>天顶收费站自来水管改造</w:t>
      </w:r>
      <w:r>
        <w:rPr>
          <w:rFonts w:ascii="仿宋" w:hAnsi="仿宋" w:eastAsia="仿宋" w:cs="仿宋"/>
          <w:b/>
          <w:szCs w:val="21"/>
          <w:u w:val="single"/>
        </w:rPr>
        <w:t>工程</w:t>
      </w:r>
      <w:r>
        <w:rPr>
          <w:rFonts w:ascii="仿宋" w:hAnsi="仿宋" w:eastAsia="仿宋" w:cs="仿宋"/>
          <w:szCs w:val="21"/>
        </w:rPr>
        <w:t>约定的全部工作内容，确保认真履职、服务满意。</w:t>
      </w:r>
    </w:p>
    <w:p>
      <w:pPr>
        <w:spacing w:line="360" w:lineRule="auto"/>
        <w:ind w:firstLine="420" w:firstLineChars="200"/>
        <w:rPr>
          <w:rFonts w:ascii="仿宋" w:hAnsi="仿宋" w:eastAsia="仿宋" w:cs="仿宋"/>
          <w:szCs w:val="21"/>
        </w:rPr>
      </w:pPr>
      <w:r>
        <w:rPr>
          <w:rFonts w:ascii="仿宋" w:hAnsi="仿宋" w:eastAsia="仿宋" w:cs="仿宋"/>
          <w:szCs w:val="21"/>
        </w:rPr>
        <w:t>2、我方承诺在投标有效期内不修改、撤销本次报价的全部内容。</w:t>
      </w:r>
    </w:p>
    <w:p>
      <w:pPr>
        <w:spacing w:line="360" w:lineRule="auto"/>
        <w:ind w:firstLine="420" w:firstLineChars="200"/>
        <w:rPr>
          <w:rFonts w:ascii="仿宋" w:hAnsi="仿宋" w:eastAsia="仿宋" w:cs="仿宋"/>
          <w:szCs w:val="21"/>
        </w:rPr>
      </w:pPr>
      <w:r>
        <w:rPr>
          <w:rFonts w:ascii="仿宋" w:hAnsi="仿宋" w:eastAsia="仿宋" w:cs="仿宋"/>
          <w:szCs w:val="21"/>
        </w:rPr>
        <w:t>3、如我方中标，我方承诺在收到中标通知书后，在中标通知书规定的期限内与你方签订合同。</w:t>
      </w:r>
    </w:p>
    <w:p>
      <w:pPr>
        <w:spacing w:line="360" w:lineRule="auto"/>
        <w:ind w:firstLine="420" w:firstLineChars="200"/>
        <w:rPr>
          <w:rFonts w:ascii="仿宋" w:hAnsi="仿宋" w:eastAsia="仿宋" w:cs="仿宋"/>
          <w:szCs w:val="21"/>
        </w:rPr>
      </w:pPr>
      <w:r>
        <w:rPr>
          <w:rFonts w:ascii="仿宋" w:hAnsi="仿宋" w:eastAsia="仿宋" w:cs="仿宋"/>
          <w:szCs w:val="21"/>
        </w:rPr>
        <w:t>4、我方在此声明，所递交的全部资料内容完整、真实和准确。</w:t>
      </w:r>
    </w:p>
    <w:p>
      <w:pPr>
        <w:spacing w:line="360" w:lineRule="auto"/>
        <w:ind w:firstLine="420" w:firstLineChars="200"/>
        <w:rPr>
          <w:rFonts w:ascii="仿宋" w:hAnsi="仿宋" w:eastAsia="仿宋" w:cs="仿宋"/>
          <w:szCs w:val="21"/>
        </w:rPr>
      </w:pPr>
      <w:r>
        <w:rPr>
          <w:rFonts w:ascii="仿宋" w:hAnsi="仿宋" w:eastAsia="仿宋" w:cs="仿宋"/>
          <w:szCs w:val="21"/>
        </w:rPr>
        <w:t>5、在合同协议书正式签署生效之前（不限于投标有效期内），本投标函连同你方的中标通知书将构成我们双方之间共同遵守的文件。对双方具有约束力。</w:t>
      </w:r>
    </w:p>
    <w:p>
      <w:pPr>
        <w:spacing w:line="360" w:lineRule="auto"/>
        <w:rPr>
          <w:rFonts w:ascii="仿宋" w:hAnsi="仿宋" w:eastAsia="仿宋" w:cs="仿宋"/>
          <w:szCs w:val="21"/>
        </w:rPr>
      </w:pPr>
    </w:p>
    <w:p>
      <w:pPr>
        <w:spacing w:line="360" w:lineRule="auto"/>
        <w:rPr>
          <w:rFonts w:ascii="仿宋" w:hAnsi="仿宋" w:eastAsia="仿宋" w:cs="仿宋"/>
          <w:szCs w:val="21"/>
        </w:rPr>
      </w:pPr>
    </w:p>
    <w:p>
      <w:pPr>
        <w:spacing w:line="360" w:lineRule="auto"/>
        <w:ind w:firstLine="3675" w:firstLineChars="1750"/>
        <w:rPr>
          <w:rFonts w:ascii="仿宋" w:hAnsi="仿宋" w:eastAsia="仿宋" w:cs="仿宋"/>
          <w:szCs w:val="21"/>
        </w:rPr>
      </w:pPr>
      <w:r>
        <w:rPr>
          <w:rFonts w:ascii="仿宋" w:hAnsi="仿宋" w:eastAsia="仿宋" w:cs="仿宋"/>
          <w:szCs w:val="21"/>
        </w:rPr>
        <w:t>报价人：（盖单位公章）</w:t>
      </w:r>
    </w:p>
    <w:p>
      <w:pPr>
        <w:spacing w:line="360" w:lineRule="auto"/>
        <w:ind w:firstLine="3675" w:firstLineChars="1750"/>
        <w:rPr>
          <w:rFonts w:ascii="仿宋" w:hAnsi="仿宋" w:eastAsia="仿宋" w:cs="仿宋"/>
          <w:szCs w:val="21"/>
        </w:rPr>
      </w:pPr>
      <w:r>
        <w:rPr>
          <w:rFonts w:ascii="仿宋" w:hAnsi="仿宋" w:eastAsia="仿宋" w:cs="仿宋"/>
          <w:szCs w:val="21"/>
        </w:rPr>
        <w:t>法定代表人或其委托代理人：（签字）</w:t>
      </w:r>
    </w:p>
    <w:p>
      <w:pPr>
        <w:spacing w:line="360" w:lineRule="auto"/>
        <w:ind w:firstLine="3675" w:firstLineChars="1750"/>
        <w:rPr>
          <w:rFonts w:ascii="仿宋" w:hAnsi="仿宋" w:eastAsia="仿宋" w:cs="仿宋"/>
          <w:szCs w:val="21"/>
        </w:rPr>
      </w:pPr>
      <w:r>
        <w:rPr>
          <w:rFonts w:ascii="仿宋" w:hAnsi="仿宋" w:eastAsia="仿宋" w:cs="仿宋"/>
          <w:szCs w:val="21"/>
        </w:rPr>
        <w:t>地址：</w:t>
      </w:r>
    </w:p>
    <w:p>
      <w:pPr>
        <w:spacing w:line="360" w:lineRule="auto"/>
        <w:ind w:firstLine="3675" w:firstLineChars="1750"/>
        <w:rPr>
          <w:rFonts w:ascii="仿宋" w:hAnsi="仿宋" w:eastAsia="仿宋" w:cs="仿宋"/>
          <w:szCs w:val="21"/>
        </w:rPr>
      </w:pPr>
      <w:r>
        <w:rPr>
          <w:rFonts w:ascii="仿宋" w:hAnsi="仿宋" w:eastAsia="仿宋" w:cs="仿宋"/>
          <w:szCs w:val="21"/>
        </w:rPr>
        <w:t>网址：</w:t>
      </w:r>
    </w:p>
    <w:p>
      <w:pPr>
        <w:spacing w:line="360" w:lineRule="auto"/>
        <w:ind w:firstLine="3675" w:firstLineChars="1750"/>
        <w:rPr>
          <w:rFonts w:ascii="仿宋" w:hAnsi="仿宋" w:eastAsia="仿宋" w:cs="仿宋"/>
          <w:szCs w:val="21"/>
        </w:rPr>
      </w:pPr>
      <w:r>
        <w:rPr>
          <w:rFonts w:ascii="仿宋" w:hAnsi="仿宋" w:eastAsia="仿宋" w:cs="仿宋"/>
          <w:szCs w:val="21"/>
        </w:rPr>
        <w:t>电话：</w:t>
      </w:r>
    </w:p>
    <w:p>
      <w:pPr>
        <w:spacing w:line="360" w:lineRule="auto"/>
        <w:ind w:firstLine="3675" w:firstLineChars="1750"/>
        <w:rPr>
          <w:rFonts w:ascii="仿宋" w:hAnsi="仿宋" w:eastAsia="仿宋" w:cs="仿宋"/>
          <w:szCs w:val="21"/>
        </w:rPr>
      </w:pPr>
      <w:r>
        <w:rPr>
          <w:rFonts w:ascii="仿宋" w:hAnsi="仿宋" w:eastAsia="仿宋" w:cs="仿宋"/>
          <w:szCs w:val="21"/>
        </w:rPr>
        <w:t>传真：</w:t>
      </w:r>
    </w:p>
    <w:p>
      <w:pPr>
        <w:spacing w:line="360" w:lineRule="auto"/>
        <w:ind w:firstLine="3675" w:firstLineChars="1750"/>
        <w:rPr>
          <w:rFonts w:ascii="仿宋" w:hAnsi="仿宋" w:eastAsia="仿宋" w:cs="仿宋"/>
          <w:szCs w:val="21"/>
        </w:rPr>
      </w:pPr>
      <w:r>
        <w:rPr>
          <w:rFonts w:ascii="仿宋" w:hAnsi="仿宋" w:eastAsia="仿宋" w:cs="仿宋"/>
          <w:szCs w:val="21"/>
        </w:rPr>
        <w:t>邮政编码：</w:t>
      </w:r>
    </w:p>
    <w:p>
      <w:pPr>
        <w:spacing w:line="360" w:lineRule="auto"/>
        <w:ind w:firstLine="5040" w:firstLineChars="2400"/>
        <w:rPr>
          <w:rFonts w:ascii="仿宋" w:hAnsi="仿宋" w:eastAsia="仿宋" w:cs="仿宋"/>
          <w:szCs w:val="21"/>
        </w:rPr>
      </w:pPr>
      <w:r>
        <w:rPr>
          <w:rFonts w:ascii="仿宋" w:hAnsi="仿宋" w:eastAsia="仿宋" w:cs="仿宋"/>
          <w:szCs w:val="21"/>
        </w:rPr>
        <w:t>年</w:t>
      </w:r>
      <w:r>
        <w:rPr>
          <w:rFonts w:hint="eastAsia" w:ascii="仿宋" w:hAnsi="仿宋" w:eastAsia="仿宋" w:cs="仿宋"/>
          <w:szCs w:val="21"/>
        </w:rPr>
        <w:t xml:space="preserve"> </w:t>
      </w:r>
      <w:r>
        <w:rPr>
          <w:rFonts w:ascii="仿宋" w:hAnsi="仿宋" w:eastAsia="仿宋" w:cs="仿宋"/>
          <w:szCs w:val="21"/>
        </w:rPr>
        <w:t>月</w:t>
      </w:r>
      <w:r>
        <w:rPr>
          <w:rFonts w:hint="eastAsia" w:ascii="仿宋" w:hAnsi="仿宋" w:eastAsia="仿宋" w:cs="仿宋"/>
          <w:szCs w:val="21"/>
        </w:rPr>
        <w:t xml:space="preserve">  </w:t>
      </w:r>
      <w:r>
        <w:rPr>
          <w:rFonts w:ascii="仿宋" w:hAnsi="仿宋" w:eastAsia="仿宋" w:cs="仿宋"/>
          <w:szCs w:val="21"/>
        </w:rPr>
        <w:t>日</w:t>
      </w:r>
    </w:p>
    <w:p>
      <w:pPr>
        <w:spacing w:line="440" w:lineRule="exact"/>
        <w:ind w:firstLine="281" w:firstLineChars="100"/>
        <w:rPr>
          <w:rFonts w:ascii="仿宋" w:hAnsi="仿宋" w:eastAsia="仿宋" w:cs="仿宋"/>
          <w:b/>
          <w:sz w:val="28"/>
          <w:szCs w:val="28"/>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spacing w:line="440" w:lineRule="exact"/>
        <w:ind w:firstLine="281" w:firstLineChars="100"/>
        <w:jc w:val="center"/>
        <w:rPr>
          <w:rFonts w:ascii="仿宋" w:hAnsi="仿宋" w:eastAsia="仿宋" w:cs="仿宋"/>
          <w:b/>
          <w:bCs/>
          <w:color w:val="000000"/>
          <w:sz w:val="28"/>
          <w:szCs w:val="28"/>
        </w:rPr>
      </w:pPr>
    </w:p>
    <w:p>
      <w:pPr>
        <w:spacing w:line="440" w:lineRule="exact"/>
        <w:ind w:firstLine="281" w:firstLineChars="100"/>
        <w:jc w:val="center"/>
        <w:rPr>
          <w:rFonts w:ascii="仿宋" w:hAnsi="仿宋" w:eastAsia="仿宋" w:cs="仿宋"/>
          <w:b/>
          <w:bCs/>
          <w:color w:val="000000"/>
          <w:sz w:val="28"/>
          <w:szCs w:val="28"/>
        </w:rPr>
      </w:pPr>
    </w:p>
    <w:p>
      <w:pPr>
        <w:pStyle w:val="2"/>
        <w:rPr>
          <w:rFonts w:ascii="仿宋" w:hAnsi="仿宋" w:eastAsia="仿宋" w:cs="仿宋"/>
        </w:rPr>
      </w:pPr>
    </w:p>
    <w:p>
      <w:pPr>
        <w:spacing w:line="440" w:lineRule="exact"/>
        <w:jc w:val="center"/>
        <w:rPr>
          <w:rFonts w:ascii="仿宋" w:hAnsi="仿宋" w:eastAsia="仿宋" w:cs="仿宋"/>
          <w:b/>
          <w:bCs/>
          <w:color w:val="000000"/>
          <w:sz w:val="28"/>
          <w:szCs w:val="28"/>
        </w:rPr>
      </w:pPr>
    </w:p>
    <w:p>
      <w:pPr>
        <w:spacing w:line="440" w:lineRule="exact"/>
        <w:jc w:val="center"/>
        <w:rPr>
          <w:rFonts w:ascii="仿宋" w:hAnsi="仿宋" w:eastAsia="仿宋" w:cs="仿宋"/>
          <w:b/>
          <w:bCs/>
          <w:color w:val="000000"/>
          <w:sz w:val="28"/>
          <w:szCs w:val="28"/>
        </w:rPr>
      </w:pPr>
    </w:p>
    <w:p>
      <w:pPr>
        <w:spacing w:line="360" w:lineRule="auto"/>
        <w:jc w:val="center"/>
        <w:rPr>
          <w:rFonts w:ascii="仿宋" w:hAnsi="仿宋" w:eastAsia="仿宋" w:cs="仿宋"/>
          <w:b/>
          <w:sz w:val="28"/>
          <w:szCs w:val="28"/>
        </w:rPr>
      </w:pPr>
      <w:r>
        <w:rPr>
          <w:rFonts w:ascii="仿宋" w:hAnsi="仿宋" w:eastAsia="仿宋" w:cs="仿宋"/>
          <w:b/>
          <w:sz w:val="28"/>
          <w:szCs w:val="28"/>
        </w:rPr>
        <w:t>二、法定代表人身份证明</w:t>
      </w:r>
    </w:p>
    <w:p>
      <w:pPr>
        <w:spacing w:line="360" w:lineRule="auto"/>
        <w:rPr>
          <w:rFonts w:ascii="仿宋" w:hAnsi="仿宋" w:eastAsia="仿宋" w:cs="仿宋"/>
          <w:szCs w:val="21"/>
        </w:rPr>
      </w:pPr>
      <w:r>
        <w:rPr>
          <w:rFonts w:ascii="仿宋" w:hAnsi="仿宋" w:eastAsia="仿宋" w:cs="仿宋"/>
          <w:szCs w:val="21"/>
        </w:rPr>
        <w:t>投标人名称：</w:t>
      </w:r>
    </w:p>
    <w:p>
      <w:pPr>
        <w:spacing w:line="360" w:lineRule="auto"/>
        <w:rPr>
          <w:rFonts w:ascii="仿宋" w:hAnsi="仿宋" w:eastAsia="仿宋" w:cs="仿宋"/>
          <w:szCs w:val="21"/>
        </w:rPr>
      </w:pPr>
      <w:r>
        <w:rPr>
          <w:rFonts w:ascii="仿宋" w:hAnsi="仿宋" w:eastAsia="仿宋" w:cs="仿宋"/>
          <w:szCs w:val="21"/>
        </w:rPr>
        <w:t>单位性质：</w:t>
      </w:r>
    </w:p>
    <w:p>
      <w:pPr>
        <w:spacing w:line="360" w:lineRule="auto"/>
        <w:rPr>
          <w:rFonts w:ascii="仿宋" w:hAnsi="仿宋" w:eastAsia="仿宋" w:cs="仿宋"/>
          <w:szCs w:val="21"/>
        </w:rPr>
      </w:pPr>
      <w:r>
        <w:rPr>
          <w:rFonts w:ascii="仿宋" w:hAnsi="仿宋" w:eastAsia="仿宋" w:cs="仿宋"/>
          <w:szCs w:val="21"/>
        </w:rPr>
        <w:t>地址：</w:t>
      </w:r>
    </w:p>
    <w:p>
      <w:pPr>
        <w:spacing w:line="360" w:lineRule="auto"/>
        <w:rPr>
          <w:rFonts w:ascii="仿宋" w:hAnsi="仿宋" w:eastAsia="仿宋" w:cs="仿宋"/>
          <w:szCs w:val="21"/>
        </w:rPr>
      </w:pPr>
      <w:r>
        <w:rPr>
          <w:rFonts w:ascii="仿宋" w:hAnsi="仿宋" w:eastAsia="仿宋" w:cs="仿宋"/>
          <w:szCs w:val="21"/>
        </w:rPr>
        <w:t>成立时间：年月日</w:t>
      </w:r>
    </w:p>
    <w:p>
      <w:pPr>
        <w:spacing w:line="360" w:lineRule="auto"/>
        <w:rPr>
          <w:rFonts w:ascii="仿宋" w:hAnsi="仿宋" w:eastAsia="仿宋" w:cs="仿宋"/>
          <w:szCs w:val="21"/>
        </w:rPr>
      </w:pPr>
      <w:r>
        <w:rPr>
          <w:rFonts w:ascii="仿宋" w:hAnsi="仿宋" w:eastAsia="仿宋" w:cs="仿宋"/>
          <w:szCs w:val="21"/>
        </w:rPr>
        <w:t>经营期限：</w:t>
      </w:r>
    </w:p>
    <w:p>
      <w:pPr>
        <w:spacing w:line="360" w:lineRule="auto"/>
        <w:rPr>
          <w:rFonts w:ascii="仿宋" w:hAnsi="仿宋" w:eastAsia="仿宋" w:cs="仿宋"/>
          <w:szCs w:val="21"/>
        </w:rPr>
      </w:pPr>
      <w:r>
        <w:rPr>
          <w:rFonts w:ascii="仿宋" w:hAnsi="仿宋" w:eastAsia="仿宋" w:cs="仿宋"/>
          <w:szCs w:val="21"/>
        </w:rPr>
        <w:t>姓名：</w:t>
      </w:r>
      <w:r>
        <w:rPr>
          <w:rFonts w:ascii="仿宋" w:hAnsi="仿宋" w:eastAsia="仿宋" w:cs="仿宋"/>
          <w:szCs w:val="21"/>
          <w:u w:val="single"/>
        </w:rPr>
        <w:t>（法定代表人签字）</w:t>
      </w:r>
      <w:r>
        <w:rPr>
          <w:rFonts w:ascii="仿宋" w:hAnsi="仿宋" w:eastAsia="仿宋" w:cs="仿宋"/>
          <w:szCs w:val="21"/>
        </w:rPr>
        <w:t>性别：年龄：职务：</w:t>
      </w:r>
    </w:p>
    <w:p>
      <w:pPr>
        <w:spacing w:line="360" w:lineRule="auto"/>
        <w:rPr>
          <w:rFonts w:ascii="仿宋" w:hAnsi="仿宋" w:eastAsia="仿宋" w:cs="仿宋"/>
          <w:szCs w:val="21"/>
        </w:rPr>
      </w:pPr>
      <w:r>
        <w:rPr>
          <w:rFonts w:ascii="仿宋" w:hAnsi="仿宋" w:eastAsia="仿宋" w:cs="仿宋"/>
          <w:szCs w:val="21"/>
        </w:rPr>
        <w:t>系（投标人名称）的法定代表人。</w:t>
      </w:r>
    </w:p>
    <w:p>
      <w:pPr>
        <w:spacing w:line="360" w:lineRule="auto"/>
        <w:ind w:firstLine="420" w:firstLineChars="200"/>
        <w:rPr>
          <w:rFonts w:ascii="仿宋" w:hAnsi="仿宋" w:eastAsia="仿宋" w:cs="仿宋"/>
          <w:szCs w:val="21"/>
        </w:rPr>
      </w:pPr>
      <w:r>
        <w:rPr>
          <w:rFonts w:ascii="仿宋" w:hAnsi="仿宋" w:eastAsia="仿宋" w:cs="仿宋"/>
          <w:szCs w:val="21"/>
        </w:rPr>
        <w:t>特此证明。</w:t>
      </w:r>
    </w:p>
    <w:p>
      <w:pPr>
        <w:spacing w:line="360" w:lineRule="auto"/>
        <w:rPr>
          <w:rFonts w:ascii="仿宋" w:hAnsi="仿宋" w:eastAsia="仿宋" w:cs="仿宋"/>
          <w:szCs w:val="21"/>
        </w:rPr>
      </w:pPr>
    </w:p>
    <w:p>
      <w:pPr>
        <w:spacing w:line="360" w:lineRule="auto"/>
        <w:rPr>
          <w:rFonts w:ascii="仿宋" w:hAnsi="仿宋" w:eastAsia="仿宋" w:cs="仿宋"/>
          <w:szCs w:val="21"/>
        </w:rPr>
      </w:pPr>
    </w:p>
    <w:p>
      <w:pPr>
        <w:spacing w:line="360" w:lineRule="auto"/>
        <w:rPr>
          <w:rFonts w:ascii="仿宋" w:hAnsi="仿宋" w:eastAsia="仿宋" w:cs="仿宋"/>
          <w:szCs w:val="21"/>
        </w:rPr>
      </w:pPr>
      <w:r>
        <w:rPr>
          <w:rFonts w:ascii="仿宋" w:hAnsi="仿宋" w:eastAsia="仿宋" w:cs="仿宋"/>
          <w:szCs w:val="21"/>
        </w:rPr>
        <w:t>投标人：（盖单位公章）</w:t>
      </w:r>
    </w:p>
    <w:p>
      <w:pPr>
        <w:spacing w:line="360" w:lineRule="auto"/>
        <w:rPr>
          <w:rFonts w:ascii="仿宋" w:hAnsi="仿宋" w:eastAsia="仿宋" w:cs="仿宋"/>
          <w:szCs w:val="21"/>
        </w:rPr>
      </w:pPr>
      <w:r>
        <w:rPr>
          <w:rFonts w:ascii="仿宋" w:hAnsi="仿宋" w:eastAsia="仿宋" w:cs="仿宋"/>
          <w:szCs w:val="21"/>
        </w:rPr>
        <w:t>年月日</w:t>
      </w:r>
    </w:p>
    <w:p>
      <w:pPr>
        <w:spacing w:line="360" w:lineRule="auto"/>
        <w:ind w:firstLine="105" w:firstLineChars="50"/>
        <w:rPr>
          <w:rFonts w:ascii="仿宋" w:hAnsi="仿宋" w:eastAsia="仿宋" w:cs="仿宋"/>
          <w:szCs w:val="21"/>
        </w:rPr>
      </w:pPr>
    </w:p>
    <w:p>
      <w:pPr>
        <w:spacing w:line="360" w:lineRule="auto"/>
        <w:ind w:firstLine="105" w:firstLineChars="50"/>
        <w:rPr>
          <w:rFonts w:ascii="仿宋" w:hAnsi="仿宋" w:eastAsia="仿宋" w:cs="仿宋"/>
          <w:szCs w:val="21"/>
        </w:rPr>
      </w:pPr>
    </w:p>
    <w:p>
      <w:pPr>
        <w:spacing w:line="360" w:lineRule="auto"/>
        <w:ind w:left="738" w:hanging="738" w:hangingChars="350"/>
        <w:rPr>
          <w:rFonts w:ascii="仿宋" w:hAnsi="仿宋" w:eastAsia="仿宋" w:cs="仿宋"/>
          <w:b/>
          <w:szCs w:val="21"/>
        </w:rPr>
      </w:pPr>
      <w:r>
        <w:rPr>
          <w:rFonts w:ascii="仿宋" w:hAnsi="仿宋" w:eastAsia="仿宋" w:cs="仿宋"/>
          <w:b/>
          <w:szCs w:val="21"/>
        </w:rPr>
        <w:t>注：1. 法定代表人的签字必须是亲笔签字，不得使用印章、签名章或者其它电子制版签名代替；</w:t>
      </w:r>
    </w:p>
    <w:p>
      <w:pPr>
        <w:spacing w:line="360" w:lineRule="auto"/>
        <w:ind w:left="316" w:hanging="316" w:hangingChars="150"/>
        <w:rPr>
          <w:rFonts w:ascii="仿宋" w:hAnsi="仿宋" w:eastAsia="仿宋" w:cs="仿宋"/>
          <w:b/>
          <w:szCs w:val="21"/>
        </w:rPr>
      </w:pPr>
      <w:r>
        <w:rPr>
          <w:rFonts w:ascii="仿宋" w:hAnsi="仿宋" w:eastAsia="仿宋" w:cs="仿宋"/>
          <w:b/>
          <w:szCs w:val="21"/>
        </w:rPr>
        <w:t>2. 需附上法定代表人身份证复印件；</w:t>
      </w:r>
    </w:p>
    <w:p>
      <w:pPr>
        <w:spacing w:line="360" w:lineRule="auto"/>
        <w:ind w:left="316" w:hanging="316" w:hangingChars="150"/>
        <w:rPr>
          <w:rFonts w:ascii="仿宋" w:hAnsi="仿宋" w:eastAsia="仿宋" w:cs="仿宋"/>
          <w:b/>
          <w:szCs w:val="21"/>
        </w:rPr>
      </w:pPr>
      <w:r>
        <w:rPr>
          <w:rFonts w:ascii="仿宋" w:hAnsi="仿宋" w:eastAsia="仿宋" w:cs="仿宋"/>
          <w:b/>
          <w:szCs w:val="21"/>
        </w:rPr>
        <w:t>3. 如果由报价人的法定代表人签署所有报价文件，则不需提交授权委托书。</w:t>
      </w:r>
      <w:r>
        <w:br w:type="page"/>
      </w:r>
    </w:p>
    <w:p>
      <w:pPr>
        <w:spacing w:line="360" w:lineRule="auto"/>
        <w:jc w:val="center"/>
        <w:rPr>
          <w:rFonts w:ascii="仿宋" w:hAnsi="仿宋" w:eastAsia="仿宋" w:cs="仿宋"/>
          <w:b/>
          <w:sz w:val="28"/>
          <w:szCs w:val="28"/>
        </w:rPr>
      </w:pPr>
      <w:bookmarkStart w:id="6" w:name="_Toc144974861"/>
      <w:bookmarkStart w:id="7" w:name="_Toc152045792"/>
      <w:bookmarkStart w:id="8" w:name="_Toc152042581"/>
      <w:r>
        <w:rPr>
          <w:rFonts w:ascii="仿宋" w:hAnsi="仿宋" w:eastAsia="仿宋" w:cs="仿宋"/>
          <w:b/>
          <w:szCs w:val="21"/>
        </w:rPr>
        <w:t>三</w:t>
      </w:r>
      <w:r>
        <w:rPr>
          <w:rFonts w:ascii="仿宋" w:hAnsi="仿宋" w:eastAsia="仿宋" w:cs="仿宋"/>
          <w:b/>
          <w:sz w:val="28"/>
          <w:szCs w:val="28"/>
        </w:rPr>
        <w:t>、授权委托书</w:t>
      </w:r>
      <w:bookmarkEnd w:id="6"/>
      <w:bookmarkEnd w:id="7"/>
      <w:bookmarkEnd w:id="8"/>
    </w:p>
    <w:p>
      <w:pPr>
        <w:spacing w:line="360" w:lineRule="auto"/>
        <w:rPr>
          <w:rFonts w:ascii="仿宋" w:hAnsi="仿宋" w:eastAsia="仿宋" w:cs="仿宋"/>
          <w:szCs w:val="21"/>
        </w:rPr>
      </w:pPr>
    </w:p>
    <w:p>
      <w:pPr>
        <w:spacing w:line="360" w:lineRule="auto"/>
        <w:ind w:firstLine="420" w:firstLineChars="200"/>
        <w:rPr>
          <w:rFonts w:ascii="仿宋" w:hAnsi="仿宋" w:eastAsia="仿宋" w:cs="仿宋"/>
          <w:szCs w:val="21"/>
        </w:rPr>
      </w:pPr>
      <w:r>
        <w:rPr>
          <w:rFonts w:ascii="仿宋" w:hAnsi="仿宋" w:eastAsia="仿宋" w:cs="仿宋"/>
          <w:szCs w:val="21"/>
        </w:rPr>
        <w:t>本人（姓名）系（报价人名称）的法定代表人，现委托（姓名）为我方代理人。代理人根据授权，以我方名义签署、澄清、说明、补正、递交、撤回、修改</w:t>
      </w:r>
      <w:r>
        <w:rPr>
          <w:rFonts w:hint="eastAsia" w:ascii="仿宋" w:hAnsi="仿宋" w:eastAsia="仿宋" w:cs="仿宋"/>
          <w:b/>
          <w:szCs w:val="21"/>
          <w:u w:val="single"/>
        </w:rPr>
        <w:t>长合</w:t>
      </w:r>
      <w:r>
        <w:rPr>
          <w:rFonts w:ascii="仿宋" w:hAnsi="仿宋" w:eastAsia="仿宋" w:cs="仿宋"/>
          <w:b/>
          <w:szCs w:val="21"/>
          <w:u w:val="single"/>
        </w:rPr>
        <w:t>高速公路</w:t>
      </w:r>
      <w:r>
        <w:rPr>
          <w:rFonts w:hint="eastAsia" w:ascii="仿宋" w:hAnsi="仿宋" w:eastAsia="仿宋" w:cs="仿宋"/>
          <w:b/>
          <w:szCs w:val="21"/>
          <w:u w:val="single"/>
        </w:rPr>
        <w:t>天顶收费站自来水管改造</w:t>
      </w:r>
      <w:r>
        <w:rPr>
          <w:rFonts w:ascii="仿宋" w:hAnsi="仿宋" w:eastAsia="仿宋" w:cs="仿宋"/>
          <w:b/>
          <w:szCs w:val="21"/>
          <w:u w:val="single"/>
        </w:rPr>
        <w:t>工程竞争性询价文件</w:t>
      </w:r>
      <w:r>
        <w:rPr>
          <w:rFonts w:ascii="仿宋" w:hAnsi="仿宋" w:eastAsia="仿宋" w:cs="仿宋"/>
          <w:szCs w:val="21"/>
        </w:rPr>
        <w:t>相关报价资料、编制合同和处理有关事宜，其法律后果由我方承担。</w:t>
      </w:r>
    </w:p>
    <w:p>
      <w:pPr>
        <w:spacing w:line="360" w:lineRule="auto"/>
        <w:rPr>
          <w:rFonts w:ascii="仿宋" w:hAnsi="仿宋" w:eastAsia="仿宋" w:cs="仿宋"/>
          <w:szCs w:val="21"/>
        </w:rPr>
      </w:pPr>
      <w:r>
        <w:rPr>
          <w:rFonts w:ascii="仿宋" w:hAnsi="仿宋" w:eastAsia="仿宋" w:cs="仿宋"/>
          <w:szCs w:val="21"/>
        </w:rPr>
        <w:t>委托期限：</w:t>
      </w:r>
      <w:r>
        <w:rPr>
          <w:rFonts w:ascii="仿宋" w:hAnsi="仿宋" w:eastAsia="仿宋" w:cs="仿宋"/>
          <w:szCs w:val="21"/>
          <w:u w:val="single"/>
        </w:rPr>
        <w:t>本项目投标有效期内</w:t>
      </w:r>
      <w:r>
        <w:rPr>
          <w:rFonts w:ascii="仿宋" w:hAnsi="仿宋" w:eastAsia="仿宋" w:cs="仿宋"/>
          <w:szCs w:val="21"/>
        </w:rPr>
        <w:t>。</w:t>
      </w:r>
    </w:p>
    <w:p>
      <w:pPr>
        <w:spacing w:line="360" w:lineRule="auto"/>
        <w:ind w:firstLine="420" w:firstLineChars="200"/>
        <w:rPr>
          <w:rFonts w:ascii="仿宋" w:hAnsi="仿宋" w:eastAsia="仿宋" w:cs="仿宋"/>
          <w:szCs w:val="21"/>
        </w:rPr>
      </w:pPr>
      <w:r>
        <w:rPr>
          <w:rFonts w:ascii="仿宋" w:hAnsi="仿宋" w:eastAsia="仿宋" w:cs="仿宋"/>
          <w:szCs w:val="21"/>
        </w:rPr>
        <w:t>代理人无转委托权。</w:t>
      </w:r>
    </w:p>
    <w:p>
      <w:pPr>
        <w:spacing w:line="360" w:lineRule="auto"/>
        <w:ind w:firstLine="420" w:firstLineChars="200"/>
        <w:rPr>
          <w:rFonts w:ascii="仿宋" w:hAnsi="仿宋" w:eastAsia="仿宋" w:cs="仿宋"/>
          <w:szCs w:val="21"/>
        </w:rPr>
      </w:pPr>
      <w:r>
        <w:rPr>
          <w:rFonts w:ascii="仿宋" w:hAnsi="仿宋" w:eastAsia="仿宋" w:cs="仿宋"/>
          <w:szCs w:val="21"/>
        </w:rPr>
        <w:t>附：法定代表人身份证明</w:t>
      </w:r>
    </w:p>
    <w:p>
      <w:pPr>
        <w:spacing w:line="360" w:lineRule="auto"/>
        <w:rPr>
          <w:rFonts w:ascii="仿宋" w:hAnsi="仿宋" w:eastAsia="仿宋" w:cs="仿宋"/>
          <w:szCs w:val="21"/>
        </w:rPr>
      </w:pPr>
    </w:p>
    <w:p>
      <w:pPr>
        <w:spacing w:line="360" w:lineRule="auto"/>
        <w:ind w:firstLine="2520" w:firstLineChars="1200"/>
        <w:rPr>
          <w:rFonts w:ascii="仿宋" w:hAnsi="仿宋" w:eastAsia="仿宋" w:cs="仿宋"/>
          <w:szCs w:val="21"/>
        </w:rPr>
      </w:pPr>
      <w:r>
        <w:rPr>
          <w:rFonts w:ascii="仿宋" w:hAnsi="仿宋" w:eastAsia="仿宋" w:cs="仿宋"/>
          <w:szCs w:val="21"/>
        </w:rPr>
        <w:t>投标人：（盖单位公章）</w:t>
      </w:r>
    </w:p>
    <w:p>
      <w:pPr>
        <w:spacing w:line="360" w:lineRule="auto"/>
        <w:ind w:firstLine="2520" w:firstLineChars="1200"/>
        <w:rPr>
          <w:rFonts w:ascii="仿宋" w:hAnsi="仿宋" w:eastAsia="仿宋" w:cs="仿宋"/>
          <w:szCs w:val="21"/>
        </w:rPr>
      </w:pPr>
      <w:r>
        <w:rPr>
          <w:rFonts w:ascii="仿宋" w:hAnsi="仿宋" w:eastAsia="仿宋" w:cs="仿宋"/>
          <w:szCs w:val="21"/>
        </w:rPr>
        <w:t>法定代表人：（签字）</w:t>
      </w:r>
    </w:p>
    <w:p>
      <w:pPr>
        <w:spacing w:line="360" w:lineRule="auto"/>
        <w:ind w:firstLine="2520" w:firstLineChars="1200"/>
        <w:rPr>
          <w:rFonts w:ascii="仿宋" w:hAnsi="仿宋" w:eastAsia="仿宋" w:cs="仿宋"/>
          <w:szCs w:val="21"/>
        </w:rPr>
      </w:pPr>
      <w:r>
        <w:rPr>
          <w:rFonts w:ascii="仿宋" w:hAnsi="仿宋" w:eastAsia="仿宋" w:cs="仿宋"/>
          <w:szCs w:val="21"/>
        </w:rPr>
        <w:t>身份证号码：</w:t>
      </w:r>
    </w:p>
    <w:p>
      <w:pPr>
        <w:spacing w:line="360" w:lineRule="auto"/>
        <w:ind w:firstLine="2520" w:firstLineChars="1200"/>
        <w:rPr>
          <w:rFonts w:ascii="仿宋" w:hAnsi="仿宋" w:eastAsia="仿宋" w:cs="仿宋"/>
          <w:szCs w:val="21"/>
        </w:rPr>
      </w:pPr>
      <w:r>
        <w:rPr>
          <w:rFonts w:ascii="仿宋" w:hAnsi="仿宋" w:eastAsia="仿宋" w:cs="仿宋"/>
          <w:szCs w:val="21"/>
        </w:rPr>
        <w:t>委托代理人：（签字）</w:t>
      </w:r>
    </w:p>
    <w:p>
      <w:pPr>
        <w:spacing w:line="360" w:lineRule="auto"/>
        <w:ind w:firstLine="2520" w:firstLineChars="1200"/>
        <w:rPr>
          <w:rFonts w:ascii="仿宋" w:hAnsi="仿宋" w:eastAsia="仿宋" w:cs="仿宋"/>
          <w:szCs w:val="21"/>
        </w:rPr>
      </w:pPr>
      <w:r>
        <w:rPr>
          <w:rFonts w:ascii="仿宋" w:hAnsi="仿宋" w:eastAsia="仿宋" w:cs="仿宋"/>
          <w:szCs w:val="21"/>
        </w:rPr>
        <w:t>身份证号码：</w:t>
      </w:r>
    </w:p>
    <w:p>
      <w:pPr>
        <w:spacing w:line="360" w:lineRule="auto"/>
        <w:rPr>
          <w:rFonts w:ascii="仿宋" w:hAnsi="仿宋" w:eastAsia="仿宋" w:cs="仿宋"/>
          <w:szCs w:val="21"/>
        </w:rPr>
      </w:pPr>
    </w:p>
    <w:p>
      <w:pPr>
        <w:spacing w:line="360" w:lineRule="auto"/>
        <w:ind w:firstLine="4410" w:firstLineChars="2100"/>
        <w:rPr>
          <w:rFonts w:ascii="仿宋" w:hAnsi="仿宋" w:eastAsia="仿宋" w:cs="仿宋"/>
          <w:szCs w:val="21"/>
        </w:rPr>
      </w:pPr>
      <w:r>
        <w:rPr>
          <w:rFonts w:ascii="仿宋" w:hAnsi="仿宋" w:eastAsia="仿宋" w:cs="仿宋"/>
          <w:szCs w:val="21"/>
        </w:rPr>
        <w:t>年月日</w:t>
      </w:r>
    </w:p>
    <w:p>
      <w:pPr>
        <w:snapToGrid w:val="0"/>
        <w:spacing w:after="156" w:afterLines="50" w:line="360" w:lineRule="auto"/>
        <w:rPr>
          <w:rFonts w:ascii="仿宋" w:hAnsi="仿宋" w:eastAsia="仿宋" w:cs="仿宋"/>
          <w:bCs/>
          <w:szCs w:val="21"/>
        </w:rPr>
      </w:pPr>
    </w:p>
    <w:p>
      <w:pPr>
        <w:snapToGrid w:val="0"/>
        <w:spacing w:after="156" w:afterLines="50" w:line="360" w:lineRule="auto"/>
        <w:rPr>
          <w:rFonts w:ascii="仿宋" w:hAnsi="仿宋" w:eastAsia="仿宋" w:cs="仿宋"/>
          <w:bCs/>
          <w:szCs w:val="21"/>
        </w:rPr>
      </w:pPr>
    </w:p>
    <w:p>
      <w:pPr>
        <w:snapToGrid w:val="0"/>
        <w:spacing w:after="156" w:afterLines="50" w:line="360" w:lineRule="auto"/>
        <w:rPr>
          <w:rFonts w:ascii="仿宋" w:hAnsi="仿宋" w:eastAsia="仿宋" w:cs="仿宋"/>
        </w:rPr>
      </w:pPr>
      <w:r>
        <w:rPr>
          <w:rFonts w:ascii="仿宋" w:hAnsi="仿宋" w:eastAsia="仿宋" w:cs="仿宋"/>
          <w:b/>
          <w:bCs/>
          <w:szCs w:val="21"/>
        </w:rPr>
        <w:t>注：授权人和被授权人的签字必须是亲笔签名，不得用印章、签名章或其他电子制版签名。报价申请人还需附上授权人和被授权人的身份证复印件。</w:t>
      </w:r>
    </w:p>
    <w:p>
      <w:pPr>
        <w:spacing w:line="360" w:lineRule="auto"/>
        <w:ind w:firstLine="5400" w:firstLineChars="2250"/>
        <w:rPr>
          <w:rFonts w:ascii="仿宋" w:hAnsi="仿宋" w:eastAsia="仿宋" w:cs="仿宋"/>
          <w:sz w:val="24"/>
        </w:rPr>
      </w:pPr>
    </w:p>
    <w:p>
      <w:pPr>
        <w:spacing w:line="360" w:lineRule="auto"/>
        <w:ind w:firstLine="5400" w:firstLineChars="2250"/>
        <w:rPr>
          <w:rFonts w:ascii="仿宋" w:hAnsi="仿宋" w:eastAsia="仿宋" w:cs="仿宋"/>
          <w:sz w:val="24"/>
        </w:rPr>
      </w:pPr>
    </w:p>
    <w:p>
      <w:pPr>
        <w:spacing w:line="360" w:lineRule="auto"/>
        <w:ind w:firstLine="5400" w:firstLineChars="2250"/>
        <w:rPr>
          <w:rFonts w:ascii="仿宋" w:hAnsi="仿宋" w:eastAsia="仿宋" w:cs="仿宋"/>
          <w:sz w:val="24"/>
        </w:rPr>
      </w:pPr>
    </w:p>
    <w:p>
      <w:pPr>
        <w:spacing w:line="360" w:lineRule="auto"/>
        <w:ind w:firstLine="5400" w:firstLineChars="2250"/>
        <w:rPr>
          <w:rFonts w:ascii="仿宋" w:hAnsi="仿宋" w:eastAsia="仿宋" w:cs="仿宋"/>
          <w:sz w:val="24"/>
        </w:rPr>
      </w:pPr>
    </w:p>
    <w:p>
      <w:pPr>
        <w:spacing w:line="360" w:lineRule="auto"/>
        <w:ind w:firstLine="5400" w:firstLineChars="2250"/>
        <w:rPr>
          <w:rFonts w:ascii="仿宋" w:hAnsi="仿宋" w:eastAsia="仿宋" w:cs="仿宋"/>
          <w:sz w:val="24"/>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jc w:val="center"/>
        <w:rPr>
          <w:rFonts w:ascii="仿宋" w:hAnsi="仿宋" w:eastAsia="仿宋" w:cs="仿宋"/>
          <w:b/>
          <w:sz w:val="32"/>
          <w:szCs w:val="32"/>
        </w:rPr>
      </w:pPr>
      <w:r>
        <w:rPr>
          <w:rFonts w:ascii="仿宋" w:hAnsi="仿宋" w:eastAsia="仿宋" w:cs="仿宋"/>
          <w:b/>
          <w:sz w:val="32"/>
          <w:szCs w:val="32"/>
        </w:rPr>
        <w:t>四、资格审查表</w:t>
      </w:r>
    </w:p>
    <w:p>
      <w:pPr>
        <w:jc w:val="center"/>
        <w:rPr>
          <w:rFonts w:ascii="仿宋" w:hAnsi="仿宋" w:eastAsia="仿宋" w:cs="仿宋"/>
          <w:b/>
          <w:sz w:val="28"/>
          <w:szCs w:val="28"/>
        </w:rPr>
      </w:pPr>
      <w:r>
        <w:rPr>
          <w:rFonts w:ascii="仿宋" w:hAnsi="仿宋" w:eastAsia="仿宋" w:cs="仿宋"/>
          <w:b/>
          <w:sz w:val="28"/>
          <w:szCs w:val="28"/>
        </w:rPr>
        <w:t>（表1）报价人基本情况表</w:t>
      </w:r>
    </w:p>
    <w:tbl>
      <w:tblPr>
        <w:tblStyle w:val="9"/>
        <w:tblW w:w="9058" w:type="dxa"/>
        <w:jc w:val="center"/>
        <w:tblLayout w:type="fixed"/>
        <w:tblCellMar>
          <w:top w:w="0" w:type="dxa"/>
          <w:left w:w="108" w:type="dxa"/>
          <w:bottom w:w="0" w:type="dxa"/>
          <w:right w:w="108" w:type="dxa"/>
        </w:tblCellMar>
      </w:tblPr>
      <w:tblGrid>
        <w:gridCol w:w="1869"/>
        <w:gridCol w:w="837"/>
        <w:gridCol w:w="750"/>
        <w:gridCol w:w="1046"/>
        <w:gridCol w:w="159"/>
        <w:gridCol w:w="1071"/>
        <w:gridCol w:w="884"/>
        <w:gridCol w:w="2124"/>
        <w:gridCol w:w="318"/>
      </w:tblGrid>
      <w:tr>
        <w:tblPrEx>
          <w:tblCellMar>
            <w:top w:w="0" w:type="dxa"/>
            <w:left w:w="108" w:type="dxa"/>
            <w:bottom w:w="0" w:type="dxa"/>
            <w:right w:w="108" w:type="dxa"/>
          </w:tblCellMar>
        </w:tblPrEx>
        <w:trPr>
          <w:trHeight w:val="458"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申请人名称</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449"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注册地址</w:t>
            </w:r>
          </w:p>
        </w:tc>
        <w:tc>
          <w:tcPr>
            <w:tcW w:w="2633" w:type="dxa"/>
            <w:gridSpan w:val="3"/>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邮政编码</w:t>
            </w: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gridAfter w:val="1"/>
          <w:wAfter w:w="318" w:type="dxa"/>
          <w:trHeight w:val="469" w:hRule="atLeast"/>
          <w:jc w:val="center"/>
        </w:trPr>
        <w:tc>
          <w:tcPr>
            <w:tcW w:w="1869" w:type="dxa"/>
            <w:vMerge w:val="restart"/>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联系方式</w:t>
            </w:r>
          </w:p>
        </w:tc>
        <w:tc>
          <w:tcPr>
            <w:tcW w:w="837"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联系人</w:t>
            </w:r>
          </w:p>
        </w:tc>
        <w:tc>
          <w:tcPr>
            <w:tcW w:w="1796"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电话</w:t>
            </w: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r>
      <w:tr>
        <w:tblPrEx>
          <w:tblCellMar>
            <w:top w:w="0" w:type="dxa"/>
            <w:left w:w="108" w:type="dxa"/>
            <w:bottom w:w="0" w:type="dxa"/>
            <w:right w:w="108" w:type="dxa"/>
          </w:tblCellMar>
        </w:tblPrEx>
        <w:trPr>
          <w:gridAfter w:val="1"/>
          <w:wAfter w:w="318" w:type="dxa"/>
          <w:trHeight w:val="460" w:hRule="atLeast"/>
          <w:jc w:val="center"/>
        </w:trPr>
        <w:tc>
          <w:tcPr>
            <w:tcW w:w="1869" w:type="dxa"/>
            <w:vMerge w:val="continue"/>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837"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传真</w:t>
            </w:r>
          </w:p>
        </w:tc>
        <w:tc>
          <w:tcPr>
            <w:tcW w:w="1796"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电子邮件</w:t>
            </w: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r>
      <w:tr>
        <w:tblPrEx>
          <w:tblCellMar>
            <w:top w:w="0" w:type="dxa"/>
            <w:left w:w="108" w:type="dxa"/>
            <w:bottom w:w="0" w:type="dxa"/>
            <w:right w:w="108" w:type="dxa"/>
          </w:tblCellMar>
        </w:tblPrEx>
        <w:trPr>
          <w:trHeight w:val="459"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法定代表人</w:t>
            </w:r>
          </w:p>
        </w:tc>
        <w:tc>
          <w:tcPr>
            <w:tcW w:w="837"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姓名</w:t>
            </w: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1205"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技术职称</w:t>
            </w:r>
          </w:p>
        </w:tc>
        <w:tc>
          <w:tcPr>
            <w:tcW w:w="1071"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884"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电话</w:t>
            </w:r>
          </w:p>
        </w:tc>
        <w:tc>
          <w:tcPr>
            <w:tcW w:w="2124"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451"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技术负责人</w:t>
            </w:r>
          </w:p>
        </w:tc>
        <w:tc>
          <w:tcPr>
            <w:tcW w:w="837"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姓名</w:t>
            </w:r>
          </w:p>
        </w:tc>
        <w:tc>
          <w:tcPr>
            <w:tcW w:w="750"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1205"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技术职称</w:t>
            </w:r>
          </w:p>
        </w:tc>
        <w:tc>
          <w:tcPr>
            <w:tcW w:w="1071"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884"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电话</w:t>
            </w:r>
          </w:p>
        </w:tc>
        <w:tc>
          <w:tcPr>
            <w:tcW w:w="2124"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315"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成立时间</w:t>
            </w:r>
          </w:p>
        </w:tc>
        <w:tc>
          <w:tcPr>
            <w:tcW w:w="1587" w:type="dxa"/>
            <w:gridSpan w:val="2"/>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5284" w:type="dxa"/>
            <w:gridSpan w:val="5"/>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员工总人数：</w:t>
            </w: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363"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资质等级</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363"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资质名称</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411"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营业执照号</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303"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注册资金</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507"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基本账户开户银行</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287"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基本账户账号</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335"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经营范围</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r>
        <w:tblPrEx>
          <w:tblCellMar>
            <w:top w:w="0" w:type="dxa"/>
            <w:left w:w="108" w:type="dxa"/>
            <w:bottom w:w="0" w:type="dxa"/>
            <w:right w:w="108" w:type="dxa"/>
          </w:tblCellMar>
        </w:tblPrEx>
        <w:trPr>
          <w:trHeight w:val="428" w:hRule="atLeast"/>
          <w:jc w:val="center"/>
        </w:trPr>
        <w:tc>
          <w:tcPr>
            <w:tcW w:w="1869" w:type="dxa"/>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r>
              <w:rPr>
                <w:rFonts w:ascii="仿宋" w:hAnsi="仿宋" w:eastAsia="仿宋" w:cs="仿宋"/>
                <w:color w:val="auto"/>
                <w:sz w:val="21"/>
                <w:szCs w:val="21"/>
              </w:rPr>
              <w:t>备注</w:t>
            </w:r>
          </w:p>
        </w:tc>
        <w:tc>
          <w:tcPr>
            <w:tcW w:w="6871" w:type="dxa"/>
            <w:gridSpan w:val="7"/>
            <w:tcBorders>
              <w:top w:val="single" w:color="000000" w:sz="4" w:space="0"/>
              <w:left w:val="single" w:color="000000" w:sz="4" w:space="0"/>
              <w:bottom w:val="single" w:color="000000" w:sz="4" w:space="0"/>
              <w:right w:val="single" w:color="000000" w:sz="4" w:space="0"/>
            </w:tcBorders>
            <w:vAlign w:val="center"/>
          </w:tcPr>
          <w:p>
            <w:pPr>
              <w:pStyle w:val="2"/>
              <w:spacing w:line="360" w:lineRule="auto"/>
              <w:jc w:val="center"/>
              <w:rPr>
                <w:rFonts w:ascii="仿宋" w:hAnsi="仿宋" w:eastAsia="仿宋" w:cs="仿宋"/>
                <w:color w:val="auto"/>
                <w:sz w:val="21"/>
                <w:szCs w:val="21"/>
              </w:rPr>
            </w:pPr>
          </w:p>
        </w:tc>
        <w:tc>
          <w:tcPr>
            <w:tcW w:w="318" w:type="dxa"/>
          </w:tcPr>
          <w:p>
            <w:pPr>
              <w:jc w:val="left"/>
              <w:rPr>
                <w:rFonts w:ascii="仿宋" w:hAnsi="仿宋" w:eastAsia="仿宋" w:cs="仿宋"/>
                <w:sz w:val="24"/>
              </w:rPr>
            </w:pPr>
          </w:p>
        </w:tc>
      </w:tr>
    </w:tbl>
    <w:p>
      <w:pPr>
        <w:spacing w:line="360" w:lineRule="auto"/>
        <w:rPr>
          <w:rFonts w:ascii="仿宋" w:hAnsi="仿宋" w:eastAsia="仿宋" w:cs="仿宋"/>
          <w:b/>
          <w:bCs/>
          <w:szCs w:val="21"/>
        </w:rPr>
      </w:pPr>
      <w:r>
        <w:rPr>
          <w:rFonts w:ascii="仿宋" w:hAnsi="仿宋" w:eastAsia="仿宋" w:cs="仿宋"/>
          <w:b/>
          <w:bCs/>
          <w:szCs w:val="21"/>
        </w:rPr>
        <w:t>注：在本表后应附企业法人营业执照副本（全本）的复印件（并加盖单位章），资质证书副本(全本)的复印件（并加盖单位章）、基本账户开户许可证（全本）的复印件（并加盖单位章）、报价人在“信用中国”网站(http：//www.creditchina.gov.cn/)上诚信记录的截图打印件（并加盖单位章）。</w:t>
      </w:r>
      <w:r>
        <w:br w:type="page"/>
      </w:r>
    </w:p>
    <w:p>
      <w:pPr>
        <w:jc w:val="center"/>
        <w:rPr>
          <w:rFonts w:ascii="仿宋" w:hAnsi="仿宋" w:eastAsia="仿宋" w:cs="仿宋"/>
        </w:rPr>
      </w:pPr>
      <w:r>
        <w:rPr>
          <w:rFonts w:ascii="仿宋" w:hAnsi="仿宋" w:eastAsia="仿宋" w:cs="仿宋"/>
          <w:b/>
          <w:sz w:val="28"/>
          <w:szCs w:val="28"/>
        </w:rPr>
        <w:t>（表2）拟委任的主要人员资历表</w:t>
      </w:r>
    </w:p>
    <w:tbl>
      <w:tblPr>
        <w:tblStyle w:val="9"/>
        <w:tblW w:w="8911" w:type="dxa"/>
        <w:tblInd w:w="-78" w:type="dxa"/>
        <w:tblLayout w:type="fixed"/>
        <w:tblCellMar>
          <w:top w:w="0" w:type="dxa"/>
          <w:left w:w="28" w:type="dxa"/>
          <w:bottom w:w="0" w:type="dxa"/>
          <w:right w:w="28" w:type="dxa"/>
        </w:tblCellMar>
      </w:tblPr>
      <w:tblGrid>
        <w:gridCol w:w="1503"/>
        <w:gridCol w:w="1475"/>
        <w:gridCol w:w="1040"/>
        <w:gridCol w:w="1355"/>
        <w:gridCol w:w="1843"/>
        <w:gridCol w:w="1619"/>
        <w:gridCol w:w="76"/>
      </w:tblGrid>
      <w:tr>
        <w:tblPrEx>
          <w:tblCellMar>
            <w:top w:w="0" w:type="dxa"/>
            <w:left w:w="28" w:type="dxa"/>
            <w:bottom w:w="0" w:type="dxa"/>
            <w:right w:w="28" w:type="dxa"/>
          </w:tblCellMar>
        </w:tblPrEx>
        <w:trPr>
          <w:cantSplit/>
          <w:trHeight w:val="35" w:hRule="atLeast"/>
        </w:trPr>
        <w:tc>
          <w:tcPr>
            <w:tcW w:w="15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姓名</w:t>
            </w:r>
          </w:p>
        </w:tc>
        <w:tc>
          <w:tcPr>
            <w:tcW w:w="1484"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p>
        </w:tc>
        <w:tc>
          <w:tcPr>
            <w:tcW w:w="104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年龄</w:t>
            </w:r>
          </w:p>
        </w:tc>
        <w:tc>
          <w:tcPr>
            <w:tcW w:w="1363" w:type="dxa"/>
            <w:tcBorders>
              <w:top w:val="single" w:color="000000" w:sz="4" w:space="0"/>
              <w:left w:val="single" w:color="000000" w:sz="4" w:space="0"/>
              <w:bottom w:val="single" w:color="000000" w:sz="4" w:space="0"/>
              <w:right w:val="single" w:color="000000" w:sz="4" w:space="0"/>
            </w:tcBorders>
          </w:tcPr>
          <w:p>
            <w:pPr>
              <w:autoSpaceDE w:val="0"/>
              <w:autoSpaceDN w:val="0"/>
              <w:spacing w:before="78" w:beforeLines="25" w:after="78" w:afterLines="25" w:line="400" w:lineRule="atLeast"/>
              <w:jc w:val="center"/>
              <w:textAlignment w:val="bottom"/>
              <w:rPr>
                <w:rFonts w:ascii="仿宋" w:hAnsi="仿宋" w:eastAsia="仿宋" w:cs="仿宋"/>
              </w:rPr>
            </w:pPr>
          </w:p>
        </w:tc>
        <w:tc>
          <w:tcPr>
            <w:tcW w:w="1854" w:type="dxa"/>
            <w:tcBorders>
              <w:top w:val="single" w:color="000000" w:sz="4" w:space="0"/>
              <w:left w:val="single" w:color="000000" w:sz="4" w:space="0"/>
              <w:bottom w:val="single" w:color="000000" w:sz="4" w:space="0"/>
              <w:right w:val="single" w:color="000000" w:sz="4" w:space="0"/>
            </w:tcBorders>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执业或职业资格证书名称</w:t>
            </w:r>
          </w:p>
        </w:tc>
        <w:tc>
          <w:tcPr>
            <w:tcW w:w="1651" w:type="dxa"/>
            <w:gridSpan w:val="2"/>
            <w:tcBorders>
              <w:top w:val="single" w:color="000000" w:sz="4" w:space="0"/>
              <w:left w:val="single" w:color="000000" w:sz="4" w:space="0"/>
              <w:bottom w:val="single" w:color="000000" w:sz="4" w:space="0"/>
              <w:right w:val="single" w:color="000000" w:sz="4" w:space="0"/>
            </w:tcBorders>
          </w:tcPr>
          <w:p>
            <w:pPr>
              <w:autoSpaceDE w:val="0"/>
              <w:autoSpaceDN w:val="0"/>
              <w:spacing w:before="78" w:beforeLines="25" w:after="78" w:afterLines="25" w:line="400" w:lineRule="atLeast"/>
              <w:jc w:val="left"/>
              <w:textAlignment w:val="bottom"/>
              <w:rPr>
                <w:rFonts w:ascii="仿宋" w:hAnsi="仿宋" w:eastAsia="仿宋" w:cs="仿宋"/>
              </w:rPr>
            </w:pPr>
          </w:p>
        </w:tc>
      </w:tr>
      <w:tr>
        <w:tblPrEx>
          <w:tblCellMar>
            <w:top w:w="0" w:type="dxa"/>
            <w:left w:w="28" w:type="dxa"/>
            <w:bottom w:w="0" w:type="dxa"/>
            <w:right w:w="28" w:type="dxa"/>
          </w:tblCellMar>
        </w:tblPrEx>
        <w:trPr>
          <w:cantSplit/>
        </w:trPr>
        <w:tc>
          <w:tcPr>
            <w:tcW w:w="15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技术职称</w:t>
            </w:r>
          </w:p>
        </w:tc>
        <w:tc>
          <w:tcPr>
            <w:tcW w:w="1484"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p>
        </w:tc>
        <w:tc>
          <w:tcPr>
            <w:tcW w:w="104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学历</w:t>
            </w:r>
          </w:p>
        </w:tc>
        <w:tc>
          <w:tcPr>
            <w:tcW w:w="1363" w:type="dxa"/>
            <w:tcBorders>
              <w:top w:val="single" w:color="000000" w:sz="4" w:space="0"/>
              <w:left w:val="single" w:color="000000" w:sz="4" w:space="0"/>
              <w:bottom w:val="single" w:color="000000" w:sz="4" w:space="0"/>
              <w:right w:val="single" w:color="000000" w:sz="4" w:space="0"/>
            </w:tcBorders>
          </w:tcPr>
          <w:p>
            <w:pPr>
              <w:autoSpaceDE w:val="0"/>
              <w:autoSpaceDN w:val="0"/>
              <w:spacing w:before="78" w:beforeLines="25" w:after="78" w:afterLines="25" w:line="400" w:lineRule="atLeast"/>
              <w:jc w:val="center"/>
              <w:textAlignment w:val="bottom"/>
              <w:rPr>
                <w:rFonts w:ascii="仿宋" w:hAnsi="仿宋" w:eastAsia="仿宋" w:cs="仿宋"/>
              </w:rPr>
            </w:pPr>
          </w:p>
        </w:tc>
        <w:tc>
          <w:tcPr>
            <w:tcW w:w="1854" w:type="dxa"/>
            <w:tcBorders>
              <w:top w:val="single" w:color="000000" w:sz="4" w:space="0"/>
              <w:left w:val="single" w:color="000000" w:sz="4" w:space="0"/>
              <w:bottom w:val="single" w:color="000000" w:sz="4" w:space="0"/>
              <w:right w:val="single" w:color="000000" w:sz="4" w:space="0"/>
            </w:tcBorders>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拟在本标段</w:t>
            </w:r>
          </w:p>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工程任职</w:t>
            </w:r>
          </w:p>
        </w:tc>
        <w:tc>
          <w:tcPr>
            <w:tcW w:w="1651" w:type="dxa"/>
            <w:gridSpan w:val="2"/>
            <w:tcBorders>
              <w:top w:val="single" w:color="000000" w:sz="4" w:space="0"/>
              <w:left w:val="single" w:color="000000" w:sz="4" w:space="0"/>
              <w:bottom w:val="single" w:color="000000" w:sz="4" w:space="0"/>
              <w:right w:val="single" w:color="000000" w:sz="4" w:space="0"/>
            </w:tcBorders>
          </w:tcPr>
          <w:p>
            <w:pPr>
              <w:autoSpaceDE w:val="0"/>
              <w:autoSpaceDN w:val="0"/>
              <w:spacing w:before="78" w:beforeLines="25" w:after="78" w:afterLines="25" w:line="400" w:lineRule="atLeast"/>
              <w:jc w:val="left"/>
              <w:textAlignment w:val="bottom"/>
              <w:rPr>
                <w:rFonts w:ascii="仿宋" w:hAnsi="仿宋" w:eastAsia="仿宋" w:cs="仿宋"/>
              </w:rPr>
            </w:pPr>
          </w:p>
        </w:tc>
      </w:tr>
      <w:tr>
        <w:tblPrEx>
          <w:tblCellMar>
            <w:top w:w="0" w:type="dxa"/>
            <w:left w:w="28" w:type="dxa"/>
            <w:bottom w:w="0" w:type="dxa"/>
            <w:right w:w="28" w:type="dxa"/>
          </w:tblCellMar>
        </w:tblPrEx>
        <w:trPr>
          <w:cantSplit/>
        </w:trPr>
        <w:tc>
          <w:tcPr>
            <w:tcW w:w="15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工作年限</w:t>
            </w:r>
          </w:p>
        </w:tc>
        <w:tc>
          <w:tcPr>
            <w:tcW w:w="3893"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p>
        </w:tc>
        <w:tc>
          <w:tcPr>
            <w:tcW w:w="1854"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从事类似项目工作年限</w:t>
            </w:r>
          </w:p>
        </w:tc>
        <w:tc>
          <w:tcPr>
            <w:tcW w:w="1651" w:type="dxa"/>
            <w:gridSpan w:val="2"/>
            <w:tcBorders>
              <w:top w:val="single" w:color="000000" w:sz="4" w:space="0"/>
              <w:left w:val="single" w:color="000000" w:sz="4" w:space="0"/>
              <w:bottom w:val="single" w:color="000000" w:sz="4" w:space="0"/>
              <w:right w:val="single" w:color="000000" w:sz="4" w:space="0"/>
            </w:tcBorders>
          </w:tcPr>
          <w:p>
            <w:pPr>
              <w:autoSpaceDE w:val="0"/>
              <w:autoSpaceDN w:val="0"/>
              <w:spacing w:before="78" w:beforeLines="25" w:after="78" w:afterLines="25" w:line="400" w:lineRule="atLeast"/>
              <w:jc w:val="left"/>
              <w:textAlignment w:val="bottom"/>
              <w:rPr>
                <w:rFonts w:ascii="仿宋" w:hAnsi="仿宋" w:eastAsia="仿宋" w:cs="仿宋"/>
              </w:rPr>
            </w:pPr>
          </w:p>
        </w:tc>
      </w:tr>
      <w:tr>
        <w:tblPrEx>
          <w:tblCellMar>
            <w:top w:w="0" w:type="dxa"/>
            <w:left w:w="28" w:type="dxa"/>
            <w:bottom w:w="0" w:type="dxa"/>
            <w:right w:w="28" w:type="dxa"/>
          </w:tblCellMar>
        </w:tblPrEx>
        <w:trPr>
          <w:cantSplit/>
          <w:trHeight w:val="503" w:hRule="atLeast"/>
        </w:trPr>
        <w:tc>
          <w:tcPr>
            <w:tcW w:w="15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jc w:val="center"/>
              <w:textAlignment w:val="bottom"/>
              <w:rPr>
                <w:rFonts w:ascii="仿宋" w:hAnsi="仿宋" w:eastAsia="仿宋" w:cs="仿宋"/>
              </w:rPr>
            </w:pPr>
            <w:r>
              <w:rPr>
                <w:rFonts w:ascii="仿宋" w:hAnsi="仿宋" w:eastAsia="仿宋" w:cs="仿宋"/>
                <w:kern w:val="0"/>
                <w:sz w:val="20"/>
                <w:szCs w:val="20"/>
                <w:lang w:bidi="hi-IN"/>
              </w:rPr>
              <w:t>毕业学校</w:t>
            </w:r>
          </w:p>
        </w:tc>
        <w:tc>
          <w:tcPr>
            <w:tcW w:w="7398" w:type="dxa"/>
            <w:gridSpan w:val="6"/>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78" w:beforeLines="25" w:after="78" w:afterLines="25" w:line="400" w:lineRule="atLeast"/>
              <w:ind w:left="-187"/>
              <w:jc w:val="center"/>
              <w:textAlignment w:val="bottom"/>
              <w:rPr>
                <w:rFonts w:ascii="仿宋" w:hAnsi="仿宋" w:eastAsia="仿宋" w:cs="仿宋"/>
              </w:rPr>
            </w:pPr>
            <w:r>
              <w:rPr>
                <w:rFonts w:ascii="仿宋" w:hAnsi="仿宋" w:eastAsia="仿宋" w:cs="仿宋"/>
                <w:kern w:val="0"/>
                <w:sz w:val="20"/>
                <w:szCs w:val="20"/>
                <w:lang w:bidi="hi-IN"/>
              </w:rPr>
              <w:t>______年___月毕业于___________________学校___________专业，学制______年</w:t>
            </w:r>
          </w:p>
        </w:tc>
      </w:tr>
      <w:tr>
        <w:tblPrEx>
          <w:tblCellMar>
            <w:top w:w="0" w:type="dxa"/>
            <w:left w:w="28" w:type="dxa"/>
            <w:bottom w:w="0" w:type="dxa"/>
            <w:right w:w="28" w:type="dxa"/>
          </w:tblCellMar>
        </w:tblPrEx>
        <w:trPr>
          <w:trHeight w:val="1134" w:hRule="atLeast"/>
        </w:trPr>
        <w:tc>
          <w:tcPr>
            <w:tcW w:w="15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400" w:lineRule="atLeast"/>
              <w:jc w:val="center"/>
              <w:textAlignment w:val="bottom"/>
              <w:rPr>
                <w:rFonts w:ascii="仿宋" w:hAnsi="仿宋" w:eastAsia="仿宋" w:cs="仿宋"/>
              </w:rPr>
            </w:pPr>
            <w:r>
              <w:rPr>
                <w:rFonts w:ascii="仿宋" w:hAnsi="仿宋" w:eastAsia="仿宋" w:cs="仿宋"/>
                <w:kern w:val="0"/>
                <w:sz w:val="20"/>
                <w:szCs w:val="20"/>
                <w:lang w:bidi="hi-IN"/>
              </w:rPr>
              <w:t>目前承担的任务</w:t>
            </w:r>
          </w:p>
        </w:tc>
        <w:tc>
          <w:tcPr>
            <w:tcW w:w="7376" w:type="dxa"/>
            <w:gridSpan w:val="5"/>
            <w:tcBorders>
              <w:top w:val="single" w:color="000000" w:sz="4" w:space="0"/>
              <w:left w:val="single" w:color="000000" w:sz="4" w:space="0"/>
              <w:bottom w:val="single" w:color="000000" w:sz="4" w:space="0"/>
              <w:right w:val="single" w:color="000000" w:sz="4" w:space="0"/>
            </w:tcBorders>
          </w:tcPr>
          <w:p>
            <w:pPr>
              <w:autoSpaceDE w:val="0"/>
              <w:autoSpaceDN w:val="0"/>
              <w:spacing w:line="400" w:lineRule="atLeast"/>
              <w:jc w:val="left"/>
              <w:textAlignment w:val="bottom"/>
              <w:rPr>
                <w:rFonts w:ascii="仿宋" w:hAnsi="仿宋" w:eastAsia="仿宋" w:cs="仿宋"/>
              </w:rPr>
            </w:pPr>
          </w:p>
        </w:tc>
        <w:tc>
          <w:tcPr>
            <w:tcW w:w="22" w:type="dxa"/>
          </w:tcPr>
          <w:p>
            <w:pPr>
              <w:jc w:val="left"/>
              <w:rPr>
                <w:rFonts w:ascii="仿宋" w:hAnsi="仿宋" w:eastAsia="仿宋" w:cs="仿宋"/>
                <w:sz w:val="24"/>
              </w:rPr>
            </w:pPr>
          </w:p>
        </w:tc>
      </w:tr>
      <w:tr>
        <w:tblPrEx>
          <w:tblCellMar>
            <w:top w:w="0" w:type="dxa"/>
            <w:left w:w="28" w:type="dxa"/>
            <w:bottom w:w="0" w:type="dxa"/>
            <w:right w:w="28" w:type="dxa"/>
          </w:tblCellMar>
        </w:tblPrEx>
        <w:trPr>
          <w:trHeight w:val="1134" w:hRule="atLeast"/>
        </w:trPr>
        <w:tc>
          <w:tcPr>
            <w:tcW w:w="15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400" w:lineRule="atLeast"/>
              <w:jc w:val="center"/>
              <w:textAlignment w:val="bottom"/>
              <w:rPr>
                <w:rFonts w:ascii="仿宋" w:hAnsi="仿宋" w:eastAsia="仿宋" w:cs="仿宋"/>
              </w:rPr>
            </w:pPr>
            <w:r>
              <w:rPr>
                <w:rFonts w:ascii="仿宋" w:hAnsi="仿宋" w:eastAsia="仿宋" w:cs="仿宋"/>
                <w:kern w:val="0"/>
                <w:sz w:val="20"/>
                <w:szCs w:val="20"/>
                <w:lang w:bidi="hi-IN"/>
              </w:rPr>
              <w:t>备注</w:t>
            </w:r>
          </w:p>
        </w:tc>
        <w:tc>
          <w:tcPr>
            <w:tcW w:w="7376" w:type="dxa"/>
            <w:gridSpan w:val="5"/>
            <w:tcBorders>
              <w:top w:val="single" w:color="000000" w:sz="4" w:space="0"/>
              <w:left w:val="single" w:color="000000" w:sz="4" w:space="0"/>
              <w:bottom w:val="single" w:color="000000" w:sz="4" w:space="0"/>
              <w:right w:val="single" w:color="000000" w:sz="4" w:space="0"/>
            </w:tcBorders>
          </w:tcPr>
          <w:p>
            <w:pPr>
              <w:autoSpaceDE w:val="0"/>
              <w:autoSpaceDN w:val="0"/>
              <w:spacing w:line="400" w:lineRule="atLeast"/>
              <w:jc w:val="left"/>
              <w:textAlignment w:val="bottom"/>
              <w:rPr>
                <w:rFonts w:ascii="仿宋" w:hAnsi="仿宋" w:eastAsia="仿宋" w:cs="仿宋"/>
              </w:rPr>
            </w:pPr>
          </w:p>
        </w:tc>
        <w:tc>
          <w:tcPr>
            <w:tcW w:w="22" w:type="dxa"/>
          </w:tcPr>
          <w:p>
            <w:pPr>
              <w:jc w:val="left"/>
              <w:rPr>
                <w:rFonts w:ascii="仿宋" w:hAnsi="仿宋" w:eastAsia="仿宋" w:cs="仿宋"/>
                <w:sz w:val="24"/>
              </w:rPr>
            </w:pPr>
          </w:p>
        </w:tc>
      </w:tr>
    </w:tbl>
    <w:p>
      <w:pPr>
        <w:pStyle w:val="2"/>
        <w:spacing w:line="360" w:lineRule="auto"/>
        <w:rPr>
          <w:rFonts w:ascii="仿宋" w:hAnsi="仿宋" w:eastAsia="仿宋" w:cs="仿宋"/>
          <w:color w:val="auto"/>
          <w:sz w:val="21"/>
          <w:szCs w:val="21"/>
        </w:rPr>
      </w:pPr>
      <w:r>
        <w:rPr>
          <w:rFonts w:ascii="仿宋" w:hAnsi="仿宋" w:eastAsia="仿宋" w:cs="仿宋"/>
          <w:color w:val="auto"/>
          <w:sz w:val="21"/>
          <w:szCs w:val="21"/>
        </w:rPr>
        <w:t>注：本表应填写拟委任的主要人员相关情况，须附身份证、职称证或执业资格证，项目负责人未经询价人同意不得随意更换。</w:t>
      </w:r>
    </w:p>
    <w:p>
      <w:pPr>
        <w:rPr>
          <w:rFonts w:ascii="仿宋" w:hAnsi="仿宋" w:eastAsia="仿宋" w:cs="仿宋"/>
          <w:b/>
          <w:sz w:val="32"/>
          <w:szCs w:val="32"/>
        </w:rPr>
      </w:pPr>
    </w:p>
    <w:p>
      <w:pPr>
        <w:pStyle w:val="2"/>
        <w:rPr>
          <w:rFonts w:ascii="仿宋" w:hAnsi="仿宋" w:eastAsia="仿宋" w:cs="仿宋"/>
          <w:b/>
          <w:sz w:val="32"/>
          <w:szCs w:val="32"/>
        </w:rPr>
      </w:pPr>
    </w:p>
    <w:p>
      <w:pPr>
        <w:pStyle w:val="2"/>
        <w:rPr>
          <w:rFonts w:ascii="仿宋" w:hAnsi="仿宋" w:eastAsia="仿宋" w:cs="仿宋"/>
          <w:b/>
          <w:sz w:val="32"/>
          <w:szCs w:val="32"/>
        </w:rPr>
      </w:pPr>
    </w:p>
    <w:p>
      <w:pPr>
        <w:pStyle w:val="2"/>
        <w:rPr>
          <w:rFonts w:ascii="仿宋" w:hAnsi="仿宋" w:eastAsia="仿宋" w:cs="仿宋"/>
          <w:b/>
          <w:sz w:val="32"/>
          <w:szCs w:val="32"/>
        </w:rPr>
      </w:pPr>
    </w:p>
    <w:p>
      <w:pPr>
        <w:jc w:val="center"/>
        <w:rPr>
          <w:rFonts w:ascii="仿宋" w:hAnsi="仿宋" w:eastAsia="仿宋" w:cs="仿宋"/>
        </w:rPr>
      </w:pPr>
    </w:p>
    <w:p>
      <w:pPr>
        <w:rPr>
          <w:rFonts w:ascii="仿宋" w:hAnsi="仿宋" w:eastAsia="仿宋" w:cs="仿宋"/>
        </w:rPr>
      </w:pPr>
    </w:p>
    <w:p>
      <w:pPr>
        <w:rPr>
          <w:rFonts w:ascii="仿宋" w:hAnsi="仿宋" w:eastAsia="仿宋" w:cs="仿宋"/>
        </w:rPr>
      </w:pPr>
    </w:p>
    <w:p>
      <w:pPr>
        <w:rPr>
          <w:rFonts w:ascii="仿宋" w:hAnsi="仿宋" w:eastAsia="仿宋" w:cs="仿宋"/>
        </w:rPr>
      </w:pPr>
    </w:p>
    <w:p>
      <w:pPr>
        <w:pStyle w:val="2"/>
        <w:rPr>
          <w:rFonts w:ascii="仿宋" w:hAnsi="仿宋" w:eastAsia="仿宋" w:cs="仿宋"/>
        </w:rPr>
      </w:pPr>
    </w:p>
    <w:p>
      <w:pPr>
        <w:pStyle w:val="2"/>
        <w:rPr>
          <w:rFonts w:ascii="仿宋" w:hAnsi="仿宋" w:eastAsia="仿宋" w:cs="仿宋"/>
          <w:b/>
          <w:bCs/>
          <w:szCs w:val="21"/>
        </w:rPr>
      </w:pPr>
    </w:p>
    <w:p>
      <w:pPr>
        <w:pStyle w:val="2"/>
        <w:rPr>
          <w:rFonts w:ascii="仿宋" w:hAnsi="仿宋" w:eastAsia="仿宋" w:cs="仿宋"/>
          <w:b/>
          <w:bCs/>
          <w:szCs w:val="21"/>
        </w:rPr>
      </w:pPr>
    </w:p>
    <w:p>
      <w:pPr>
        <w:pStyle w:val="2"/>
        <w:rPr>
          <w:rFonts w:ascii="仿宋" w:hAnsi="仿宋" w:eastAsia="仿宋" w:cs="仿宋"/>
          <w:b/>
          <w:bCs/>
          <w:szCs w:val="21"/>
        </w:rPr>
      </w:pPr>
    </w:p>
    <w:p>
      <w:pPr>
        <w:pStyle w:val="2"/>
        <w:rPr>
          <w:rFonts w:ascii="仿宋" w:hAnsi="仿宋" w:eastAsia="仿宋" w:cs="仿宋"/>
          <w:b/>
          <w:bCs/>
          <w:szCs w:val="21"/>
        </w:rPr>
      </w:pPr>
      <w:bookmarkStart w:id="9" w:name="_Toc152042578"/>
      <w:bookmarkEnd w:id="9"/>
      <w:bookmarkStart w:id="10" w:name="_Toc152045789"/>
      <w:bookmarkEnd w:id="10"/>
      <w:bookmarkStart w:id="11" w:name="_Toc144974858"/>
      <w:bookmarkEnd w:id="11"/>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pStyle w:val="2"/>
        <w:rPr>
          <w:rFonts w:ascii="仿宋" w:hAnsi="仿宋" w:eastAsia="仿宋" w:cs="仿宋"/>
        </w:rPr>
      </w:pPr>
    </w:p>
    <w:p>
      <w:pPr>
        <w:jc w:val="center"/>
        <w:rPr>
          <w:rFonts w:ascii="仿宋" w:hAnsi="仿宋" w:eastAsia="仿宋" w:cs="仿宋"/>
          <w:b/>
          <w:sz w:val="32"/>
          <w:szCs w:val="32"/>
        </w:rPr>
      </w:pPr>
      <w:r>
        <w:rPr>
          <w:rFonts w:ascii="仿宋" w:hAnsi="仿宋" w:eastAsia="仿宋" w:cs="仿宋"/>
          <w:b/>
          <w:sz w:val="32"/>
          <w:szCs w:val="32"/>
        </w:rPr>
        <w:t>五、其他资料（若有）</w:t>
      </w:r>
    </w:p>
    <w:p>
      <w:pPr>
        <w:pStyle w:val="2"/>
        <w:jc w:val="center"/>
        <w:rPr>
          <w:rFonts w:ascii="仿宋" w:hAnsi="仿宋" w:eastAsia="仿宋" w:cs="仿宋"/>
        </w:rPr>
      </w:pPr>
    </w:p>
    <w:sectPr>
      <w:headerReference r:id="rId7" w:type="default"/>
      <w:footerReference r:id="rId8" w:type="default"/>
      <w:pgSz w:w="11906" w:h="16838"/>
      <w:pgMar w:top="1440" w:right="1800" w:bottom="1440" w:left="1800" w:header="851" w:footer="992" w:gutter="0"/>
      <w:cols w:space="720" w:num="1"/>
      <w:formProt w:val="0"/>
      <w:docGrid w:type="lines" w:linePitch="312" w:charSpace="189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宋体;SimSun">
    <w:altName w:val="宋体"/>
    <w:panose1 w:val="00000000000000000000"/>
    <w:charset w:val="86"/>
    <w:family w:val="roman"/>
    <w:pitch w:val="default"/>
    <w:sig w:usb0="00000000" w:usb1="00000000" w:usb2="00000000" w:usb3="00000000" w:csb0="00000000" w:csb1="00000000"/>
  </w:font>
  <w:font w:name="方正仿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tentative="0">
      <w:start w:val="1"/>
      <w:numFmt w:val="japaneseCounting"/>
      <w:lvlText w:val="%1、"/>
      <w:lvlJc w:val="left"/>
      <w:pPr>
        <w:tabs>
          <w:tab w:val="left" w:pos="1380"/>
        </w:tabs>
        <w:ind w:left="1380" w:hanging="720"/>
      </w:pPr>
      <w:rPr>
        <w:rFonts w:hint="default"/>
      </w:rPr>
    </w:lvl>
    <w:lvl w:ilvl="1" w:tentative="0">
      <w:start w:val="1"/>
      <w:numFmt w:val="lowerLetter"/>
      <w:lvlText w:val="%2)"/>
      <w:lvlJc w:val="left"/>
      <w:pPr>
        <w:tabs>
          <w:tab w:val="left" w:pos="1500"/>
        </w:tabs>
        <w:ind w:left="1500" w:hanging="420"/>
      </w:pPr>
    </w:lvl>
    <w:lvl w:ilvl="2" w:tentative="0">
      <w:start w:val="1"/>
      <w:numFmt w:val="lowerRoman"/>
      <w:lvlText w:val="%3."/>
      <w:lvlJc w:val="right"/>
      <w:pPr>
        <w:tabs>
          <w:tab w:val="left" w:pos="1920"/>
        </w:tabs>
        <w:ind w:left="1920" w:hanging="420"/>
      </w:pPr>
    </w:lvl>
    <w:lvl w:ilvl="3" w:tentative="0">
      <w:start w:val="1"/>
      <w:numFmt w:val="decimal"/>
      <w:pStyle w:val="4"/>
      <w:lvlText w:val="%4."/>
      <w:lvlJc w:val="left"/>
      <w:pPr>
        <w:tabs>
          <w:tab w:val="left" w:pos="2340"/>
        </w:tabs>
        <w:ind w:left="2340" w:hanging="420"/>
      </w:pPr>
    </w:lvl>
    <w:lvl w:ilvl="4" w:tentative="0">
      <w:start w:val="1"/>
      <w:numFmt w:val="lowerLetter"/>
      <w:lvlText w:val="%5)"/>
      <w:lvlJc w:val="left"/>
      <w:pPr>
        <w:tabs>
          <w:tab w:val="left" w:pos="2760"/>
        </w:tabs>
        <w:ind w:left="2760" w:hanging="420"/>
      </w:pPr>
    </w:lvl>
    <w:lvl w:ilvl="5" w:tentative="0">
      <w:start w:val="1"/>
      <w:numFmt w:val="lowerRoman"/>
      <w:lvlText w:val="%6."/>
      <w:lvlJc w:val="right"/>
      <w:pPr>
        <w:tabs>
          <w:tab w:val="left" w:pos="3180"/>
        </w:tabs>
        <w:ind w:left="3180" w:hanging="420"/>
      </w:pPr>
    </w:lvl>
    <w:lvl w:ilvl="6" w:tentative="0">
      <w:start w:val="1"/>
      <w:numFmt w:val="decimal"/>
      <w:lvlText w:val="%7."/>
      <w:lvlJc w:val="left"/>
      <w:pPr>
        <w:tabs>
          <w:tab w:val="left" w:pos="3600"/>
        </w:tabs>
        <w:ind w:left="3600" w:hanging="420"/>
      </w:pPr>
    </w:lvl>
    <w:lvl w:ilvl="7" w:tentative="0">
      <w:start w:val="1"/>
      <w:numFmt w:val="lowerLetter"/>
      <w:lvlText w:val="%8)"/>
      <w:lvlJc w:val="left"/>
      <w:pPr>
        <w:tabs>
          <w:tab w:val="left" w:pos="4020"/>
        </w:tabs>
        <w:ind w:left="4020" w:hanging="420"/>
      </w:pPr>
    </w:lvl>
    <w:lvl w:ilvl="8" w:tentative="0">
      <w:start w:val="1"/>
      <w:numFmt w:val="lowerRoman"/>
      <w:lvlText w:val="%9."/>
      <w:lvlJc w:val="right"/>
      <w:pPr>
        <w:tabs>
          <w:tab w:val="left" w:pos="4440"/>
        </w:tabs>
        <w:ind w:left="44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embedSystemFonts/>
  <w:bordersDoNotSurroundHeader w:val="1"/>
  <w:bordersDoNotSurroundFooter w:val="1"/>
  <w:documentProtection w:enforcement="0"/>
  <w:defaultTabStop w:val="420"/>
  <w:autoHyphenation/>
  <w:characterSpacingControl w:val="doNotCompress"/>
  <w:compat>
    <w:balanceSingleByteDoubleByteWidth/>
    <w:doNotExpandShiftReturn/>
    <w:useFELayout/>
    <w:compatSetting w:name="compatibilityMode" w:uri="http://schemas.microsoft.com/office/word" w:val="12"/>
  </w:compat>
  <w:rsids>
    <w:rsidRoot w:val="00FF4C69"/>
    <w:rsid w:val="000273E5"/>
    <w:rsid w:val="0004706A"/>
    <w:rsid w:val="00051004"/>
    <w:rsid w:val="00056052"/>
    <w:rsid w:val="000B6CBC"/>
    <w:rsid w:val="000E6407"/>
    <w:rsid w:val="001362D0"/>
    <w:rsid w:val="001E355D"/>
    <w:rsid w:val="001E59DD"/>
    <w:rsid w:val="00215618"/>
    <w:rsid w:val="00260FE8"/>
    <w:rsid w:val="003173E5"/>
    <w:rsid w:val="00362E0B"/>
    <w:rsid w:val="003D32F8"/>
    <w:rsid w:val="0047503F"/>
    <w:rsid w:val="004A4492"/>
    <w:rsid w:val="005B4E98"/>
    <w:rsid w:val="005E3942"/>
    <w:rsid w:val="00616A84"/>
    <w:rsid w:val="00646313"/>
    <w:rsid w:val="006A680B"/>
    <w:rsid w:val="006D3B90"/>
    <w:rsid w:val="00704778"/>
    <w:rsid w:val="007A79F2"/>
    <w:rsid w:val="00827E39"/>
    <w:rsid w:val="00835BB9"/>
    <w:rsid w:val="00871B2F"/>
    <w:rsid w:val="00894231"/>
    <w:rsid w:val="008D1978"/>
    <w:rsid w:val="009126C0"/>
    <w:rsid w:val="0093456D"/>
    <w:rsid w:val="00936C71"/>
    <w:rsid w:val="00963915"/>
    <w:rsid w:val="009E3634"/>
    <w:rsid w:val="009E4959"/>
    <w:rsid w:val="009E7704"/>
    <w:rsid w:val="00A05C2B"/>
    <w:rsid w:val="00A160B8"/>
    <w:rsid w:val="00A165A9"/>
    <w:rsid w:val="00A36DAF"/>
    <w:rsid w:val="00A623DD"/>
    <w:rsid w:val="00A660BA"/>
    <w:rsid w:val="00A701A2"/>
    <w:rsid w:val="00A71641"/>
    <w:rsid w:val="00AC233A"/>
    <w:rsid w:val="00AE0799"/>
    <w:rsid w:val="00B2677D"/>
    <w:rsid w:val="00B76D4C"/>
    <w:rsid w:val="00B8518B"/>
    <w:rsid w:val="00BA5480"/>
    <w:rsid w:val="00BE5369"/>
    <w:rsid w:val="00C12985"/>
    <w:rsid w:val="00C8795A"/>
    <w:rsid w:val="00CB241C"/>
    <w:rsid w:val="00CB4440"/>
    <w:rsid w:val="00CF0F99"/>
    <w:rsid w:val="00CF70EC"/>
    <w:rsid w:val="00D2130F"/>
    <w:rsid w:val="00D55B3D"/>
    <w:rsid w:val="00D874C2"/>
    <w:rsid w:val="00DC23F0"/>
    <w:rsid w:val="00DF08C4"/>
    <w:rsid w:val="00E00A3B"/>
    <w:rsid w:val="00E338E7"/>
    <w:rsid w:val="00E84632"/>
    <w:rsid w:val="00EC3627"/>
    <w:rsid w:val="00F223B4"/>
    <w:rsid w:val="00F3325A"/>
    <w:rsid w:val="00F54A0A"/>
    <w:rsid w:val="00FF4C69"/>
    <w:rsid w:val="0F356A33"/>
    <w:rsid w:val="20AD3D92"/>
    <w:rsid w:val="287818DC"/>
    <w:rsid w:val="2FFA1ECF"/>
    <w:rsid w:val="6B4F0206"/>
    <w:rsid w:val="6C275532"/>
    <w:rsid w:val="766C4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link w:val="16"/>
    <w:unhideWhenUsed/>
    <w:qFormat/>
    <w:uiPriority w:val="0"/>
    <w:pPr>
      <w:keepNext/>
      <w:keepLines/>
      <w:spacing w:before="260" w:after="260" w:line="416" w:lineRule="auto"/>
      <w:outlineLvl w:val="2"/>
    </w:pPr>
    <w:rPr>
      <w:b/>
      <w:bCs/>
      <w:sz w:val="32"/>
      <w:szCs w:val="32"/>
    </w:rPr>
  </w:style>
  <w:style w:type="paragraph" w:styleId="4">
    <w:name w:val="heading 4"/>
    <w:next w:val="1"/>
    <w:link w:val="17"/>
    <w:qFormat/>
    <w:uiPriority w:val="0"/>
    <w:pPr>
      <w:numPr>
        <w:ilvl w:val="3"/>
        <w:numId w:val="1"/>
      </w:numPr>
      <w:tabs>
        <w:tab w:val="left" w:pos="567"/>
        <w:tab w:val="clear" w:pos="2340"/>
      </w:tabs>
      <w:spacing w:after="240"/>
      <w:ind w:left="1134" w:hanging="567"/>
      <w:outlineLvl w:val="3"/>
    </w:pPr>
    <w:rPr>
      <w:rFonts w:ascii="Arial" w:hAnsi="Arial" w:eastAsia="楷体_GB2312" w:cs="Arial"/>
      <w:color w:val="000000"/>
      <w:lang w:val="en-US" w:eastAsia="en-US"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pPr>
    <w:rPr>
      <w:rFonts w:ascii="宋体" w:hAnsi="宋体" w:eastAsia="宋体" w:cs="宋体"/>
      <w:color w:val="000000"/>
      <w:sz w:val="24"/>
      <w:szCs w:val="24"/>
      <w:lang w:val="en-US" w:eastAsia="zh-CN" w:bidi="ar-SA"/>
    </w:rPr>
  </w:style>
  <w:style w:type="paragraph" w:styleId="5">
    <w:name w:val="Body Text 3"/>
    <w:basedOn w:val="1"/>
    <w:qFormat/>
    <w:uiPriority w:val="0"/>
    <w:rPr>
      <w:sz w:val="16"/>
      <w:szCs w:val="16"/>
    </w:rPr>
  </w:style>
  <w:style w:type="paragraph" w:styleId="6">
    <w:name w:val="Body Text"/>
    <w:basedOn w:val="1"/>
    <w:link w:val="18"/>
    <w:qFormat/>
    <w:uiPriority w:val="0"/>
    <w:pPr>
      <w:spacing w:after="120"/>
    </w:pPr>
    <w:rPr>
      <w:szCs w:val="20"/>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000000" w:sz="6" w:space="1"/>
      </w:pBdr>
      <w:tabs>
        <w:tab w:val="center" w:pos="4153"/>
        <w:tab w:val="right" w:pos="8306"/>
      </w:tabs>
      <w:snapToGrid w:val="0"/>
      <w:jc w:val="center"/>
    </w:pPr>
    <w:rPr>
      <w:sz w:val="18"/>
      <w:szCs w:val="18"/>
    </w:rPr>
  </w:style>
  <w:style w:type="table" w:styleId="10">
    <w:name w:val="Table Grid"/>
    <w:basedOn w:val="9"/>
    <w:unhideWhenUsed/>
    <w:qFormat/>
    <w:uiPriority w:val="9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NormalCharacter"/>
    <w:qFormat/>
    <w:uiPriority w:val="0"/>
    <w:rPr>
      <w:rFonts w:ascii="Times New Roman" w:hAnsi="Times New Roman" w:eastAsia="宋体"/>
    </w:rPr>
  </w:style>
  <w:style w:type="paragraph" w:customStyle="1" w:styleId="13">
    <w:name w:val="Heading3"/>
    <w:basedOn w:val="1"/>
    <w:next w:val="1"/>
    <w:qFormat/>
    <w:uiPriority w:val="0"/>
    <w:pPr>
      <w:widowControl/>
      <w:jc w:val="left"/>
      <w:textAlignment w:val="baseline"/>
    </w:pPr>
    <w:rPr>
      <w:rFonts w:ascii="宋体" w:hAnsi="宋体"/>
      <w:b/>
      <w:kern w:val="0"/>
      <w:sz w:val="27"/>
      <w:szCs w:val="27"/>
    </w:rPr>
  </w:style>
  <w:style w:type="paragraph" w:styleId="14">
    <w:name w:val="List Paragraph"/>
    <w:basedOn w:val="1"/>
    <w:qFormat/>
    <w:uiPriority w:val="99"/>
    <w:pPr>
      <w:ind w:firstLine="420" w:firstLineChars="200"/>
    </w:pPr>
  </w:style>
  <w:style w:type="character" w:customStyle="1" w:styleId="15">
    <w:name w:val="页脚 字符"/>
    <w:link w:val="7"/>
    <w:uiPriority w:val="0"/>
    <w:rPr>
      <w:kern w:val="2"/>
      <w:sz w:val="18"/>
      <w:szCs w:val="18"/>
    </w:rPr>
  </w:style>
  <w:style w:type="character" w:customStyle="1" w:styleId="16">
    <w:name w:val="标题 3 字符"/>
    <w:basedOn w:val="11"/>
    <w:link w:val="3"/>
    <w:qFormat/>
    <w:uiPriority w:val="0"/>
    <w:rPr>
      <w:b/>
      <w:bCs/>
      <w:kern w:val="2"/>
      <w:sz w:val="32"/>
      <w:szCs w:val="32"/>
    </w:rPr>
  </w:style>
  <w:style w:type="character" w:customStyle="1" w:styleId="17">
    <w:name w:val="标题 4 字符"/>
    <w:basedOn w:val="11"/>
    <w:link w:val="4"/>
    <w:qFormat/>
    <w:uiPriority w:val="0"/>
    <w:rPr>
      <w:rFonts w:ascii="Arial" w:hAnsi="Arial" w:eastAsia="楷体_GB2312" w:cs="Arial"/>
      <w:color w:val="000000"/>
      <w:lang w:eastAsia="en-US"/>
    </w:rPr>
  </w:style>
  <w:style w:type="character" w:customStyle="1" w:styleId="18">
    <w:name w:val="正文文本 字符1"/>
    <w:link w:val="6"/>
    <w:qFormat/>
    <w:uiPriority w:val="0"/>
    <w:rPr>
      <w:kern w:val="2"/>
      <w:sz w:val="21"/>
    </w:rPr>
  </w:style>
  <w:style w:type="character" w:customStyle="1" w:styleId="19">
    <w:name w:val="正文文本 字符"/>
    <w:basedOn w:val="11"/>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Users</Company>
  <Pages>25</Pages>
  <Words>1092</Words>
  <Characters>6225</Characters>
  <Lines>51</Lines>
  <Paragraphs>14</Paragraphs>
  <TotalTime>4</TotalTime>
  <ScaleCrop>false</ScaleCrop>
  <LinksUpToDate>false</LinksUpToDate>
  <CharactersWithSpaces>7303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2021-04-17T01:12:00Z</dcterms:created>
  <dc:creator>10061</dc:creator>
  <cp:lastModifiedBy>WPS_258697051</cp:lastModifiedBy>
  <cp:lastPrinted>2021-08-23T15:02:00Z</cp:lastPrinted>
  <dcterms:modified xsi:type="dcterms:W3CDTF">2022-07-27T02:38:58Z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BB9C026B32FC4D4786357280F1D434F5</vt:lpwstr>
  </property>
  <property fmtid="{D5CDD505-2E9C-101B-9397-08002B2CF9AE}" pid="3" name="KSOProductBuildVer">
    <vt:lpwstr>2052-11.1.0.9999</vt:lpwstr>
  </property>
</Properties>
</file>