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r>
        <w:rPr>
          <w:rFonts w:hint="eastAsia" w:ascii="黑体" w:hAnsi="宋体" w:eastAsia="黑体"/>
          <w:b/>
          <w:sz w:val="44"/>
          <w:szCs w:val="44"/>
          <w:highlight w:val="none"/>
          <w:lang w:eastAsia="zh-CN"/>
        </w:rPr>
        <w:t>重庆中渝高速公路有限公司</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default" w:ascii="黑体" w:hAnsi="宋体" w:eastAsia="黑体"/>
          <w:b/>
          <w:sz w:val="44"/>
          <w:szCs w:val="44"/>
          <w:highlight w:val="none"/>
          <w:lang w:val="en-US"/>
        </w:rPr>
      </w:pPr>
      <w:r>
        <w:rPr>
          <w:rFonts w:hint="eastAsia" w:ascii="黑体" w:hAnsi="宋体" w:eastAsia="黑体" w:cs="Times New Roman"/>
          <w:b/>
          <w:sz w:val="44"/>
          <w:szCs w:val="44"/>
          <w:highlight w:val="none"/>
          <w:lang w:val="en-US" w:eastAsia="zh-CN"/>
        </w:rPr>
        <w:t>绕城路中分带苗木补栽工程项目</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44"/>
          <w:szCs w:val="44"/>
          <w:highlight w:val="none"/>
          <w:lang w:eastAsia="zh-CN"/>
        </w:rPr>
      </w:pPr>
      <w:r>
        <w:rPr>
          <w:rFonts w:hint="eastAsia" w:ascii="黑体" w:hAnsi="宋体" w:eastAsia="黑体"/>
          <w:b/>
          <w:sz w:val="44"/>
          <w:szCs w:val="44"/>
          <w:highlight w:val="none"/>
          <w:lang w:eastAsia="zh-CN"/>
        </w:rPr>
        <w:t>竞争性比选（</w:t>
      </w:r>
      <w:r>
        <w:rPr>
          <w:rFonts w:hint="eastAsia" w:ascii="黑体" w:hAnsi="宋体" w:eastAsia="黑体"/>
          <w:b/>
          <w:sz w:val="44"/>
          <w:szCs w:val="44"/>
          <w:highlight w:val="none"/>
          <w:lang w:val="en-US" w:eastAsia="zh-CN"/>
        </w:rPr>
        <w:t>第二次</w:t>
      </w:r>
      <w:r>
        <w:rPr>
          <w:rFonts w:hint="eastAsia" w:ascii="黑体" w:hAnsi="宋体" w:eastAsia="黑体"/>
          <w:b/>
          <w:sz w:val="44"/>
          <w:szCs w:val="44"/>
          <w:highlight w:val="none"/>
          <w:lang w:eastAsia="zh-CN"/>
        </w:rPr>
        <w:t>）</w:t>
      </w:r>
    </w:p>
    <w:p>
      <w:pPr>
        <w:widowControl/>
        <w:autoSpaceDE w:val="0"/>
        <w:autoSpaceDN w:val="0"/>
        <w:spacing w:line="800" w:lineRule="atLeast"/>
        <w:jc w:val="center"/>
        <w:textAlignment w:val="bottom"/>
        <w:rPr>
          <w:rFonts w:hint="eastAsia" w:ascii="黑体" w:hAnsi="宋体" w:eastAsia="黑体"/>
          <w:b/>
          <w:sz w:val="36"/>
          <w:szCs w:val="36"/>
          <w:highlight w:val="none"/>
        </w:rPr>
      </w:pPr>
    </w:p>
    <w:p>
      <w:pPr>
        <w:jc w:val="center"/>
        <w:rPr>
          <w:rFonts w:hint="eastAsia" w:ascii="仿宋_GB2312" w:hAnsi="宋体" w:eastAsia="仿宋_GB2312"/>
          <w:b/>
          <w:sz w:val="36"/>
          <w:szCs w:val="36"/>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邀</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r>
        <w:rPr>
          <w:rFonts w:hint="eastAsia" w:ascii="仿宋_GB2312" w:hAnsi="宋体" w:eastAsia="仿宋_GB2312"/>
          <w:b/>
          <w:sz w:val="72"/>
          <w:szCs w:val="72"/>
          <w:highlight w:val="none"/>
        </w:rPr>
        <w:t>请</w:t>
      </w:r>
    </w:p>
    <w:p>
      <w:pPr>
        <w:jc w:val="center"/>
        <w:rPr>
          <w:rFonts w:hint="eastAsia" w:ascii="仿宋_GB2312" w:hAnsi="宋体" w:eastAsia="仿宋_GB2312"/>
          <w:b/>
          <w:sz w:val="72"/>
          <w:szCs w:val="72"/>
          <w:highlight w:val="none"/>
        </w:rPr>
      </w:pPr>
    </w:p>
    <w:p>
      <w:pPr>
        <w:jc w:val="center"/>
        <w:rPr>
          <w:rFonts w:hint="eastAsia" w:ascii="仿宋_GB2312" w:hAnsi="宋体" w:eastAsia="仿宋_GB2312"/>
          <w:b/>
          <w:sz w:val="72"/>
          <w:szCs w:val="72"/>
          <w:highlight w:val="none"/>
        </w:rPr>
      </w:pPr>
    </w:p>
    <w:p>
      <w:pPr>
        <w:jc w:val="center"/>
        <w:rPr>
          <w:rFonts w:hint="eastAsia" w:ascii="仿宋_GB2312" w:eastAsia="仿宋_GB2312"/>
          <w:b/>
          <w:spacing w:val="30"/>
          <w:sz w:val="72"/>
          <w:szCs w:val="72"/>
          <w:highlight w:val="none"/>
        </w:rPr>
      </w:pPr>
      <w:r>
        <w:rPr>
          <w:rFonts w:hint="eastAsia" w:ascii="仿宋_GB2312" w:hAnsi="宋体" w:eastAsia="仿宋_GB2312"/>
          <w:b/>
          <w:sz w:val="72"/>
          <w:szCs w:val="72"/>
          <w:highlight w:val="none"/>
        </w:rPr>
        <w:t>函</w:t>
      </w:r>
    </w:p>
    <w:p>
      <w:pPr>
        <w:widowControl/>
        <w:tabs>
          <w:tab w:val="left" w:pos="5250"/>
        </w:tabs>
        <w:autoSpaceDE w:val="0"/>
        <w:autoSpaceDN w:val="0"/>
        <w:spacing w:line="280" w:lineRule="atLeast"/>
        <w:jc w:val="left"/>
        <w:textAlignment w:val="bottom"/>
        <w:rPr>
          <w:rFonts w:hint="eastAsia" w:ascii="仿宋_GB2312" w:eastAsia="仿宋_GB2312"/>
          <w:b/>
          <w:spacing w:val="30"/>
          <w:sz w:val="28"/>
          <w:highlight w:val="none"/>
        </w:rPr>
      </w:pPr>
    </w:p>
    <w:p>
      <w:pPr>
        <w:widowControl/>
        <w:tabs>
          <w:tab w:val="left" w:pos="5250"/>
        </w:tabs>
        <w:autoSpaceDE w:val="0"/>
        <w:autoSpaceDN w:val="0"/>
        <w:spacing w:line="280" w:lineRule="atLeast"/>
        <w:jc w:val="left"/>
        <w:textAlignment w:val="bottom"/>
        <w:rPr>
          <w:rFonts w:hint="eastAsia" w:ascii="仿宋_GB2312" w:eastAsia="仿宋_GB2312"/>
          <w:b/>
          <w:spacing w:val="30"/>
          <w:sz w:val="28"/>
          <w:highlight w:val="none"/>
        </w:rPr>
      </w:pPr>
    </w:p>
    <w:p>
      <w:pPr>
        <w:widowControl/>
        <w:autoSpaceDE w:val="0"/>
        <w:autoSpaceDN w:val="0"/>
        <w:spacing w:line="280" w:lineRule="atLeast"/>
        <w:jc w:val="center"/>
        <w:textAlignment w:val="bottom"/>
        <w:rPr>
          <w:rFonts w:hint="eastAsia" w:ascii="仿宋_GB2312" w:eastAsia="仿宋_GB2312"/>
          <w:b/>
          <w:spacing w:val="30"/>
          <w:sz w:val="28"/>
          <w:highlight w:val="none"/>
        </w:rPr>
      </w:pPr>
    </w:p>
    <w:p>
      <w:pPr>
        <w:widowControl/>
        <w:autoSpaceDE w:val="0"/>
        <w:autoSpaceDN w:val="0"/>
        <w:spacing w:line="280" w:lineRule="atLeast"/>
        <w:jc w:val="center"/>
        <w:textAlignment w:val="bottom"/>
        <w:rPr>
          <w:rFonts w:hint="eastAsia" w:ascii="仿宋_GB2312" w:eastAsia="仿宋_GB2312"/>
          <w:b/>
          <w:spacing w:val="30"/>
          <w:sz w:val="28"/>
          <w:highlight w:val="none"/>
        </w:rPr>
      </w:pPr>
      <w:r>
        <w:rPr>
          <w:rFonts w:hint="eastAsia" w:ascii="仿宋_GB2312" w:eastAsia="仿宋_GB2312"/>
          <w:b/>
          <w:spacing w:val="30"/>
          <w:sz w:val="28"/>
          <w:highlight w:val="none"/>
        </w:rPr>
        <w:t xml:space="preserve"> </w:t>
      </w:r>
    </w:p>
    <w:p>
      <w:pPr>
        <w:keepNext w:val="0"/>
        <w:keepLines w:val="0"/>
        <w:pageBreakBefore w:val="0"/>
        <w:widowControl/>
        <w:kinsoku/>
        <w:wordWrap/>
        <w:overflowPunct/>
        <w:topLinePunct w:val="0"/>
        <w:autoSpaceDE w:val="0"/>
        <w:autoSpaceDN w:val="0"/>
        <w:bidi w:val="0"/>
        <w:adjustRightInd/>
        <w:snapToGrid/>
        <w:spacing w:line="520" w:lineRule="exact"/>
        <w:jc w:val="center"/>
        <w:textAlignment w:val="bottom"/>
        <w:rPr>
          <w:rFonts w:hint="eastAsia" w:ascii="黑体" w:hAnsi="宋体" w:eastAsia="黑体"/>
          <w:b/>
          <w:sz w:val="36"/>
          <w:szCs w:val="36"/>
          <w:highlight w:val="none"/>
        </w:rPr>
      </w:pPr>
      <w:r>
        <w:rPr>
          <w:rFonts w:hint="eastAsia" w:ascii="黑体" w:hAnsi="宋体" w:eastAsia="黑体"/>
          <w:b/>
          <w:sz w:val="36"/>
          <w:szCs w:val="36"/>
          <w:highlight w:val="none"/>
        </w:rPr>
        <w:t>20</w:t>
      </w:r>
      <w:r>
        <w:rPr>
          <w:rFonts w:hint="eastAsia" w:ascii="黑体" w:hAnsi="宋体" w:eastAsia="黑体"/>
          <w:b/>
          <w:sz w:val="36"/>
          <w:szCs w:val="36"/>
          <w:highlight w:val="none"/>
          <w:lang w:val="en-US" w:eastAsia="zh-CN"/>
        </w:rPr>
        <w:t>22</w:t>
      </w:r>
      <w:r>
        <w:rPr>
          <w:rFonts w:hint="eastAsia" w:ascii="黑体" w:hAnsi="宋体" w:eastAsia="黑体"/>
          <w:b/>
          <w:sz w:val="36"/>
          <w:szCs w:val="36"/>
          <w:highlight w:val="none"/>
        </w:rPr>
        <w:t>年</w:t>
      </w:r>
      <w:r>
        <w:rPr>
          <w:rFonts w:hint="eastAsia" w:ascii="黑体" w:hAnsi="宋体" w:eastAsia="黑体"/>
          <w:b/>
          <w:sz w:val="36"/>
          <w:szCs w:val="36"/>
          <w:highlight w:val="none"/>
          <w:lang w:val="en-US" w:eastAsia="zh-CN"/>
        </w:rPr>
        <w:t>3</w:t>
      </w:r>
      <w:r>
        <w:rPr>
          <w:rFonts w:hint="eastAsia" w:ascii="黑体" w:hAnsi="宋体" w:eastAsia="黑体"/>
          <w:b/>
          <w:sz w:val="36"/>
          <w:szCs w:val="36"/>
          <w:highlight w:val="none"/>
        </w:rPr>
        <w:t>月</w:t>
      </w:r>
    </w:p>
    <w:p>
      <w:pPr>
        <w:widowControl/>
        <w:autoSpaceDE w:val="0"/>
        <w:autoSpaceDN w:val="0"/>
        <w:spacing w:line="800" w:lineRule="atLeast"/>
        <w:jc w:val="center"/>
        <w:textAlignment w:val="bottom"/>
        <w:rPr>
          <w:rFonts w:hint="eastAsia" w:ascii="华文仿宋" w:hAnsi="华文仿宋" w:eastAsia="华文仿宋"/>
          <w:b/>
          <w:sz w:val="36"/>
          <w:szCs w:val="36"/>
          <w:highlight w:val="none"/>
        </w:rPr>
      </w:pPr>
      <w:r>
        <w:rPr>
          <w:highlight w:val="none"/>
        </w:rPr>
        <w:br w:type="page"/>
      </w:r>
      <w:r>
        <w:rPr>
          <w:rFonts w:hint="eastAsia" w:ascii="华文仿宋" w:hAnsi="华文仿宋" w:eastAsia="华文仿宋"/>
          <w:b/>
          <w:sz w:val="36"/>
          <w:szCs w:val="36"/>
          <w:highlight w:val="none"/>
        </w:rPr>
        <w:t>重庆中渝高速公路有限公司</w:t>
      </w:r>
    </w:p>
    <w:p>
      <w:pPr>
        <w:jc w:val="center"/>
        <w:rPr>
          <w:rFonts w:hint="eastAsia" w:ascii="仿宋_GB2312" w:hAnsi="宋体" w:eastAsia="仿宋_GB2312"/>
          <w:b/>
          <w:sz w:val="36"/>
          <w:szCs w:val="36"/>
          <w:highlight w:val="none"/>
          <w:lang w:eastAsia="zh-CN"/>
        </w:rPr>
      </w:pPr>
      <w:r>
        <w:rPr>
          <w:rFonts w:hint="eastAsia" w:ascii="华文仿宋" w:hAnsi="华文仿宋" w:eastAsia="华文仿宋" w:cs="Times New Roman"/>
          <w:b/>
          <w:sz w:val="36"/>
          <w:szCs w:val="36"/>
          <w:highlight w:val="none"/>
          <w:lang w:eastAsia="zh-CN"/>
        </w:rPr>
        <w:t>绕城路中分带苗木补栽工程项目</w:t>
      </w:r>
      <w:r>
        <w:rPr>
          <w:rFonts w:hint="eastAsia" w:ascii="仿宋_GB2312" w:hAnsi="宋体" w:eastAsia="仿宋_GB2312"/>
          <w:b/>
          <w:sz w:val="36"/>
          <w:szCs w:val="36"/>
          <w:highlight w:val="none"/>
          <w:lang w:eastAsia="zh-CN"/>
        </w:rPr>
        <w:t>竞争性比选（</w:t>
      </w:r>
      <w:r>
        <w:rPr>
          <w:rFonts w:hint="eastAsia" w:ascii="仿宋_GB2312" w:hAnsi="宋体" w:eastAsia="仿宋_GB2312"/>
          <w:b/>
          <w:sz w:val="36"/>
          <w:szCs w:val="36"/>
          <w:highlight w:val="none"/>
          <w:lang w:val="en-US" w:eastAsia="zh-CN"/>
        </w:rPr>
        <w:t>第二次</w:t>
      </w:r>
      <w:r>
        <w:rPr>
          <w:rFonts w:hint="eastAsia" w:ascii="仿宋_GB2312" w:hAnsi="宋体" w:eastAsia="仿宋_GB2312"/>
          <w:b/>
          <w:sz w:val="36"/>
          <w:szCs w:val="36"/>
          <w:highlight w:val="none"/>
          <w:lang w:eastAsia="zh-CN"/>
        </w:rPr>
        <w:t>）</w:t>
      </w:r>
    </w:p>
    <w:p>
      <w:pPr>
        <w:pStyle w:val="6"/>
        <w:keepNext w:val="0"/>
        <w:keepLines w:val="0"/>
        <w:pageBreakBefore w:val="0"/>
        <w:kinsoku/>
        <w:wordWrap/>
        <w:overflowPunct/>
        <w:topLinePunct w:val="0"/>
        <w:autoSpaceDE/>
        <w:autoSpaceDN/>
        <w:bidi w:val="0"/>
        <w:adjustRightInd/>
        <w:snapToGrid/>
        <w:spacing w:after="0" w:line="400" w:lineRule="exact"/>
        <w:ind w:left="0" w:leftChars="0" w:firstLine="0" w:firstLineChars="0"/>
        <w:textAlignment w:val="auto"/>
        <w:outlineLvl w:val="3"/>
        <w:rPr>
          <w:rFonts w:hint="eastAsia" w:ascii="仿宋_GB2312" w:eastAsia="仿宋_GB2312"/>
          <w:sz w:val="28"/>
          <w:szCs w:val="28"/>
          <w:highlight w:val="none"/>
        </w:rPr>
      </w:pPr>
      <w:r>
        <w:rPr>
          <w:rFonts w:hint="eastAsia" w:ascii="仿宋_GB2312" w:eastAsia="仿宋_GB2312"/>
          <w:sz w:val="28"/>
          <w:szCs w:val="28"/>
          <w:highlight w:val="none"/>
        </w:rPr>
        <w:t>致</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u w:val="single"/>
          <w:lang w:val="en-US" w:eastAsia="zh-CN"/>
        </w:rPr>
        <w:t>公司</w:t>
      </w:r>
      <w:r>
        <w:rPr>
          <w:rFonts w:hint="eastAsia" w:ascii="仿宋_GB2312" w:eastAsia="仿宋_GB2312"/>
          <w:sz w:val="28"/>
          <w:szCs w:val="28"/>
          <w:highlight w:val="none"/>
          <w:u w:val="single"/>
        </w:rPr>
        <w:t xml:space="preserve"> </w:t>
      </w:r>
      <w:r>
        <w:rPr>
          <w:rFonts w:hint="eastAsia" w:ascii="仿宋_GB2312" w:eastAsia="仿宋_GB2312"/>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highlight w:val="none"/>
        </w:rPr>
      </w:pPr>
      <w:r>
        <w:rPr>
          <w:rFonts w:hint="eastAsia" w:ascii="仿宋_GB2312" w:eastAsia="仿宋_GB2312"/>
          <w:sz w:val="28"/>
          <w:szCs w:val="28"/>
          <w:highlight w:val="none"/>
        </w:rPr>
        <w:t>重庆中渝高速公路有限公司</w:t>
      </w:r>
      <w:r>
        <w:rPr>
          <w:rFonts w:hint="eastAsia" w:ascii="仿宋_GB2312" w:eastAsia="仿宋_GB2312" w:cs="Times New Roman"/>
          <w:sz w:val="28"/>
          <w:szCs w:val="28"/>
          <w:highlight w:val="none"/>
          <w:lang w:val="en-US" w:eastAsia="zh-CN"/>
        </w:rPr>
        <w:t>绕城路中分带苗木补栽工程项目</w:t>
      </w:r>
      <w:r>
        <w:rPr>
          <w:rFonts w:hint="eastAsia" w:ascii="仿宋_GB2312" w:hAnsi="Times New Roman" w:eastAsia="仿宋_GB2312" w:cs="Times New Roman"/>
          <w:sz w:val="28"/>
          <w:szCs w:val="28"/>
          <w:highlight w:val="none"/>
          <w:lang w:val="en-US" w:eastAsia="zh-CN"/>
        </w:rPr>
        <w:t>已列入我公司202</w:t>
      </w:r>
      <w:r>
        <w:rPr>
          <w:rFonts w:hint="eastAsia" w:ascii="仿宋_GB2312"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lang w:val="en-US" w:eastAsia="zh-CN"/>
        </w:rPr>
        <w:t>年年度计划，资金已落实，为我司</w:t>
      </w:r>
      <w:r>
        <w:rPr>
          <w:rFonts w:hint="eastAsia" w:ascii="仿宋_GB2312" w:eastAsia="仿宋_GB2312" w:cs="Times New Roman"/>
          <w:sz w:val="28"/>
          <w:szCs w:val="28"/>
          <w:highlight w:val="none"/>
          <w:lang w:val="en-US" w:eastAsia="zh-CN"/>
        </w:rPr>
        <w:t>绕城路中分带苗木补栽工程项目</w:t>
      </w:r>
      <w:r>
        <w:rPr>
          <w:rFonts w:hint="eastAsia" w:ascii="仿宋_GB2312" w:hAnsi="Times New Roman" w:eastAsia="仿宋_GB2312" w:cs="Times New Roman"/>
          <w:sz w:val="28"/>
          <w:szCs w:val="28"/>
          <w:highlight w:val="none"/>
          <w:lang w:val="en-US" w:eastAsia="zh-CN"/>
        </w:rPr>
        <w:t>顺利开展，特邀请贵公司对本项目进行</w:t>
      </w:r>
      <w:r>
        <w:rPr>
          <w:rFonts w:hint="eastAsia" w:ascii="仿宋_GB2312" w:eastAsia="仿宋_GB2312" w:cs="Times New Roman"/>
          <w:sz w:val="28"/>
          <w:szCs w:val="28"/>
          <w:highlight w:val="none"/>
          <w:lang w:val="en-US" w:eastAsia="zh-CN"/>
        </w:rPr>
        <w:t>竞争性比选</w:t>
      </w:r>
      <w:r>
        <w:rPr>
          <w:rFonts w:hint="eastAsia" w:ascii="仿宋_GB2312" w:eastAsia="仿宋_GB2312"/>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一、工程项目介绍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sz w:val="28"/>
          <w:szCs w:val="28"/>
          <w:highlight w:val="none"/>
        </w:rPr>
      </w:pPr>
      <w:r>
        <w:rPr>
          <w:rFonts w:hint="eastAsia" w:ascii="仿宋_GB2312" w:eastAsia="仿宋_GB2312" w:cs="Times New Roman"/>
          <w:sz w:val="28"/>
          <w:szCs w:val="28"/>
          <w:highlight w:val="none"/>
          <w:lang w:val="en-US" w:eastAsia="zh-CN"/>
        </w:rPr>
        <w:t>为满足绕城高速公路环境更新工作需要，确保中分带防眩功能。我司拟对绕城路中分带苗木进行补栽。</w:t>
      </w:r>
      <w:r>
        <w:rPr>
          <w:rFonts w:hint="eastAsia" w:ascii="仿宋_GB2312" w:hAnsi="Times New Roman" w:eastAsia="仿宋_GB2312" w:cs="Times New Roman"/>
          <w:sz w:val="28"/>
          <w:szCs w:val="28"/>
          <w:highlight w:val="none"/>
          <w:lang w:val="en-US" w:eastAsia="zh-CN"/>
        </w:rPr>
        <w:t>根据《关于202</w:t>
      </w:r>
      <w:r>
        <w:rPr>
          <w:rFonts w:hint="eastAsia" w:ascii="仿宋_GB2312" w:eastAsia="仿宋_GB2312" w:cs="Times New Roman"/>
          <w:sz w:val="28"/>
          <w:szCs w:val="28"/>
          <w:highlight w:val="none"/>
          <w:lang w:val="en-US" w:eastAsia="zh-CN"/>
        </w:rPr>
        <w:t>2</w:t>
      </w:r>
      <w:r>
        <w:rPr>
          <w:rFonts w:hint="eastAsia" w:ascii="仿宋_GB2312" w:hAnsi="Times New Roman" w:eastAsia="仿宋_GB2312" w:cs="Times New Roman"/>
          <w:sz w:val="28"/>
          <w:szCs w:val="28"/>
          <w:highlight w:val="none"/>
          <w:lang w:val="en-US" w:eastAsia="zh-CN"/>
        </w:rPr>
        <w:t>年第</w:t>
      </w:r>
      <w:r>
        <w:rPr>
          <w:rFonts w:hint="eastAsia" w:ascii="仿宋_GB2312" w:eastAsia="仿宋_GB2312" w:cs="Times New Roman"/>
          <w:sz w:val="28"/>
          <w:szCs w:val="28"/>
          <w:highlight w:val="none"/>
          <w:lang w:val="en-US" w:eastAsia="zh-CN"/>
        </w:rPr>
        <w:t>1</w:t>
      </w:r>
      <w:r>
        <w:rPr>
          <w:rFonts w:hint="eastAsia" w:ascii="仿宋_GB2312" w:hAnsi="Times New Roman" w:eastAsia="仿宋_GB2312" w:cs="Times New Roman"/>
          <w:sz w:val="28"/>
          <w:szCs w:val="28"/>
          <w:highlight w:val="none"/>
          <w:lang w:val="en-US" w:eastAsia="zh-CN"/>
        </w:rPr>
        <w:t>次总经理办公会的纪要》文件精神，同意实施上述项目，</w:t>
      </w:r>
      <w:r>
        <w:rPr>
          <w:rFonts w:hint="eastAsia" w:ascii="仿宋_GB2312" w:eastAsia="仿宋_GB2312"/>
          <w:sz w:val="28"/>
          <w:szCs w:val="28"/>
          <w:highlight w:val="none"/>
        </w:rPr>
        <w:t>项目业主为重庆中渝高速公路有限公司</w:t>
      </w:r>
      <w:r>
        <w:rPr>
          <w:rFonts w:hint="eastAsia" w:ascii="仿宋_GB2312" w:eastAsia="仿宋_GB2312"/>
          <w:sz w:val="28"/>
          <w:szCs w:val="28"/>
          <w:highlight w:val="none"/>
          <w:lang w:eastAsia="zh-CN"/>
        </w:rPr>
        <w:t>，</w:t>
      </w:r>
      <w:r>
        <w:rPr>
          <w:rFonts w:hint="eastAsia" w:ascii="仿宋_GB2312" w:eastAsia="仿宋_GB2312"/>
          <w:sz w:val="28"/>
          <w:szCs w:val="28"/>
          <w:highlight w:val="none"/>
        </w:rPr>
        <w:t>资金已落实，</w:t>
      </w:r>
      <w:r>
        <w:rPr>
          <w:rFonts w:hint="eastAsia" w:ascii="仿宋_GB2312" w:eastAsia="仿宋_GB2312"/>
          <w:sz w:val="28"/>
          <w:szCs w:val="28"/>
          <w:highlight w:val="none"/>
          <w:lang w:val="en-US" w:eastAsia="zh-CN"/>
        </w:rPr>
        <w:t>本项目</w:t>
      </w:r>
      <w:r>
        <w:rPr>
          <w:rFonts w:hint="eastAsia" w:ascii="仿宋_GB2312" w:eastAsia="仿宋_GB2312"/>
          <w:b/>
          <w:bCs/>
          <w:sz w:val="28"/>
          <w:szCs w:val="28"/>
          <w:highlight w:val="none"/>
          <w:lang w:val="en-US" w:eastAsia="zh-CN"/>
        </w:rPr>
        <w:t>上限价为</w:t>
      </w:r>
      <w:r>
        <w:rPr>
          <w:rFonts w:hint="eastAsia" w:ascii="仿宋_GB2312" w:hAnsi="Times New Roman" w:eastAsia="仿宋_GB2312" w:cs="Times New Roman"/>
          <w:b/>
          <w:bCs/>
          <w:sz w:val="28"/>
          <w:szCs w:val="28"/>
          <w:highlight w:val="none"/>
          <w:u w:val="single"/>
          <w:lang w:val="en-US" w:eastAsia="zh-CN"/>
        </w:rPr>
        <w:t>2828358.81</w:t>
      </w:r>
      <w:r>
        <w:rPr>
          <w:rFonts w:hint="eastAsia" w:ascii="仿宋_GB2312" w:eastAsia="仿宋_GB2312"/>
          <w:sz w:val="28"/>
          <w:szCs w:val="28"/>
          <w:highlight w:val="none"/>
          <w:lang w:val="en-US" w:eastAsia="zh-CN"/>
        </w:rPr>
        <w:t>元</w:t>
      </w:r>
      <w:r>
        <w:rPr>
          <w:rFonts w:hint="eastAsia" w:ascii="仿宋_GB2312" w:eastAsia="仿宋_GB2312"/>
          <w:b/>
          <w:bCs/>
          <w:sz w:val="28"/>
          <w:szCs w:val="28"/>
          <w:highlight w:val="none"/>
        </w:rPr>
        <w:t>。</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二、工作内容</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1、</w:t>
      </w:r>
      <w:r>
        <w:rPr>
          <w:rFonts w:hint="eastAsia" w:ascii="仿宋_GB2312" w:eastAsia="仿宋_GB2312" w:cs="Times New Roman"/>
          <w:sz w:val="28"/>
          <w:szCs w:val="28"/>
          <w:highlight w:val="none"/>
          <w:lang w:val="en-US" w:eastAsia="zh-CN"/>
        </w:rPr>
        <w:t>移除原有灌木；</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2、中分带油沙层挖除及清运；</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3、种植塔柏、毛叶丁香等绿植；</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cs="Times New Roman"/>
          <w:sz w:val="28"/>
          <w:szCs w:val="28"/>
          <w:highlight w:val="none"/>
          <w:lang w:val="en-US" w:eastAsia="zh-CN"/>
        </w:rPr>
      </w:pPr>
      <w:r>
        <w:rPr>
          <w:rFonts w:hint="eastAsia" w:ascii="仿宋_GB2312" w:eastAsia="仿宋_GB2312" w:cs="Times New Roman"/>
          <w:sz w:val="28"/>
          <w:szCs w:val="28"/>
          <w:highlight w:val="none"/>
          <w:lang w:val="en-US" w:eastAsia="zh-CN"/>
        </w:rPr>
        <w:t>4、后期养护一年。</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三、报价人要求</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1、</w:t>
      </w:r>
      <w:r>
        <w:rPr>
          <w:rFonts w:hint="eastAsia" w:ascii="仿宋_GB2312" w:eastAsia="仿宋_GB2312"/>
          <w:sz w:val="28"/>
          <w:szCs w:val="28"/>
          <w:highlight w:val="none"/>
        </w:rPr>
        <w:t>报价人信誉良好，并在人员、资金等方面具有相应的承包能力</w:t>
      </w:r>
      <w:r>
        <w:rPr>
          <w:rFonts w:hint="eastAsia" w:ascii="仿宋_GB2312" w:eastAsia="仿宋_GB2312"/>
          <w:sz w:val="28"/>
          <w:szCs w:val="28"/>
          <w:highlight w:val="none"/>
          <w:lang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_GB2312" w:hAnsi="Times New Roman" w:eastAsia="仿宋_GB2312" w:cs="Times New Roman"/>
          <w:sz w:val="28"/>
          <w:szCs w:val="28"/>
          <w:highlight w:val="none"/>
          <w:lang w:val="en-US" w:eastAsia="zh-CN"/>
        </w:rPr>
      </w:pPr>
      <w:r>
        <w:rPr>
          <w:rFonts w:hint="eastAsia" w:ascii="仿宋_GB2312" w:hAnsi="Times New Roman" w:eastAsia="仿宋_GB2312" w:cs="Times New Roman"/>
          <w:sz w:val="28"/>
          <w:szCs w:val="28"/>
          <w:highlight w:val="none"/>
          <w:lang w:val="en-US" w:eastAsia="zh-CN"/>
        </w:rPr>
        <w:t>2、</w:t>
      </w:r>
      <w:r>
        <w:rPr>
          <w:rFonts w:hint="eastAsia" w:ascii="仿宋_GB2312" w:eastAsia="仿宋_GB2312" w:cs="Times New Roman"/>
          <w:sz w:val="28"/>
          <w:szCs w:val="28"/>
          <w:highlight w:val="none"/>
          <w:lang w:val="en-US" w:eastAsia="zh-CN"/>
        </w:rPr>
        <w:t>进入</w:t>
      </w:r>
      <w:r>
        <w:rPr>
          <w:rFonts w:hint="eastAsia" w:ascii="仿宋_GB2312" w:hAnsi="Times New Roman" w:eastAsia="仿宋_GB2312" w:cs="Times New Roman"/>
          <w:sz w:val="28"/>
          <w:szCs w:val="28"/>
          <w:highlight w:val="none"/>
          <w:lang w:val="en-US" w:eastAsia="zh-CN"/>
        </w:rPr>
        <w:t>集团合格供方库绿化劳务库</w:t>
      </w:r>
      <w:r>
        <w:rPr>
          <w:rFonts w:hint="eastAsia" w:ascii="仿宋_GB2312" w:eastAsia="仿宋_GB2312" w:cs="Times New Roman"/>
          <w:sz w:val="28"/>
          <w:szCs w:val="28"/>
          <w:highlight w:val="none"/>
          <w:lang w:val="en-US"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3</w:t>
      </w:r>
      <w:r>
        <w:rPr>
          <w:rFonts w:hint="eastAsia" w:ascii="仿宋_GB2312" w:eastAsia="仿宋_GB2312"/>
          <w:sz w:val="28"/>
          <w:szCs w:val="28"/>
          <w:highlight w:val="none"/>
        </w:rPr>
        <w:t>、报价人所有报价必须按</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文件报价表表样报价。</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lang w:val="en-US" w:eastAsia="zh-CN"/>
        </w:rPr>
        <w:t>4</w:t>
      </w:r>
      <w:r>
        <w:rPr>
          <w:rFonts w:hint="eastAsia" w:ascii="仿宋_GB2312" w:eastAsia="仿宋_GB2312"/>
          <w:sz w:val="28"/>
          <w:szCs w:val="28"/>
          <w:highlight w:val="none"/>
        </w:rPr>
        <w:t>、报价人不得提出与</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文件不同的合同签订和计量支付方式。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5、若存在控股、管理关系，不得同时参与本项目投标。</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四、</w:t>
      </w:r>
      <w:r>
        <w:rPr>
          <w:rFonts w:hint="eastAsia" w:ascii="仿宋_GB2312" w:eastAsia="仿宋_GB2312"/>
          <w:b/>
          <w:sz w:val="28"/>
          <w:szCs w:val="28"/>
          <w:highlight w:val="none"/>
          <w:lang w:eastAsia="zh-CN"/>
        </w:rPr>
        <w:t>竞争性比选</w:t>
      </w:r>
      <w:r>
        <w:rPr>
          <w:rFonts w:hint="eastAsia" w:ascii="仿宋_GB2312" w:eastAsia="仿宋_GB2312"/>
          <w:b/>
          <w:sz w:val="28"/>
          <w:szCs w:val="28"/>
          <w:highlight w:val="none"/>
          <w:lang w:val="en-US" w:eastAsia="zh-CN"/>
        </w:rPr>
        <w:t>信息</w:t>
      </w:r>
      <w:r>
        <w:rPr>
          <w:rFonts w:hint="eastAsia" w:ascii="仿宋_GB2312" w:eastAsia="仿宋_GB2312"/>
          <w:b/>
          <w:sz w:val="28"/>
          <w:szCs w:val="28"/>
          <w:highlight w:val="none"/>
        </w:rPr>
        <w:t>的获取</w:t>
      </w:r>
    </w:p>
    <w:p>
      <w:pPr>
        <w:keepNext w:val="0"/>
        <w:keepLines w:val="0"/>
        <w:pageBreakBefore w:val="0"/>
        <w:widowControl w:val="0"/>
        <w:kinsoku/>
        <w:wordWrap/>
        <w:overflowPunct/>
        <w:topLinePunct w:val="0"/>
        <w:autoSpaceDE/>
        <w:autoSpaceDN/>
        <w:bidi w:val="0"/>
        <w:adjustRightInd w:val="0"/>
        <w:snapToGrid w:val="0"/>
        <w:spacing w:line="340" w:lineRule="exact"/>
        <w:ind w:firstLine="560" w:firstLineChars="200"/>
        <w:textAlignment w:val="auto"/>
        <w:rPr>
          <w:rFonts w:hint="default" w:ascii="宋体" w:eastAsia="仿宋_GB2312"/>
          <w:sz w:val="28"/>
          <w:szCs w:val="28"/>
          <w:highlight w:val="none"/>
          <w:lang w:val="en-US" w:eastAsia="zh-CN"/>
        </w:rPr>
      </w:pPr>
      <w:r>
        <w:rPr>
          <w:rFonts w:hint="eastAsia" w:ascii="仿宋_GB2312" w:eastAsia="仿宋_GB2312" w:cs="Times New Roman"/>
          <w:sz w:val="28"/>
          <w:szCs w:val="28"/>
          <w:highlight w:val="none"/>
          <w:lang w:eastAsia="zh-CN"/>
        </w:rPr>
        <w:t>竞争性比选</w:t>
      </w:r>
      <w:r>
        <w:rPr>
          <w:rFonts w:hint="eastAsia" w:ascii="仿宋_GB2312" w:eastAsia="仿宋_GB2312" w:cs="Times New Roman"/>
          <w:sz w:val="28"/>
          <w:szCs w:val="28"/>
          <w:highlight w:val="none"/>
          <w:lang w:val="en-US" w:eastAsia="zh-CN"/>
        </w:rPr>
        <w:t>文件将</w:t>
      </w:r>
      <w:r>
        <w:rPr>
          <w:rFonts w:hint="eastAsia" w:ascii="仿宋_GB2312" w:hAnsi="Times New Roman" w:eastAsia="仿宋_GB2312" w:cs="Times New Roman"/>
          <w:sz w:val="28"/>
          <w:szCs w:val="28"/>
          <w:highlight w:val="none"/>
        </w:rPr>
        <w:t>通过</w:t>
      </w:r>
      <w:r>
        <w:rPr>
          <w:rFonts w:hint="eastAsia" w:ascii="仿宋_GB2312" w:eastAsia="仿宋_GB2312" w:cs="Times New Roman"/>
          <w:sz w:val="28"/>
          <w:szCs w:val="28"/>
          <w:highlight w:val="none"/>
          <w:lang w:val="en-US" w:eastAsia="zh-CN"/>
        </w:rPr>
        <w:t>重庆高速公路集团有限公司招投标管理平台进行</w:t>
      </w:r>
      <w:r>
        <w:rPr>
          <w:rFonts w:hint="eastAsia" w:ascii="仿宋_GB2312" w:hAnsi="Times New Roman" w:eastAsia="仿宋_GB2312" w:cs="Times New Roman"/>
          <w:sz w:val="28"/>
          <w:szCs w:val="28"/>
          <w:highlight w:val="none"/>
        </w:rPr>
        <w:t>发</w:t>
      </w:r>
      <w:r>
        <w:rPr>
          <w:rFonts w:hint="eastAsia" w:ascii="仿宋_GB2312" w:eastAsia="仿宋_GB2312" w:cs="Times New Roman"/>
          <w:sz w:val="28"/>
          <w:szCs w:val="28"/>
          <w:highlight w:val="none"/>
          <w:lang w:val="en-US" w:eastAsia="zh-CN"/>
        </w:rPr>
        <w:t>送</w:t>
      </w:r>
      <w:r>
        <w:rPr>
          <w:rFonts w:hint="eastAsia" w:ascii="仿宋_GB2312" w:hAnsi="Times New Roman" w:eastAsia="仿宋_GB2312" w:cs="Times New Roman"/>
          <w:sz w:val="28"/>
          <w:szCs w:val="28"/>
          <w:highlight w:val="none"/>
        </w:rPr>
        <w:t>。凡有意参加报价</w:t>
      </w:r>
      <w:r>
        <w:rPr>
          <w:rFonts w:hint="eastAsia" w:ascii="仿宋_GB2312" w:eastAsia="仿宋_GB2312" w:cs="Times New Roman"/>
          <w:sz w:val="28"/>
          <w:szCs w:val="28"/>
          <w:highlight w:val="none"/>
          <w:lang w:val="en-US" w:eastAsia="zh-CN"/>
        </w:rPr>
        <w:t>的单位</w:t>
      </w:r>
      <w:r>
        <w:rPr>
          <w:rFonts w:hint="eastAsia" w:ascii="仿宋_GB2312" w:hAnsi="Times New Roman" w:eastAsia="仿宋_GB2312" w:cs="Times New Roman"/>
          <w:sz w:val="28"/>
          <w:szCs w:val="28"/>
          <w:highlight w:val="none"/>
        </w:rPr>
        <w:t>，</w:t>
      </w:r>
      <w:r>
        <w:rPr>
          <w:rFonts w:hint="eastAsia" w:ascii="仿宋_GB2312" w:eastAsia="仿宋_GB2312" w:cs="Times New Roman"/>
          <w:sz w:val="28"/>
          <w:szCs w:val="28"/>
          <w:highlight w:val="none"/>
          <w:lang w:val="en-US" w:eastAsia="zh-CN"/>
        </w:rPr>
        <w:t>自行前往该平台报名下载竞争性比选文件。</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rPr>
        <w:t>五、报价文件的递交及相关事宜</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1、</w:t>
      </w:r>
      <w:r>
        <w:rPr>
          <w:rFonts w:hint="eastAsia" w:ascii="仿宋_GB2312" w:eastAsia="仿宋_GB2312"/>
          <w:sz w:val="28"/>
          <w:szCs w:val="28"/>
          <w:highlight w:val="none"/>
          <w:lang w:val="en-US" w:eastAsia="zh-CN"/>
        </w:rPr>
        <w:t>投标文件报送截止时间：2022年3月23日10：00（北京时间）前，将电子版投标文件投报至高速集团招投标管理平台（平台报价时间预计为2022年3月22日10:00至2022年3月23日10：00，同时于2022年3月23日10：00将纸质版投标文件</w:t>
      </w:r>
      <w:bookmarkStart w:id="0" w:name="_GoBack"/>
      <w:bookmarkEnd w:id="0"/>
      <w:r>
        <w:rPr>
          <w:rFonts w:hint="eastAsia" w:ascii="仿宋_GB2312" w:eastAsia="仿宋_GB2312"/>
          <w:sz w:val="28"/>
          <w:szCs w:val="28"/>
          <w:highlight w:val="none"/>
          <w:lang w:val="en-US" w:eastAsia="zh-CN"/>
        </w:rPr>
        <w:t>送达至重庆中渝高速公路有限公司224办公室（绕城高速双福南收费站旁），2022年3月23日10：00（北京时间）前现场有工作人员负责接收投标文件，逾期送达的或者未送达指定地点的报价文件，询价人不予受理。最终依据纸质版投标文件进行评审。开标方式：现场开标，开标时间：2022年3月23日10：00（北京时间）</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2、报价文件含报价书，报价应包括完成本</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函全部工作内容所涉及到的驻地建设费、劳务费、材料费、设备费、项目管理费、</w:t>
      </w:r>
      <w:r>
        <w:rPr>
          <w:rFonts w:ascii="仿宋_GB2312" w:eastAsia="仿宋_GB2312"/>
          <w:sz w:val="28"/>
          <w:szCs w:val="28"/>
          <w:highlight w:val="none"/>
        </w:rPr>
        <w:t>保险费</w:t>
      </w:r>
      <w:r>
        <w:rPr>
          <w:rFonts w:hint="eastAsia" w:ascii="仿宋_GB2312" w:eastAsia="仿宋_GB2312"/>
          <w:sz w:val="28"/>
          <w:szCs w:val="28"/>
          <w:highlight w:val="none"/>
        </w:rPr>
        <w:t>（包含相关法律法规所要求购买的各种商业保险、意外伤害险及工伤保险等）</w:t>
      </w:r>
      <w:r>
        <w:rPr>
          <w:rFonts w:ascii="仿宋_GB2312" w:eastAsia="仿宋_GB2312"/>
          <w:sz w:val="28"/>
          <w:szCs w:val="28"/>
          <w:highlight w:val="none"/>
        </w:rPr>
        <w:t>、</w:t>
      </w:r>
      <w:r>
        <w:rPr>
          <w:rFonts w:hint="eastAsia" w:ascii="仿宋_GB2312" w:eastAsia="仿宋_GB2312"/>
          <w:sz w:val="28"/>
          <w:szCs w:val="28"/>
          <w:highlight w:val="none"/>
        </w:rPr>
        <w:t>临时设施费、车辆通行费、试验检测费、安全措施费、</w:t>
      </w:r>
      <w:r>
        <w:rPr>
          <w:rFonts w:ascii="仿宋_GB2312" w:eastAsia="仿宋_GB2312"/>
          <w:sz w:val="28"/>
          <w:szCs w:val="28"/>
          <w:highlight w:val="none"/>
        </w:rPr>
        <w:t>利润及税金</w:t>
      </w:r>
      <w:r>
        <w:rPr>
          <w:rFonts w:hint="eastAsia" w:ascii="仿宋_GB2312" w:eastAsia="仿宋_GB2312"/>
          <w:sz w:val="28"/>
          <w:szCs w:val="28"/>
          <w:highlight w:val="none"/>
        </w:rPr>
        <w:t>等与本项目有关的，</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人明示或暗示的一切费用；</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3、报价文件必须含报价人法人合法授权书（授权代表报价人进行报价、合同谈判、签订合同等）及指定联系人（含姓名、传真电话、手机号、电子邮箱，可与被授权人相同也可不同）；</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4、报价文件内应提供营业执照、资质证书、设备和拟投入人员的相关资料等。报价文件应加盖单位公章，并封装于文件袋内。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5、在签订合同前</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人有权接受和拒绝任何报价、宣布报价无效或进行重新</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,并对由此而引起的对报价人的影响不承担责任。</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textAlignment w:val="auto"/>
        <w:rPr>
          <w:rFonts w:hint="eastAsia" w:ascii="方正仿宋_GBK" w:eastAsia="方正仿宋_GBK"/>
          <w:sz w:val="28"/>
          <w:szCs w:val="28"/>
          <w:highlight w:val="none"/>
          <w:lang w:val="en-US" w:eastAsia="zh-CN"/>
        </w:rPr>
      </w:pPr>
      <w:r>
        <w:rPr>
          <w:rFonts w:hint="eastAsia" w:ascii="仿宋_GB2312" w:eastAsia="仿宋_GB2312"/>
          <w:b/>
          <w:sz w:val="28"/>
          <w:szCs w:val="28"/>
          <w:highlight w:val="none"/>
          <w:lang w:val="en-US" w:eastAsia="zh-CN"/>
        </w:rPr>
        <w:t>六、报价函要求</w:t>
      </w:r>
      <w:r>
        <w:rPr>
          <w:rFonts w:hint="eastAsia" w:ascii="方正仿宋_GBK" w:eastAsia="方正仿宋_GBK"/>
          <w:sz w:val="28"/>
          <w:szCs w:val="28"/>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（1）报价清单（</w:t>
      </w:r>
      <w:r>
        <w:rPr>
          <w:rFonts w:hint="eastAsia" w:ascii="仿宋_GB2312" w:eastAsia="仿宋_GB2312"/>
          <w:sz w:val="28"/>
          <w:szCs w:val="28"/>
          <w:highlight w:val="none"/>
          <w:lang w:val="en-US" w:eastAsia="zh-CN"/>
        </w:rPr>
        <w:t>投标文件格式附后</w:t>
      </w:r>
      <w:r>
        <w:rPr>
          <w:rFonts w:hint="eastAsia" w:ascii="仿宋_GB2312" w:eastAsia="仿宋_GB2312"/>
          <w:sz w:val="28"/>
          <w:szCs w:val="28"/>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（2）营业执照及资质证书复印件</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（3）为满足本</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rPr>
        <w:t>函所需的拟投入的人员情况表</w:t>
      </w:r>
      <w:r>
        <w:rPr>
          <w:rFonts w:hint="eastAsia" w:ascii="仿宋_GB2312" w:eastAsia="仿宋_GB2312"/>
          <w:sz w:val="28"/>
          <w:szCs w:val="28"/>
          <w:highlight w:val="none"/>
          <w:lang w:eastAsia="zh-CN"/>
        </w:rPr>
        <w:t>（</w:t>
      </w:r>
      <w:r>
        <w:rPr>
          <w:rFonts w:hint="eastAsia" w:ascii="仿宋_GB2312" w:eastAsia="仿宋_GB2312"/>
          <w:sz w:val="28"/>
          <w:szCs w:val="28"/>
          <w:highlight w:val="none"/>
          <w:lang w:val="en-US" w:eastAsia="zh-CN"/>
        </w:rPr>
        <w:t>格式自理</w:t>
      </w:r>
      <w:r>
        <w:rPr>
          <w:rFonts w:hint="eastAsia" w:ascii="仿宋_GB2312" w:eastAsia="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以上报价函均需</w:t>
      </w:r>
      <w:r>
        <w:rPr>
          <w:rFonts w:hint="eastAsia" w:ascii="仿宋_GB2312" w:eastAsia="仿宋_GB2312"/>
          <w:sz w:val="28"/>
          <w:szCs w:val="28"/>
          <w:highlight w:val="none"/>
          <w:lang w:val="en-US" w:eastAsia="zh-CN"/>
        </w:rPr>
        <w:t>逐页</w:t>
      </w:r>
      <w:r>
        <w:rPr>
          <w:rFonts w:hint="eastAsia" w:ascii="仿宋_GB2312" w:eastAsia="仿宋_GB2312"/>
          <w:sz w:val="28"/>
          <w:szCs w:val="28"/>
          <w:highlight w:val="none"/>
        </w:rPr>
        <w:t>加盖报价单位鲜章，报价人需持单位介绍信原件及经办人身份证。</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sz w:val="28"/>
          <w:szCs w:val="28"/>
          <w:highlight w:val="none"/>
        </w:rPr>
      </w:pPr>
      <w:r>
        <w:rPr>
          <w:rFonts w:hint="eastAsia" w:ascii="仿宋_GB2312" w:eastAsia="仿宋_GB2312"/>
          <w:b/>
          <w:sz w:val="28"/>
          <w:szCs w:val="28"/>
          <w:highlight w:val="none"/>
          <w:lang w:val="en-US" w:eastAsia="zh-CN"/>
        </w:rPr>
        <w:t>七、</w:t>
      </w:r>
      <w:r>
        <w:rPr>
          <w:rFonts w:hint="eastAsia" w:ascii="仿宋_GB2312" w:eastAsia="仿宋_GB2312"/>
          <w:b/>
          <w:sz w:val="28"/>
          <w:szCs w:val="28"/>
          <w:highlight w:val="none"/>
        </w:rPr>
        <w:t>定标评价原则</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562" w:firstLineChars="200"/>
        <w:jc w:val="left"/>
        <w:textAlignment w:val="auto"/>
        <w:rPr>
          <w:rFonts w:hint="eastAsia" w:ascii="仿宋_GB2312" w:eastAsia="仿宋_GB2312"/>
          <w:b/>
          <w:bCs/>
          <w:sz w:val="28"/>
          <w:szCs w:val="28"/>
          <w:highlight w:val="none"/>
          <w:lang w:val="en-US" w:eastAsia="zh-CN"/>
        </w:rPr>
      </w:pPr>
      <w:r>
        <w:rPr>
          <w:rFonts w:hint="eastAsia" w:ascii="仿宋_GB2312" w:eastAsia="仿宋_GB2312"/>
          <w:b/>
          <w:bCs/>
          <w:sz w:val="28"/>
          <w:szCs w:val="28"/>
          <w:highlight w:val="none"/>
        </w:rPr>
        <w:t>本次</w:t>
      </w:r>
      <w:r>
        <w:rPr>
          <w:rFonts w:hint="eastAsia" w:ascii="仿宋_GB2312" w:eastAsia="仿宋_GB2312"/>
          <w:b/>
          <w:bCs/>
          <w:sz w:val="28"/>
          <w:szCs w:val="28"/>
          <w:highlight w:val="none"/>
          <w:lang w:eastAsia="zh-CN"/>
        </w:rPr>
        <w:t>竞争性比选</w:t>
      </w:r>
      <w:r>
        <w:rPr>
          <w:rFonts w:hint="eastAsia" w:ascii="仿宋_GB2312" w:eastAsia="仿宋_GB2312"/>
          <w:b/>
          <w:bCs/>
          <w:sz w:val="28"/>
          <w:szCs w:val="28"/>
          <w:highlight w:val="none"/>
          <w:lang w:val="en-US" w:eastAsia="zh-CN"/>
        </w:rPr>
        <w:t>在原则上满足竞争性比选人要求前提下，报价人不可超（单价和总价均不可超）上限价进行报价；本次竞争性比选采用“最低价评标法”。即所有有效投标报价最低的单位为第一中标候选人。推荐中标候选人为一名。</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八</w:t>
      </w:r>
      <w:r>
        <w:rPr>
          <w:rFonts w:hint="eastAsia" w:ascii="仿宋_GB2312" w:eastAsia="仿宋_GB2312"/>
          <w:b/>
          <w:sz w:val="28"/>
          <w:szCs w:val="28"/>
          <w:highlight w:val="none"/>
        </w:rPr>
        <w:t>、合同签订及费用支付</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eastAsia="zh-CN"/>
        </w:rPr>
      </w:pPr>
      <w:r>
        <w:rPr>
          <w:rFonts w:hint="eastAsia" w:ascii="仿宋_GB2312" w:eastAsia="仿宋_GB2312"/>
          <w:sz w:val="28"/>
          <w:szCs w:val="28"/>
          <w:highlight w:val="none"/>
        </w:rPr>
        <w:t>1、本次</w:t>
      </w:r>
      <w:r>
        <w:rPr>
          <w:rFonts w:hint="eastAsia" w:ascii="仿宋_GB2312" w:eastAsia="仿宋_GB2312"/>
          <w:sz w:val="28"/>
          <w:szCs w:val="28"/>
          <w:highlight w:val="none"/>
          <w:lang w:eastAsia="zh-CN"/>
        </w:rPr>
        <w:t>竞争性比选</w:t>
      </w:r>
      <w:r>
        <w:rPr>
          <w:rFonts w:hint="eastAsia" w:ascii="仿宋_GB2312" w:eastAsia="仿宋_GB2312"/>
          <w:sz w:val="28"/>
          <w:szCs w:val="28"/>
          <w:highlight w:val="none"/>
          <w:lang w:val="en-US" w:eastAsia="zh-CN"/>
        </w:rPr>
        <w:t>为重庆中渝高速公路有限公司</w:t>
      </w:r>
      <w:r>
        <w:rPr>
          <w:rFonts w:hint="eastAsia" w:ascii="仿宋_GB2312" w:eastAsia="仿宋_GB2312" w:cs="Times New Roman"/>
          <w:sz w:val="28"/>
          <w:szCs w:val="28"/>
          <w:highlight w:val="none"/>
          <w:lang w:val="en-US" w:eastAsia="zh-CN"/>
        </w:rPr>
        <w:t>绕城路中分带苗木补栽工程项目</w:t>
      </w:r>
      <w:r>
        <w:rPr>
          <w:rFonts w:hint="eastAsia" w:ascii="仿宋_GB2312" w:eastAsia="仿宋_GB2312"/>
          <w:sz w:val="28"/>
          <w:szCs w:val="28"/>
          <w:highlight w:val="none"/>
        </w:rPr>
        <w:t>。该清单为预估清单，具体实施点位、数量</w:t>
      </w:r>
      <w:r>
        <w:rPr>
          <w:rFonts w:hint="eastAsia" w:ascii="仿宋_GB2312" w:eastAsia="仿宋_GB2312"/>
          <w:sz w:val="28"/>
          <w:szCs w:val="28"/>
          <w:highlight w:val="none"/>
          <w:lang w:val="en-US" w:eastAsia="zh-CN"/>
        </w:rPr>
        <w:t>以</w:t>
      </w:r>
      <w:r>
        <w:rPr>
          <w:rFonts w:hint="eastAsia" w:ascii="仿宋_GB2312" w:eastAsia="仿宋_GB2312"/>
          <w:sz w:val="28"/>
          <w:szCs w:val="28"/>
          <w:highlight w:val="none"/>
        </w:rPr>
        <w:t>业主下发的正式通知为准</w:t>
      </w:r>
      <w:r>
        <w:rPr>
          <w:rFonts w:hint="eastAsia" w:ascii="仿宋_GB2312" w:eastAsia="仿宋_GB2312"/>
          <w:sz w:val="28"/>
          <w:szCs w:val="28"/>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2、</w:t>
      </w:r>
      <w:r>
        <w:rPr>
          <w:rFonts w:ascii="仿宋_GB2312" w:eastAsia="仿宋_GB2312"/>
          <w:sz w:val="28"/>
          <w:szCs w:val="28"/>
          <w:highlight w:val="none"/>
        </w:rPr>
        <w:t>费用支付</w:t>
      </w:r>
      <w:r>
        <w:rPr>
          <w:rFonts w:hint="eastAsia" w:ascii="仿宋_GB2312" w:eastAsia="仿宋_GB2312"/>
          <w:sz w:val="28"/>
          <w:szCs w:val="28"/>
          <w:highlight w:val="none"/>
        </w:rPr>
        <w:t>：</w:t>
      </w:r>
      <w:r>
        <w:rPr>
          <w:rFonts w:hint="eastAsia" w:ascii="仿宋_GB2312" w:eastAsia="仿宋_GB2312"/>
          <w:sz w:val="28"/>
          <w:szCs w:val="28"/>
          <w:highlight w:val="none"/>
          <w:lang w:val="en-US" w:eastAsia="zh-CN"/>
        </w:rPr>
        <w:t>工程完工后一次性支付（扣除3%质保金），根据实际完成的工程量*中标单价进行计算。</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九、招标文件的澄清</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招标人将以书面方式要求投标人对投标文件中的细微偏差内容作必要的澄清或者补正。对此，投标人不得拒绝。澄清或者补正应以书面方式进行不得超出投标文件的范围或者改变投标文件的实质性内容。投标人的澄清或补正内容将作为投标文件的组成部分。</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2、投标人拒不按照要求对投标文件进行澄清或者补正的，招标人将否决其投标，并没收其投标担保（如有）。招标人不接受投标人主动提出的澄清。</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十、重新招标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有下列情形之一的，招标人将重新招标：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（1）投标截止时间止，投标人少于3个的；</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（2）经评标委员会评审后否决所有投标的；</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（4）第一中标候选人不按规定缴纳履约保证金或不签订合同放弃中标或不符合中标条件等法规规定的情形；</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（5）法律法规规定的其他情形。</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此条款只适用于首次招标。</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lang w:val="en-US" w:eastAsia="zh-CN"/>
        </w:rPr>
      </w:pPr>
      <w:r>
        <w:rPr>
          <w:rFonts w:hint="eastAsia" w:ascii="仿宋_GB2312" w:eastAsia="仿宋_GB2312"/>
          <w:b/>
          <w:sz w:val="28"/>
          <w:szCs w:val="28"/>
          <w:highlight w:val="none"/>
          <w:lang w:val="en-US" w:eastAsia="zh-CN"/>
        </w:rPr>
        <w:t>十一、废标</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出现以下情况，均做废标处理。</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报价文件未按“第六条报价函要求”进行报价的。</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更改竞争性比选文件的“工程或费用名称”、“工程量”、“上限单价”、“上限总价”。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报价超“上限单价”、“上限总价”。</w:t>
      </w:r>
    </w:p>
    <w:p>
      <w:pPr>
        <w:keepNext w:val="0"/>
        <w:keepLines w:val="0"/>
        <w:pageBreakBefore w:val="0"/>
        <w:widowControl/>
        <w:numPr>
          <w:ilvl w:val="0"/>
          <w:numId w:val="1"/>
        </w:numPr>
        <w:kinsoku/>
        <w:wordWrap/>
        <w:overflowPunct/>
        <w:topLinePunct w:val="0"/>
        <w:autoSpaceDE/>
        <w:autoSpaceDN/>
        <w:bidi w:val="0"/>
        <w:adjustRightInd/>
        <w:snapToGrid/>
        <w:spacing w:line="400" w:lineRule="exact"/>
        <w:ind w:firstLine="560" w:firstLineChars="200"/>
        <w:jc w:val="left"/>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不满足竞争性比选文件的资质和业绩要求。</w:t>
      </w:r>
    </w:p>
    <w:p>
      <w:pPr>
        <w:keepNext w:val="0"/>
        <w:keepLines w:val="0"/>
        <w:pageBreakBefore w:val="0"/>
        <w:kinsoku/>
        <w:wordWrap/>
        <w:overflowPunct/>
        <w:topLinePunct w:val="0"/>
        <w:autoSpaceDE/>
        <w:autoSpaceDN/>
        <w:bidi w:val="0"/>
        <w:adjustRightInd/>
        <w:snapToGrid/>
        <w:spacing w:line="400" w:lineRule="exact"/>
        <w:ind w:firstLine="562" w:firstLineChars="200"/>
        <w:textAlignment w:val="auto"/>
        <w:rPr>
          <w:rFonts w:hint="eastAsia" w:ascii="仿宋_GB2312" w:eastAsia="仿宋_GB2312"/>
          <w:b/>
          <w:sz w:val="28"/>
          <w:szCs w:val="28"/>
          <w:highlight w:val="none"/>
        </w:rPr>
      </w:pPr>
      <w:r>
        <w:rPr>
          <w:rFonts w:hint="eastAsia" w:ascii="仿宋_GB2312" w:eastAsia="仿宋_GB2312"/>
          <w:b/>
          <w:sz w:val="28"/>
          <w:szCs w:val="28"/>
          <w:highlight w:val="none"/>
          <w:lang w:val="en-US" w:eastAsia="zh-CN"/>
        </w:rPr>
        <w:t>十二</w:t>
      </w:r>
      <w:r>
        <w:rPr>
          <w:rFonts w:hint="eastAsia" w:ascii="仿宋_GB2312" w:eastAsia="仿宋_GB2312"/>
          <w:b/>
          <w:sz w:val="28"/>
          <w:szCs w:val="28"/>
          <w:highlight w:val="none"/>
        </w:rPr>
        <w:t>、联系方式</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招 标 人： </w:t>
      </w:r>
      <w:r>
        <w:rPr>
          <w:rFonts w:hint="eastAsia" w:ascii="仿宋_GB2312" w:eastAsia="仿宋_GB2312"/>
          <w:sz w:val="28"/>
          <w:szCs w:val="28"/>
          <w:highlight w:val="none"/>
          <w:lang w:eastAsia="zh-CN"/>
        </w:rPr>
        <w:t>重庆中渝高速公路有限公司</w:t>
      </w:r>
      <w:r>
        <w:rPr>
          <w:rFonts w:hint="eastAsia"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地    址：</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重庆绕城高速公路双福</w:t>
      </w:r>
      <w:r>
        <w:rPr>
          <w:rFonts w:hint="eastAsia" w:ascii="仿宋_GB2312" w:eastAsia="仿宋_GB2312"/>
          <w:sz w:val="28"/>
          <w:szCs w:val="28"/>
          <w:highlight w:val="none"/>
          <w:lang w:val="en-US" w:eastAsia="zh-CN"/>
        </w:rPr>
        <w:t>南</w:t>
      </w:r>
      <w:r>
        <w:rPr>
          <w:rFonts w:hint="eastAsia" w:ascii="仿宋_GB2312" w:eastAsia="仿宋_GB2312"/>
          <w:sz w:val="28"/>
          <w:szCs w:val="28"/>
          <w:highlight w:val="none"/>
        </w:rPr>
        <w:t xml:space="preserve">收费站旁       </w:t>
      </w:r>
      <w:r>
        <w:rPr>
          <w:rFonts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邮    编：</w:t>
      </w:r>
      <w:r>
        <w:rPr>
          <w:rFonts w:hint="eastAsia" w:ascii="仿宋_GB2312" w:eastAsia="仿宋_GB2312"/>
          <w:sz w:val="28"/>
          <w:szCs w:val="28"/>
          <w:highlight w:val="none"/>
          <w:lang w:val="en-US" w:eastAsia="zh-CN"/>
        </w:rPr>
        <w:t xml:space="preserve"> </w:t>
      </w:r>
      <w:r>
        <w:rPr>
          <w:rFonts w:hint="eastAsia" w:ascii="仿宋_GB2312" w:eastAsia="仿宋_GB2312"/>
          <w:sz w:val="28"/>
          <w:szCs w:val="28"/>
          <w:highlight w:val="none"/>
        </w:rPr>
        <w:t xml:space="preserve">400428 </w:t>
      </w:r>
      <w:r>
        <w:rPr>
          <w:rFonts w:ascii="仿宋_GB2312" w:eastAsia="仿宋_GB2312"/>
          <w:sz w:val="28"/>
          <w:szCs w:val="28"/>
          <w:highlight w:val="none"/>
        </w:rPr>
        <w:t xml:space="preserve"> </w:t>
      </w:r>
      <w:r>
        <w:rPr>
          <w:rFonts w:hint="eastAsia" w:ascii="仿宋_GB2312" w:eastAsia="仿宋_GB2312"/>
          <w:sz w:val="28"/>
          <w:szCs w:val="28"/>
          <w:highlight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_GB2312" w:eastAsia="仿宋_GB2312"/>
          <w:sz w:val="28"/>
          <w:szCs w:val="28"/>
          <w:highlight w:val="none"/>
        </w:rPr>
      </w:pPr>
      <w:r>
        <w:rPr>
          <w:rFonts w:hint="eastAsia" w:ascii="仿宋_GB2312" w:eastAsia="仿宋_GB2312"/>
          <w:sz w:val="28"/>
          <w:szCs w:val="28"/>
          <w:highlight w:val="none"/>
        </w:rPr>
        <w:t xml:space="preserve">联 系 人： </w:t>
      </w:r>
      <w:r>
        <w:rPr>
          <w:rFonts w:hint="eastAsia" w:ascii="仿宋_GB2312" w:eastAsia="仿宋_GB2312"/>
          <w:sz w:val="28"/>
          <w:szCs w:val="28"/>
          <w:highlight w:val="none"/>
          <w:lang w:val="en-US" w:eastAsia="zh-CN"/>
        </w:rPr>
        <w:t>刘文</w:t>
      </w:r>
      <w:r>
        <w:rPr>
          <w:rFonts w:hint="eastAsia" w:ascii="仿宋_GB2312" w:eastAsia="仿宋_GB2312"/>
          <w:sz w:val="28"/>
          <w:szCs w:val="28"/>
          <w:highlight w:val="none"/>
        </w:rPr>
        <w:t xml:space="preserve">                               </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default" w:ascii="仿宋_GB2312" w:eastAsia="仿宋_GB2312"/>
          <w:sz w:val="28"/>
          <w:szCs w:val="28"/>
          <w:highlight w:val="none"/>
          <w:lang w:val="en-US" w:eastAsia="zh-CN"/>
        </w:rPr>
      </w:pPr>
      <w:r>
        <w:rPr>
          <w:rFonts w:hint="eastAsia" w:ascii="仿宋_GB2312" w:eastAsia="仿宋_GB2312"/>
          <w:sz w:val="28"/>
          <w:szCs w:val="28"/>
          <w:highlight w:val="none"/>
        </w:rPr>
        <w:t>电    话：</w:t>
      </w:r>
      <w:r>
        <w:rPr>
          <w:rFonts w:hint="eastAsia" w:ascii="仿宋_GB2312" w:eastAsia="仿宋_GB2312"/>
          <w:sz w:val="28"/>
          <w:szCs w:val="28"/>
          <w:highlight w:val="none"/>
          <w:lang w:val="en-US" w:eastAsia="zh-CN"/>
        </w:rPr>
        <w:t xml:space="preserve"> 17783190987</w:t>
      </w:r>
    </w:p>
    <w:p>
      <w:pPr>
        <w:wordWrap w:val="0"/>
        <w:spacing w:line="360" w:lineRule="auto"/>
        <w:jc w:val="center"/>
        <w:rPr>
          <w:rFonts w:hint="eastAsia" w:eastAsia="方正小标宋_GBK"/>
          <w:sz w:val="28"/>
          <w:szCs w:val="28"/>
          <w:highlight w:val="none"/>
          <w:lang w:eastAsia="zh-CN"/>
        </w:rPr>
      </w:pPr>
      <w:r>
        <w:rPr>
          <w:rFonts w:hint="eastAsia" w:ascii="仿宋_GB2312" w:eastAsia="仿宋_GB2312"/>
          <w:sz w:val="24"/>
          <w:highlight w:val="none"/>
          <w:lang w:val="en-US" w:eastAsia="zh-CN"/>
        </w:rPr>
        <w:br w:type="page"/>
      </w:r>
      <w:r>
        <w:rPr>
          <w:rFonts w:hint="eastAsia" w:ascii="方正小标宋_GBK" w:eastAsia="方正小标宋_GBK"/>
          <w:b/>
          <w:sz w:val="44"/>
          <w:szCs w:val="44"/>
          <w:highlight w:val="none"/>
        </w:rPr>
        <w:t>投标文件格式</w:t>
      </w:r>
    </w:p>
    <w:p>
      <w:pPr>
        <w:spacing w:line="360" w:lineRule="auto"/>
        <w:jc w:val="center"/>
        <w:rPr>
          <w:rFonts w:hint="eastAsia" w:ascii="宋体" w:hAnsi="宋体" w:cs="宋体"/>
          <w:b/>
          <w:bCs/>
          <w:sz w:val="28"/>
          <w:szCs w:val="28"/>
          <w:highlight w:val="none"/>
        </w:rPr>
      </w:pPr>
      <w:r>
        <w:rPr>
          <w:rFonts w:hint="eastAsia" w:ascii="宋体" w:hAnsi="宋体" w:cs="宋体"/>
          <w:b/>
          <w:bCs/>
          <w:sz w:val="28"/>
          <w:szCs w:val="28"/>
          <w:highlight w:val="none"/>
          <w:lang w:val="en-US" w:eastAsia="zh-CN"/>
        </w:rPr>
        <w:t>一、</w:t>
      </w:r>
      <w:r>
        <w:rPr>
          <w:rFonts w:hint="eastAsia" w:ascii="宋体" w:hAnsi="宋体" w:cs="宋体"/>
          <w:b/>
          <w:bCs/>
          <w:sz w:val="28"/>
          <w:szCs w:val="28"/>
          <w:highlight w:val="none"/>
        </w:rPr>
        <w:t>报价函</w:t>
      </w:r>
    </w:p>
    <w:p>
      <w:pPr>
        <w:pStyle w:val="3"/>
        <w:spacing w:line="360" w:lineRule="auto"/>
        <w:rPr>
          <w:rFonts w:hint="eastAsia" w:ascii="宋体" w:hAnsi="宋体" w:cs="宋体"/>
          <w:sz w:val="28"/>
          <w:szCs w:val="28"/>
          <w:highlight w:val="none"/>
        </w:rPr>
      </w:pPr>
      <w:r>
        <w:rPr>
          <w:rFonts w:hint="eastAsia" w:ascii="宋体" w:hAnsi="宋体" w:cs="宋体"/>
          <w:sz w:val="28"/>
          <w:szCs w:val="28"/>
          <w:highlight w:val="none"/>
          <w:lang w:eastAsia="zh-CN"/>
        </w:rPr>
        <w:t>重庆中渝高速公路有限公司</w:t>
      </w:r>
      <w:r>
        <w:rPr>
          <w:rFonts w:hint="eastAsia" w:ascii="宋体" w:hAnsi="宋体" w:cs="宋体"/>
          <w:sz w:val="28"/>
          <w:szCs w:val="28"/>
          <w:highlight w:val="none"/>
        </w:rPr>
        <w:t>：</w:t>
      </w:r>
    </w:p>
    <w:p>
      <w:pPr>
        <w:spacing w:line="500" w:lineRule="exact"/>
        <w:jc w:val="left"/>
        <w:rPr>
          <w:rFonts w:hint="eastAsia" w:ascii="宋体" w:hAnsi="宋体" w:eastAsia="宋体" w:cs="宋体"/>
          <w:b w:val="0"/>
          <w:sz w:val="28"/>
          <w:szCs w:val="28"/>
          <w:highlight w:val="none"/>
        </w:rPr>
      </w:pP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我方已仔细研究了</w:t>
      </w:r>
      <w:r>
        <w:rPr>
          <w:rFonts w:hint="eastAsia" w:ascii="宋体" w:hAnsi="宋体" w:cs="宋体"/>
          <w:sz w:val="28"/>
          <w:szCs w:val="28"/>
          <w:highlight w:val="none"/>
          <w:lang w:eastAsia="zh-CN"/>
        </w:rPr>
        <w:t>重庆中渝高速公路有限公司</w:t>
      </w:r>
      <w:r>
        <w:rPr>
          <w:rFonts w:hint="eastAsia" w:ascii="宋体" w:hAnsi="宋体" w:cs="宋体"/>
          <w:sz w:val="28"/>
          <w:szCs w:val="28"/>
          <w:highlight w:val="none"/>
          <w:lang w:val="en-US" w:eastAsia="zh-CN"/>
        </w:rPr>
        <w:t>绕城路中分带苗木补栽工程项目</w:t>
      </w:r>
      <w:r>
        <w:rPr>
          <w:rFonts w:hint="eastAsia" w:ascii="宋体" w:hAnsi="宋体" w:cs="宋体"/>
          <w:sz w:val="28"/>
          <w:szCs w:val="28"/>
          <w:highlight w:val="none"/>
          <w:lang w:eastAsia="zh-CN"/>
        </w:rPr>
        <w:t>竞争性比选（</w:t>
      </w:r>
      <w:r>
        <w:rPr>
          <w:rFonts w:hint="eastAsia" w:ascii="宋体" w:hAnsi="宋体" w:cs="宋体"/>
          <w:sz w:val="28"/>
          <w:szCs w:val="28"/>
          <w:highlight w:val="none"/>
          <w:lang w:val="en-US" w:eastAsia="zh-CN"/>
        </w:rPr>
        <w:t>第二次</w:t>
      </w:r>
      <w:r>
        <w:rPr>
          <w:rFonts w:hint="eastAsia" w:ascii="宋体" w:hAnsi="宋体" w:cs="宋体"/>
          <w:sz w:val="28"/>
          <w:szCs w:val="28"/>
          <w:highlight w:val="none"/>
          <w:lang w:eastAsia="zh-CN"/>
        </w:rPr>
        <w:t>）</w:t>
      </w:r>
      <w:r>
        <w:rPr>
          <w:rFonts w:hint="eastAsia" w:ascii="宋体" w:hAnsi="宋体" w:eastAsia="宋体" w:cs="宋体"/>
          <w:sz w:val="28"/>
          <w:szCs w:val="28"/>
          <w:highlight w:val="none"/>
          <w:lang w:eastAsia="zh-CN"/>
        </w:rPr>
        <w:t>文件的全部内容，我方投报</w:t>
      </w:r>
      <w:r>
        <w:rPr>
          <w:rFonts w:hint="eastAsia" w:ascii="宋体" w:hAnsi="宋体" w:cs="宋体"/>
          <w:sz w:val="28"/>
          <w:szCs w:val="28"/>
          <w:highlight w:val="none"/>
        </w:rPr>
        <w:t>的</w:t>
      </w:r>
      <w:r>
        <w:rPr>
          <w:rFonts w:hint="eastAsia" w:ascii="宋体" w:hAnsi="宋体" w:cs="宋体"/>
          <w:sz w:val="28"/>
          <w:szCs w:val="28"/>
          <w:highlight w:val="none"/>
          <w:lang w:val="en-US" w:eastAsia="zh-CN"/>
        </w:rPr>
        <w:t>总价</w:t>
      </w:r>
      <w:r>
        <w:rPr>
          <w:rFonts w:hint="eastAsia" w:ascii="宋体" w:hAnsi="宋体" w:cs="宋体"/>
          <w:sz w:val="28"/>
          <w:szCs w:val="28"/>
          <w:highlight w:val="none"/>
        </w:rPr>
        <w:t>为</w:t>
      </w:r>
      <w:r>
        <w:rPr>
          <w:rFonts w:hint="eastAsia" w:ascii="宋体" w:hAnsi="宋体" w:cs="宋体"/>
          <w:sz w:val="28"/>
          <w:szCs w:val="28"/>
          <w:highlight w:val="none"/>
          <w:u w:val="single"/>
          <w:lang w:eastAsia="zh-CN"/>
        </w:rPr>
        <w:t xml:space="preserve"> </w:t>
      </w:r>
      <w:r>
        <w:rPr>
          <w:rFonts w:hint="eastAsia" w:ascii="宋体" w:hAnsi="宋体" w:cs="宋体"/>
          <w:sz w:val="28"/>
          <w:szCs w:val="28"/>
          <w:highlight w:val="none"/>
          <w:u w:val="single"/>
          <w:lang w:val="en-US" w:eastAsia="zh-CN"/>
        </w:rPr>
        <w:t xml:space="preserve">             元（大写：      ）</w:t>
      </w:r>
      <w:r>
        <w:rPr>
          <w:rFonts w:hint="eastAsia" w:ascii="宋体" w:hAnsi="宋体" w:cs="宋体"/>
          <w:sz w:val="28"/>
          <w:szCs w:val="28"/>
          <w:highlight w:val="none"/>
          <w:u w:val="none"/>
          <w:lang w:val="en-US" w:eastAsia="zh-CN"/>
        </w:rPr>
        <w:t>（</w:t>
      </w:r>
      <w:r>
        <w:rPr>
          <w:rFonts w:hint="eastAsia" w:ascii="宋体" w:hAnsi="宋体" w:eastAsia="宋体" w:cs="宋体"/>
          <w:sz w:val="28"/>
          <w:szCs w:val="28"/>
          <w:highlight w:val="none"/>
          <w:lang w:val="en-US" w:eastAsia="zh-CN"/>
        </w:rPr>
        <w:t>报价保留两位小数（若有），工程项目清单见附件</w:t>
      </w:r>
      <w:r>
        <w:rPr>
          <w:rFonts w:hint="eastAsia" w:ascii="宋体" w:hAnsi="宋体" w:eastAsia="宋体" w:cs="宋体"/>
          <w:sz w:val="28"/>
          <w:szCs w:val="28"/>
          <w:highlight w:val="none"/>
        </w:rPr>
        <w:t>）</w:t>
      </w:r>
      <w:r>
        <w:rPr>
          <w:rFonts w:hint="eastAsia" w:ascii="宋体" w:hAnsi="宋体" w:cs="宋体"/>
          <w:sz w:val="28"/>
          <w:szCs w:val="28"/>
          <w:highlight w:val="none"/>
          <w:lang w:eastAsia="zh-CN"/>
        </w:rPr>
        <w:t>。</w:t>
      </w:r>
      <w:r>
        <w:rPr>
          <w:rFonts w:hint="eastAsia" w:ascii="宋体" w:hAnsi="宋体" w:cs="宋体"/>
          <w:sz w:val="28"/>
          <w:szCs w:val="28"/>
          <w:highlight w:val="none"/>
        </w:rPr>
        <w:t>我方愿承担并完成文件及合同中要求</w:t>
      </w:r>
      <w:r>
        <w:rPr>
          <w:rFonts w:hint="eastAsia" w:ascii="宋体" w:hAnsi="宋体" w:cs="宋体"/>
          <w:sz w:val="28"/>
          <w:szCs w:val="28"/>
          <w:highlight w:val="none"/>
          <w:lang w:val="en-US" w:eastAsia="zh-CN"/>
        </w:rPr>
        <w:t>工程项目</w:t>
      </w:r>
      <w:r>
        <w:rPr>
          <w:rFonts w:hint="eastAsia" w:ascii="宋体" w:hAnsi="宋体" w:cs="宋体"/>
          <w:sz w:val="28"/>
          <w:szCs w:val="28"/>
          <w:highlight w:val="none"/>
        </w:rPr>
        <w:t>的</w:t>
      </w:r>
      <w:r>
        <w:rPr>
          <w:rFonts w:hint="eastAsia" w:ascii="宋体" w:hAnsi="宋体" w:cs="宋体"/>
          <w:sz w:val="28"/>
          <w:szCs w:val="28"/>
          <w:highlight w:val="none"/>
          <w:lang w:val="en-US" w:eastAsia="zh-CN"/>
        </w:rPr>
        <w:t>施工</w:t>
      </w:r>
      <w:r>
        <w:rPr>
          <w:rFonts w:hint="eastAsia" w:ascii="宋体" w:hAnsi="宋体" w:cs="宋体"/>
          <w:sz w:val="28"/>
          <w:szCs w:val="28"/>
          <w:highlight w:val="none"/>
        </w:rPr>
        <w:t>工作</w:t>
      </w:r>
      <w:r>
        <w:rPr>
          <w:rFonts w:hint="eastAsia" w:ascii="宋体" w:hAnsi="宋体" w:cs="宋体"/>
          <w:sz w:val="28"/>
          <w:szCs w:val="28"/>
          <w:highlight w:val="none"/>
          <w:lang w:eastAsia="zh-CN"/>
        </w:rPr>
        <w:t>。</w:t>
      </w:r>
      <w:r>
        <w:rPr>
          <w:rFonts w:hint="eastAsia" w:ascii="宋体" w:hAnsi="宋体" w:cs="宋体"/>
          <w:sz w:val="28"/>
          <w:szCs w:val="28"/>
          <w:highlight w:val="none"/>
        </w:rPr>
        <w:t>以优质的服务在</w:t>
      </w:r>
      <w:r>
        <w:rPr>
          <w:rFonts w:hint="eastAsia" w:ascii="宋体" w:hAnsi="宋体" w:cs="宋体"/>
          <w:sz w:val="28"/>
          <w:szCs w:val="28"/>
          <w:highlight w:val="none"/>
          <w:lang w:val="en-US" w:eastAsia="zh-CN"/>
        </w:rPr>
        <w:t>竞争性比选方</w:t>
      </w:r>
      <w:r>
        <w:rPr>
          <w:rFonts w:hint="eastAsia" w:ascii="宋体" w:hAnsi="宋体" w:cs="宋体"/>
          <w:sz w:val="28"/>
          <w:szCs w:val="28"/>
          <w:highlight w:val="none"/>
        </w:rPr>
        <w:t>规定的时期内完成全部工作，在工作过程中，接受</w:t>
      </w:r>
      <w:r>
        <w:rPr>
          <w:rFonts w:hint="eastAsia" w:ascii="宋体" w:hAnsi="宋体" w:cs="宋体"/>
          <w:sz w:val="28"/>
          <w:szCs w:val="28"/>
          <w:highlight w:val="none"/>
          <w:lang w:val="en-US" w:eastAsia="zh-CN"/>
        </w:rPr>
        <w:t>竞争性比选方</w:t>
      </w:r>
      <w:r>
        <w:rPr>
          <w:rFonts w:hint="eastAsia" w:ascii="宋体" w:hAnsi="宋体" w:cs="宋体"/>
          <w:sz w:val="28"/>
          <w:szCs w:val="28"/>
          <w:highlight w:val="none"/>
        </w:rPr>
        <w:t>的监督、指导，对项目资料严格保密。</w:t>
      </w:r>
    </w:p>
    <w:p>
      <w:pPr>
        <w:pStyle w:val="3"/>
        <w:spacing w:line="360" w:lineRule="auto"/>
        <w:ind w:firstLine="560" w:firstLineChars="200"/>
        <w:rPr>
          <w:rFonts w:hint="eastAsia" w:ascii="宋体" w:hAnsi="宋体" w:cs="宋体"/>
          <w:sz w:val="28"/>
          <w:szCs w:val="28"/>
          <w:highlight w:val="none"/>
        </w:rPr>
      </w:pPr>
    </w:p>
    <w:p>
      <w:pPr>
        <w:pStyle w:val="3"/>
        <w:spacing w:line="360" w:lineRule="auto"/>
        <w:ind w:left="598" w:leftChars="285" w:firstLine="910" w:firstLineChars="325"/>
        <w:rPr>
          <w:rFonts w:hint="eastAsia" w:ascii="宋体" w:hAnsi="宋体" w:cs="宋体"/>
          <w:sz w:val="28"/>
          <w:szCs w:val="28"/>
          <w:highlight w:val="none"/>
        </w:rPr>
      </w:pPr>
    </w:p>
    <w:p>
      <w:pPr>
        <w:pStyle w:val="3"/>
        <w:spacing w:line="360" w:lineRule="auto"/>
        <w:ind w:firstLine="3220" w:firstLineChars="1150"/>
        <w:rPr>
          <w:rFonts w:hint="eastAsia"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（填写单位名称并盖单位鲜章）</w:t>
      </w:r>
    </w:p>
    <w:p>
      <w:pPr>
        <w:pStyle w:val="3"/>
        <w:spacing w:line="360" w:lineRule="auto"/>
        <w:ind w:left="598" w:leftChars="285" w:firstLine="3360" w:firstLineChars="1200"/>
        <w:rPr>
          <w:rFonts w:hint="eastAsia" w:ascii="宋体" w:hAnsi="宋体" w:cs="宋体"/>
          <w:sz w:val="28"/>
          <w:szCs w:val="28"/>
          <w:highlight w:val="none"/>
        </w:rPr>
      </w:pPr>
    </w:p>
    <w:p>
      <w:pPr>
        <w:pStyle w:val="3"/>
        <w:spacing w:line="360" w:lineRule="auto"/>
        <w:ind w:firstLine="2520" w:firstLineChars="900"/>
        <w:rPr>
          <w:rFonts w:hint="eastAsia" w:ascii="宋体" w:hAnsi="宋体" w:cs="宋体"/>
          <w:sz w:val="28"/>
          <w:szCs w:val="28"/>
          <w:highlight w:val="none"/>
          <w:u w:val="single"/>
        </w:rPr>
      </w:pPr>
      <w:r>
        <w:rPr>
          <w:rFonts w:hint="eastAsia" w:ascii="宋体" w:hAnsi="宋体" w:cs="宋体"/>
          <w:sz w:val="28"/>
          <w:szCs w:val="28"/>
          <w:highlight w:val="none"/>
        </w:rPr>
        <w:t>法定代表人或者委托代理人：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single"/>
        </w:rPr>
        <w:t xml:space="preserve"> （签字） </w:t>
      </w:r>
    </w:p>
    <w:p>
      <w:pPr>
        <w:pStyle w:val="3"/>
        <w:spacing w:line="360" w:lineRule="auto"/>
        <w:ind w:left="598" w:leftChars="285"/>
        <w:jc w:val="right"/>
        <w:rPr>
          <w:rFonts w:hint="eastAsia" w:ascii="宋体" w:hAnsi="宋体" w:cs="宋体"/>
          <w:sz w:val="28"/>
          <w:szCs w:val="28"/>
          <w:highlight w:val="none"/>
        </w:rPr>
      </w:pPr>
      <w:r>
        <w:rPr>
          <w:rFonts w:hint="eastAsia" w:ascii="宋体" w:hAnsi="宋体" w:cs="宋体"/>
          <w:sz w:val="28"/>
          <w:szCs w:val="28"/>
          <w:highlight w:val="none"/>
        </w:rPr>
        <w:t>年   月   日</w:t>
      </w:r>
    </w:p>
    <w:p>
      <w:pPr>
        <w:pStyle w:val="3"/>
        <w:spacing w:line="360" w:lineRule="auto"/>
        <w:rPr>
          <w:rFonts w:hint="eastAsia"/>
          <w:highlight w:val="none"/>
          <w:lang w:val="en-US" w:eastAsia="zh-CN"/>
        </w:rPr>
      </w:pPr>
      <w:r>
        <w:rPr>
          <w:rFonts w:hint="eastAsia"/>
          <w:highlight w:val="none"/>
          <w:lang w:val="en-US" w:eastAsia="zh-CN"/>
        </w:rPr>
        <w:t>注：本页需签字、盖章。</w:t>
      </w:r>
    </w:p>
    <w:p>
      <w:pPr>
        <w:pStyle w:val="3"/>
        <w:spacing w:line="360" w:lineRule="auto"/>
        <w:jc w:val="center"/>
        <w:rPr>
          <w:rFonts w:hint="eastAsia" w:ascii="宋体" w:hAnsi="宋体" w:eastAsia="宋体" w:cs="宋体"/>
          <w:b/>
          <w:bCs/>
          <w:kern w:val="2"/>
          <w:sz w:val="28"/>
          <w:szCs w:val="28"/>
          <w:highlight w:val="none"/>
          <w:lang w:val="en-US" w:eastAsia="zh-CN" w:bidi="ar-SA"/>
        </w:rPr>
      </w:pPr>
      <w:r>
        <w:rPr>
          <w:rFonts w:hint="eastAsia"/>
          <w:highlight w:val="none"/>
          <w:lang w:val="en-US" w:eastAsia="zh-CN"/>
        </w:rPr>
        <w:br w:type="page"/>
      </w:r>
      <w:r>
        <w:rPr>
          <w:rFonts w:hint="eastAsia" w:ascii="宋体" w:hAnsi="宋体" w:eastAsia="宋体" w:cs="宋体"/>
          <w:b/>
          <w:bCs/>
          <w:kern w:val="2"/>
          <w:sz w:val="28"/>
          <w:szCs w:val="28"/>
          <w:highlight w:val="none"/>
          <w:lang w:val="en-US" w:eastAsia="zh-CN" w:bidi="ar-SA"/>
        </w:rPr>
        <w:t>二、法定代表人身份证明或授权委托书</w:t>
      </w:r>
    </w:p>
    <w:p>
      <w:pPr>
        <w:spacing w:line="440" w:lineRule="exact"/>
        <w:rPr>
          <w:sz w:val="20"/>
          <w:highlight w:val="none"/>
        </w:rPr>
      </w:pPr>
    </w:p>
    <w:p>
      <w:pPr>
        <w:topLinePunct/>
        <w:spacing w:line="440" w:lineRule="exact"/>
        <w:ind w:firstLine="422" w:firstLineChars="200"/>
        <w:jc w:val="center"/>
        <w:outlineLvl w:val="2"/>
        <w:rPr>
          <w:b/>
          <w:szCs w:val="21"/>
          <w:highlight w:val="none"/>
        </w:rPr>
      </w:pPr>
      <w:r>
        <w:rPr>
          <w:b/>
          <w:szCs w:val="21"/>
          <w:highlight w:val="none"/>
        </w:rPr>
        <w:t>（一）法定代表人身份证明</w:t>
      </w:r>
    </w:p>
    <w:p>
      <w:pPr>
        <w:spacing w:line="440" w:lineRule="exact"/>
        <w:rPr>
          <w:sz w:val="24"/>
          <w:szCs w:val="24"/>
          <w:highlight w:val="none"/>
        </w:rPr>
      </w:pPr>
      <w:r>
        <w:rPr>
          <w:sz w:val="24"/>
          <w:szCs w:val="24"/>
          <w:highlight w:val="none"/>
        </w:rPr>
        <w:t>投标人名称：</w:t>
      </w:r>
      <w:r>
        <w:rPr>
          <w:sz w:val="24"/>
          <w:szCs w:val="24"/>
          <w:highlight w:val="none"/>
          <w:u w:val="single"/>
        </w:rPr>
        <w:t xml:space="preserve">  </w:t>
      </w:r>
      <w:r>
        <w:rPr>
          <w:rFonts w:hint="eastAsia"/>
          <w:sz w:val="24"/>
          <w:szCs w:val="24"/>
          <w:highlight w:val="none"/>
          <w:u w:val="single"/>
        </w:rPr>
        <w:t>（投标人全称）</w:t>
      </w:r>
      <w:r>
        <w:rPr>
          <w:sz w:val="24"/>
          <w:szCs w:val="24"/>
          <w:highlight w:val="none"/>
          <w:u w:val="single"/>
        </w:rPr>
        <w:t xml:space="preserve"> </w:t>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r>
        <w:rPr>
          <w:sz w:val="24"/>
          <w:szCs w:val="24"/>
          <w:highlight w:val="none"/>
        </w:rPr>
        <w:t xml:space="preserve"> </w:t>
      </w:r>
    </w:p>
    <w:p>
      <w:pPr>
        <w:spacing w:line="440" w:lineRule="exact"/>
        <w:rPr>
          <w:sz w:val="24"/>
          <w:szCs w:val="24"/>
          <w:highlight w:val="none"/>
        </w:rPr>
      </w:pPr>
      <w:r>
        <w:rPr>
          <w:sz w:val="24"/>
          <w:szCs w:val="24"/>
          <w:highlight w:val="none"/>
        </w:rPr>
        <w:t>单位性质：</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r>
        <w:rPr>
          <w:sz w:val="24"/>
          <w:szCs w:val="24"/>
          <w:highlight w:val="none"/>
        </w:rPr>
        <w:t xml:space="preserve"> </w:t>
      </w:r>
    </w:p>
    <w:p>
      <w:pPr>
        <w:spacing w:line="440" w:lineRule="exact"/>
        <w:rPr>
          <w:sz w:val="24"/>
          <w:szCs w:val="24"/>
          <w:highlight w:val="none"/>
        </w:rPr>
      </w:pPr>
      <w:r>
        <w:rPr>
          <w:sz w:val="24"/>
          <w:szCs w:val="24"/>
          <w:highlight w:val="none"/>
        </w:rPr>
        <w:t>地址：</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p>
    <w:p>
      <w:pPr>
        <w:spacing w:line="440" w:lineRule="exact"/>
        <w:rPr>
          <w:sz w:val="24"/>
          <w:szCs w:val="24"/>
          <w:highlight w:val="none"/>
        </w:rPr>
      </w:pPr>
      <w:r>
        <w:rPr>
          <w:sz w:val="24"/>
          <w:szCs w:val="24"/>
          <w:highlight w:val="none"/>
        </w:rPr>
        <w:t>成立时间：</w:t>
      </w:r>
      <w:r>
        <w:rPr>
          <w:sz w:val="24"/>
          <w:szCs w:val="24"/>
          <w:highlight w:val="none"/>
          <w:u w:val="single"/>
        </w:rPr>
        <w:t xml:space="preserve">         </w:t>
      </w:r>
      <w:r>
        <w:rPr>
          <w:sz w:val="24"/>
          <w:szCs w:val="24"/>
          <w:highlight w:val="none"/>
        </w:rPr>
        <w:t xml:space="preserve"> 年</w:t>
      </w:r>
      <w:r>
        <w:rPr>
          <w:sz w:val="24"/>
          <w:szCs w:val="24"/>
          <w:highlight w:val="none"/>
          <w:u w:val="single"/>
        </w:rPr>
        <w:t xml:space="preserve">       </w:t>
      </w:r>
      <w:r>
        <w:rPr>
          <w:sz w:val="24"/>
          <w:szCs w:val="24"/>
          <w:highlight w:val="none"/>
        </w:rPr>
        <w:t xml:space="preserve"> 月</w:t>
      </w:r>
      <w:r>
        <w:rPr>
          <w:sz w:val="24"/>
          <w:szCs w:val="24"/>
          <w:highlight w:val="none"/>
          <w:u w:val="single"/>
        </w:rPr>
        <w:t xml:space="preserve">       </w:t>
      </w:r>
      <w:r>
        <w:rPr>
          <w:sz w:val="24"/>
          <w:szCs w:val="24"/>
          <w:highlight w:val="none"/>
        </w:rPr>
        <w:t xml:space="preserve"> 日</w:t>
      </w:r>
    </w:p>
    <w:p>
      <w:pPr>
        <w:spacing w:line="440" w:lineRule="exact"/>
        <w:rPr>
          <w:sz w:val="24"/>
          <w:szCs w:val="24"/>
          <w:highlight w:val="none"/>
        </w:rPr>
      </w:pPr>
      <w:r>
        <w:rPr>
          <w:sz w:val="24"/>
          <w:szCs w:val="24"/>
          <w:highlight w:val="none"/>
        </w:rPr>
        <w:t>经营期限：</w:t>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kern w:val="0"/>
          <w:sz w:val="24"/>
          <w:szCs w:val="24"/>
          <w:highlight w:val="none"/>
          <w:u w:val="single"/>
        </w:rPr>
        <w:tab/>
      </w:r>
      <w:r>
        <w:rPr>
          <w:sz w:val="24"/>
          <w:szCs w:val="24"/>
          <w:highlight w:val="none"/>
          <w:u w:val="single"/>
        </w:rPr>
        <w:t xml:space="preserve">                               </w:t>
      </w:r>
    </w:p>
    <w:p>
      <w:pPr>
        <w:spacing w:line="440" w:lineRule="exact"/>
        <w:rPr>
          <w:sz w:val="24"/>
          <w:szCs w:val="24"/>
          <w:highlight w:val="none"/>
          <w:u w:val="single"/>
        </w:rPr>
      </w:pPr>
      <w:r>
        <w:rPr>
          <w:sz w:val="24"/>
          <w:szCs w:val="24"/>
          <w:highlight w:val="none"/>
        </w:rPr>
        <w:t xml:space="preserve">姓名： </w:t>
      </w:r>
      <w:r>
        <w:rPr>
          <w:sz w:val="24"/>
          <w:szCs w:val="24"/>
          <w:highlight w:val="none"/>
          <w:u w:val="single"/>
        </w:rPr>
        <w:t xml:space="preserve">        （法</w:t>
      </w:r>
      <w:r>
        <w:rPr>
          <w:rFonts w:hint="eastAsia"/>
          <w:sz w:val="24"/>
          <w:szCs w:val="24"/>
          <w:highlight w:val="none"/>
          <w:u w:val="single"/>
        </w:rPr>
        <w:t>定代表人亲笔签名</w:t>
      </w:r>
      <w:r>
        <w:rPr>
          <w:sz w:val="24"/>
          <w:szCs w:val="24"/>
          <w:highlight w:val="none"/>
          <w:u w:val="single"/>
        </w:rPr>
        <w:t>）</w:t>
      </w:r>
      <w:r>
        <w:rPr>
          <w:sz w:val="24"/>
          <w:szCs w:val="24"/>
          <w:highlight w:val="none"/>
        </w:rPr>
        <w:t xml:space="preserve"> 性别：</w:t>
      </w:r>
      <w:r>
        <w:rPr>
          <w:sz w:val="24"/>
          <w:szCs w:val="24"/>
          <w:highlight w:val="none"/>
          <w:u w:val="single"/>
        </w:rPr>
        <w:t xml:space="preserve">         </w:t>
      </w:r>
      <w:r>
        <w:rPr>
          <w:sz w:val="24"/>
          <w:szCs w:val="24"/>
          <w:highlight w:val="none"/>
        </w:rPr>
        <w:t xml:space="preserve"> 年龄：</w:t>
      </w:r>
      <w:r>
        <w:rPr>
          <w:sz w:val="24"/>
          <w:szCs w:val="24"/>
          <w:highlight w:val="none"/>
          <w:u w:val="single"/>
        </w:rPr>
        <w:t xml:space="preserve">        </w:t>
      </w:r>
      <w:r>
        <w:rPr>
          <w:sz w:val="24"/>
          <w:szCs w:val="24"/>
          <w:highlight w:val="none"/>
        </w:rPr>
        <w:t>职务</w:t>
      </w:r>
      <w:r>
        <w:rPr>
          <w:rFonts w:hint="eastAsia"/>
          <w:sz w:val="24"/>
          <w:szCs w:val="24"/>
          <w:highlight w:val="none"/>
        </w:rPr>
        <w:t>：</w:t>
      </w:r>
      <w:r>
        <w:rPr>
          <w:kern w:val="0"/>
          <w:sz w:val="24"/>
          <w:szCs w:val="24"/>
          <w:highlight w:val="none"/>
          <w:u w:val="single"/>
        </w:rPr>
        <w:tab/>
      </w:r>
      <w:r>
        <w:rPr>
          <w:kern w:val="0"/>
          <w:sz w:val="24"/>
          <w:szCs w:val="24"/>
          <w:highlight w:val="none"/>
          <w:u w:val="single"/>
        </w:rPr>
        <w:tab/>
      </w:r>
      <w:r>
        <w:rPr>
          <w:rFonts w:hint="eastAsia"/>
          <w:kern w:val="0"/>
          <w:sz w:val="24"/>
          <w:szCs w:val="24"/>
          <w:highlight w:val="none"/>
          <w:u w:val="single"/>
        </w:rPr>
        <w:t xml:space="preserve">   </w:t>
      </w:r>
      <w:r>
        <w:rPr>
          <w:rFonts w:hint="eastAsia"/>
          <w:sz w:val="24"/>
          <w:szCs w:val="24"/>
          <w:highlight w:val="none"/>
          <w:u w:val="single"/>
        </w:rPr>
        <w:t xml:space="preserve">         </w:t>
      </w:r>
      <w:r>
        <w:rPr>
          <w:sz w:val="24"/>
          <w:szCs w:val="24"/>
          <w:highlight w:val="none"/>
        </w:rPr>
        <w:t>系</w:t>
      </w:r>
      <w:r>
        <w:rPr>
          <w:sz w:val="24"/>
          <w:szCs w:val="24"/>
          <w:highlight w:val="none"/>
          <w:u w:val="single"/>
        </w:rPr>
        <w:t xml:space="preserve">                             </w:t>
      </w:r>
      <w:r>
        <w:rPr>
          <w:sz w:val="24"/>
          <w:szCs w:val="24"/>
          <w:highlight w:val="none"/>
        </w:rPr>
        <w:t xml:space="preserve"> （投标人名称）的法定代表人。</w:t>
      </w:r>
    </w:p>
    <w:p>
      <w:pPr>
        <w:spacing w:line="440" w:lineRule="exact"/>
        <w:ind w:firstLine="480" w:firstLineChars="200"/>
        <w:rPr>
          <w:sz w:val="24"/>
          <w:szCs w:val="24"/>
          <w:highlight w:val="none"/>
        </w:rPr>
      </w:pPr>
      <w:r>
        <w:rPr>
          <w:sz w:val="24"/>
          <w:szCs w:val="24"/>
          <w:highlight w:val="none"/>
        </w:rPr>
        <w:t>特此证明。</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附：法定代表人身份证</w:t>
      </w:r>
      <w:r>
        <w:rPr>
          <w:rFonts w:hint="eastAsia"/>
          <w:kern w:val="0"/>
          <w:sz w:val="24"/>
          <w:szCs w:val="24"/>
          <w:highlight w:val="none"/>
        </w:rPr>
        <w:t>复印件</w:t>
      </w:r>
      <w:r>
        <w:rPr>
          <w:kern w:val="0"/>
          <w:sz w:val="24"/>
          <w:szCs w:val="24"/>
          <w:highlight w:val="none"/>
        </w:rPr>
        <w:t>。</w:t>
      </w:r>
    </w:p>
    <w:p>
      <w:pPr>
        <w:spacing w:line="440" w:lineRule="exact"/>
        <w:ind w:firstLine="480" w:firstLineChars="200"/>
        <w:rPr>
          <w:sz w:val="24"/>
          <w:szCs w:val="24"/>
          <w:highlight w:val="none"/>
        </w:rPr>
      </w:pPr>
    </w:p>
    <w:p>
      <w:pPr>
        <w:spacing w:line="440" w:lineRule="exact"/>
        <w:rPr>
          <w:sz w:val="24"/>
          <w:szCs w:val="24"/>
          <w:highlight w:val="none"/>
        </w:rPr>
      </w:pPr>
    </w:p>
    <w:p>
      <w:pPr>
        <w:spacing w:line="440" w:lineRule="exact"/>
        <w:rPr>
          <w:sz w:val="24"/>
          <w:szCs w:val="24"/>
          <w:highlight w:val="none"/>
        </w:rPr>
      </w:pPr>
    </w:p>
    <w:p>
      <w:pPr>
        <w:spacing w:line="440" w:lineRule="exact"/>
        <w:rPr>
          <w:sz w:val="24"/>
          <w:szCs w:val="24"/>
          <w:highlight w:val="none"/>
        </w:rPr>
      </w:pPr>
      <w:r>
        <w:rPr>
          <w:sz w:val="24"/>
          <w:szCs w:val="24"/>
          <w:highlight w:val="none"/>
        </w:rPr>
        <w:t xml:space="preserve">                          投标人：</w:t>
      </w:r>
      <w:r>
        <w:rPr>
          <w:sz w:val="24"/>
          <w:szCs w:val="24"/>
          <w:highlight w:val="none"/>
          <w:u w:val="single"/>
        </w:rPr>
        <w:t xml:space="preserve">                 </w:t>
      </w:r>
      <w:r>
        <w:rPr>
          <w:sz w:val="24"/>
          <w:szCs w:val="24"/>
          <w:highlight w:val="none"/>
        </w:rPr>
        <w:t>（盖单位章）</w:t>
      </w:r>
    </w:p>
    <w:p>
      <w:pPr>
        <w:widowControl/>
        <w:jc w:val="left"/>
        <w:rPr>
          <w:sz w:val="24"/>
          <w:szCs w:val="24"/>
          <w:highlight w:val="none"/>
        </w:rPr>
      </w:pPr>
      <w:r>
        <w:rPr>
          <w:sz w:val="24"/>
          <w:szCs w:val="24"/>
          <w:highlight w:val="none"/>
        </w:rPr>
        <w:t xml:space="preserve">                                   </w:t>
      </w:r>
      <w:r>
        <w:rPr>
          <w:sz w:val="24"/>
          <w:szCs w:val="24"/>
          <w:highlight w:val="none"/>
          <w:u w:val="single"/>
        </w:rPr>
        <w:t xml:space="preserve">       </w:t>
      </w:r>
      <w:r>
        <w:rPr>
          <w:sz w:val="24"/>
          <w:szCs w:val="24"/>
          <w:highlight w:val="none"/>
        </w:rPr>
        <w:t>年</w:t>
      </w:r>
      <w:r>
        <w:rPr>
          <w:sz w:val="24"/>
          <w:szCs w:val="24"/>
          <w:highlight w:val="none"/>
          <w:u w:val="single"/>
        </w:rPr>
        <w:t xml:space="preserve">       </w:t>
      </w:r>
      <w:r>
        <w:rPr>
          <w:sz w:val="24"/>
          <w:szCs w:val="24"/>
          <w:highlight w:val="none"/>
        </w:rPr>
        <w:t>月</w:t>
      </w:r>
      <w:r>
        <w:rPr>
          <w:sz w:val="24"/>
          <w:szCs w:val="24"/>
          <w:highlight w:val="none"/>
          <w:u w:val="single"/>
        </w:rPr>
        <w:t xml:space="preserve">       </w:t>
      </w:r>
      <w:r>
        <w:rPr>
          <w:sz w:val="24"/>
          <w:szCs w:val="24"/>
          <w:highlight w:val="none"/>
        </w:rPr>
        <w:t xml:space="preserve">日  </w:t>
      </w:r>
    </w:p>
    <w:p>
      <w:pPr>
        <w:widowControl/>
        <w:jc w:val="left"/>
        <w:rPr>
          <w:szCs w:val="21"/>
          <w:highlight w:val="none"/>
        </w:rPr>
      </w:pPr>
    </w:p>
    <w:p>
      <w:pPr>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topLinePunct/>
        <w:spacing w:line="440" w:lineRule="exact"/>
        <w:ind w:firstLine="400" w:firstLineChars="200"/>
        <w:jc w:val="center"/>
        <w:outlineLvl w:val="2"/>
        <w:rPr>
          <w:b/>
          <w:szCs w:val="21"/>
          <w:highlight w:val="none"/>
        </w:rPr>
      </w:pPr>
      <w:r>
        <w:rPr>
          <w:sz w:val="20"/>
          <w:highlight w:val="none"/>
        </w:rPr>
        <w:t>（二）</w:t>
      </w:r>
      <w:r>
        <w:rPr>
          <w:b/>
          <w:szCs w:val="21"/>
          <w:highlight w:val="none"/>
        </w:rPr>
        <w:t xml:space="preserve">授权委托书 </w:t>
      </w:r>
    </w:p>
    <w:p>
      <w:pPr>
        <w:autoSpaceDE w:val="0"/>
        <w:autoSpaceDN w:val="0"/>
        <w:adjustRightInd w:val="0"/>
        <w:snapToGrid w:val="0"/>
        <w:spacing w:line="360" w:lineRule="auto"/>
        <w:jc w:val="left"/>
        <w:rPr>
          <w:kern w:val="0"/>
          <w:sz w:val="12"/>
          <w:szCs w:val="12"/>
          <w:highlight w:val="none"/>
        </w:rPr>
      </w:pPr>
    </w:p>
    <w:p>
      <w:pPr>
        <w:autoSpaceDE w:val="0"/>
        <w:autoSpaceDN w:val="0"/>
        <w:adjustRightInd w:val="0"/>
        <w:snapToGrid w:val="0"/>
        <w:spacing w:line="360" w:lineRule="auto"/>
        <w:jc w:val="left"/>
        <w:rPr>
          <w:kern w:val="0"/>
          <w:sz w:val="20"/>
          <w:highlight w:val="none"/>
        </w:rPr>
      </w:pPr>
    </w:p>
    <w:p>
      <w:pPr>
        <w:autoSpaceDE w:val="0"/>
        <w:autoSpaceDN w:val="0"/>
        <w:adjustRightInd w:val="0"/>
        <w:snapToGrid w:val="0"/>
        <w:spacing w:line="360" w:lineRule="auto"/>
        <w:jc w:val="left"/>
        <w:rPr>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本人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（姓名）系</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w:t>
      </w:r>
      <w:r>
        <w:rPr>
          <w:spacing w:val="-1"/>
          <w:kern w:val="0"/>
          <w:sz w:val="24"/>
          <w:szCs w:val="24"/>
          <w:highlight w:val="none"/>
        </w:rPr>
        <w:t>投</w:t>
      </w:r>
      <w:r>
        <w:rPr>
          <w:kern w:val="0"/>
          <w:sz w:val="24"/>
          <w:szCs w:val="24"/>
          <w:highlight w:val="none"/>
        </w:rPr>
        <w:t>标人名称</w:t>
      </w:r>
      <w:r>
        <w:rPr>
          <w:spacing w:val="1"/>
          <w:kern w:val="0"/>
          <w:sz w:val="24"/>
          <w:szCs w:val="24"/>
          <w:highlight w:val="none"/>
        </w:rPr>
        <w:t>）</w:t>
      </w:r>
      <w:r>
        <w:rPr>
          <w:kern w:val="0"/>
          <w:sz w:val="24"/>
          <w:szCs w:val="24"/>
          <w:highlight w:val="none"/>
        </w:rPr>
        <w:t>的法定代</w:t>
      </w:r>
      <w:r>
        <w:rPr>
          <w:spacing w:val="1"/>
          <w:kern w:val="0"/>
          <w:sz w:val="24"/>
          <w:szCs w:val="24"/>
          <w:highlight w:val="none"/>
        </w:rPr>
        <w:t>表</w:t>
      </w:r>
      <w:r>
        <w:rPr>
          <w:kern w:val="0"/>
          <w:sz w:val="24"/>
          <w:szCs w:val="24"/>
          <w:highlight w:val="none"/>
        </w:rPr>
        <w:t>人，现委托</w:t>
      </w:r>
      <w:r>
        <w:rPr>
          <w:w w:val="200"/>
          <w:kern w:val="0"/>
          <w:sz w:val="24"/>
          <w:szCs w:val="24"/>
          <w:highlight w:val="none"/>
          <w:u w:val="single"/>
        </w:rPr>
        <w:t xml:space="preserve"> </w:t>
      </w:r>
      <w:r>
        <w:rPr>
          <w:rFonts w:hint="eastAsia"/>
          <w:kern w:val="0"/>
          <w:sz w:val="24"/>
          <w:szCs w:val="24"/>
          <w:highlight w:val="none"/>
          <w:u w:val="none"/>
          <w:lang w:eastAsia="zh-CN"/>
        </w:rPr>
        <w:t xml:space="preserve"> </w:t>
      </w:r>
      <w:r>
        <w:rPr>
          <w:rFonts w:hint="eastAsia"/>
          <w:kern w:val="0"/>
          <w:sz w:val="24"/>
          <w:szCs w:val="24"/>
          <w:highlight w:val="none"/>
          <w:u w:val="none"/>
          <w:lang w:val="en-US" w:eastAsia="zh-CN"/>
        </w:rPr>
        <w:t xml:space="preserve">  </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（姓 名）为我方代理人。代理人根据授权，以我方名义签署、澄清、说明、补正、递交、撤回、 修改</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（项</w:t>
      </w:r>
      <w:r>
        <w:rPr>
          <w:spacing w:val="-1"/>
          <w:kern w:val="0"/>
          <w:sz w:val="24"/>
          <w:szCs w:val="24"/>
          <w:highlight w:val="none"/>
        </w:rPr>
        <w:t>目</w:t>
      </w:r>
      <w:r>
        <w:rPr>
          <w:kern w:val="0"/>
          <w:sz w:val="24"/>
          <w:szCs w:val="24"/>
          <w:highlight w:val="none"/>
        </w:rPr>
        <w:t>名称）</w:t>
      </w:r>
      <w:r>
        <w:rPr>
          <w:w w:val="200"/>
          <w:kern w:val="0"/>
          <w:sz w:val="24"/>
          <w:szCs w:val="24"/>
          <w:highlight w:val="none"/>
          <w:u w:val="single"/>
        </w:rPr>
        <w:t xml:space="preserve">       </w:t>
      </w:r>
      <w:r>
        <w:rPr>
          <w:kern w:val="0"/>
          <w:sz w:val="24"/>
          <w:szCs w:val="24"/>
          <w:highlight w:val="none"/>
        </w:rPr>
        <w:t>标</w:t>
      </w:r>
      <w:r>
        <w:rPr>
          <w:spacing w:val="-1"/>
          <w:kern w:val="0"/>
          <w:sz w:val="24"/>
          <w:szCs w:val="24"/>
          <w:highlight w:val="none"/>
        </w:rPr>
        <w:t>段</w:t>
      </w:r>
      <w:r>
        <w:rPr>
          <w:rFonts w:hint="eastAsia"/>
          <w:kern w:val="0"/>
          <w:sz w:val="24"/>
          <w:szCs w:val="24"/>
          <w:highlight w:val="none"/>
        </w:rPr>
        <w:t>服务</w:t>
      </w:r>
      <w:r>
        <w:rPr>
          <w:kern w:val="0"/>
          <w:sz w:val="24"/>
          <w:szCs w:val="24"/>
          <w:highlight w:val="none"/>
        </w:rPr>
        <w:t>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委托</w:t>
      </w:r>
      <w:r>
        <w:rPr>
          <w:spacing w:val="-1"/>
          <w:kern w:val="0"/>
          <w:sz w:val="24"/>
          <w:szCs w:val="24"/>
          <w:highlight w:val="none"/>
        </w:rPr>
        <w:t>期</w:t>
      </w:r>
      <w:r>
        <w:rPr>
          <w:kern w:val="0"/>
          <w:sz w:val="24"/>
          <w:szCs w:val="24"/>
          <w:highlight w:val="none"/>
        </w:rPr>
        <w:t>限：</w:t>
      </w:r>
      <w:r>
        <w:rPr>
          <w:rFonts w:hint="eastAsia"/>
          <w:kern w:val="0"/>
          <w:sz w:val="24"/>
          <w:szCs w:val="24"/>
          <w:highlight w:val="none"/>
          <w:u w:val="single"/>
        </w:rPr>
        <w:t>自本委托书签署之日起至</w:t>
      </w:r>
      <w:r>
        <w:rPr>
          <w:kern w:val="0"/>
          <w:sz w:val="24"/>
          <w:szCs w:val="24"/>
          <w:highlight w:val="none"/>
          <w:u w:val="single"/>
        </w:rPr>
        <w:t>投标有效期</w:t>
      </w:r>
      <w:r>
        <w:rPr>
          <w:rFonts w:hint="eastAsia"/>
          <w:kern w:val="0"/>
          <w:sz w:val="24"/>
          <w:szCs w:val="24"/>
          <w:highlight w:val="none"/>
          <w:u w:val="single"/>
        </w:rPr>
        <w:t>满</w:t>
      </w:r>
      <w:r>
        <w:rPr>
          <w:kern w:val="0"/>
          <w:sz w:val="24"/>
          <w:szCs w:val="24"/>
          <w:highlight w:val="none"/>
          <w:u w:val="single"/>
        </w:rPr>
        <w:t>。</w:t>
      </w:r>
      <w:r>
        <w:rPr>
          <w:kern w:val="0"/>
          <w:sz w:val="24"/>
          <w:szCs w:val="24"/>
          <w:highlight w:val="non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kern w:val="0"/>
          <w:sz w:val="24"/>
          <w:szCs w:val="24"/>
          <w:highlight w:val="none"/>
        </w:rPr>
      </w:pPr>
      <w:r>
        <w:rPr>
          <w:kern w:val="0"/>
          <w:sz w:val="24"/>
          <w:szCs w:val="24"/>
          <w:highlight w:val="none"/>
        </w:rPr>
        <w:t>附：法定代表人身份证</w:t>
      </w:r>
      <w:r>
        <w:rPr>
          <w:rFonts w:hint="eastAsia"/>
          <w:kern w:val="0"/>
          <w:sz w:val="24"/>
          <w:szCs w:val="24"/>
          <w:highlight w:val="none"/>
        </w:rPr>
        <w:t>复印件</w:t>
      </w:r>
      <w:r>
        <w:rPr>
          <w:rFonts w:ascii="宋体" w:hAnsi="宋体"/>
          <w:sz w:val="24"/>
          <w:szCs w:val="24"/>
          <w:highlight w:val="none"/>
        </w:rPr>
        <w:t>及委托代理人身份证复印件</w:t>
      </w:r>
      <w:r>
        <w:rPr>
          <w:kern w:val="0"/>
          <w:sz w:val="24"/>
          <w:szCs w:val="24"/>
          <w:highlight w:val="none"/>
        </w:rPr>
        <w:t>。</w:t>
      </w: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tabs>
          <w:tab w:val="left" w:pos="4200"/>
          <w:tab w:val="left" w:pos="4620"/>
        </w:tabs>
        <w:autoSpaceDE w:val="0"/>
        <w:autoSpaceDN w:val="0"/>
        <w:adjustRightInd w:val="0"/>
        <w:snapToGrid w:val="0"/>
        <w:spacing w:line="360" w:lineRule="auto"/>
        <w:ind w:firstLine="1694"/>
        <w:jc w:val="left"/>
        <w:rPr>
          <w:kern w:val="0"/>
          <w:sz w:val="24"/>
          <w:szCs w:val="24"/>
          <w:highlight w:val="none"/>
        </w:rPr>
      </w:pPr>
      <w:r>
        <w:rPr>
          <w:kern w:val="0"/>
          <w:sz w:val="24"/>
          <w:szCs w:val="24"/>
          <w:highlight w:val="none"/>
        </w:rPr>
        <w:t>投  标  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u w:val="single"/>
        </w:rPr>
        <w:t xml:space="preserve">    </w:t>
      </w:r>
      <w:r>
        <w:rPr>
          <w:kern w:val="0"/>
          <w:sz w:val="24"/>
          <w:szCs w:val="24"/>
          <w:highlight w:val="none"/>
        </w:rPr>
        <w:t>（</w:t>
      </w:r>
      <w:r>
        <w:rPr>
          <w:spacing w:val="-1"/>
          <w:kern w:val="0"/>
          <w:sz w:val="24"/>
          <w:szCs w:val="24"/>
          <w:highlight w:val="none"/>
        </w:rPr>
        <w:t>盖</w:t>
      </w:r>
      <w:r>
        <w:rPr>
          <w:kern w:val="0"/>
          <w:sz w:val="24"/>
          <w:szCs w:val="24"/>
          <w:highlight w:val="none"/>
        </w:rPr>
        <w:t xml:space="preserve">单位公章） </w:t>
      </w:r>
    </w:p>
    <w:p>
      <w:pPr>
        <w:tabs>
          <w:tab w:val="left" w:pos="630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法定代表人：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u w:val="single"/>
        </w:rPr>
        <w:tab/>
      </w:r>
      <w:r>
        <w:rPr>
          <w:kern w:val="0"/>
          <w:sz w:val="24"/>
          <w:szCs w:val="24"/>
          <w:highlight w:val="none"/>
        </w:rPr>
        <w:t>（</w:t>
      </w:r>
      <w:r>
        <w:rPr>
          <w:rFonts w:hint="eastAsia"/>
          <w:kern w:val="0"/>
          <w:sz w:val="24"/>
          <w:szCs w:val="24"/>
          <w:highlight w:val="none"/>
        </w:rPr>
        <w:t>亲笔</w:t>
      </w:r>
      <w:r>
        <w:rPr>
          <w:kern w:val="0"/>
          <w:sz w:val="24"/>
          <w:szCs w:val="24"/>
          <w:highlight w:val="none"/>
        </w:rPr>
        <w:t>签</w:t>
      </w:r>
      <w:r>
        <w:rPr>
          <w:rFonts w:hint="eastAsia"/>
          <w:kern w:val="0"/>
          <w:sz w:val="24"/>
          <w:szCs w:val="24"/>
          <w:highlight w:val="none"/>
        </w:rPr>
        <w:t>名</w:t>
      </w:r>
      <w:r>
        <w:rPr>
          <w:kern w:val="0"/>
          <w:sz w:val="24"/>
          <w:szCs w:val="24"/>
          <w:highlight w:val="none"/>
        </w:rPr>
        <w:t>）</w:t>
      </w:r>
    </w:p>
    <w:p>
      <w:pPr>
        <w:tabs>
          <w:tab w:val="left" w:pos="526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身份证号码：</w:t>
      </w:r>
      <w:r>
        <w:rPr>
          <w:w w:val="200"/>
          <w:kern w:val="0"/>
          <w:sz w:val="24"/>
          <w:szCs w:val="24"/>
          <w:highlight w:val="none"/>
          <w:u w:val="single"/>
        </w:rPr>
        <w:t xml:space="preserve">                 </w:t>
      </w:r>
      <w:r>
        <w:rPr>
          <w:kern w:val="0"/>
          <w:sz w:val="24"/>
          <w:szCs w:val="24"/>
          <w:highlight w:val="none"/>
          <w:u w:val="single"/>
        </w:rPr>
        <w:tab/>
      </w:r>
    </w:p>
    <w:p>
      <w:pPr>
        <w:tabs>
          <w:tab w:val="left" w:pos="6720"/>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委托代理人：</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w:t>
      </w:r>
      <w:r>
        <w:rPr>
          <w:rFonts w:hint="eastAsia"/>
          <w:kern w:val="0"/>
          <w:sz w:val="24"/>
          <w:szCs w:val="24"/>
          <w:highlight w:val="none"/>
        </w:rPr>
        <w:t>亲笔</w:t>
      </w:r>
      <w:r>
        <w:rPr>
          <w:kern w:val="0"/>
          <w:sz w:val="24"/>
          <w:szCs w:val="24"/>
          <w:highlight w:val="none"/>
        </w:rPr>
        <w:t>签</w:t>
      </w:r>
      <w:r>
        <w:rPr>
          <w:rFonts w:hint="eastAsia"/>
          <w:spacing w:val="-1"/>
          <w:kern w:val="0"/>
          <w:sz w:val="24"/>
          <w:szCs w:val="24"/>
          <w:highlight w:val="none"/>
        </w:rPr>
        <w:t>名</w:t>
      </w:r>
      <w:r>
        <w:rPr>
          <w:kern w:val="0"/>
          <w:sz w:val="24"/>
          <w:szCs w:val="24"/>
          <w:highlight w:val="none"/>
        </w:rPr>
        <w:t>）</w:t>
      </w:r>
    </w:p>
    <w:p>
      <w:pPr>
        <w:tabs>
          <w:tab w:val="left" w:pos="6825"/>
        </w:tabs>
        <w:autoSpaceDE w:val="0"/>
        <w:autoSpaceDN w:val="0"/>
        <w:adjustRightInd w:val="0"/>
        <w:snapToGrid w:val="0"/>
        <w:spacing w:line="360" w:lineRule="auto"/>
        <w:ind w:firstLine="1680"/>
        <w:jc w:val="left"/>
        <w:rPr>
          <w:kern w:val="0"/>
          <w:sz w:val="24"/>
          <w:szCs w:val="24"/>
          <w:highlight w:val="none"/>
        </w:rPr>
      </w:pPr>
      <w:r>
        <w:rPr>
          <w:kern w:val="0"/>
          <w:sz w:val="24"/>
          <w:szCs w:val="24"/>
          <w:highlight w:val="none"/>
        </w:rPr>
        <w:t>身份证号码：</w:t>
      </w:r>
      <w:r>
        <w:rPr>
          <w:w w:val="200"/>
          <w:kern w:val="0"/>
          <w:sz w:val="24"/>
          <w:szCs w:val="24"/>
          <w:highlight w:val="none"/>
          <w:u w:val="single"/>
        </w:rPr>
        <w:t xml:space="preserve"> </w:t>
      </w:r>
      <w:r>
        <w:rPr>
          <w:kern w:val="0"/>
          <w:sz w:val="24"/>
          <w:szCs w:val="24"/>
          <w:highlight w:val="none"/>
          <w:u w:val="single"/>
        </w:rPr>
        <w:tab/>
      </w: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autoSpaceDE w:val="0"/>
        <w:autoSpaceDN w:val="0"/>
        <w:adjustRightInd w:val="0"/>
        <w:snapToGrid w:val="0"/>
        <w:spacing w:line="360" w:lineRule="auto"/>
        <w:jc w:val="left"/>
        <w:rPr>
          <w:kern w:val="0"/>
          <w:sz w:val="24"/>
          <w:szCs w:val="24"/>
          <w:highlight w:val="none"/>
        </w:rPr>
      </w:pPr>
    </w:p>
    <w:p>
      <w:pPr>
        <w:tabs>
          <w:tab w:val="left" w:pos="4005"/>
          <w:tab w:val="left" w:pos="4100"/>
          <w:tab w:val="left" w:pos="5040"/>
        </w:tabs>
        <w:autoSpaceDE w:val="0"/>
        <w:autoSpaceDN w:val="0"/>
        <w:adjustRightInd w:val="0"/>
        <w:snapToGrid w:val="0"/>
        <w:spacing w:line="360" w:lineRule="auto"/>
        <w:ind w:firstLine="3780"/>
        <w:jc w:val="left"/>
        <w:rPr>
          <w:kern w:val="0"/>
          <w:sz w:val="24"/>
          <w:szCs w:val="24"/>
          <w:highlight w:val="none"/>
        </w:rPr>
      </w:pP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年</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月</w:t>
      </w:r>
      <w:r>
        <w:rPr>
          <w:w w:val="200"/>
          <w:kern w:val="0"/>
          <w:sz w:val="24"/>
          <w:szCs w:val="24"/>
          <w:highlight w:val="none"/>
          <w:u w:val="single"/>
        </w:rPr>
        <w:t xml:space="preserve"> </w:t>
      </w:r>
      <w:r>
        <w:rPr>
          <w:kern w:val="0"/>
          <w:sz w:val="24"/>
          <w:szCs w:val="24"/>
          <w:highlight w:val="none"/>
          <w:u w:val="single"/>
        </w:rPr>
        <w:tab/>
      </w:r>
      <w:r>
        <w:rPr>
          <w:kern w:val="0"/>
          <w:sz w:val="24"/>
          <w:szCs w:val="24"/>
          <w:highlight w:val="none"/>
        </w:rPr>
        <w:t>日</w:t>
      </w: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ind w:firstLine="480" w:firstLineChars="200"/>
        <w:rPr>
          <w:rFonts w:hint="eastAsia" w:ascii="仿宋_GB2312" w:eastAsia="仿宋_GB2312"/>
          <w:sz w:val="24"/>
          <w:highlight w:val="none"/>
        </w:rPr>
      </w:pPr>
    </w:p>
    <w:p>
      <w:pPr>
        <w:spacing w:line="360" w:lineRule="auto"/>
        <w:jc w:val="center"/>
        <w:rPr>
          <w:rFonts w:hint="eastAsia" w:ascii="宋体" w:hAnsi="宋体" w:cs="宋体"/>
          <w:b/>
          <w:bCs/>
          <w:sz w:val="28"/>
          <w:szCs w:val="28"/>
          <w:highlight w:val="none"/>
        </w:rPr>
      </w:pPr>
      <w:r>
        <w:rPr>
          <w:rFonts w:hint="eastAsia" w:ascii="宋体" w:hAnsi="宋体" w:cs="宋体"/>
          <w:sz w:val="28"/>
          <w:szCs w:val="28"/>
          <w:highlight w:val="none"/>
          <w:lang w:val="en-US" w:eastAsia="zh-CN"/>
        </w:rPr>
        <w:t>三</w:t>
      </w:r>
      <w:r>
        <w:rPr>
          <w:rFonts w:hint="eastAsia" w:ascii="宋体" w:hAnsi="宋体" w:cs="宋体"/>
          <w:b/>
          <w:bCs/>
          <w:sz w:val="28"/>
          <w:szCs w:val="28"/>
          <w:highlight w:val="none"/>
        </w:rPr>
        <w:t>、承诺函</w:t>
      </w:r>
    </w:p>
    <w:p>
      <w:pPr>
        <w:pStyle w:val="3"/>
        <w:keepNext w:val="0"/>
        <w:keepLines w:val="0"/>
        <w:pageBreakBefore w:val="0"/>
        <w:kinsoku/>
        <w:wordWrap/>
        <w:overflowPunct/>
        <w:topLinePunct w:val="0"/>
        <w:autoSpaceDE/>
        <w:autoSpaceDN/>
        <w:bidi w:val="0"/>
        <w:adjustRightInd/>
        <w:snapToGrid/>
        <w:spacing w:after="0" w:line="360" w:lineRule="auto"/>
        <w:ind w:left="0" w:leftChars="0"/>
        <w:textAlignment w:val="auto"/>
        <w:rPr>
          <w:rFonts w:hint="eastAsia" w:ascii="宋体" w:hAnsi="宋体" w:cs="宋体"/>
          <w:kern w:val="2"/>
          <w:sz w:val="30"/>
          <w:szCs w:val="30"/>
          <w:highlight w:val="none"/>
        </w:rPr>
      </w:pPr>
      <w:r>
        <w:rPr>
          <w:rFonts w:hint="eastAsia" w:ascii="宋体" w:hAnsi="宋体" w:cs="宋体"/>
          <w:kern w:val="2"/>
          <w:sz w:val="30"/>
          <w:szCs w:val="30"/>
          <w:highlight w:val="none"/>
          <w:lang w:eastAsia="zh-CN"/>
        </w:rPr>
        <w:t>重庆中渝高速公路有限公司</w:t>
      </w:r>
      <w:r>
        <w:rPr>
          <w:rFonts w:hint="eastAsia" w:ascii="宋体" w:hAnsi="宋体" w:cs="宋体"/>
          <w:kern w:val="2"/>
          <w:sz w:val="30"/>
          <w:szCs w:val="30"/>
          <w:highlight w:val="none"/>
        </w:rPr>
        <w:t>：</w:t>
      </w:r>
    </w:p>
    <w:p>
      <w:pPr>
        <w:keepNext w:val="0"/>
        <w:keepLines w:val="0"/>
        <w:pageBreakBefore w:val="0"/>
        <w:widowControl/>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rPr>
        <w:t>本公司承诺在承担项目时做好以下工作：</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lang w:val="en-US" w:eastAsia="zh-CN"/>
        </w:rPr>
        <w:t>1、</w:t>
      </w:r>
      <w:r>
        <w:rPr>
          <w:rFonts w:hint="eastAsia" w:ascii="宋体" w:hAnsi="宋体" w:cs="宋体"/>
          <w:sz w:val="30"/>
          <w:szCs w:val="30"/>
          <w:highlight w:val="none"/>
        </w:rPr>
        <w:t>严格按</w:t>
      </w:r>
      <w:r>
        <w:rPr>
          <w:rFonts w:hint="eastAsia" w:ascii="宋体" w:hAnsi="宋体" w:cs="宋体"/>
          <w:sz w:val="30"/>
          <w:szCs w:val="30"/>
          <w:highlight w:val="none"/>
          <w:lang w:val="en-US" w:eastAsia="zh-CN"/>
        </w:rPr>
        <w:t>竞争性比选方</w:t>
      </w:r>
      <w:r>
        <w:rPr>
          <w:rFonts w:hint="eastAsia" w:ascii="宋体" w:hAnsi="宋体" w:cs="宋体"/>
          <w:sz w:val="30"/>
          <w:szCs w:val="30"/>
          <w:highlight w:val="none"/>
        </w:rPr>
        <w:t>要求配备满足</w:t>
      </w:r>
      <w:r>
        <w:rPr>
          <w:rFonts w:hint="eastAsia" w:ascii="宋体" w:hAnsi="宋体" w:cs="宋体"/>
          <w:sz w:val="30"/>
          <w:szCs w:val="30"/>
          <w:highlight w:val="none"/>
          <w:lang w:val="en-US" w:eastAsia="zh-CN"/>
        </w:rPr>
        <w:t>本工程项目</w:t>
      </w:r>
      <w:r>
        <w:rPr>
          <w:rFonts w:hint="eastAsia" w:ascii="宋体" w:hAnsi="宋体" w:cs="宋体"/>
          <w:sz w:val="30"/>
          <w:szCs w:val="30"/>
          <w:highlight w:val="none"/>
        </w:rPr>
        <w:t>工作的项目小组</w:t>
      </w:r>
      <w:r>
        <w:rPr>
          <w:rFonts w:hint="eastAsia" w:ascii="宋体" w:hAnsi="宋体" w:cs="宋体"/>
          <w:sz w:val="30"/>
          <w:szCs w:val="30"/>
          <w:highlight w:val="none"/>
          <w:lang w:eastAsia="zh-CN"/>
        </w:rPr>
        <w:t>。</w:t>
      </w:r>
      <w:r>
        <w:rPr>
          <w:rFonts w:hint="eastAsia" w:ascii="宋体" w:hAnsi="宋体" w:cs="宋体"/>
          <w:sz w:val="30"/>
          <w:szCs w:val="30"/>
          <w:highlight w:val="none"/>
        </w:rPr>
        <w:t>如需临时增派工作人员，承诺将按照</w:t>
      </w:r>
      <w:r>
        <w:rPr>
          <w:rFonts w:hint="eastAsia" w:ascii="宋体" w:hAnsi="宋体" w:cs="宋体"/>
          <w:sz w:val="30"/>
          <w:szCs w:val="30"/>
          <w:highlight w:val="none"/>
          <w:lang w:val="en-US" w:eastAsia="zh-CN"/>
        </w:rPr>
        <w:t>竞争性比选人</w:t>
      </w:r>
      <w:r>
        <w:rPr>
          <w:rFonts w:hint="eastAsia" w:ascii="宋体" w:hAnsi="宋体" w:cs="宋体"/>
          <w:sz w:val="30"/>
          <w:szCs w:val="30"/>
          <w:highlight w:val="none"/>
        </w:rPr>
        <w:t>要求及时增派相关专业人员，切实满足工作需要。</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30"/>
          <w:szCs w:val="30"/>
          <w:highlight w:val="none"/>
          <w:lang w:bidi="ar"/>
        </w:rPr>
      </w:pPr>
      <w:r>
        <w:rPr>
          <w:rFonts w:hint="eastAsia" w:ascii="宋体" w:hAnsi="宋体" w:cs="宋体"/>
          <w:sz w:val="30"/>
          <w:szCs w:val="30"/>
          <w:highlight w:val="none"/>
          <w:lang w:val="en-US" w:eastAsia="zh-CN" w:bidi="ar"/>
        </w:rPr>
        <w:t>2</w:t>
      </w:r>
      <w:r>
        <w:rPr>
          <w:rFonts w:hint="eastAsia" w:ascii="宋体" w:hAnsi="宋体" w:cs="宋体"/>
          <w:sz w:val="30"/>
          <w:szCs w:val="30"/>
          <w:highlight w:val="none"/>
          <w:lang w:bidi="ar"/>
        </w:rPr>
        <w:t>、与该项目所在业主和施工企业或企业负责人不存有利害关系；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30"/>
          <w:szCs w:val="30"/>
          <w:highlight w:val="none"/>
          <w:lang w:bidi="ar"/>
        </w:rPr>
      </w:pPr>
      <w:r>
        <w:rPr>
          <w:rFonts w:hint="eastAsia" w:ascii="宋体" w:hAnsi="宋体" w:cs="宋体"/>
          <w:sz w:val="30"/>
          <w:szCs w:val="30"/>
          <w:highlight w:val="none"/>
          <w:lang w:val="en-US" w:eastAsia="zh-CN" w:bidi="ar"/>
        </w:rPr>
        <w:t>3</w:t>
      </w:r>
      <w:r>
        <w:rPr>
          <w:rFonts w:hint="eastAsia" w:ascii="宋体" w:hAnsi="宋体" w:cs="宋体"/>
          <w:sz w:val="30"/>
          <w:szCs w:val="30"/>
          <w:highlight w:val="none"/>
          <w:lang w:bidi="ar"/>
        </w:rPr>
        <w:t>、近3年未有违法违规不良记录；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600" w:firstLineChars="200"/>
        <w:jc w:val="left"/>
        <w:textAlignment w:val="auto"/>
        <w:rPr>
          <w:rFonts w:hint="eastAsia" w:ascii="宋体" w:hAnsi="宋体" w:cs="宋体"/>
          <w:sz w:val="28"/>
          <w:szCs w:val="28"/>
          <w:highlight w:val="none"/>
        </w:rPr>
      </w:pPr>
      <w:r>
        <w:rPr>
          <w:rFonts w:hint="eastAsia" w:ascii="宋体" w:hAnsi="宋体" w:cs="宋体"/>
          <w:sz w:val="30"/>
          <w:szCs w:val="30"/>
          <w:highlight w:val="none"/>
          <w:lang w:val="en-US" w:eastAsia="zh-CN" w:bidi="ar"/>
        </w:rPr>
        <w:t>4</w:t>
      </w:r>
      <w:r>
        <w:rPr>
          <w:rFonts w:hint="eastAsia" w:ascii="宋体" w:hAnsi="宋体" w:cs="宋体"/>
          <w:sz w:val="30"/>
          <w:szCs w:val="30"/>
          <w:highlight w:val="none"/>
          <w:lang w:bidi="ar"/>
        </w:rPr>
        <w:t>、中标后同意按</w:t>
      </w:r>
      <w:r>
        <w:rPr>
          <w:rFonts w:hint="eastAsia" w:ascii="宋体" w:hAnsi="宋体" w:cs="宋体"/>
          <w:kern w:val="2"/>
          <w:sz w:val="30"/>
          <w:szCs w:val="30"/>
          <w:highlight w:val="none"/>
          <w:lang w:eastAsia="zh-CN"/>
        </w:rPr>
        <w:t>重庆中渝高速公路有限公司</w:t>
      </w:r>
      <w:r>
        <w:rPr>
          <w:rFonts w:hint="eastAsia" w:ascii="宋体" w:hAnsi="宋体" w:cs="宋体"/>
          <w:sz w:val="30"/>
          <w:szCs w:val="30"/>
          <w:highlight w:val="none"/>
          <w:lang w:bidi="ar"/>
        </w:rPr>
        <w:t xml:space="preserve">的标准格式签署合同。  </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910" w:firstLineChars="325"/>
        <w:textAlignment w:val="auto"/>
        <w:rPr>
          <w:rFonts w:hint="eastAsia" w:ascii="宋体" w:hAnsi="宋体" w:cs="宋体"/>
          <w:sz w:val="28"/>
          <w:szCs w:val="28"/>
          <w:highlight w:val="none"/>
        </w:rPr>
      </w:pPr>
    </w:p>
    <w:p>
      <w:pPr>
        <w:pStyle w:val="3"/>
        <w:keepNext w:val="0"/>
        <w:keepLines w:val="0"/>
        <w:pageBreakBefore w:val="0"/>
        <w:kinsoku/>
        <w:wordWrap/>
        <w:overflowPunct/>
        <w:topLinePunct w:val="0"/>
        <w:autoSpaceDE/>
        <w:autoSpaceDN/>
        <w:bidi w:val="0"/>
        <w:adjustRightInd/>
        <w:snapToGrid/>
        <w:spacing w:after="0" w:line="360" w:lineRule="auto"/>
        <w:ind w:left="0" w:leftChars="0" w:firstLine="3220" w:firstLineChars="1150"/>
        <w:textAlignment w:val="auto"/>
        <w:rPr>
          <w:rFonts w:hint="eastAsia" w:ascii="宋体" w:hAnsi="宋体" w:cs="宋体"/>
          <w:sz w:val="28"/>
          <w:szCs w:val="28"/>
          <w:highlight w:val="none"/>
          <w:u w:val="single"/>
        </w:rPr>
      </w:pPr>
      <w:r>
        <w:rPr>
          <w:rFonts w:hint="eastAsia" w:ascii="宋体" w:hAnsi="宋体" w:cs="宋体"/>
          <w:sz w:val="28"/>
          <w:szCs w:val="28"/>
          <w:highlight w:val="none"/>
        </w:rPr>
        <w:t>投标人：</w:t>
      </w:r>
      <w:r>
        <w:rPr>
          <w:rFonts w:hint="eastAsia" w:ascii="宋体" w:hAnsi="宋体" w:cs="宋体"/>
          <w:sz w:val="28"/>
          <w:szCs w:val="28"/>
          <w:highlight w:val="none"/>
          <w:u w:val="single"/>
        </w:rPr>
        <w:t xml:space="preserve"> （填写单位名称并盖单位鲜章）</w:t>
      </w:r>
    </w:p>
    <w:p>
      <w:pPr>
        <w:pStyle w:val="3"/>
        <w:keepNext w:val="0"/>
        <w:keepLines w:val="0"/>
        <w:pageBreakBefore w:val="0"/>
        <w:kinsoku/>
        <w:wordWrap/>
        <w:overflowPunct/>
        <w:topLinePunct w:val="0"/>
        <w:autoSpaceDE/>
        <w:autoSpaceDN/>
        <w:bidi w:val="0"/>
        <w:adjustRightInd/>
        <w:snapToGrid/>
        <w:spacing w:after="0" w:line="360" w:lineRule="auto"/>
        <w:ind w:left="0" w:leftChars="0" w:firstLine="3360" w:firstLineChars="1200"/>
        <w:textAlignment w:val="auto"/>
        <w:rPr>
          <w:rFonts w:hint="eastAsia" w:ascii="宋体" w:hAnsi="宋体" w:cs="宋体"/>
          <w:sz w:val="28"/>
          <w:szCs w:val="28"/>
          <w:highlight w:val="none"/>
        </w:rPr>
      </w:pPr>
    </w:p>
    <w:p>
      <w:pPr>
        <w:pStyle w:val="3"/>
        <w:keepNext w:val="0"/>
        <w:keepLines w:val="0"/>
        <w:pageBreakBefore w:val="0"/>
        <w:kinsoku/>
        <w:wordWrap/>
        <w:overflowPunct/>
        <w:topLinePunct w:val="0"/>
        <w:autoSpaceDE/>
        <w:autoSpaceDN/>
        <w:bidi w:val="0"/>
        <w:adjustRightInd/>
        <w:snapToGrid/>
        <w:spacing w:after="0" w:line="360" w:lineRule="auto"/>
        <w:ind w:left="0" w:leftChars="0" w:firstLine="2520" w:firstLineChars="900"/>
        <w:textAlignment w:val="auto"/>
        <w:rPr>
          <w:rFonts w:hint="eastAsia" w:ascii="宋体" w:hAnsi="宋体" w:cs="宋体"/>
          <w:sz w:val="28"/>
          <w:szCs w:val="28"/>
          <w:highlight w:val="none"/>
          <w:u w:val="single"/>
        </w:rPr>
      </w:pPr>
      <w:r>
        <w:rPr>
          <w:rFonts w:hint="eastAsia" w:ascii="宋体" w:hAnsi="宋体" w:cs="宋体"/>
          <w:sz w:val="28"/>
          <w:szCs w:val="28"/>
          <w:highlight w:val="none"/>
        </w:rPr>
        <w:t xml:space="preserve">法定代表人或者委托代理人：  </w:t>
      </w:r>
      <w:r>
        <w:rPr>
          <w:rFonts w:hint="eastAsia" w:ascii="宋体" w:hAnsi="宋体" w:cs="宋体"/>
          <w:sz w:val="28"/>
          <w:szCs w:val="28"/>
          <w:highlight w:val="none"/>
          <w:u w:val="single"/>
        </w:rPr>
        <w:t xml:space="preserve">     （签字） </w:t>
      </w:r>
    </w:p>
    <w:p>
      <w:pPr>
        <w:pStyle w:val="3"/>
        <w:keepNext w:val="0"/>
        <w:keepLines w:val="0"/>
        <w:pageBreakBefore w:val="0"/>
        <w:kinsoku/>
        <w:wordWrap/>
        <w:overflowPunct/>
        <w:topLinePunct w:val="0"/>
        <w:autoSpaceDE/>
        <w:autoSpaceDN/>
        <w:bidi w:val="0"/>
        <w:adjustRightInd/>
        <w:snapToGrid/>
        <w:spacing w:after="0" w:line="360" w:lineRule="auto"/>
        <w:ind w:left="0" w:leftChars="0"/>
        <w:jc w:val="right"/>
        <w:textAlignment w:val="auto"/>
        <w:rPr>
          <w:rFonts w:hint="eastAsia" w:ascii="宋体" w:hAnsi="宋体" w:cs="宋体"/>
          <w:sz w:val="28"/>
          <w:szCs w:val="28"/>
          <w:highlight w:val="none"/>
        </w:rPr>
      </w:pPr>
      <w:r>
        <w:rPr>
          <w:rFonts w:hint="eastAsia" w:ascii="宋体" w:hAnsi="宋体" w:cs="宋体"/>
          <w:sz w:val="28"/>
          <w:szCs w:val="28"/>
          <w:highlight w:val="none"/>
        </w:rPr>
        <w:t xml:space="preserve"> 年   月   日</w:t>
      </w:r>
    </w:p>
    <w:p>
      <w:pPr>
        <w:spacing w:line="360" w:lineRule="auto"/>
        <w:rPr>
          <w:rFonts w:hint="eastAsia" w:ascii="仿宋_GB2312" w:hAnsi="宋体" w:eastAsia="仿宋_GB2312"/>
          <w:sz w:val="28"/>
          <w:szCs w:val="28"/>
          <w:highlight w:val="none"/>
        </w:rPr>
      </w:pPr>
    </w:p>
    <w:p>
      <w:pPr>
        <w:jc w:val="both"/>
        <w:rPr>
          <w:rFonts w:hint="eastAsia" w:ascii="仿宋_GB2312" w:hAnsi="宋体" w:eastAsia="仿宋_GB2312"/>
          <w:sz w:val="28"/>
          <w:szCs w:val="28"/>
          <w:highlight w:val="none"/>
          <w:lang w:val="en-US" w:eastAsia="zh-CN"/>
        </w:rPr>
        <w:sectPr>
          <w:pgSz w:w="11906" w:h="16838"/>
          <w:pgMar w:top="1043" w:right="1349" w:bottom="1043" w:left="1349" w:header="851" w:footer="992" w:gutter="0"/>
          <w:cols w:space="720" w:num="1"/>
          <w:docGrid w:type="lines" w:linePitch="312" w:charSpace="0"/>
        </w:sectPr>
      </w:pPr>
      <w:r>
        <w:rPr>
          <w:rFonts w:hint="eastAsia" w:ascii="仿宋_GB2312" w:hAnsi="宋体" w:eastAsia="仿宋_GB2312"/>
          <w:sz w:val="28"/>
          <w:szCs w:val="28"/>
          <w:highlight w:val="none"/>
          <w:lang w:val="en-US" w:eastAsia="zh-CN"/>
        </w:rPr>
        <w:t>注：本页需签字、盖章。</w:t>
      </w:r>
    </w:p>
    <w:p>
      <w:pPr>
        <w:jc w:val="center"/>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绕城路中分带苗木补栽工程项目报价清单（第二次）</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2"/>
        <w:gridCol w:w="6909"/>
        <w:gridCol w:w="862"/>
        <w:gridCol w:w="876"/>
        <w:gridCol w:w="1096"/>
        <w:gridCol w:w="1316"/>
        <w:gridCol w:w="1096"/>
        <w:gridCol w:w="1096"/>
        <w:gridCol w:w="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上限单价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上限总价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投标单价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投标总价</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移除原有灌木（毛叶丁香、蚊母）</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27220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336167</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中分带油沙层挖除及清运(30KM)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m3</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1224.9</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51.14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62641.39</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塔柏（修剪后高度180cm，冠幅50cm，不秃脚）</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105.05</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2206050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毛叶丁香（修剪后高度160cm，冠幅50cm）</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28.34</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141700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交通组织费</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天处</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1317.12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26342.4</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3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安全生产费</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55458.02</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2828358.81</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jc w:val="both"/>
        <w:rPr>
          <w:rFonts w:hint="default" w:ascii="方正黑体_GBK" w:hAnsi="方正黑体_GBK" w:eastAsia="方正黑体_GBK" w:cs="方正黑体_GBK"/>
          <w:b w:val="0"/>
          <w:bCs w:val="0"/>
          <w:sz w:val="24"/>
          <w:szCs w:val="24"/>
          <w:highlight w:val="none"/>
          <w:lang w:val="en-US" w:eastAsia="zh-CN"/>
        </w:rPr>
      </w:pPr>
      <w:r>
        <w:rPr>
          <w:rFonts w:hint="eastAsia" w:ascii="方正黑体_GBK" w:hAnsi="方正黑体_GBK" w:eastAsia="方正黑体_GBK" w:cs="方正黑体_GBK"/>
          <w:b w:val="0"/>
          <w:bCs w:val="0"/>
          <w:sz w:val="24"/>
          <w:szCs w:val="24"/>
          <w:highlight w:val="none"/>
          <w:lang w:val="en-US" w:eastAsia="zh-CN"/>
        </w:rPr>
        <w:t>清单说明：该清单为预估清单，具体实施点位、数量已业主下发的正式通知为准</w:t>
      </w:r>
    </w:p>
    <w:sectPr>
      <w:pgSz w:w="16838" w:h="11906" w:orient="landscape"/>
      <w:pgMar w:top="1066" w:right="1043" w:bottom="1066" w:left="104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martSimSun">
    <w:panose1 w:val="02010600030101010101"/>
    <w:charset w:val="86"/>
    <w:family w:val="auto"/>
    <w:pitch w:val="default"/>
    <w:sig w:usb0="00000003" w:usb1="080E0000" w:usb2="00000000" w:usb3="00000000" w:csb0="00040001" w:csb1="00000000"/>
  </w:font>
  <w:font w:name="方正黑体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94406"/>
    <w:multiLevelType w:val="singleLevel"/>
    <w:tmpl w:val="AD09440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90396"/>
    <w:rsid w:val="01B654D4"/>
    <w:rsid w:val="020D6F53"/>
    <w:rsid w:val="02375405"/>
    <w:rsid w:val="02CE3870"/>
    <w:rsid w:val="030C4E85"/>
    <w:rsid w:val="03280449"/>
    <w:rsid w:val="053A5C7A"/>
    <w:rsid w:val="05ED2932"/>
    <w:rsid w:val="06C62E1E"/>
    <w:rsid w:val="078C7C88"/>
    <w:rsid w:val="08AE083D"/>
    <w:rsid w:val="09ED50F6"/>
    <w:rsid w:val="0AC66D6A"/>
    <w:rsid w:val="0AE84A81"/>
    <w:rsid w:val="0B2F52BA"/>
    <w:rsid w:val="0D9D4CB2"/>
    <w:rsid w:val="0E414484"/>
    <w:rsid w:val="0F0867A6"/>
    <w:rsid w:val="10960886"/>
    <w:rsid w:val="10A43922"/>
    <w:rsid w:val="11EF1BC9"/>
    <w:rsid w:val="127116FD"/>
    <w:rsid w:val="127136FB"/>
    <w:rsid w:val="13AA0EC3"/>
    <w:rsid w:val="13C742EC"/>
    <w:rsid w:val="149E085B"/>
    <w:rsid w:val="14AF1D9D"/>
    <w:rsid w:val="14D0521E"/>
    <w:rsid w:val="15071C21"/>
    <w:rsid w:val="15C37888"/>
    <w:rsid w:val="1C5E29C0"/>
    <w:rsid w:val="1CF11B4E"/>
    <w:rsid w:val="1D314B63"/>
    <w:rsid w:val="1DA93910"/>
    <w:rsid w:val="1E4B5581"/>
    <w:rsid w:val="1EC65C23"/>
    <w:rsid w:val="1EE776CF"/>
    <w:rsid w:val="1F3A43E0"/>
    <w:rsid w:val="1FAF4E9B"/>
    <w:rsid w:val="213A5B4F"/>
    <w:rsid w:val="21693B46"/>
    <w:rsid w:val="21EB732A"/>
    <w:rsid w:val="22B6268E"/>
    <w:rsid w:val="23FA3347"/>
    <w:rsid w:val="24B00BA7"/>
    <w:rsid w:val="24DA63EE"/>
    <w:rsid w:val="26D40BE8"/>
    <w:rsid w:val="274D7CE3"/>
    <w:rsid w:val="27A16093"/>
    <w:rsid w:val="27E22003"/>
    <w:rsid w:val="2AA73770"/>
    <w:rsid w:val="2AF255C8"/>
    <w:rsid w:val="2B0C7AE8"/>
    <w:rsid w:val="2B681D3C"/>
    <w:rsid w:val="2BCE68B8"/>
    <w:rsid w:val="2D4863B7"/>
    <w:rsid w:val="2E302599"/>
    <w:rsid w:val="2F543474"/>
    <w:rsid w:val="2F935182"/>
    <w:rsid w:val="3186523C"/>
    <w:rsid w:val="33073D14"/>
    <w:rsid w:val="33C94CAC"/>
    <w:rsid w:val="365771E4"/>
    <w:rsid w:val="367004FB"/>
    <w:rsid w:val="373F2C81"/>
    <w:rsid w:val="38E2091A"/>
    <w:rsid w:val="3929533C"/>
    <w:rsid w:val="3AB76978"/>
    <w:rsid w:val="3B69701B"/>
    <w:rsid w:val="3B742ECD"/>
    <w:rsid w:val="3BC3407C"/>
    <w:rsid w:val="3BDE6A42"/>
    <w:rsid w:val="3E342F00"/>
    <w:rsid w:val="3E442289"/>
    <w:rsid w:val="3EDD60F0"/>
    <w:rsid w:val="3F837407"/>
    <w:rsid w:val="3FE12294"/>
    <w:rsid w:val="401C72CB"/>
    <w:rsid w:val="41B637BA"/>
    <w:rsid w:val="41B83506"/>
    <w:rsid w:val="42716FC7"/>
    <w:rsid w:val="435A20BD"/>
    <w:rsid w:val="44B17B37"/>
    <w:rsid w:val="44D46A75"/>
    <w:rsid w:val="4527311D"/>
    <w:rsid w:val="46A35DE5"/>
    <w:rsid w:val="46A82006"/>
    <w:rsid w:val="480D3108"/>
    <w:rsid w:val="488363AA"/>
    <w:rsid w:val="4891065E"/>
    <w:rsid w:val="48DA2559"/>
    <w:rsid w:val="4A0155B1"/>
    <w:rsid w:val="4A5F3FC7"/>
    <w:rsid w:val="4B49464B"/>
    <w:rsid w:val="4BCE3E05"/>
    <w:rsid w:val="4C1777C3"/>
    <w:rsid w:val="4D783F5B"/>
    <w:rsid w:val="4E8E3649"/>
    <w:rsid w:val="50075EE4"/>
    <w:rsid w:val="50A423E8"/>
    <w:rsid w:val="52E17289"/>
    <w:rsid w:val="53A103BF"/>
    <w:rsid w:val="53CD771E"/>
    <w:rsid w:val="541C5E0A"/>
    <w:rsid w:val="5584554B"/>
    <w:rsid w:val="58192B46"/>
    <w:rsid w:val="58783E91"/>
    <w:rsid w:val="5B1519E4"/>
    <w:rsid w:val="5B9E7C3F"/>
    <w:rsid w:val="5BC02429"/>
    <w:rsid w:val="5C4B5516"/>
    <w:rsid w:val="5CBA24CB"/>
    <w:rsid w:val="5CFE117D"/>
    <w:rsid w:val="5D06002C"/>
    <w:rsid w:val="5DC27AFF"/>
    <w:rsid w:val="5DF42E33"/>
    <w:rsid w:val="5F4B4133"/>
    <w:rsid w:val="5FFD187D"/>
    <w:rsid w:val="60786A3D"/>
    <w:rsid w:val="617674A2"/>
    <w:rsid w:val="61B74874"/>
    <w:rsid w:val="62D440E3"/>
    <w:rsid w:val="63C36826"/>
    <w:rsid w:val="64965388"/>
    <w:rsid w:val="65411942"/>
    <w:rsid w:val="655F304B"/>
    <w:rsid w:val="65B94AF5"/>
    <w:rsid w:val="66C65E0E"/>
    <w:rsid w:val="66CA32BD"/>
    <w:rsid w:val="67173D5E"/>
    <w:rsid w:val="680E0785"/>
    <w:rsid w:val="6844230E"/>
    <w:rsid w:val="68BB6857"/>
    <w:rsid w:val="69151548"/>
    <w:rsid w:val="6A75231E"/>
    <w:rsid w:val="6AB73AF0"/>
    <w:rsid w:val="6ADF5BBA"/>
    <w:rsid w:val="6BB93A6E"/>
    <w:rsid w:val="6C2211B7"/>
    <w:rsid w:val="6C3101E1"/>
    <w:rsid w:val="6CC32326"/>
    <w:rsid w:val="6D4A2A5F"/>
    <w:rsid w:val="6D6E4D8F"/>
    <w:rsid w:val="6D7F0EF3"/>
    <w:rsid w:val="6E2C2A0F"/>
    <w:rsid w:val="6ECD63AD"/>
    <w:rsid w:val="702E7DA3"/>
    <w:rsid w:val="71320778"/>
    <w:rsid w:val="720F6B24"/>
    <w:rsid w:val="727C1D63"/>
    <w:rsid w:val="736C6299"/>
    <w:rsid w:val="73A93DBB"/>
    <w:rsid w:val="76447FEC"/>
    <w:rsid w:val="782C721E"/>
    <w:rsid w:val="78A47156"/>
    <w:rsid w:val="79873C5E"/>
    <w:rsid w:val="7A2B470E"/>
    <w:rsid w:val="7C59470A"/>
    <w:rsid w:val="7C76339C"/>
    <w:rsid w:val="7C993163"/>
    <w:rsid w:val="7CB53412"/>
    <w:rsid w:val="7CBB75A3"/>
    <w:rsid w:val="7D636F2A"/>
    <w:rsid w:val="7E8316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qFormat/>
    <w:uiPriority w:val="0"/>
    <w:pPr>
      <w:spacing w:after="120"/>
      <w:ind w:left="420" w:leftChars="200"/>
    </w:pPr>
    <w:rPr>
      <w:rFonts w:ascii="仿宋_GB2312" w:eastAsia="仿宋_GB2312"/>
      <w:sz w:val="28"/>
    </w:rPr>
  </w:style>
  <w:style w:type="paragraph" w:styleId="5">
    <w:name w:val="Date"/>
    <w:basedOn w:val="1"/>
    <w:next w:val="1"/>
    <w:qFormat/>
    <w:uiPriority w:val="0"/>
    <w:rPr>
      <w:sz w:val="24"/>
      <w:szCs w:val="20"/>
    </w:rPr>
  </w:style>
  <w:style w:type="paragraph" w:styleId="6">
    <w:name w:val="Body Text Indent 2"/>
    <w:basedOn w:val="1"/>
    <w:qFormat/>
    <w:uiPriority w:val="0"/>
    <w:pPr>
      <w:spacing w:after="120" w:line="480" w:lineRule="auto"/>
      <w:ind w:left="420" w:leftChars="200"/>
    </w:pPr>
  </w:style>
  <w:style w:type="character" w:customStyle="1" w:styleId="9">
    <w:name w:val="font01"/>
    <w:basedOn w:val="8"/>
    <w:qFormat/>
    <w:uiPriority w:val="0"/>
    <w:rPr>
      <w:rFonts w:ascii="smartSimSun" w:hAnsi="smartSimSun" w:eastAsia="smartSimSun" w:cs="smartSimSun"/>
      <w:color w:val="000000"/>
      <w:sz w:val="18"/>
      <w:szCs w:val="18"/>
      <w:u w:val="none"/>
    </w:rPr>
  </w:style>
  <w:style w:type="character" w:customStyle="1" w:styleId="10">
    <w:name w:val="font21"/>
    <w:basedOn w:val="8"/>
    <w:qFormat/>
    <w:uiPriority w:val="0"/>
    <w:rPr>
      <w:rFonts w:hint="default" w:ascii="smartSimSun" w:hAnsi="smartSimSun" w:eastAsia="smartSimSun" w:cs="smartSimSun"/>
      <w:color w:val="000000"/>
      <w:sz w:val="18"/>
      <w:szCs w:val="18"/>
      <w:u w:val="none"/>
    </w:rPr>
  </w:style>
  <w:style w:type="character" w:customStyle="1" w:styleId="11">
    <w:name w:val="font51"/>
    <w:basedOn w:val="8"/>
    <w:qFormat/>
    <w:uiPriority w:val="0"/>
    <w:rPr>
      <w:rFonts w:hint="eastAsia" w:ascii="宋体" w:hAnsi="宋体" w:eastAsia="宋体" w:cs="宋体"/>
      <w:color w:val="000000"/>
      <w:sz w:val="18"/>
      <w:szCs w:val="18"/>
      <w:u w:val="none"/>
    </w:rPr>
  </w:style>
  <w:style w:type="character" w:customStyle="1" w:styleId="12">
    <w:name w:val="font11"/>
    <w:basedOn w:val="8"/>
    <w:qFormat/>
    <w:uiPriority w:val="0"/>
    <w:rPr>
      <w:rFonts w:hint="eastAsia" w:ascii="宋体" w:hAnsi="宋体" w:eastAsia="宋体" w:cs="宋体"/>
      <w:color w:val="000000"/>
      <w:sz w:val="18"/>
      <w:szCs w:val="18"/>
      <w:u w:val="none"/>
    </w:rPr>
  </w:style>
  <w:style w:type="paragraph" w:customStyle="1" w:styleId="13">
    <w:name w:val="Default"/>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侯凯</dc:creator>
  <cp:lastModifiedBy>刘文</cp:lastModifiedBy>
  <cp:lastPrinted>2022-02-10T01:22:00Z</cp:lastPrinted>
  <dcterms:modified xsi:type="dcterms:W3CDTF">2022-03-17T02:33:01Z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235335351_btnclosed</vt:lpwstr>
  </property>
  <property fmtid="{D5CDD505-2E9C-101B-9397-08002B2CF9AE}" pid="4" name="ICV">
    <vt:lpwstr>B40C50C40ADA45AB98D03D95D8E58E35</vt:lpwstr>
  </property>
</Properties>
</file>