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71DE7" w:rsidRDefault="00E71DE7">
      <w:pPr>
        <w:spacing w:line="312" w:lineRule="auto"/>
        <w:rPr>
          <w:rFonts w:hAnsi="宋体"/>
          <w:b/>
          <w:color w:val="000000"/>
          <w:szCs w:val="21"/>
        </w:rPr>
      </w:pPr>
    </w:p>
    <w:p w:rsidR="00E71DE7" w:rsidRDefault="009179D0">
      <w:pPr>
        <w:widowControl/>
        <w:autoSpaceDE w:val="0"/>
        <w:autoSpaceDN w:val="0"/>
        <w:spacing w:line="800" w:lineRule="atLeast"/>
        <w:jc w:val="center"/>
        <w:textAlignment w:val="bottom"/>
        <w:outlineLvl w:val="0"/>
        <w:rPr>
          <w:rFonts w:ascii="方正小标宋_GBK" w:eastAsia="方正小标宋_GBK" w:hAnsi="宋体"/>
          <w:color w:val="000000" w:themeColor="text1"/>
          <w:sz w:val="44"/>
          <w:szCs w:val="44"/>
        </w:rPr>
      </w:pPr>
      <w:r>
        <w:rPr>
          <w:rFonts w:ascii="方正小标宋_GBK" w:eastAsia="方正小标宋_GBK" w:hAnsi="宋体" w:hint="eastAsia"/>
          <w:color w:val="000000" w:themeColor="text1"/>
          <w:sz w:val="44"/>
          <w:szCs w:val="44"/>
        </w:rPr>
        <w:t xml:space="preserve">重庆高速公路股份有限公司 </w:t>
      </w:r>
    </w:p>
    <w:p w:rsidR="00E71DE7" w:rsidRDefault="009179D0">
      <w:pPr>
        <w:widowControl/>
        <w:autoSpaceDE w:val="0"/>
        <w:autoSpaceDN w:val="0"/>
        <w:spacing w:line="800" w:lineRule="atLeast"/>
        <w:jc w:val="center"/>
        <w:textAlignment w:val="bottom"/>
        <w:outlineLvl w:val="0"/>
        <w:rPr>
          <w:rFonts w:ascii="方正小标宋_GBK" w:eastAsia="方正小标宋_GBK" w:hAnsi="宋体"/>
          <w:color w:val="000000" w:themeColor="text1"/>
          <w:sz w:val="44"/>
          <w:szCs w:val="44"/>
        </w:rPr>
      </w:pPr>
      <w:r>
        <w:rPr>
          <w:rFonts w:ascii="方正小标宋_GBK" w:eastAsia="方正小标宋_GBK" w:hAnsi="宋体" w:hint="eastAsia"/>
          <w:color w:val="000000" w:themeColor="text1"/>
          <w:sz w:val="44"/>
          <w:szCs w:val="44"/>
        </w:rPr>
        <w:t>2022-20</w:t>
      </w:r>
      <w:r>
        <w:rPr>
          <w:rFonts w:ascii="方正小标宋_GBK" w:eastAsia="方正小标宋_GBK" w:hAnsi="宋体"/>
          <w:color w:val="000000" w:themeColor="text1"/>
          <w:sz w:val="44"/>
          <w:szCs w:val="44"/>
        </w:rPr>
        <w:t>2</w:t>
      </w:r>
      <w:r>
        <w:rPr>
          <w:rFonts w:ascii="方正小标宋_GBK" w:eastAsia="方正小标宋_GBK" w:hAnsi="宋体" w:hint="eastAsia"/>
          <w:color w:val="000000" w:themeColor="text1"/>
          <w:sz w:val="44"/>
          <w:szCs w:val="44"/>
        </w:rPr>
        <w:t>6年清障救援外包服务项目</w:t>
      </w:r>
    </w:p>
    <w:p w:rsidR="00E71DE7" w:rsidRDefault="00E71DE7">
      <w:pPr>
        <w:pStyle w:val="Default"/>
        <w:rPr>
          <w:rFonts w:ascii="方正小标宋_GBK" w:eastAsia="方正小标宋_GBK" w:hAnsi="宋体"/>
          <w:color w:val="000000" w:themeColor="text1"/>
          <w:sz w:val="44"/>
          <w:szCs w:val="44"/>
        </w:rPr>
      </w:pPr>
    </w:p>
    <w:p w:rsidR="00E71DE7" w:rsidRDefault="00E71DE7">
      <w:pPr>
        <w:pStyle w:val="Default"/>
        <w:rPr>
          <w:rFonts w:ascii="方正小标宋_GBK" w:eastAsia="方正小标宋_GBK" w:hAnsi="宋体"/>
          <w:sz w:val="44"/>
          <w:szCs w:val="44"/>
        </w:rPr>
      </w:pPr>
    </w:p>
    <w:p w:rsidR="00E71DE7" w:rsidRDefault="00E71DE7">
      <w:pPr>
        <w:pStyle w:val="Default"/>
        <w:rPr>
          <w:rFonts w:ascii="方正小标宋_GBK" w:eastAsia="方正小标宋_GBK" w:hAnsi="宋体"/>
          <w:sz w:val="44"/>
          <w:szCs w:val="44"/>
        </w:rPr>
      </w:pPr>
    </w:p>
    <w:p w:rsidR="00E71DE7" w:rsidRDefault="00E71DE7">
      <w:pPr>
        <w:pStyle w:val="Default"/>
        <w:rPr>
          <w:rFonts w:ascii="方正小标宋_GBK" w:eastAsia="方正小标宋_GBK" w:hAnsi="宋体"/>
          <w:sz w:val="44"/>
          <w:szCs w:val="44"/>
        </w:rPr>
      </w:pPr>
    </w:p>
    <w:p w:rsidR="00E71DE7" w:rsidRDefault="009179D0">
      <w:pPr>
        <w:jc w:val="center"/>
        <w:rPr>
          <w:sz w:val="96"/>
          <w:szCs w:val="96"/>
        </w:rPr>
      </w:pPr>
      <w:r>
        <w:rPr>
          <w:rFonts w:hint="eastAsia"/>
          <w:b/>
          <w:bCs/>
          <w:sz w:val="96"/>
          <w:szCs w:val="96"/>
        </w:rPr>
        <w:t>竞争性比选</w:t>
      </w:r>
      <w:r>
        <w:rPr>
          <w:b/>
          <w:bCs/>
          <w:sz w:val="96"/>
          <w:szCs w:val="96"/>
        </w:rPr>
        <w:t>文件</w:t>
      </w:r>
    </w:p>
    <w:p w:rsidR="00E71DE7" w:rsidRDefault="00E71DE7">
      <w:pPr>
        <w:spacing w:line="580" w:lineRule="exact"/>
        <w:jc w:val="center"/>
        <w:rPr>
          <w:rFonts w:ascii="方正仿宋_GBK" w:eastAsia="方正仿宋_GBK" w:hAnsi="宋体"/>
          <w:color w:val="000000"/>
          <w:sz w:val="30"/>
          <w:szCs w:val="30"/>
        </w:rPr>
      </w:pPr>
    </w:p>
    <w:p w:rsidR="00E71DE7" w:rsidRDefault="00E71DE7">
      <w:pPr>
        <w:pStyle w:val="Default"/>
        <w:rPr>
          <w:rFonts w:ascii="方正仿宋_GBK" w:eastAsia="方正仿宋_GBK" w:hAnsi="宋体"/>
          <w:sz w:val="30"/>
          <w:szCs w:val="30"/>
        </w:rPr>
      </w:pPr>
    </w:p>
    <w:p w:rsidR="00E71DE7" w:rsidRDefault="00E71DE7">
      <w:pPr>
        <w:pStyle w:val="Default"/>
        <w:rPr>
          <w:rFonts w:ascii="方正仿宋_GBK" w:eastAsia="方正仿宋_GBK" w:hAnsi="宋体"/>
          <w:sz w:val="30"/>
          <w:szCs w:val="30"/>
        </w:rPr>
      </w:pPr>
    </w:p>
    <w:p w:rsidR="00E71DE7" w:rsidRDefault="00E71DE7">
      <w:pPr>
        <w:spacing w:line="580" w:lineRule="exact"/>
        <w:jc w:val="center"/>
        <w:rPr>
          <w:rFonts w:ascii="方正仿宋_GBK" w:eastAsia="方正仿宋_GBK" w:hAnsi="宋体"/>
          <w:color w:val="000000"/>
          <w:sz w:val="30"/>
          <w:szCs w:val="30"/>
        </w:rPr>
      </w:pPr>
    </w:p>
    <w:p w:rsidR="00E71DE7" w:rsidRDefault="00E71DE7">
      <w:pPr>
        <w:spacing w:line="580" w:lineRule="exact"/>
        <w:jc w:val="center"/>
        <w:rPr>
          <w:rFonts w:ascii="方正仿宋_GBK" w:eastAsia="方正仿宋_GBK" w:hAnsi="宋体"/>
          <w:color w:val="000000"/>
          <w:sz w:val="30"/>
          <w:szCs w:val="30"/>
        </w:rPr>
      </w:pPr>
    </w:p>
    <w:p w:rsidR="00E71DE7" w:rsidRDefault="00E71DE7">
      <w:pPr>
        <w:spacing w:line="580" w:lineRule="exact"/>
        <w:jc w:val="center"/>
        <w:rPr>
          <w:rFonts w:ascii="方正仿宋_GBK" w:eastAsia="方正仿宋_GBK" w:hAnsi="宋体"/>
          <w:color w:val="000000"/>
          <w:sz w:val="30"/>
          <w:szCs w:val="30"/>
        </w:rPr>
      </w:pPr>
    </w:p>
    <w:p w:rsidR="00E71DE7" w:rsidRDefault="00E71DE7">
      <w:pPr>
        <w:spacing w:line="580" w:lineRule="exact"/>
        <w:jc w:val="center"/>
        <w:rPr>
          <w:rFonts w:ascii="方正仿宋_GBK" w:eastAsia="方正仿宋_GBK" w:hAnsi="宋体"/>
          <w:color w:val="000000"/>
          <w:sz w:val="30"/>
          <w:szCs w:val="30"/>
        </w:rPr>
      </w:pPr>
    </w:p>
    <w:p w:rsidR="00E71DE7" w:rsidRDefault="00E71DE7">
      <w:pPr>
        <w:spacing w:line="580" w:lineRule="exact"/>
        <w:jc w:val="center"/>
        <w:rPr>
          <w:rFonts w:ascii="方正仿宋_GBK" w:eastAsia="方正仿宋_GBK" w:hAnsi="宋体"/>
          <w:color w:val="000000"/>
          <w:sz w:val="30"/>
          <w:szCs w:val="30"/>
        </w:rPr>
      </w:pPr>
    </w:p>
    <w:p w:rsidR="00E71DE7" w:rsidRDefault="009179D0">
      <w:pPr>
        <w:spacing w:line="580" w:lineRule="exact"/>
        <w:jc w:val="center"/>
        <w:rPr>
          <w:rFonts w:ascii="方正仿宋_GBK" w:eastAsia="方正仿宋_GBK" w:hAnsi="宋体"/>
          <w:color w:val="000000"/>
          <w:sz w:val="30"/>
          <w:szCs w:val="30"/>
        </w:rPr>
      </w:pPr>
      <w:proofErr w:type="gramStart"/>
      <w:r>
        <w:rPr>
          <w:rFonts w:ascii="方正仿宋_GBK" w:eastAsia="方正仿宋_GBK" w:hAnsi="宋体" w:hint="eastAsia"/>
          <w:color w:val="000000"/>
          <w:sz w:val="30"/>
          <w:szCs w:val="30"/>
        </w:rPr>
        <w:t>询</w:t>
      </w:r>
      <w:proofErr w:type="gramEnd"/>
      <w:r>
        <w:rPr>
          <w:rFonts w:ascii="方正仿宋_GBK" w:eastAsia="方正仿宋_GBK" w:hAnsi="宋体" w:hint="eastAsia"/>
          <w:color w:val="000000"/>
          <w:sz w:val="30"/>
          <w:szCs w:val="30"/>
        </w:rPr>
        <w:t xml:space="preserve"> 价 人：重庆高速公路股份有限公司</w:t>
      </w:r>
    </w:p>
    <w:p w:rsidR="00E71DE7" w:rsidRDefault="009179D0">
      <w:pPr>
        <w:pStyle w:val="ab"/>
        <w:snapToGrid w:val="0"/>
        <w:spacing w:before="120" w:after="120" w:line="580" w:lineRule="exact"/>
        <w:ind w:leftChars="0" w:left="0"/>
        <w:jc w:val="center"/>
        <w:rPr>
          <w:rFonts w:ascii="方正仿宋_GBK" w:eastAsia="方正仿宋_GBK" w:hAnsi="宋体"/>
          <w:color w:val="000000"/>
          <w:sz w:val="30"/>
          <w:szCs w:val="30"/>
        </w:rPr>
      </w:pPr>
      <w:r>
        <w:rPr>
          <w:rFonts w:ascii="方正仿宋_GBK" w:eastAsia="方正仿宋_GBK" w:hAnsi="宋体" w:hint="eastAsia"/>
          <w:color w:val="000000"/>
          <w:sz w:val="30"/>
          <w:szCs w:val="30"/>
        </w:rPr>
        <w:t>2</w:t>
      </w:r>
      <w:r>
        <w:rPr>
          <w:rFonts w:ascii="方正仿宋_GBK" w:eastAsia="方正仿宋_GBK" w:hAnsi="宋体"/>
          <w:color w:val="000000"/>
          <w:sz w:val="30"/>
          <w:szCs w:val="30"/>
        </w:rPr>
        <w:t>0</w:t>
      </w:r>
      <w:r>
        <w:rPr>
          <w:rFonts w:ascii="方正仿宋_GBK" w:eastAsia="方正仿宋_GBK" w:hAnsi="宋体" w:hint="eastAsia"/>
          <w:color w:val="000000"/>
          <w:sz w:val="30"/>
          <w:szCs w:val="30"/>
        </w:rPr>
        <w:t>21年11月</w:t>
      </w:r>
    </w:p>
    <w:p w:rsidR="00E71DE7" w:rsidRDefault="00E71DE7"/>
    <w:p w:rsidR="00E71DE7" w:rsidRDefault="009179D0">
      <w:pPr>
        <w:spacing w:line="560" w:lineRule="exact"/>
        <w:ind w:firstLineChars="196" w:firstLine="627"/>
        <w:rPr>
          <w:rFonts w:ascii="方正黑体_GBK" w:eastAsia="方正黑体_GBK" w:hAnsi="宋体" w:cs="宋体"/>
          <w:bCs/>
          <w:kern w:val="0"/>
          <w:sz w:val="32"/>
          <w:szCs w:val="32"/>
        </w:rPr>
      </w:pPr>
      <w:r>
        <w:rPr>
          <w:rFonts w:ascii="方正黑体_GBK" w:eastAsia="方正黑体_GBK" w:hAnsi="宋体" w:cs="宋体" w:hint="eastAsia"/>
          <w:bCs/>
          <w:kern w:val="0"/>
          <w:sz w:val="32"/>
          <w:szCs w:val="32"/>
        </w:rPr>
        <w:lastRenderedPageBreak/>
        <w:t>一、项目概况：</w:t>
      </w:r>
    </w:p>
    <w:p w:rsidR="00E71DE7" w:rsidRDefault="009179D0">
      <w:pPr>
        <w:spacing w:line="560" w:lineRule="exact"/>
        <w:ind w:firstLineChars="200" w:firstLine="640"/>
        <w:rPr>
          <w:rFonts w:ascii="方正仿宋_GBK" w:eastAsia="方正仿宋_GBK" w:hAnsi="宋体" w:cs="宋体"/>
          <w:color w:val="000000" w:themeColor="text1"/>
          <w:kern w:val="0"/>
          <w:sz w:val="32"/>
          <w:szCs w:val="32"/>
        </w:rPr>
      </w:pPr>
      <w:r>
        <w:rPr>
          <w:rFonts w:ascii="方正仿宋_GBK" w:eastAsia="方正仿宋_GBK" w:hAnsi="宋体" w:cs="宋体" w:hint="eastAsia"/>
          <w:color w:val="000000" w:themeColor="text1"/>
          <w:kern w:val="0"/>
          <w:sz w:val="32"/>
          <w:szCs w:val="32"/>
        </w:rPr>
        <w:t>1.项目名称：重庆高速公路股份有限公司2022-2026年清障救援外包服务项目</w:t>
      </w:r>
    </w:p>
    <w:p w:rsidR="00E71DE7" w:rsidRDefault="009179D0">
      <w:pPr>
        <w:spacing w:line="560" w:lineRule="exact"/>
        <w:ind w:firstLineChars="200" w:firstLine="640"/>
        <w:rPr>
          <w:rFonts w:ascii="方正仿宋_GBK" w:eastAsia="方正仿宋_GBK" w:hAnsi="宋体" w:cs="宋体"/>
          <w:color w:val="000000" w:themeColor="text1"/>
          <w:kern w:val="0"/>
          <w:sz w:val="32"/>
          <w:szCs w:val="32"/>
        </w:rPr>
      </w:pPr>
      <w:r>
        <w:rPr>
          <w:rFonts w:ascii="方正仿宋_GBK" w:eastAsia="方正仿宋_GBK" w:hAnsi="宋体" w:cs="宋体" w:hint="eastAsia"/>
          <w:color w:val="000000" w:themeColor="text1"/>
          <w:kern w:val="0"/>
          <w:sz w:val="32"/>
          <w:szCs w:val="32"/>
        </w:rPr>
        <w:t>2.开标地点：重庆高速公路股份有限公司梁平办公基地。</w:t>
      </w:r>
    </w:p>
    <w:p w:rsidR="00E71DE7" w:rsidRDefault="009179D0">
      <w:pPr>
        <w:spacing w:line="560" w:lineRule="exact"/>
        <w:ind w:firstLineChars="200" w:firstLine="640"/>
        <w:rPr>
          <w:rFonts w:ascii="方正仿宋_GBK" w:eastAsia="方正仿宋_GBK" w:hAnsi="宋体" w:cs="宋体"/>
          <w:color w:val="000000" w:themeColor="text1"/>
          <w:kern w:val="0"/>
          <w:sz w:val="32"/>
          <w:szCs w:val="32"/>
        </w:rPr>
      </w:pPr>
      <w:r>
        <w:rPr>
          <w:rFonts w:ascii="方正仿宋_GBK" w:eastAsia="方正仿宋_GBK" w:hAnsi="宋体" w:cs="宋体" w:hint="eastAsia"/>
          <w:color w:val="000000" w:themeColor="text1"/>
          <w:kern w:val="0"/>
          <w:sz w:val="32"/>
          <w:szCs w:val="32"/>
        </w:rPr>
        <w:t>3.询价内容及范围：</w:t>
      </w:r>
    </w:p>
    <w:p w:rsidR="00E71DE7" w:rsidRDefault="009179D0" w:rsidP="007935AF">
      <w:pPr>
        <w:spacing w:line="560" w:lineRule="exact"/>
        <w:ind w:firstLineChars="200" w:firstLine="640"/>
        <w:rPr>
          <w:rFonts w:ascii="方正仿宋_GBK" w:eastAsia="方正仿宋_GBK" w:hAnsi="宋体" w:cs="宋体"/>
          <w:color w:val="000000" w:themeColor="text1"/>
          <w:kern w:val="0"/>
          <w:sz w:val="32"/>
          <w:szCs w:val="32"/>
        </w:rPr>
      </w:pPr>
      <w:r>
        <w:rPr>
          <w:rFonts w:ascii="方正楷体_GBK" w:eastAsia="方正楷体_GBK" w:hAnsi="方正楷体_GBK" w:cs="方正楷体_GBK" w:hint="eastAsia"/>
          <w:b/>
          <w:color w:val="000000" w:themeColor="text1"/>
          <w:sz w:val="32"/>
          <w:szCs w:val="32"/>
        </w:rPr>
        <w:t>内容：</w:t>
      </w:r>
      <w:r>
        <w:rPr>
          <w:rFonts w:ascii="方正仿宋_GBK" w:eastAsia="方正仿宋_GBK" w:hAnsi="宋体" w:cs="宋体" w:hint="eastAsia"/>
          <w:color w:val="000000" w:themeColor="text1"/>
          <w:kern w:val="0"/>
          <w:sz w:val="32"/>
          <w:szCs w:val="32"/>
        </w:rPr>
        <w:t>重庆高速公路股份有限公司辖区路段开展清障救援外包服务工作，服务类型主要为拖车、吊车、急救、转运等。</w:t>
      </w:r>
    </w:p>
    <w:p w:rsidR="00E71DE7" w:rsidRDefault="009179D0" w:rsidP="007935AF">
      <w:pPr>
        <w:spacing w:line="580" w:lineRule="exact"/>
        <w:ind w:firstLineChars="200" w:firstLine="640"/>
        <w:rPr>
          <w:rFonts w:ascii="方正仿宋_GBK" w:eastAsia="方正仿宋_GBK" w:hAnsi="方正仿宋_GBK" w:cs="方正仿宋_GBK"/>
          <w:color w:val="000000" w:themeColor="text1"/>
          <w:sz w:val="32"/>
          <w:szCs w:val="32"/>
        </w:rPr>
      </w:pPr>
      <w:r>
        <w:rPr>
          <w:rFonts w:ascii="方正楷体_GBK" w:eastAsia="方正楷体_GBK" w:hAnsi="方正楷体_GBK" w:cs="方正楷体_GBK" w:hint="eastAsia"/>
          <w:b/>
          <w:color w:val="000000" w:themeColor="text1"/>
          <w:sz w:val="32"/>
          <w:szCs w:val="32"/>
        </w:rPr>
        <w:t>路段范围</w:t>
      </w:r>
      <w:r>
        <w:rPr>
          <w:rFonts w:ascii="方正楷体_GBK" w:eastAsia="方正楷体_GBK" w:hAnsi="方正楷体_GBK" w:cs="方正楷体_GBK" w:hint="eastAsia"/>
          <w:bCs/>
          <w:color w:val="000000" w:themeColor="text1"/>
          <w:sz w:val="32"/>
          <w:szCs w:val="32"/>
        </w:rPr>
        <w:t>：</w:t>
      </w:r>
      <w:r>
        <w:rPr>
          <w:rFonts w:ascii="方正仿宋_GBK" w:eastAsia="方正仿宋_GBK" w:hAnsi="方正仿宋_GBK" w:cs="方正仿宋_GBK" w:hint="eastAsia"/>
          <w:color w:val="000000" w:themeColor="text1"/>
          <w:sz w:val="32"/>
          <w:szCs w:val="32"/>
        </w:rPr>
        <w:t>管辖路段全长约301公里，其中：</w:t>
      </w:r>
    </w:p>
    <w:p w:rsidR="00E71DE7" w:rsidRDefault="009179D0">
      <w:pPr>
        <w:adjustRightInd w:val="0"/>
        <w:spacing w:line="560" w:lineRule="exact"/>
        <w:ind w:firstLineChars="200" w:firstLine="640"/>
        <w:textAlignment w:val="baseline"/>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（1）G42</w:t>
      </w:r>
      <w:proofErr w:type="gramStart"/>
      <w:r>
        <w:rPr>
          <w:rFonts w:ascii="方正仿宋_GBK" w:eastAsia="方正仿宋_GBK" w:hAnsi="方正仿宋_GBK" w:cs="方正仿宋_GBK" w:hint="eastAsia"/>
          <w:color w:val="000000" w:themeColor="text1"/>
          <w:sz w:val="32"/>
          <w:szCs w:val="32"/>
        </w:rPr>
        <w:t>沪蓉高速公路</w:t>
      </w:r>
      <w:proofErr w:type="gramEnd"/>
      <w:r>
        <w:rPr>
          <w:rFonts w:ascii="方正仿宋_GBK" w:eastAsia="方正仿宋_GBK" w:hAnsi="方正仿宋_GBK" w:cs="方正仿宋_GBK" w:hint="eastAsia"/>
          <w:color w:val="000000" w:themeColor="text1"/>
          <w:sz w:val="32"/>
          <w:szCs w:val="32"/>
        </w:rPr>
        <w:t>万州收费站至太平立交（K1491至K1618），全长约127公里；</w:t>
      </w:r>
    </w:p>
    <w:p w:rsidR="00E71DE7" w:rsidRDefault="009179D0">
      <w:pPr>
        <w:adjustRightInd w:val="0"/>
        <w:spacing w:line="560" w:lineRule="exact"/>
        <w:ind w:firstLineChars="200" w:firstLine="640"/>
        <w:textAlignment w:val="baseline"/>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（2）G50沪渝高速公路冷水收费站至忠县收费站（K1500至K1581），全长约81公里；</w:t>
      </w:r>
    </w:p>
    <w:p w:rsidR="00E71DE7" w:rsidRDefault="009179D0">
      <w:pPr>
        <w:adjustRightInd w:val="0"/>
        <w:spacing w:line="560" w:lineRule="exact"/>
        <w:ind w:firstLineChars="200" w:firstLine="640"/>
        <w:textAlignment w:val="baseline"/>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（3）G50沪渝高速公路太平立交至长寿桃花收费站（K1650至K1701），全长约51公里。</w:t>
      </w:r>
    </w:p>
    <w:p w:rsidR="00E71DE7" w:rsidRDefault="009179D0">
      <w:pPr>
        <w:adjustRightInd w:val="0"/>
        <w:spacing w:line="560" w:lineRule="exact"/>
        <w:ind w:firstLineChars="200" w:firstLine="640"/>
        <w:textAlignment w:val="baseline"/>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（4）G69</w:t>
      </w:r>
      <w:proofErr w:type="gramStart"/>
      <w:r>
        <w:rPr>
          <w:rFonts w:ascii="方正仿宋_GBK" w:eastAsia="方正仿宋_GBK" w:hAnsi="方正仿宋_GBK" w:cs="方正仿宋_GBK" w:hint="eastAsia"/>
          <w:color w:val="000000"/>
          <w:sz w:val="32"/>
          <w:szCs w:val="32"/>
        </w:rPr>
        <w:t>银百高速</w:t>
      </w:r>
      <w:proofErr w:type="gramEnd"/>
      <w:r>
        <w:rPr>
          <w:rFonts w:ascii="方正仿宋_GBK" w:eastAsia="方正仿宋_GBK" w:hAnsi="方正仿宋_GBK" w:cs="方正仿宋_GBK" w:hint="eastAsia"/>
          <w:color w:val="000000"/>
          <w:sz w:val="32"/>
          <w:szCs w:val="32"/>
        </w:rPr>
        <w:t>罗家湾立交至朱家沟立交（K1196至K1229），全长约33公里。</w:t>
      </w:r>
    </w:p>
    <w:p w:rsidR="00E71DE7" w:rsidRDefault="009179D0">
      <w:pPr>
        <w:pStyle w:val="Default"/>
        <w:rPr>
          <w:rFonts w:eastAsia="方正仿宋_GBK"/>
        </w:rPr>
      </w:pPr>
      <w:r>
        <w:rPr>
          <w:rFonts w:ascii="方正仿宋_GBK" w:eastAsia="方正仿宋_GBK" w:hAnsi="方正仿宋_GBK" w:cs="方正仿宋_GBK" w:hint="eastAsia"/>
          <w:sz w:val="32"/>
          <w:szCs w:val="32"/>
        </w:rPr>
        <w:t xml:space="preserve">    （5）</w:t>
      </w:r>
      <w:proofErr w:type="gramStart"/>
      <w:r>
        <w:rPr>
          <w:rFonts w:ascii="方正仿宋_GBK" w:eastAsia="方正仿宋_GBK" w:hAnsi="方正仿宋_GBK" w:cs="方正仿宋_GBK" w:hint="eastAsia"/>
          <w:sz w:val="32"/>
          <w:szCs w:val="32"/>
        </w:rPr>
        <w:t>寿湖路</w:t>
      </w:r>
      <w:proofErr w:type="gramEnd"/>
      <w:r>
        <w:rPr>
          <w:rFonts w:ascii="方正仿宋_GBK" w:eastAsia="方正仿宋_GBK" w:hAnsi="方正仿宋_GBK" w:cs="方正仿宋_GBK" w:hint="eastAsia"/>
          <w:sz w:val="32"/>
          <w:szCs w:val="32"/>
        </w:rPr>
        <w:t>K1至K9，全长约9公里。</w:t>
      </w:r>
    </w:p>
    <w:p w:rsidR="00E71DE7" w:rsidRDefault="009179D0">
      <w:pPr>
        <w:spacing w:line="560" w:lineRule="exac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二、标段划分</w:t>
      </w:r>
    </w:p>
    <w:p w:rsidR="00E71DE7" w:rsidRDefault="009179D0">
      <w:pPr>
        <w:pStyle w:val="Default"/>
        <w:ind w:firstLineChars="200" w:firstLine="640"/>
        <w:rPr>
          <w:rFonts w:ascii="方正仿宋_GBK" w:eastAsia="方正仿宋_GBK" w:hAnsi="宋体"/>
          <w:sz w:val="32"/>
          <w:szCs w:val="32"/>
        </w:rPr>
      </w:pPr>
      <w:r>
        <w:rPr>
          <w:rFonts w:ascii="方正仿宋_GBK" w:eastAsia="方正仿宋_GBK" w:hAnsi="宋体" w:hint="eastAsia"/>
          <w:sz w:val="32"/>
          <w:szCs w:val="32"/>
        </w:rPr>
        <w:t>公司辖区路段清障救援竞争性比</w:t>
      </w:r>
      <w:proofErr w:type="gramStart"/>
      <w:r>
        <w:rPr>
          <w:rFonts w:ascii="方正仿宋_GBK" w:eastAsia="方正仿宋_GBK" w:hAnsi="宋体" w:hint="eastAsia"/>
          <w:sz w:val="32"/>
          <w:szCs w:val="32"/>
        </w:rPr>
        <w:t>选分为</w:t>
      </w:r>
      <w:proofErr w:type="gramEnd"/>
      <w:r>
        <w:rPr>
          <w:rFonts w:ascii="方正仿宋_GBK" w:eastAsia="方正仿宋_GBK" w:hAnsi="宋体" w:hint="eastAsia"/>
          <w:sz w:val="32"/>
          <w:szCs w:val="32"/>
        </w:rPr>
        <w:t>三个标段：</w:t>
      </w:r>
    </w:p>
    <w:p w:rsidR="00E71DE7" w:rsidRDefault="009179D0">
      <w:pPr>
        <w:pStyle w:val="Defaul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宋体" w:hint="eastAsia"/>
          <w:sz w:val="32"/>
          <w:szCs w:val="32"/>
        </w:rPr>
        <w:t>1标段（114公里）：</w:t>
      </w:r>
      <w:r>
        <w:rPr>
          <w:rFonts w:ascii="方正仿宋_GBK" w:eastAsia="方正仿宋_GBK" w:hAnsi="方正仿宋_GBK" w:cs="方正仿宋_GBK" w:hint="eastAsia"/>
          <w:color w:val="000000" w:themeColor="text1"/>
          <w:sz w:val="32"/>
          <w:szCs w:val="32"/>
        </w:rPr>
        <w:t>G50沪渝高速公路冷水收费站至忠县收费站（K1500至K1581），全长约81公里；</w:t>
      </w:r>
      <w:r>
        <w:rPr>
          <w:rFonts w:ascii="方正仿宋_GBK" w:eastAsia="方正仿宋_GBK" w:hAnsi="方正仿宋_GBK" w:cs="方正仿宋_GBK" w:hint="eastAsia"/>
          <w:sz w:val="32"/>
          <w:szCs w:val="32"/>
        </w:rPr>
        <w:t>G69</w:t>
      </w:r>
      <w:proofErr w:type="gramStart"/>
      <w:r>
        <w:rPr>
          <w:rFonts w:ascii="方正仿宋_GBK" w:eastAsia="方正仿宋_GBK" w:hAnsi="方正仿宋_GBK" w:cs="方正仿宋_GBK" w:hint="eastAsia"/>
          <w:sz w:val="32"/>
          <w:szCs w:val="32"/>
        </w:rPr>
        <w:t>银百高速</w:t>
      </w:r>
      <w:proofErr w:type="gramEnd"/>
      <w:r>
        <w:rPr>
          <w:rFonts w:ascii="方正仿宋_GBK" w:eastAsia="方正仿宋_GBK" w:hAnsi="方正仿宋_GBK" w:cs="方正仿宋_GBK" w:hint="eastAsia"/>
          <w:sz w:val="32"/>
          <w:szCs w:val="32"/>
        </w:rPr>
        <w:t>罗家湾立交至朱家沟立交（K1196至K1229），全长约33公里。</w:t>
      </w:r>
    </w:p>
    <w:p w:rsidR="00E71DE7" w:rsidRDefault="009179D0">
      <w:pPr>
        <w:pStyle w:val="Defaul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themeColor="text1"/>
          <w:sz w:val="32"/>
          <w:szCs w:val="32"/>
        </w:rPr>
        <w:lastRenderedPageBreak/>
        <w:t>2标段（87公里）：G50沪渝高速公路太平立交至长寿桃花收费站（K1650至K1701），全长约51公里；G42</w:t>
      </w:r>
      <w:proofErr w:type="gramStart"/>
      <w:r>
        <w:rPr>
          <w:rFonts w:ascii="方正仿宋_GBK" w:eastAsia="方正仿宋_GBK" w:hAnsi="方正仿宋_GBK" w:cs="方正仿宋_GBK" w:hint="eastAsia"/>
          <w:color w:val="000000" w:themeColor="text1"/>
          <w:sz w:val="32"/>
          <w:szCs w:val="32"/>
        </w:rPr>
        <w:t>沪蓉高速公路</w:t>
      </w:r>
      <w:proofErr w:type="gramEnd"/>
      <w:r>
        <w:rPr>
          <w:rFonts w:ascii="方正仿宋_GBK" w:eastAsia="方正仿宋_GBK" w:hAnsi="方正仿宋_GBK" w:cs="方正仿宋_GBK" w:hint="eastAsia"/>
          <w:color w:val="000000" w:themeColor="text1"/>
          <w:sz w:val="32"/>
          <w:szCs w:val="32"/>
        </w:rPr>
        <w:t>周嘉收费站至太平立交（K1591至K1618），全长27公里；</w:t>
      </w:r>
      <w:proofErr w:type="gramStart"/>
      <w:r>
        <w:rPr>
          <w:rFonts w:ascii="方正仿宋_GBK" w:eastAsia="方正仿宋_GBK" w:hAnsi="方正仿宋_GBK" w:cs="方正仿宋_GBK" w:hint="eastAsia"/>
          <w:sz w:val="32"/>
          <w:szCs w:val="32"/>
        </w:rPr>
        <w:t>寿湖路</w:t>
      </w:r>
      <w:proofErr w:type="gramEnd"/>
      <w:r>
        <w:rPr>
          <w:rFonts w:ascii="方正仿宋_GBK" w:eastAsia="方正仿宋_GBK" w:hAnsi="方正仿宋_GBK" w:cs="方正仿宋_GBK" w:hint="eastAsia"/>
          <w:sz w:val="32"/>
          <w:szCs w:val="32"/>
        </w:rPr>
        <w:t>K1至K9，全长约9公里。</w:t>
      </w:r>
    </w:p>
    <w:p w:rsidR="00E71DE7" w:rsidRDefault="009179D0">
      <w:pPr>
        <w:pStyle w:val="Defaul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3标段（100公里）：</w:t>
      </w:r>
      <w:r>
        <w:rPr>
          <w:rFonts w:ascii="方正仿宋_GBK" w:eastAsia="方正仿宋_GBK" w:hAnsi="方正仿宋_GBK" w:cs="方正仿宋_GBK" w:hint="eastAsia"/>
          <w:color w:val="000000" w:themeColor="text1"/>
          <w:sz w:val="32"/>
          <w:szCs w:val="32"/>
        </w:rPr>
        <w:t>G42</w:t>
      </w:r>
      <w:proofErr w:type="gramStart"/>
      <w:r>
        <w:rPr>
          <w:rFonts w:ascii="方正仿宋_GBK" w:eastAsia="方正仿宋_GBK" w:hAnsi="方正仿宋_GBK" w:cs="方正仿宋_GBK" w:hint="eastAsia"/>
          <w:color w:val="000000" w:themeColor="text1"/>
          <w:sz w:val="32"/>
          <w:szCs w:val="32"/>
        </w:rPr>
        <w:t>沪蓉高速公路</w:t>
      </w:r>
      <w:proofErr w:type="gramEnd"/>
      <w:r>
        <w:rPr>
          <w:rFonts w:ascii="方正仿宋_GBK" w:eastAsia="方正仿宋_GBK" w:hAnsi="方正仿宋_GBK" w:cs="方正仿宋_GBK" w:hint="eastAsia"/>
          <w:color w:val="000000" w:themeColor="text1"/>
          <w:sz w:val="32"/>
          <w:szCs w:val="32"/>
        </w:rPr>
        <w:t>万州收费站至周嘉收费站（K1491至K1591），全长约100公里。</w:t>
      </w:r>
    </w:p>
    <w:p w:rsidR="00E71DE7" w:rsidRDefault="009179D0">
      <w:pPr>
        <w:spacing w:line="560" w:lineRule="exact"/>
        <w:rPr>
          <w:rFonts w:ascii="方正仿宋_GBK" w:eastAsia="方正仿宋_GBK" w:hAnsi="宋体" w:cs="宋体"/>
          <w:kern w:val="0"/>
          <w:sz w:val="32"/>
          <w:szCs w:val="32"/>
        </w:rPr>
      </w:pPr>
      <w:r>
        <w:rPr>
          <w:rFonts w:ascii="方正仿宋_GBK" w:eastAsia="方正仿宋_GBK" w:hAnsi="宋体" w:cs="宋体" w:hint="eastAsia"/>
          <w:kern w:val="0"/>
          <w:sz w:val="32"/>
          <w:szCs w:val="32"/>
        </w:rPr>
        <w:t>各标段最低救援固定驻点明细表：</w:t>
      </w:r>
    </w:p>
    <w:tbl>
      <w:tblPr>
        <w:tblW w:w="9340"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top w:w="15" w:type="dxa"/>
          <w:left w:w="15" w:type="dxa"/>
          <w:bottom w:w="15" w:type="dxa"/>
          <w:right w:w="15" w:type="dxa"/>
        </w:tblCellMar>
        <w:tblLook w:val="04A0"/>
      </w:tblPr>
      <w:tblGrid>
        <w:gridCol w:w="1138"/>
        <w:gridCol w:w="1796"/>
        <w:gridCol w:w="1300"/>
        <w:gridCol w:w="1383"/>
        <w:gridCol w:w="2350"/>
        <w:gridCol w:w="1373"/>
      </w:tblGrid>
      <w:tr w:rsidR="00E71DE7">
        <w:trPr>
          <w:trHeight w:val="105"/>
          <w:jc w:val="center"/>
        </w:trPr>
        <w:tc>
          <w:tcPr>
            <w:tcW w:w="1138" w:type="dxa"/>
            <w:vMerge w:val="restart"/>
            <w:tcBorders>
              <w:right w:val="single" w:sz="4" w:space="0" w:color="000000"/>
            </w:tcBorders>
            <w:vAlign w:val="center"/>
          </w:tcPr>
          <w:p w:rsidR="00E71DE7" w:rsidRDefault="009179D0">
            <w:pPr>
              <w:widowControl/>
              <w:jc w:val="center"/>
              <w:textAlignment w:val="center"/>
              <w:rPr>
                <w:rFonts w:ascii="方正楷体_GBK" w:eastAsia="方正楷体_GBK" w:hAnsi="方正楷体_GBK" w:cs="方正楷体_GBK"/>
                <w:bCs/>
                <w:color w:val="000000"/>
                <w:szCs w:val="21"/>
              </w:rPr>
            </w:pPr>
            <w:r>
              <w:rPr>
                <w:rFonts w:ascii="方正楷体_GBK" w:eastAsia="方正楷体_GBK" w:hAnsi="方正楷体_GBK" w:cs="方正楷体_GBK" w:hint="eastAsia"/>
                <w:bCs/>
                <w:color w:val="000000"/>
                <w:kern w:val="0"/>
                <w:szCs w:val="21"/>
              </w:rPr>
              <w:t>路段</w:t>
            </w:r>
          </w:p>
        </w:tc>
        <w:tc>
          <w:tcPr>
            <w:tcW w:w="6829" w:type="dxa"/>
            <w:gridSpan w:val="4"/>
            <w:tcBorders>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ascii="方正楷体_GBK" w:eastAsia="方正楷体_GBK" w:hAnsi="方正楷体_GBK" w:cs="方正楷体_GBK"/>
                <w:bCs/>
                <w:color w:val="000000"/>
                <w:szCs w:val="21"/>
              </w:rPr>
            </w:pPr>
            <w:r>
              <w:rPr>
                <w:rFonts w:ascii="方正楷体_GBK" w:eastAsia="方正楷体_GBK" w:hAnsi="方正楷体_GBK" w:cs="方正楷体_GBK" w:hint="eastAsia"/>
                <w:bCs/>
                <w:color w:val="000000"/>
                <w:kern w:val="0"/>
                <w:szCs w:val="21"/>
              </w:rPr>
              <w:t>清障救援服务范围</w:t>
            </w:r>
          </w:p>
        </w:tc>
        <w:tc>
          <w:tcPr>
            <w:tcW w:w="1373" w:type="dxa"/>
            <w:vMerge w:val="restart"/>
            <w:tcBorders>
              <w:left w:val="single" w:sz="4" w:space="0" w:color="000000"/>
              <w:right w:val="single" w:sz="4" w:space="0" w:color="000000"/>
            </w:tcBorders>
            <w:vAlign w:val="center"/>
          </w:tcPr>
          <w:p w:rsidR="00E71DE7" w:rsidRDefault="009179D0">
            <w:pPr>
              <w:widowControl/>
              <w:jc w:val="center"/>
              <w:textAlignment w:val="center"/>
              <w:rPr>
                <w:b/>
                <w:color w:val="000000"/>
                <w:kern w:val="0"/>
                <w:szCs w:val="21"/>
              </w:rPr>
            </w:pPr>
            <w:r>
              <w:rPr>
                <w:rFonts w:ascii="方正楷体_GBK" w:eastAsia="方正楷体_GBK" w:hAnsi="方正楷体_GBK" w:cs="方正楷体_GBK" w:hint="eastAsia"/>
                <w:bCs/>
                <w:color w:val="000000"/>
                <w:kern w:val="0"/>
                <w:szCs w:val="21"/>
              </w:rPr>
              <w:t>签订合同主体</w:t>
            </w:r>
          </w:p>
        </w:tc>
      </w:tr>
      <w:tr w:rsidR="00E71DE7">
        <w:trPr>
          <w:trHeight w:val="530"/>
          <w:jc w:val="center"/>
        </w:trPr>
        <w:tc>
          <w:tcPr>
            <w:tcW w:w="1138" w:type="dxa"/>
            <w:vMerge/>
            <w:tcBorders>
              <w:bottom w:val="single" w:sz="4" w:space="0" w:color="000000"/>
              <w:right w:val="single" w:sz="4" w:space="0" w:color="000000"/>
            </w:tcBorders>
            <w:vAlign w:val="center"/>
          </w:tcPr>
          <w:p w:rsidR="00E71DE7" w:rsidRDefault="00E71DE7">
            <w:pPr>
              <w:widowControl/>
              <w:jc w:val="center"/>
              <w:textAlignment w:val="center"/>
              <w:rPr>
                <w:rFonts w:ascii="方正楷体_GBK" w:eastAsia="方正楷体_GBK" w:hAnsi="方正楷体_GBK" w:cs="方正楷体_GBK"/>
                <w:bCs/>
                <w:color w:val="000000"/>
                <w:kern w:val="0"/>
                <w:szCs w:val="21"/>
              </w:rPr>
            </w:pPr>
          </w:p>
        </w:tc>
        <w:tc>
          <w:tcPr>
            <w:tcW w:w="1796" w:type="dxa"/>
            <w:tcBorders>
              <w:top w:val="single" w:sz="4" w:space="0" w:color="000000"/>
              <w:left w:val="single" w:sz="4" w:space="0" w:color="000000"/>
              <w:bottom w:val="single" w:sz="4" w:space="0" w:color="000000"/>
              <w:right w:val="single" w:sz="4" w:space="0" w:color="000000"/>
            </w:tcBorders>
            <w:vAlign w:val="center"/>
          </w:tcPr>
          <w:p w:rsidR="00E71DE7" w:rsidRDefault="009179D0">
            <w:pPr>
              <w:pStyle w:val="af2"/>
              <w:wordWrap w:val="0"/>
              <w:jc w:val="center"/>
              <w:rPr>
                <w:rFonts w:ascii="方正楷体_GBK" w:eastAsia="方正楷体_GBK" w:hAnsi="方正楷体_GBK" w:cs="方正楷体_GBK"/>
                <w:bCs/>
                <w:color w:val="000000"/>
                <w:szCs w:val="21"/>
              </w:rPr>
            </w:pPr>
            <w:r>
              <w:rPr>
                <w:rFonts w:ascii="方正楷体_GBK" w:eastAsia="方正楷体_GBK" w:hAnsi="方正楷体_GBK" w:cs="方正楷体_GBK" w:hint="eastAsia"/>
                <w:bCs/>
                <w:color w:val="000000"/>
                <w:sz w:val="21"/>
                <w:szCs w:val="21"/>
              </w:rPr>
              <w:t>中国国家高速公路网编号</w:t>
            </w:r>
          </w:p>
        </w:tc>
        <w:tc>
          <w:tcPr>
            <w:tcW w:w="1300"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ascii="方正楷体_GBK" w:eastAsia="方正楷体_GBK" w:hAnsi="方正楷体_GBK" w:cs="方正楷体_GBK"/>
                <w:bCs/>
                <w:color w:val="000000"/>
                <w:kern w:val="0"/>
                <w:szCs w:val="21"/>
              </w:rPr>
            </w:pPr>
            <w:r>
              <w:rPr>
                <w:rFonts w:ascii="方正楷体_GBK" w:eastAsia="方正楷体_GBK" w:hAnsi="方正楷体_GBK" w:cs="方正楷体_GBK" w:hint="eastAsia"/>
                <w:bCs/>
                <w:color w:val="000000"/>
                <w:kern w:val="0"/>
                <w:szCs w:val="21"/>
              </w:rPr>
              <w:t>清障救援服务内容</w:t>
            </w:r>
          </w:p>
        </w:tc>
        <w:tc>
          <w:tcPr>
            <w:tcW w:w="1383" w:type="dxa"/>
            <w:tcBorders>
              <w:top w:val="single" w:sz="4" w:space="0" w:color="000000"/>
              <w:left w:val="single" w:sz="4" w:space="0" w:color="000000"/>
              <w:bottom w:val="single" w:sz="4" w:space="0" w:color="000000"/>
              <w:right w:val="single" w:sz="4" w:space="0" w:color="auto"/>
            </w:tcBorders>
            <w:vAlign w:val="center"/>
          </w:tcPr>
          <w:p w:rsidR="00E71DE7" w:rsidRDefault="009179D0">
            <w:pPr>
              <w:widowControl/>
              <w:jc w:val="center"/>
              <w:textAlignment w:val="center"/>
              <w:rPr>
                <w:rFonts w:ascii="方正楷体_GBK" w:eastAsia="方正楷体_GBK" w:hAnsi="方正楷体_GBK" w:cs="方正楷体_GBK"/>
                <w:bCs/>
                <w:color w:val="000000"/>
                <w:kern w:val="0"/>
                <w:szCs w:val="21"/>
              </w:rPr>
            </w:pPr>
            <w:r>
              <w:rPr>
                <w:rFonts w:ascii="方正楷体_GBK" w:eastAsia="方正楷体_GBK" w:hAnsi="方正楷体_GBK" w:cs="方正楷体_GBK" w:hint="eastAsia"/>
                <w:bCs/>
                <w:color w:val="000000"/>
                <w:kern w:val="0"/>
                <w:szCs w:val="21"/>
              </w:rPr>
              <w:t>清障救援驻点</w:t>
            </w:r>
          </w:p>
        </w:tc>
        <w:tc>
          <w:tcPr>
            <w:tcW w:w="2350" w:type="dxa"/>
            <w:tcBorders>
              <w:top w:val="single" w:sz="4" w:space="0" w:color="000000"/>
              <w:left w:val="single" w:sz="4" w:space="0" w:color="auto"/>
              <w:bottom w:val="single" w:sz="4" w:space="0" w:color="000000"/>
              <w:right w:val="single" w:sz="4" w:space="0" w:color="000000"/>
            </w:tcBorders>
            <w:vAlign w:val="center"/>
          </w:tcPr>
          <w:p w:rsidR="00E71DE7" w:rsidRDefault="009179D0">
            <w:pPr>
              <w:widowControl/>
              <w:jc w:val="center"/>
              <w:textAlignment w:val="center"/>
              <w:rPr>
                <w:rFonts w:ascii="方正楷体_GBK" w:eastAsia="方正楷体_GBK" w:hAnsi="方正楷体_GBK" w:cs="方正楷体_GBK"/>
                <w:bCs/>
                <w:color w:val="000000"/>
                <w:kern w:val="0"/>
                <w:szCs w:val="21"/>
              </w:rPr>
            </w:pPr>
            <w:r>
              <w:rPr>
                <w:rFonts w:ascii="方正楷体_GBK" w:eastAsia="方正楷体_GBK" w:hAnsi="方正楷体_GBK" w:cs="方正楷体_GBK" w:hint="eastAsia"/>
                <w:bCs/>
                <w:color w:val="000000"/>
                <w:kern w:val="0"/>
                <w:szCs w:val="21"/>
              </w:rPr>
              <w:t>驻点救援车辆配置标准</w:t>
            </w:r>
          </w:p>
        </w:tc>
        <w:tc>
          <w:tcPr>
            <w:tcW w:w="1373" w:type="dxa"/>
            <w:vMerge/>
            <w:tcBorders>
              <w:left w:val="single" w:sz="4" w:space="0" w:color="000000"/>
              <w:bottom w:val="single" w:sz="4" w:space="0" w:color="auto"/>
              <w:right w:val="single" w:sz="4" w:space="0" w:color="000000"/>
            </w:tcBorders>
            <w:vAlign w:val="center"/>
          </w:tcPr>
          <w:p w:rsidR="00E71DE7" w:rsidRDefault="00E71DE7">
            <w:pPr>
              <w:widowControl/>
              <w:jc w:val="center"/>
              <w:textAlignment w:val="center"/>
              <w:rPr>
                <w:b/>
                <w:color w:val="000000"/>
                <w:kern w:val="0"/>
                <w:szCs w:val="21"/>
              </w:rPr>
            </w:pPr>
          </w:p>
        </w:tc>
      </w:tr>
      <w:tr w:rsidR="00E71DE7">
        <w:trPr>
          <w:trHeight w:val="387"/>
          <w:jc w:val="center"/>
        </w:trPr>
        <w:tc>
          <w:tcPr>
            <w:tcW w:w="1138" w:type="dxa"/>
            <w:vMerge w:val="restart"/>
            <w:tcBorders>
              <w:top w:val="single" w:sz="4" w:space="0" w:color="000000"/>
              <w:right w:val="single" w:sz="4" w:space="0" w:color="000000"/>
            </w:tcBorders>
            <w:vAlign w:val="center"/>
          </w:tcPr>
          <w:p w:rsidR="00E71DE7" w:rsidRDefault="009179D0">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1标段</w:t>
            </w:r>
          </w:p>
        </w:tc>
        <w:tc>
          <w:tcPr>
            <w:tcW w:w="1796" w:type="dxa"/>
            <w:vMerge w:val="restart"/>
            <w:tcBorders>
              <w:top w:val="single" w:sz="4" w:space="0" w:color="000000"/>
              <w:left w:val="single" w:sz="4" w:space="0" w:color="000000"/>
              <w:right w:val="single" w:sz="4" w:space="0" w:color="000000"/>
            </w:tcBorders>
            <w:vAlign w:val="center"/>
          </w:tcPr>
          <w:p w:rsidR="00E71DE7" w:rsidRDefault="009179D0">
            <w:pPr>
              <w:widowControl/>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G50</w:t>
            </w:r>
            <w:r>
              <w:rPr>
                <w:rFonts w:ascii="方正仿宋_GBK" w:eastAsia="方正仿宋_GBK" w:hAnsi="方正仿宋_GBK" w:cs="方正仿宋_GBK" w:hint="eastAsia"/>
                <w:color w:val="000000" w:themeColor="text1"/>
                <w:szCs w:val="21"/>
              </w:rPr>
              <w:t>K1500-K1581（冷水至忠县）</w:t>
            </w:r>
            <w:r>
              <w:rPr>
                <w:rFonts w:ascii="方正仿宋_GBK" w:eastAsia="方正仿宋_GBK" w:hAnsi="方正仿宋_GBK" w:cs="方正仿宋_GBK" w:hint="eastAsia"/>
                <w:color w:val="000000"/>
                <w:kern w:val="0"/>
                <w:szCs w:val="21"/>
              </w:rPr>
              <w:t>、G69</w:t>
            </w:r>
            <w:r>
              <w:rPr>
                <w:rFonts w:ascii="方正仿宋_GBK" w:eastAsia="方正仿宋_GBK" w:hAnsi="方正仿宋_GBK" w:cs="方正仿宋_GBK" w:hint="eastAsia"/>
                <w:color w:val="000000"/>
                <w:szCs w:val="21"/>
              </w:rPr>
              <w:t>K1196-K1229（罗家湾立交-朱家沟立交）</w:t>
            </w:r>
          </w:p>
        </w:tc>
        <w:tc>
          <w:tcPr>
            <w:tcW w:w="1300" w:type="dxa"/>
            <w:vMerge w:val="restart"/>
            <w:tcBorders>
              <w:top w:val="single" w:sz="4" w:space="0" w:color="000000"/>
              <w:left w:val="single" w:sz="4" w:space="0" w:color="000000"/>
              <w:right w:val="single" w:sz="4" w:space="0" w:color="000000"/>
            </w:tcBorders>
            <w:vAlign w:val="center"/>
          </w:tcPr>
          <w:p w:rsidR="00E71DE7" w:rsidRDefault="009179D0">
            <w:pPr>
              <w:widowControl/>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负责高速公路事故或故障车辆的清障或急救服务</w:t>
            </w:r>
          </w:p>
        </w:tc>
        <w:tc>
          <w:tcPr>
            <w:tcW w:w="1383" w:type="dxa"/>
            <w:tcBorders>
              <w:top w:val="single" w:sz="4" w:space="0" w:color="000000"/>
              <w:left w:val="single" w:sz="4" w:space="0" w:color="000000"/>
              <w:bottom w:val="single" w:sz="4" w:space="0" w:color="auto"/>
              <w:right w:val="single" w:sz="4" w:space="0" w:color="auto"/>
            </w:tcBorders>
            <w:vAlign w:val="center"/>
          </w:tcPr>
          <w:p w:rsidR="00E71DE7" w:rsidRDefault="009179D0">
            <w:pPr>
              <w:widowControl/>
              <w:jc w:val="center"/>
              <w:textAlignment w:val="center"/>
              <w:rPr>
                <w:rFonts w:ascii="方正仿宋_GBK" w:eastAsia="方正仿宋_GBK" w:hAnsi="方正仿宋_GBK" w:cs="方正仿宋_GBK"/>
              </w:rPr>
            </w:pPr>
            <w:r>
              <w:rPr>
                <w:rFonts w:ascii="方正仿宋_GBK" w:eastAsia="方正仿宋_GBK" w:hAnsi="方正仿宋_GBK" w:cs="方正仿宋_GBK" w:hint="eastAsia"/>
              </w:rPr>
              <w:t>沙子站</w:t>
            </w:r>
          </w:p>
        </w:tc>
        <w:tc>
          <w:tcPr>
            <w:tcW w:w="2350" w:type="dxa"/>
            <w:tcBorders>
              <w:top w:val="single" w:sz="4" w:space="0" w:color="000000"/>
              <w:left w:val="single" w:sz="4" w:space="0" w:color="auto"/>
              <w:bottom w:val="single" w:sz="4" w:space="0" w:color="auto"/>
              <w:right w:val="single" w:sz="4" w:space="0" w:color="auto"/>
            </w:tcBorders>
            <w:vAlign w:val="center"/>
          </w:tcPr>
          <w:p w:rsidR="00E71DE7" w:rsidRDefault="009179D0">
            <w:pPr>
              <w:widowControl/>
              <w:jc w:val="center"/>
              <w:textAlignment w:val="center"/>
              <w:rPr>
                <w:rFonts w:ascii="方正仿宋_GBK" w:eastAsia="方正仿宋_GBK" w:hAnsi="方正仿宋_GBK" w:cs="方正仿宋_GBK"/>
              </w:rPr>
            </w:pPr>
            <w:r>
              <w:rPr>
                <w:rFonts w:ascii="方正仿宋_GBK" w:eastAsia="方正仿宋_GBK" w:hAnsi="方正仿宋_GBK" w:cs="方正仿宋_GBK" w:hint="eastAsia"/>
              </w:rPr>
              <w:t>1小拖+1急救</w:t>
            </w:r>
          </w:p>
        </w:tc>
        <w:tc>
          <w:tcPr>
            <w:tcW w:w="1373" w:type="dxa"/>
            <w:vMerge w:val="restart"/>
            <w:tcBorders>
              <w:top w:val="single" w:sz="4" w:space="0" w:color="auto"/>
              <w:left w:val="single" w:sz="4" w:space="0" w:color="auto"/>
              <w:right w:val="single" w:sz="4" w:space="0" w:color="auto"/>
            </w:tcBorders>
            <w:vAlign w:val="center"/>
          </w:tcPr>
          <w:p w:rsidR="00E71DE7" w:rsidRDefault="009179D0">
            <w:pPr>
              <w:widowControl/>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股份公司</w:t>
            </w:r>
          </w:p>
        </w:tc>
      </w:tr>
      <w:tr w:rsidR="00E71DE7">
        <w:trPr>
          <w:trHeight w:val="399"/>
          <w:jc w:val="center"/>
        </w:trPr>
        <w:tc>
          <w:tcPr>
            <w:tcW w:w="1138" w:type="dxa"/>
            <w:vMerge/>
            <w:tcBorders>
              <w:bottom w:val="single" w:sz="4" w:space="0" w:color="000000"/>
              <w:right w:val="single" w:sz="4" w:space="0" w:color="000000"/>
            </w:tcBorders>
            <w:vAlign w:val="center"/>
          </w:tcPr>
          <w:p w:rsidR="00E71DE7" w:rsidRDefault="00E71DE7">
            <w:pPr>
              <w:widowControl/>
              <w:jc w:val="center"/>
              <w:textAlignment w:val="center"/>
              <w:rPr>
                <w:rFonts w:ascii="方正仿宋_GBK" w:eastAsia="方正仿宋_GBK" w:hAnsi="方正仿宋_GBK" w:cs="方正仿宋_GBK"/>
                <w:color w:val="000000"/>
                <w:kern w:val="0"/>
                <w:szCs w:val="21"/>
              </w:rPr>
            </w:pPr>
          </w:p>
        </w:tc>
        <w:tc>
          <w:tcPr>
            <w:tcW w:w="1796" w:type="dxa"/>
            <w:vMerge/>
            <w:tcBorders>
              <w:left w:val="single" w:sz="4" w:space="0" w:color="000000"/>
              <w:bottom w:val="single" w:sz="4" w:space="0" w:color="000000"/>
              <w:right w:val="single" w:sz="4" w:space="0" w:color="000000"/>
            </w:tcBorders>
            <w:vAlign w:val="center"/>
          </w:tcPr>
          <w:p w:rsidR="00E71DE7" w:rsidRDefault="00E71DE7">
            <w:pPr>
              <w:widowControl/>
              <w:jc w:val="center"/>
              <w:textAlignment w:val="center"/>
              <w:rPr>
                <w:rFonts w:ascii="方正仿宋_GBK" w:eastAsia="方正仿宋_GBK" w:hAnsi="方正仿宋_GBK" w:cs="方正仿宋_GBK"/>
                <w:color w:val="000000"/>
                <w:kern w:val="0"/>
                <w:szCs w:val="21"/>
              </w:rPr>
            </w:pPr>
          </w:p>
        </w:tc>
        <w:tc>
          <w:tcPr>
            <w:tcW w:w="1300" w:type="dxa"/>
            <w:vMerge/>
            <w:tcBorders>
              <w:left w:val="single" w:sz="4" w:space="0" w:color="000000"/>
              <w:right w:val="single" w:sz="4" w:space="0" w:color="000000"/>
            </w:tcBorders>
            <w:vAlign w:val="center"/>
          </w:tcPr>
          <w:p w:rsidR="00E71DE7" w:rsidRDefault="00E71DE7">
            <w:pPr>
              <w:widowControl/>
              <w:jc w:val="left"/>
              <w:textAlignment w:val="center"/>
              <w:rPr>
                <w:rFonts w:ascii="方正仿宋_GBK" w:eastAsia="方正仿宋_GBK" w:hAnsi="方正仿宋_GBK" w:cs="方正仿宋_GBK"/>
                <w:color w:val="FF0000"/>
                <w:kern w:val="0"/>
                <w:szCs w:val="21"/>
              </w:rPr>
            </w:pPr>
          </w:p>
        </w:tc>
        <w:tc>
          <w:tcPr>
            <w:tcW w:w="1383" w:type="dxa"/>
            <w:tcBorders>
              <w:top w:val="single" w:sz="4" w:space="0" w:color="auto"/>
              <w:left w:val="single" w:sz="4" w:space="0" w:color="000000"/>
              <w:bottom w:val="single" w:sz="4" w:space="0" w:color="auto"/>
              <w:right w:val="single" w:sz="4" w:space="0" w:color="auto"/>
            </w:tcBorders>
            <w:vAlign w:val="center"/>
          </w:tcPr>
          <w:p w:rsidR="00E71DE7" w:rsidRDefault="009179D0">
            <w:pPr>
              <w:widowControl/>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石柱站</w:t>
            </w:r>
          </w:p>
        </w:tc>
        <w:tc>
          <w:tcPr>
            <w:tcW w:w="2350" w:type="dxa"/>
            <w:tcBorders>
              <w:top w:val="single" w:sz="4" w:space="0" w:color="auto"/>
              <w:left w:val="single" w:sz="4" w:space="0" w:color="auto"/>
              <w:bottom w:val="single" w:sz="4" w:space="0" w:color="auto"/>
              <w:right w:val="single" w:sz="4" w:space="0" w:color="auto"/>
            </w:tcBorders>
            <w:vAlign w:val="center"/>
          </w:tcPr>
          <w:p w:rsidR="00E71DE7" w:rsidRDefault="009179D0">
            <w:pPr>
              <w:widowControl/>
              <w:jc w:val="center"/>
              <w:textAlignment w:val="center"/>
              <w:rPr>
                <w:rFonts w:ascii="方正仿宋_GBK" w:eastAsia="方正仿宋_GBK" w:hAnsi="方正仿宋_GBK" w:cs="方正仿宋_GBK"/>
              </w:rPr>
            </w:pPr>
            <w:r>
              <w:rPr>
                <w:rFonts w:ascii="方正仿宋_GBK" w:eastAsia="方正仿宋_GBK" w:hAnsi="方正仿宋_GBK" w:cs="方正仿宋_GBK" w:hint="eastAsia"/>
              </w:rPr>
              <w:t>1大拖+1中拖+1小拖</w:t>
            </w:r>
          </w:p>
        </w:tc>
        <w:tc>
          <w:tcPr>
            <w:tcW w:w="1373" w:type="dxa"/>
            <w:vMerge/>
            <w:tcBorders>
              <w:left w:val="single" w:sz="4" w:space="0" w:color="auto"/>
              <w:right w:val="single" w:sz="4" w:space="0" w:color="auto"/>
            </w:tcBorders>
            <w:vAlign w:val="center"/>
          </w:tcPr>
          <w:p w:rsidR="00E71DE7" w:rsidRDefault="00E71DE7">
            <w:pPr>
              <w:widowControl/>
              <w:jc w:val="center"/>
              <w:textAlignment w:val="center"/>
              <w:rPr>
                <w:rFonts w:ascii="方正仿宋_GBK" w:eastAsia="方正仿宋_GBK" w:hAnsi="方正仿宋_GBK" w:cs="方正仿宋_GBK"/>
                <w:color w:val="000000"/>
                <w:kern w:val="0"/>
                <w:szCs w:val="21"/>
              </w:rPr>
            </w:pPr>
          </w:p>
        </w:tc>
      </w:tr>
      <w:tr w:rsidR="00E71DE7">
        <w:trPr>
          <w:trHeight w:val="396"/>
          <w:jc w:val="center"/>
        </w:trPr>
        <w:tc>
          <w:tcPr>
            <w:tcW w:w="1138" w:type="dxa"/>
            <w:vMerge/>
            <w:tcBorders>
              <w:bottom w:val="single" w:sz="4" w:space="0" w:color="000000"/>
              <w:right w:val="single" w:sz="4" w:space="0" w:color="000000"/>
            </w:tcBorders>
            <w:vAlign w:val="center"/>
          </w:tcPr>
          <w:p w:rsidR="00E71DE7" w:rsidRDefault="00E71DE7">
            <w:pPr>
              <w:widowControl/>
              <w:jc w:val="center"/>
              <w:textAlignment w:val="center"/>
              <w:rPr>
                <w:rFonts w:ascii="方正仿宋_GBK" w:eastAsia="方正仿宋_GBK" w:hAnsi="方正仿宋_GBK" w:cs="方正仿宋_GBK"/>
                <w:color w:val="000000"/>
                <w:kern w:val="0"/>
                <w:szCs w:val="21"/>
              </w:rPr>
            </w:pPr>
          </w:p>
        </w:tc>
        <w:tc>
          <w:tcPr>
            <w:tcW w:w="1796" w:type="dxa"/>
            <w:vMerge/>
            <w:tcBorders>
              <w:left w:val="single" w:sz="4" w:space="0" w:color="000000"/>
              <w:bottom w:val="single" w:sz="4" w:space="0" w:color="000000"/>
              <w:right w:val="single" w:sz="4" w:space="0" w:color="000000"/>
            </w:tcBorders>
            <w:vAlign w:val="center"/>
          </w:tcPr>
          <w:p w:rsidR="00E71DE7" w:rsidRDefault="00E71DE7">
            <w:pPr>
              <w:widowControl/>
              <w:jc w:val="center"/>
              <w:textAlignment w:val="center"/>
              <w:rPr>
                <w:rFonts w:ascii="方正仿宋_GBK" w:eastAsia="方正仿宋_GBK" w:hAnsi="方正仿宋_GBK" w:cs="方正仿宋_GBK"/>
                <w:color w:val="000000"/>
                <w:kern w:val="0"/>
                <w:szCs w:val="21"/>
              </w:rPr>
            </w:pPr>
          </w:p>
        </w:tc>
        <w:tc>
          <w:tcPr>
            <w:tcW w:w="1300" w:type="dxa"/>
            <w:vMerge/>
            <w:tcBorders>
              <w:left w:val="single" w:sz="4" w:space="0" w:color="000000"/>
              <w:right w:val="single" w:sz="4" w:space="0" w:color="000000"/>
            </w:tcBorders>
            <w:vAlign w:val="center"/>
          </w:tcPr>
          <w:p w:rsidR="00E71DE7" w:rsidRDefault="00E71DE7">
            <w:pPr>
              <w:widowControl/>
              <w:jc w:val="left"/>
              <w:textAlignment w:val="center"/>
              <w:rPr>
                <w:rFonts w:ascii="方正仿宋_GBK" w:eastAsia="方正仿宋_GBK" w:hAnsi="方正仿宋_GBK" w:cs="方正仿宋_GBK"/>
                <w:color w:val="FF0000"/>
                <w:kern w:val="0"/>
                <w:szCs w:val="21"/>
              </w:rPr>
            </w:pPr>
          </w:p>
        </w:tc>
        <w:tc>
          <w:tcPr>
            <w:tcW w:w="1383" w:type="dxa"/>
            <w:tcBorders>
              <w:top w:val="single" w:sz="4" w:space="0" w:color="auto"/>
              <w:left w:val="single" w:sz="4" w:space="0" w:color="000000"/>
              <w:bottom w:val="single" w:sz="4" w:space="0" w:color="auto"/>
              <w:right w:val="single" w:sz="4" w:space="0" w:color="auto"/>
            </w:tcBorders>
            <w:vAlign w:val="center"/>
          </w:tcPr>
          <w:p w:rsidR="00E71DE7" w:rsidRDefault="009179D0">
            <w:pPr>
              <w:widowControl/>
              <w:jc w:val="center"/>
              <w:textAlignment w:val="center"/>
              <w:rPr>
                <w:rFonts w:ascii="方正仿宋_GBK" w:eastAsia="方正仿宋_GBK" w:hAnsi="方正仿宋_GBK" w:cs="方正仿宋_GBK"/>
                <w:color w:val="000000"/>
                <w:kern w:val="0"/>
                <w:szCs w:val="21"/>
              </w:rPr>
            </w:pPr>
            <w:proofErr w:type="gramStart"/>
            <w:r>
              <w:rPr>
                <w:rFonts w:ascii="方正仿宋_GBK" w:eastAsia="方正仿宋_GBK" w:hAnsi="方正仿宋_GBK" w:cs="方正仿宋_GBK" w:hint="eastAsia"/>
                <w:kern w:val="0"/>
                <w:szCs w:val="21"/>
              </w:rPr>
              <w:t>普乐站</w:t>
            </w:r>
            <w:proofErr w:type="gramEnd"/>
          </w:p>
        </w:tc>
        <w:tc>
          <w:tcPr>
            <w:tcW w:w="2350" w:type="dxa"/>
            <w:tcBorders>
              <w:top w:val="single" w:sz="4" w:space="0" w:color="auto"/>
              <w:left w:val="single" w:sz="4" w:space="0" w:color="auto"/>
              <w:bottom w:val="single" w:sz="4" w:space="0" w:color="auto"/>
              <w:right w:val="single" w:sz="4" w:space="0" w:color="auto"/>
            </w:tcBorders>
            <w:vAlign w:val="center"/>
          </w:tcPr>
          <w:p w:rsidR="00E71DE7" w:rsidRDefault="009179D0">
            <w:pPr>
              <w:widowControl/>
              <w:jc w:val="center"/>
              <w:textAlignment w:val="center"/>
              <w:rPr>
                <w:rFonts w:ascii="方正仿宋_GBK" w:eastAsia="方正仿宋_GBK" w:hAnsi="方正仿宋_GBK" w:cs="方正仿宋_GBK"/>
              </w:rPr>
            </w:pPr>
            <w:r>
              <w:rPr>
                <w:rFonts w:ascii="方正仿宋_GBK" w:eastAsia="方正仿宋_GBK" w:hAnsi="方正仿宋_GBK" w:cs="方正仿宋_GBK" w:hint="eastAsia"/>
              </w:rPr>
              <w:t>1小拖+1急救</w:t>
            </w:r>
          </w:p>
        </w:tc>
        <w:tc>
          <w:tcPr>
            <w:tcW w:w="1373" w:type="dxa"/>
            <w:vMerge/>
            <w:tcBorders>
              <w:left w:val="single" w:sz="4" w:space="0" w:color="auto"/>
              <w:right w:val="single" w:sz="4" w:space="0" w:color="auto"/>
            </w:tcBorders>
            <w:vAlign w:val="center"/>
          </w:tcPr>
          <w:p w:rsidR="00E71DE7" w:rsidRDefault="00E71DE7">
            <w:pPr>
              <w:widowControl/>
              <w:jc w:val="center"/>
              <w:textAlignment w:val="center"/>
              <w:rPr>
                <w:rFonts w:ascii="方正仿宋_GBK" w:eastAsia="方正仿宋_GBK" w:hAnsi="方正仿宋_GBK" w:cs="方正仿宋_GBK"/>
                <w:color w:val="000000"/>
                <w:kern w:val="0"/>
                <w:szCs w:val="21"/>
              </w:rPr>
            </w:pPr>
          </w:p>
        </w:tc>
      </w:tr>
      <w:tr w:rsidR="00E71DE7">
        <w:trPr>
          <w:trHeight w:val="353"/>
          <w:jc w:val="center"/>
        </w:trPr>
        <w:tc>
          <w:tcPr>
            <w:tcW w:w="1138" w:type="dxa"/>
            <w:vMerge/>
            <w:tcBorders>
              <w:bottom w:val="single" w:sz="4" w:space="0" w:color="000000"/>
              <w:right w:val="single" w:sz="4" w:space="0" w:color="000000"/>
            </w:tcBorders>
            <w:vAlign w:val="center"/>
          </w:tcPr>
          <w:p w:rsidR="00E71DE7" w:rsidRDefault="00E71DE7">
            <w:pPr>
              <w:widowControl/>
              <w:jc w:val="center"/>
              <w:textAlignment w:val="center"/>
              <w:rPr>
                <w:rFonts w:ascii="方正仿宋_GBK" w:eastAsia="方正仿宋_GBK" w:hAnsi="方正仿宋_GBK" w:cs="方正仿宋_GBK"/>
                <w:color w:val="000000"/>
                <w:kern w:val="0"/>
                <w:szCs w:val="21"/>
              </w:rPr>
            </w:pPr>
          </w:p>
        </w:tc>
        <w:tc>
          <w:tcPr>
            <w:tcW w:w="1796" w:type="dxa"/>
            <w:vMerge/>
            <w:tcBorders>
              <w:left w:val="single" w:sz="4" w:space="0" w:color="000000"/>
              <w:bottom w:val="single" w:sz="4" w:space="0" w:color="000000"/>
              <w:right w:val="single" w:sz="4" w:space="0" w:color="000000"/>
            </w:tcBorders>
            <w:vAlign w:val="center"/>
          </w:tcPr>
          <w:p w:rsidR="00E71DE7" w:rsidRDefault="00E71DE7">
            <w:pPr>
              <w:widowControl/>
              <w:jc w:val="center"/>
              <w:textAlignment w:val="center"/>
              <w:rPr>
                <w:rFonts w:ascii="方正仿宋_GBK" w:eastAsia="方正仿宋_GBK" w:hAnsi="方正仿宋_GBK" w:cs="方正仿宋_GBK"/>
                <w:color w:val="000000"/>
                <w:kern w:val="0"/>
                <w:szCs w:val="21"/>
              </w:rPr>
            </w:pPr>
          </w:p>
        </w:tc>
        <w:tc>
          <w:tcPr>
            <w:tcW w:w="1300" w:type="dxa"/>
            <w:vMerge/>
            <w:tcBorders>
              <w:left w:val="single" w:sz="4" w:space="0" w:color="000000"/>
              <w:right w:val="single" w:sz="4" w:space="0" w:color="000000"/>
            </w:tcBorders>
            <w:vAlign w:val="center"/>
          </w:tcPr>
          <w:p w:rsidR="00E71DE7" w:rsidRDefault="00E71DE7">
            <w:pPr>
              <w:widowControl/>
              <w:jc w:val="left"/>
              <w:textAlignment w:val="center"/>
              <w:rPr>
                <w:rFonts w:ascii="方正仿宋_GBK" w:eastAsia="方正仿宋_GBK" w:hAnsi="方正仿宋_GBK" w:cs="方正仿宋_GBK"/>
                <w:color w:val="FF0000"/>
                <w:kern w:val="0"/>
                <w:szCs w:val="21"/>
              </w:rPr>
            </w:pPr>
          </w:p>
        </w:tc>
        <w:tc>
          <w:tcPr>
            <w:tcW w:w="1383" w:type="dxa"/>
            <w:tcBorders>
              <w:top w:val="single" w:sz="4" w:space="0" w:color="auto"/>
              <w:left w:val="single" w:sz="4" w:space="0" w:color="000000"/>
              <w:bottom w:val="single" w:sz="4" w:space="0" w:color="auto"/>
              <w:right w:val="single" w:sz="4" w:space="0" w:color="auto"/>
            </w:tcBorders>
            <w:vAlign w:val="center"/>
          </w:tcPr>
          <w:p w:rsidR="00E71DE7" w:rsidRDefault="009179D0">
            <w:pPr>
              <w:widowControl/>
              <w:jc w:val="center"/>
              <w:textAlignment w:val="center"/>
              <w:rPr>
                <w:rFonts w:ascii="方正仿宋_GBK" w:eastAsia="方正仿宋_GBK" w:hAnsi="方正仿宋_GBK" w:cs="方正仿宋_GBK"/>
                <w:color w:val="000000"/>
                <w:kern w:val="0"/>
                <w:szCs w:val="21"/>
              </w:rPr>
            </w:pPr>
            <w:proofErr w:type="gramStart"/>
            <w:r>
              <w:rPr>
                <w:rFonts w:ascii="方正仿宋_GBK" w:eastAsia="方正仿宋_GBK" w:hAnsi="方正仿宋_GBK" w:cs="方正仿宋_GBK" w:hint="eastAsia"/>
                <w:color w:val="000000"/>
                <w:kern w:val="0"/>
                <w:szCs w:val="21"/>
              </w:rPr>
              <w:t>洋渡站</w:t>
            </w:r>
            <w:proofErr w:type="gramEnd"/>
          </w:p>
        </w:tc>
        <w:tc>
          <w:tcPr>
            <w:tcW w:w="2350" w:type="dxa"/>
            <w:tcBorders>
              <w:top w:val="single" w:sz="4" w:space="0" w:color="auto"/>
              <w:left w:val="single" w:sz="4" w:space="0" w:color="auto"/>
              <w:bottom w:val="single" w:sz="4" w:space="0" w:color="auto"/>
              <w:right w:val="single" w:sz="4" w:space="0" w:color="auto"/>
            </w:tcBorders>
            <w:vAlign w:val="center"/>
          </w:tcPr>
          <w:p w:rsidR="00E71DE7" w:rsidRDefault="009179D0">
            <w:pPr>
              <w:widowControl/>
              <w:jc w:val="center"/>
              <w:textAlignment w:val="center"/>
              <w:rPr>
                <w:rFonts w:ascii="方正仿宋_GBK" w:eastAsia="方正仿宋_GBK" w:hAnsi="方正仿宋_GBK" w:cs="方正仿宋_GBK"/>
              </w:rPr>
            </w:pPr>
            <w:r>
              <w:rPr>
                <w:rFonts w:ascii="方正仿宋_GBK" w:eastAsia="方正仿宋_GBK" w:hAnsi="方正仿宋_GBK" w:cs="方正仿宋_GBK" w:hint="eastAsia"/>
              </w:rPr>
              <w:t>1小拖</w:t>
            </w:r>
          </w:p>
        </w:tc>
        <w:tc>
          <w:tcPr>
            <w:tcW w:w="1373" w:type="dxa"/>
            <w:vMerge/>
            <w:tcBorders>
              <w:left w:val="single" w:sz="4" w:space="0" w:color="auto"/>
              <w:right w:val="single" w:sz="4" w:space="0" w:color="auto"/>
            </w:tcBorders>
            <w:vAlign w:val="center"/>
          </w:tcPr>
          <w:p w:rsidR="00E71DE7" w:rsidRDefault="00E71DE7">
            <w:pPr>
              <w:widowControl/>
              <w:jc w:val="center"/>
              <w:textAlignment w:val="center"/>
              <w:rPr>
                <w:rFonts w:ascii="方正仿宋_GBK" w:eastAsia="方正仿宋_GBK" w:hAnsi="方正仿宋_GBK" w:cs="方正仿宋_GBK"/>
                <w:color w:val="000000"/>
                <w:kern w:val="0"/>
                <w:szCs w:val="21"/>
              </w:rPr>
            </w:pPr>
          </w:p>
        </w:tc>
      </w:tr>
      <w:tr w:rsidR="00E71DE7">
        <w:trPr>
          <w:trHeight w:val="619"/>
          <w:jc w:val="center"/>
        </w:trPr>
        <w:tc>
          <w:tcPr>
            <w:tcW w:w="1138" w:type="dxa"/>
            <w:vMerge w:val="restart"/>
            <w:tcBorders>
              <w:top w:val="single" w:sz="4" w:space="0" w:color="000000"/>
              <w:right w:val="single" w:sz="4" w:space="0" w:color="000000"/>
            </w:tcBorders>
            <w:vAlign w:val="center"/>
          </w:tcPr>
          <w:p w:rsidR="00E71DE7" w:rsidRDefault="009179D0">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rPr>
              <w:t>3标段</w:t>
            </w:r>
          </w:p>
        </w:tc>
        <w:tc>
          <w:tcPr>
            <w:tcW w:w="1796" w:type="dxa"/>
            <w:vMerge w:val="restart"/>
            <w:tcBorders>
              <w:top w:val="single" w:sz="4" w:space="0" w:color="000000"/>
              <w:left w:val="single" w:sz="4" w:space="0" w:color="000000"/>
              <w:right w:val="single" w:sz="4" w:space="0" w:color="000000"/>
            </w:tcBorders>
            <w:vAlign w:val="center"/>
          </w:tcPr>
          <w:p w:rsidR="00E71DE7" w:rsidRDefault="009179D0">
            <w:pPr>
              <w:widowControl/>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themeColor="text1"/>
                <w:szCs w:val="21"/>
              </w:rPr>
              <w:t>G42K1491-K1591（万州-周嘉）</w:t>
            </w:r>
          </w:p>
        </w:tc>
        <w:tc>
          <w:tcPr>
            <w:tcW w:w="1300" w:type="dxa"/>
            <w:vMerge/>
            <w:tcBorders>
              <w:left w:val="single" w:sz="4" w:space="0" w:color="000000"/>
              <w:right w:val="single" w:sz="4" w:space="0" w:color="000000"/>
            </w:tcBorders>
            <w:vAlign w:val="center"/>
          </w:tcPr>
          <w:p w:rsidR="00E71DE7" w:rsidRDefault="00E71DE7">
            <w:pPr>
              <w:widowControl/>
              <w:jc w:val="center"/>
              <w:textAlignment w:val="center"/>
              <w:rPr>
                <w:rFonts w:ascii="方正仿宋_GBK" w:eastAsia="方正仿宋_GBK" w:hAnsi="方正仿宋_GBK" w:cs="方正仿宋_GBK"/>
                <w:color w:val="000000"/>
                <w:kern w:val="0"/>
                <w:szCs w:val="21"/>
              </w:rPr>
            </w:pPr>
          </w:p>
        </w:tc>
        <w:tc>
          <w:tcPr>
            <w:tcW w:w="1383" w:type="dxa"/>
            <w:tcBorders>
              <w:top w:val="single" w:sz="4" w:space="0" w:color="000000"/>
              <w:left w:val="single" w:sz="4" w:space="0" w:color="000000"/>
              <w:bottom w:val="single" w:sz="4" w:space="0" w:color="000000"/>
              <w:right w:val="single" w:sz="4" w:space="0" w:color="auto"/>
            </w:tcBorders>
            <w:vAlign w:val="center"/>
          </w:tcPr>
          <w:p w:rsidR="00E71DE7" w:rsidRDefault="009179D0">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万州站</w:t>
            </w:r>
          </w:p>
        </w:tc>
        <w:tc>
          <w:tcPr>
            <w:tcW w:w="2350" w:type="dxa"/>
            <w:tcBorders>
              <w:top w:val="single" w:sz="4" w:space="0" w:color="auto"/>
              <w:left w:val="single" w:sz="4" w:space="0" w:color="auto"/>
              <w:bottom w:val="single" w:sz="4" w:space="0" w:color="auto"/>
              <w:right w:val="single" w:sz="4" w:space="0" w:color="auto"/>
            </w:tcBorders>
            <w:vAlign w:val="center"/>
          </w:tcPr>
          <w:p w:rsidR="00E71DE7" w:rsidRDefault="009179D0">
            <w:pPr>
              <w:widowControl/>
              <w:jc w:val="center"/>
              <w:textAlignment w:val="center"/>
              <w:rPr>
                <w:rFonts w:ascii="方正仿宋_GBK" w:eastAsia="方正仿宋_GBK" w:hAnsi="方正仿宋_GBK" w:cs="方正仿宋_GBK"/>
              </w:rPr>
            </w:pPr>
            <w:r>
              <w:rPr>
                <w:rFonts w:ascii="方正仿宋_GBK" w:eastAsia="方正仿宋_GBK" w:hAnsi="方正仿宋_GBK" w:cs="方正仿宋_GBK" w:hint="eastAsia"/>
              </w:rPr>
              <w:t>1中拖+1小拖</w:t>
            </w:r>
          </w:p>
        </w:tc>
        <w:tc>
          <w:tcPr>
            <w:tcW w:w="1373" w:type="dxa"/>
            <w:vMerge w:val="restart"/>
            <w:tcBorders>
              <w:top w:val="single" w:sz="4" w:space="0" w:color="auto"/>
              <w:left w:val="single" w:sz="4" w:space="0" w:color="auto"/>
              <w:right w:val="single" w:sz="4" w:space="0" w:color="auto"/>
            </w:tcBorders>
            <w:vAlign w:val="center"/>
          </w:tcPr>
          <w:p w:rsidR="00E71DE7" w:rsidRDefault="009179D0">
            <w:pPr>
              <w:widowControl/>
              <w:jc w:val="center"/>
              <w:textAlignment w:val="center"/>
              <w:rPr>
                <w:rFonts w:ascii="方正仿宋_GBK" w:eastAsia="方正仿宋_GBK" w:hAnsi="方正仿宋_GBK" w:cs="方正仿宋_GBK"/>
                <w:color w:val="000000"/>
                <w:kern w:val="0"/>
                <w:szCs w:val="21"/>
              </w:rPr>
            </w:pPr>
            <w:r>
              <w:rPr>
                <w:rFonts w:ascii="方正仿宋_GBK" w:eastAsia="方正仿宋_GBK" w:hAnsi="方正仿宋_GBK" w:cs="方正仿宋_GBK" w:hint="eastAsia"/>
                <w:color w:val="000000"/>
                <w:kern w:val="0"/>
                <w:szCs w:val="21"/>
              </w:rPr>
              <w:t>股份公司</w:t>
            </w:r>
          </w:p>
        </w:tc>
      </w:tr>
      <w:tr w:rsidR="00E71DE7">
        <w:trPr>
          <w:trHeight w:val="619"/>
          <w:jc w:val="center"/>
        </w:trPr>
        <w:tc>
          <w:tcPr>
            <w:tcW w:w="1138" w:type="dxa"/>
            <w:vMerge/>
            <w:tcBorders>
              <w:right w:val="single" w:sz="4" w:space="0" w:color="000000"/>
            </w:tcBorders>
            <w:vAlign w:val="center"/>
          </w:tcPr>
          <w:p w:rsidR="00E71DE7" w:rsidRDefault="00E71DE7">
            <w:pPr>
              <w:widowControl/>
              <w:jc w:val="center"/>
              <w:textAlignment w:val="center"/>
              <w:rPr>
                <w:rFonts w:ascii="方正仿宋_GBK" w:eastAsia="方正仿宋_GBK" w:hAnsi="方正仿宋_GBK" w:cs="方正仿宋_GBK"/>
              </w:rPr>
            </w:pPr>
          </w:p>
        </w:tc>
        <w:tc>
          <w:tcPr>
            <w:tcW w:w="1796" w:type="dxa"/>
            <w:vMerge/>
            <w:tcBorders>
              <w:left w:val="single" w:sz="4" w:space="0" w:color="000000"/>
              <w:right w:val="single" w:sz="4" w:space="0" w:color="000000"/>
            </w:tcBorders>
            <w:vAlign w:val="center"/>
          </w:tcPr>
          <w:p w:rsidR="00E71DE7" w:rsidRDefault="00E71DE7">
            <w:pPr>
              <w:widowControl/>
              <w:jc w:val="center"/>
              <w:textAlignment w:val="center"/>
              <w:rPr>
                <w:rFonts w:ascii="方正仿宋_GBK" w:eastAsia="方正仿宋_GBK" w:hAnsi="方正仿宋_GBK" w:cs="方正仿宋_GBK"/>
              </w:rPr>
            </w:pPr>
          </w:p>
        </w:tc>
        <w:tc>
          <w:tcPr>
            <w:tcW w:w="1300" w:type="dxa"/>
            <w:vMerge/>
            <w:tcBorders>
              <w:left w:val="single" w:sz="4" w:space="0" w:color="000000"/>
              <w:right w:val="single" w:sz="4" w:space="0" w:color="000000"/>
            </w:tcBorders>
            <w:vAlign w:val="center"/>
          </w:tcPr>
          <w:p w:rsidR="00E71DE7" w:rsidRDefault="00E71DE7">
            <w:pPr>
              <w:widowControl/>
              <w:jc w:val="center"/>
              <w:textAlignment w:val="center"/>
              <w:rPr>
                <w:rFonts w:ascii="方正仿宋_GBK" w:eastAsia="方正仿宋_GBK" w:hAnsi="方正仿宋_GBK" w:cs="方正仿宋_GBK"/>
              </w:rPr>
            </w:pPr>
          </w:p>
        </w:tc>
        <w:tc>
          <w:tcPr>
            <w:tcW w:w="1383" w:type="dxa"/>
            <w:tcBorders>
              <w:top w:val="single" w:sz="4" w:space="0" w:color="000000"/>
              <w:left w:val="single" w:sz="4" w:space="0" w:color="000000"/>
              <w:bottom w:val="single" w:sz="4" w:space="0" w:color="000000"/>
              <w:right w:val="single" w:sz="4" w:space="0" w:color="auto"/>
            </w:tcBorders>
            <w:vAlign w:val="center"/>
          </w:tcPr>
          <w:p w:rsidR="00E71DE7" w:rsidRDefault="009179D0">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分水站</w:t>
            </w:r>
          </w:p>
        </w:tc>
        <w:tc>
          <w:tcPr>
            <w:tcW w:w="2350" w:type="dxa"/>
            <w:tcBorders>
              <w:top w:val="single" w:sz="4" w:space="0" w:color="auto"/>
              <w:left w:val="single" w:sz="4" w:space="0" w:color="auto"/>
              <w:bottom w:val="single" w:sz="4" w:space="0" w:color="auto"/>
              <w:right w:val="single" w:sz="4" w:space="0" w:color="auto"/>
            </w:tcBorders>
            <w:vAlign w:val="center"/>
          </w:tcPr>
          <w:p w:rsidR="00E71DE7" w:rsidRDefault="009179D0">
            <w:pPr>
              <w:widowControl/>
              <w:jc w:val="center"/>
              <w:textAlignment w:val="center"/>
              <w:rPr>
                <w:rFonts w:ascii="方正仿宋_GBK" w:eastAsia="方正仿宋_GBK" w:hAnsi="方正仿宋_GBK" w:cs="方正仿宋_GBK"/>
              </w:rPr>
            </w:pPr>
            <w:r>
              <w:rPr>
                <w:rFonts w:ascii="方正仿宋_GBK" w:eastAsia="方正仿宋_GBK" w:hAnsi="方正仿宋_GBK" w:cs="方正仿宋_GBK" w:hint="eastAsia"/>
              </w:rPr>
              <w:t>1急救</w:t>
            </w:r>
          </w:p>
        </w:tc>
        <w:tc>
          <w:tcPr>
            <w:tcW w:w="1373" w:type="dxa"/>
            <w:vMerge/>
            <w:tcBorders>
              <w:left w:val="single" w:sz="4" w:space="0" w:color="auto"/>
              <w:right w:val="single" w:sz="4" w:space="0" w:color="auto"/>
            </w:tcBorders>
            <w:vAlign w:val="center"/>
          </w:tcPr>
          <w:p w:rsidR="00E71DE7" w:rsidRDefault="00E71DE7">
            <w:pPr>
              <w:widowControl/>
              <w:jc w:val="center"/>
              <w:textAlignment w:val="center"/>
              <w:rPr>
                <w:color w:val="000000"/>
                <w:szCs w:val="21"/>
              </w:rPr>
            </w:pPr>
          </w:p>
        </w:tc>
      </w:tr>
      <w:tr w:rsidR="00E71DE7">
        <w:trPr>
          <w:trHeight w:val="619"/>
          <w:jc w:val="center"/>
        </w:trPr>
        <w:tc>
          <w:tcPr>
            <w:tcW w:w="1138" w:type="dxa"/>
            <w:vMerge/>
            <w:tcBorders>
              <w:right w:val="single" w:sz="4" w:space="0" w:color="000000"/>
            </w:tcBorders>
            <w:vAlign w:val="center"/>
          </w:tcPr>
          <w:p w:rsidR="00E71DE7" w:rsidRDefault="00E71DE7">
            <w:pPr>
              <w:widowControl/>
              <w:jc w:val="center"/>
              <w:textAlignment w:val="center"/>
              <w:rPr>
                <w:rFonts w:ascii="方正仿宋_GBK" w:eastAsia="方正仿宋_GBK" w:hAnsi="方正仿宋_GBK" w:cs="方正仿宋_GBK"/>
              </w:rPr>
            </w:pPr>
          </w:p>
        </w:tc>
        <w:tc>
          <w:tcPr>
            <w:tcW w:w="1796" w:type="dxa"/>
            <w:vMerge/>
            <w:tcBorders>
              <w:left w:val="single" w:sz="4" w:space="0" w:color="000000"/>
              <w:right w:val="single" w:sz="4" w:space="0" w:color="000000"/>
            </w:tcBorders>
            <w:vAlign w:val="center"/>
          </w:tcPr>
          <w:p w:rsidR="00E71DE7" w:rsidRDefault="00E71DE7">
            <w:pPr>
              <w:widowControl/>
              <w:jc w:val="center"/>
              <w:textAlignment w:val="center"/>
              <w:rPr>
                <w:rFonts w:ascii="方正仿宋_GBK" w:eastAsia="方正仿宋_GBK" w:hAnsi="方正仿宋_GBK" w:cs="方正仿宋_GBK"/>
              </w:rPr>
            </w:pPr>
          </w:p>
        </w:tc>
        <w:tc>
          <w:tcPr>
            <w:tcW w:w="1300" w:type="dxa"/>
            <w:vMerge/>
            <w:tcBorders>
              <w:left w:val="single" w:sz="4" w:space="0" w:color="000000"/>
              <w:right w:val="single" w:sz="4" w:space="0" w:color="000000"/>
            </w:tcBorders>
            <w:vAlign w:val="center"/>
          </w:tcPr>
          <w:p w:rsidR="00E71DE7" w:rsidRDefault="00E71DE7">
            <w:pPr>
              <w:widowControl/>
              <w:jc w:val="center"/>
              <w:textAlignment w:val="center"/>
              <w:rPr>
                <w:rFonts w:ascii="方正仿宋_GBK" w:eastAsia="方正仿宋_GBK" w:hAnsi="方正仿宋_GBK" w:cs="方正仿宋_GBK"/>
              </w:rPr>
            </w:pPr>
          </w:p>
        </w:tc>
        <w:tc>
          <w:tcPr>
            <w:tcW w:w="1383" w:type="dxa"/>
            <w:tcBorders>
              <w:top w:val="single" w:sz="4" w:space="0" w:color="000000"/>
              <w:left w:val="single" w:sz="4" w:space="0" w:color="000000"/>
              <w:bottom w:val="single" w:sz="4" w:space="0" w:color="000000"/>
              <w:right w:val="single" w:sz="4" w:space="0" w:color="auto"/>
            </w:tcBorders>
            <w:vAlign w:val="center"/>
          </w:tcPr>
          <w:p w:rsidR="00E71DE7" w:rsidRDefault="009179D0">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孙家站</w:t>
            </w:r>
          </w:p>
        </w:tc>
        <w:tc>
          <w:tcPr>
            <w:tcW w:w="2350" w:type="dxa"/>
            <w:tcBorders>
              <w:top w:val="single" w:sz="4" w:space="0" w:color="auto"/>
              <w:left w:val="single" w:sz="4" w:space="0" w:color="auto"/>
              <w:bottom w:val="single" w:sz="4" w:space="0" w:color="auto"/>
              <w:right w:val="single" w:sz="4" w:space="0" w:color="auto"/>
            </w:tcBorders>
            <w:vAlign w:val="center"/>
          </w:tcPr>
          <w:p w:rsidR="00E71DE7" w:rsidRDefault="009179D0">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rPr>
              <w:t>1大拖+1小拖</w:t>
            </w:r>
          </w:p>
        </w:tc>
        <w:tc>
          <w:tcPr>
            <w:tcW w:w="1373" w:type="dxa"/>
            <w:vMerge/>
            <w:tcBorders>
              <w:left w:val="single" w:sz="4" w:space="0" w:color="auto"/>
              <w:right w:val="single" w:sz="4" w:space="0" w:color="auto"/>
            </w:tcBorders>
            <w:vAlign w:val="center"/>
          </w:tcPr>
          <w:p w:rsidR="00E71DE7" w:rsidRDefault="00E71DE7">
            <w:pPr>
              <w:widowControl/>
              <w:jc w:val="center"/>
              <w:textAlignment w:val="center"/>
              <w:rPr>
                <w:color w:val="000000"/>
                <w:szCs w:val="21"/>
              </w:rPr>
            </w:pPr>
          </w:p>
        </w:tc>
      </w:tr>
      <w:tr w:rsidR="00E71DE7">
        <w:trPr>
          <w:trHeight w:val="619"/>
          <w:jc w:val="center"/>
        </w:trPr>
        <w:tc>
          <w:tcPr>
            <w:tcW w:w="1138" w:type="dxa"/>
            <w:vMerge/>
            <w:tcBorders>
              <w:right w:val="single" w:sz="4" w:space="0" w:color="000000"/>
            </w:tcBorders>
            <w:vAlign w:val="center"/>
          </w:tcPr>
          <w:p w:rsidR="00E71DE7" w:rsidRDefault="00E71DE7">
            <w:pPr>
              <w:widowControl/>
              <w:jc w:val="center"/>
              <w:textAlignment w:val="center"/>
              <w:rPr>
                <w:rFonts w:ascii="方正仿宋_GBK" w:eastAsia="方正仿宋_GBK" w:hAnsi="方正仿宋_GBK" w:cs="方正仿宋_GBK"/>
                <w:color w:val="000000"/>
                <w:szCs w:val="21"/>
              </w:rPr>
            </w:pPr>
          </w:p>
        </w:tc>
        <w:tc>
          <w:tcPr>
            <w:tcW w:w="1796" w:type="dxa"/>
            <w:vMerge/>
            <w:tcBorders>
              <w:left w:val="single" w:sz="4" w:space="0" w:color="000000"/>
              <w:right w:val="single" w:sz="4" w:space="0" w:color="000000"/>
            </w:tcBorders>
            <w:vAlign w:val="center"/>
          </w:tcPr>
          <w:p w:rsidR="00E71DE7" w:rsidRDefault="00E71DE7">
            <w:pPr>
              <w:widowControl/>
              <w:jc w:val="center"/>
              <w:textAlignment w:val="center"/>
              <w:rPr>
                <w:rFonts w:ascii="方正仿宋_GBK" w:eastAsia="方正仿宋_GBK" w:hAnsi="方正仿宋_GBK" w:cs="方正仿宋_GBK"/>
                <w:color w:val="000000"/>
                <w:szCs w:val="21"/>
              </w:rPr>
            </w:pPr>
          </w:p>
        </w:tc>
        <w:tc>
          <w:tcPr>
            <w:tcW w:w="1300" w:type="dxa"/>
            <w:vMerge/>
            <w:tcBorders>
              <w:left w:val="single" w:sz="4" w:space="0" w:color="000000"/>
              <w:right w:val="single" w:sz="4" w:space="0" w:color="000000"/>
            </w:tcBorders>
            <w:vAlign w:val="center"/>
          </w:tcPr>
          <w:p w:rsidR="00E71DE7" w:rsidRDefault="00E71DE7">
            <w:pPr>
              <w:widowControl/>
              <w:jc w:val="center"/>
              <w:textAlignment w:val="center"/>
              <w:rPr>
                <w:rFonts w:ascii="方正仿宋_GBK" w:eastAsia="方正仿宋_GBK" w:hAnsi="方正仿宋_GBK" w:cs="方正仿宋_GBK"/>
                <w:color w:val="000000"/>
                <w:szCs w:val="21"/>
              </w:rPr>
            </w:pPr>
          </w:p>
        </w:tc>
        <w:tc>
          <w:tcPr>
            <w:tcW w:w="1383" w:type="dxa"/>
            <w:tcBorders>
              <w:top w:val="single" w:sz="4" w:space="0" w:color="000000"/>
              <w:left w:val="single" w:sz="4" w:space="0" w:color="000000"/>
              <w:bottom w:val="single" w:sz="4" w:space="0" w:color="000000"/>
              <w:right w:val="single" w:sz="4" w:space="0" w:color="auto"/>
            </w:tcBorders>
            <w:vAlign w:val="center"/>
          </w:tcPr>
          <w:p w:rsidR="00E71DE7" w:rsidRDefault="009179D0">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梁平站</w:t>
            </w:r>
          </w:p>
        </w:tc>
        <w:tc>
          <w:tcPr>
            <w:tcW w:w="2350" w:type="dxa"/>
            <w:tcBorders>
              <w:top w:val="single" w:sz="4" w:space="0" w:color="auto"/>
              <w:left w:val="single" w:sz="4" w:space="0" w:color="auto"/>
              <w:bottom w:val="single" w:sz="4" w:space="0" w:color="auto"/>
              <w:right w:val="single" w:sz="4" w:space="0" w:color="auto"/>
            </w:tcBorders>
            <w:vAlign w:val="center"/>
          </w:tcPr>
          <w:p w:rsidR="00E71DE7" w:rsidRDefault="009179D0">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1中拖+1小拖+1急救</w:t>
            </w:r>
          </w:p>
        </w:tc>
        <w:tc>
          <w:tcPr>
            <w:tcW w:w="1373" w:type="dxa"/>
            <w:vMerge/>
            <w:tcBorders>
              <w:left w:val="single" w:sz="4" w:space="0" w:color="auto"/>
              <w:right w:val="single" w:sz="4" w:space="0" w:color="auto"/>
            </w:tcBorders>
            <w:vAlign w:val="center"/>
          </w:tcPr>
          <w:p w:rsidR="00E71DE7" w:rsidRDefault="00E71DE7">
            <w:pPr>
              <w:widowControl/>
              <w:jc w:val="center"/>
              <w:textAlignment w:val="center"/>
              <w:rPr>
                <w:color w:val="000000"/>
                <w:szCs w:val="21"/>
              </w:rPr>
            </w:pPr>
          </w:p>
        </w:tc>
      </w:tr>
      <w:tr w:rsidR="00E71DE7">
        <w:trPr>
          <w:trHeight w:val="619"/>
          <w:jc w:val="center"/>
        </w:trPr>
        <w:tc>
          <w:tcPr>
            <w:tcW w:w="1138" w:type="dxa"/>
            <w:vMerge/>
            <w:tcBorders>
              <w:bottom w:val="single" w:sz="4" w:space="0" w:color="000000"/>
              <w:right w:val="single" w:sz="4" w:space="0" w:color="000000"/>
            </w:tcBorders>
            <w:vAlign w:val="center"/>
          </w:tcPr>
          <w:p w:rsidR="00E71DE7" w:rsidRDefault="00E71DE7">
            <w:pPr>
              <w:widowControl/>
              <w:jc w:val="center"/>
              <w:textAlignment w:val="center"/>
              <w:rPr>
                <w:rFonts w:ascii="方正仿宋_GBK" w:eastAsia="方正仿宋_GBK" w:hAnsi="方正仿宋_GBK" w:cs="方正仿宋_GBK"/>
                <w:color w:val="000000"/>
                <w:szCs w:val="21"/>
              </w:rPr>
            </w:pPr>
          </w:p>
        </w:tc>
        <w:tc>
          <w:tcPr>
            <w:tcW w:w="1796" w:type="dxa"/>
            <w:vMerge/>
            <w:tcBorders>
              <w:left w:val="single" w:sz="4" w:space="0" w:color="000000"/>
              <w:bottom w:val="single" w:sz="4" w:space="0" w:color="000000"/>
              <w:right w:val="single" w:sz="4" w:space="0" w:color="000000"/>
            </w:tcBorders>
            <w:vAlign w:val="center"/>
          </w:tcPr>
          <w:p w:rsidR="00E71DE7" w:rsidRDefault="00E71DE7">
            <w:pPr>
              <w:widowControl/>
              <w:jc w:val="center"/>
              <w:textAlignment w:val="center"/>
              <w:rPr>
                <w:rFonts w:ascii="方正仿宋_GBK" w:eastAsia="方正仿宋_GBK" w:hAnsi="方正仿宋_GBK" w:cs="方正仿宋_GBK"/>
                <w:color w:val="000000"/>
                <w:szCs w:val="21"/>
              </w:rPr>
            </w:pPr>
          </w:p>
        </w:tc>
        <w:tc>
          <w:tcPr>
            <w:tcW w:w="1300" w:type="dxa"/>
            <w:vMerge/>
            <w:tcBorders>
              <w:left w:val="single" w:sz="4" w:space="0" w:color="000000"/>
              <w:right w:val="single" w:sz="4" w:space="0" w:color="000000"/>
            </w:tcBorders>
            <w:vAlign w:val="center"/>
          </w:tcPr>
          <w:p w:rsidR="00E71DE7" w:rsidRDefault="00E71DE7">
            <w:pPr>
              <w:widowControl/>
              <w:jc w:val="center"/>
              <w:textAlignment w:val="center"/>
              <w:rPr>
                <w:rFonts w:ascii="方正仿宋_GBK" w:eastAsia="方正仿宋_GBK" w:hAnsi="方正仿宋_GBK" w:cs="方正仿宋_GBK"/>
                <w:color w:val="000000"/>
                <w:szCs w:val="21"/>
              </w:rPr>
            </w:pPr>
          </w:p>
        </w:tc>
        <w:tc>
          <w:tcPr>
            <w:tcW w:w="1383" w:type="dxa"/>
            <w:tcBorders>
              <w:top w:val="single" w:sz="4" w:space="0" w:color="000000"/>
              <w:left w:val="single" w:sz="4" w:space="0" w:color="000000"/>
              <w:bottom w:val="single" w:sz="4" w:space="0" w:color="000000"/>
              <w:right w:val="single" w:sz="4" w:space="0" w:color="auto"/>
            </w:tcBorders>
            <w:vAlign w:val="center"/>
          </w:tcPr>
          <w:p w:rsidR="00E71DE7" w:rsidRDefault="009179D0">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云龙站</w:t>
            </w:r>
          </w:p>
        </w:tc>
        <w:tc>
          <w:tcPr>
            <w:tcW w:w="2350" w:type="dxa"/>
            <w:tcBorders>
              <w:top w:val="single" w:sz="4" w:space="0" w:color="auto"/>
              <w:left w:val="single" w:sz="4" w:space="0" w:color="auto"/>
              <w:bottom w:val="single" w:sz="4" w:space="0" w:color="auto"/>
              <w:right w:val="single" w:sz="4" w:space="0" w:color="auto"/>
            </w:tcBorders>
            <w:vAlign w:val="center"/>
          </w:tcPr>
          <w:p w:rsidR="00E71DE7" w:rsidRDefault="009179D0">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1大拖+1小拖</w:t>
            </w:r>
          </w:p>
        </w:tc>
        <w:tc>
          <w:tcPr>
            <w:tcW w:w="1373" w:type="dxa"/>
            <w:vMerge/>
            <w:tcBorders>
              <w:left w:val="single" w:sz="4" w:space="0" w:color="auto"/>
              <w:bottom w:val="single" w:sz="4" w:space="0" w:color="auto"/>
              <w:right w:val="single" w:sz="4" w:space="0" w:color="auto"/>
            </w:tcBorders>
            <w:vAlign w:val="center"/>
          </w:tcPr>
          <w:p w:rsidR="00E71DE7" w:rsidRDefault="00E71DE7">
            <w:pPr>
              <w:widowControl/>
              <w:jc w:val="center"/>
              <w:textAlignment w:val="center"/>
              <w:rPr>
                <w:color w:val="000000"/>
                <w:szCs w:val="21"/>
              </w:rPr>
            </w:pPr>
          </w:p>
        </w:tc>
      </w:tr>
    </w:tbl>
    <w:p w:rsidR="00E71DE7" w:rsidRDefault="00E71DE7">
      <w:pPr>
        <w:pStyle w:val="Default"/>
      </w:pPr>
    </w:p>
    <w:p w:rsidR="00E71DE7" w:rsidRDefault="009179D0">
      <w:pPr>
        <w:spacing w:line="560" w:lineRule="exact"/>
        <w:ind w:firstLineChars="196" w:firstLine="627"/>
        <w:rPr>
          <w:rFonts w:ascii="方正黑体_GBK" w:eastAsia="方正黑体_GBK" w:hAnsi="宋体" w:cs="宋体"/>
          <w:bCs/>
          <w:kern w:val="0"/>
          <w:sz w:val="32"/>
          <w:szCs w:val="32"/>
        </w:rPr>
      </w:pPr>
      <w:r>
        <w:rPr>
          <w:rFonts w:ascii="方正黑体_GBK" w:eastAsia="方正黑体_GBK" w:hAnsi="宋体" w:cs="宋体" w:hint="eastAsia"/>
          <w:bCs/>
          <w:kern w:val="0"/>
          <w:sz w:val="32"/>
          <w:szCs w:val="32"/>
        </w:rPr>
        <w:t>三、询价须知：</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lastRenderedPageBreak/>
        <w:t>1.本次询价要求报价人须具备独立法人资格，具有独立承担民事责任的能力，具有履行合同所必需的设备和专业技术能力。</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2.营业执照及身份证均需在有效期内，且具有与该项目相适应的经营范围，配有较强的专业技术队伍，提供快速的售后服务响应。</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3</w:t>
      </w:r>
      <w:r>
        <w:rPr>
          <w:rFonts w:ascii="方正仿宋_GBK" w:eastAsia="方正仿宋_GBK" w:hAnsi="宋体" w:cs="宋体"/>
          <w:kern w:val="0"/>
          <w:sz w:val="32"/>
          <w:szCs w:val="32"/>
        </w:rPr>
        <w:t>.</w:t>
      </w:r>
      <w:r>
        <w:rPr>
          <w:rFonts w:ascii="方正仿宋_GBK" w:eastAsia="方正仿宋_GBK" w:hAnsi="宋体" w:cs="宋体" w:hint="eastAsia"/>
          <w:kern w:val="0"/>
          <w:sz w:val="32"/>
          <w:szCs w:val="32"/>
        </w:rPr>
        <w:t>报价人须具有良好的商业信誉和健全的财务会计制度，有依法缴纳税收和社会保障资金的良好记录，不得出现经营管理信誉黑名单或在公开平台中列入失信被执行人名单。</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4</w:t>
      </w:r>
      <w:r>
        <w:rPr>
          <w:rFonts w:ascii="方正仿宋_GBK" w:eastAsia="方正仿宋_GBK" w:hAnsi="宋体" w:cs="宋体"/>
          <w:kern w:val="0"/>
          <w:sz w:val="32"/>
          <w:szCs w:val="32"/>
        </w:rPr>
        <w:t>.</w:t>
      </w:r>
      <w:r>
        <w:rPr>
          <w:rFonts w:ascii="方正仿宋_GBK" w:eastAsia="方正仿宋_GBK" w:hAnsi="宋体" w:cs="宋体" w:hint="eastAsia"/>
          <w:kern w:val="0"/>
          <w:sz w:val="32"/>
          <w:szCs w:val="32"/>
        </w:rPr>
        <w:t>报价人严格按清障救援管理要求做到“立即响应、5分钟出勤、30分钟到达现场”。</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kern w:val="0"/>
          <w:sz w:val="32"/>
          <w:szCs w:val="32"/>
        </w:rPr>
        <w:t>5.</w:t>
      </w:r>
      <w:r>
        <w:rPr>
          <w:rFonts w:ascii="方正仿宋_GBK" w:eastAsia="方正仿宋_GBK" w:hAnsi="宋体" w:cs="宋体" w:hint="eastAsia"/>
          <w:kern w:val="0"/>
          <w:sz w:val="32"/>
          <w:szCs w:val="32"/>
        </w:rPr>
        <w:t>每辆作业车需配备2人以上工作人员，驾驶员需具有B2驾照，有3年以上驾驶经验，高速急救需配备1名具有汽修资格的技术人员。</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kern w:val="0"/>
          <w:sz w:val="32"/>
          <w:szCs w:val="32"/>
        </w:rPr>
        <w:t>6</w:t>
      </w:r>
      <w:r>
        <w:rPr>
          <w:rFonts w:ascii="方正仿宋_GBK" w:eastAsia="方正仿宋_GBK" w:hAnsi="宋体" w:cs="宋体" w:hint="eastAsia"/>
          <w:kern w:val="0"/>
          <w:sz w:val="32"/>
          <w:szCs w:val="32"/>
        </w:rPr>
        <w:t>.报价人应严格按照询价范围及最低固定驻点设置救援点，并结合工作实际增设固定救援点，节假日严格按照询价人要求设置临时救援点（原则上节假日根据车流量情况确保20公里内设置一个临时救援点）。</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kern w:val="0"/>
          <w:sz w:val="32"/>
          <w:szCs w:val="32"/>
        </w:rPr>
        <w:t>7.</w:t>
      </w:r>
      <w:r>
        <w:rPr>
          <w:rFonts w:ascii="方正仿宋_GBK" w:eastAsia="方正仿宋_GBK" w:hAnsi="宋体" w:cs="宋体" w:hint="eastAsia"/>
          <w:kern w:val="0"/>
          <w:sz w:val="32"/>
          <w:szCs w:val="32"/>
        </w:rPr>
        <w:t>报价人履行询价内容及清障救援服务合同条款完成救援任务。</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kern w:val="0"/>
          <w:sz w:val="32"/>
          <w:szCs w:val="32"/>
        </w:rPr>
        <w:t>8.</w:t>
      </w:r>
      <w:r>
        <w:rPr>
          <w:rFonts w:ascii="方正仿宋_GBK" w:eastAsia="方正仿宋_GBK" w:hAnsi="宋体" w:cs="宋体" w:hint="eastAsia"/>
          <w:kern w:val="0"/>
          <w:sz w:val="32"/>
          <w:szCs w:val="32"/>
        </w:rPr>
        <w:t>单位法人为同一人或者存在控股、管理关系的不同单位，不得同时参加本项目同一标段报价。</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kern w:val="0"/>
          <w:sz w:val="32"/>
          <w:szCs w:val="32"/>
        </w:rPr>
        <w:t>9.</w:t>
      </w:r>
      <w:r>
        <w:rPr>
          <w:rFonts w:ascii="方正仿宋_GBK" w:eastAsia="方正仿宋_GBK" w:hAnsi="宋体" w:cs="宋体" w:hint="eastAsia"/>
          <w:kern w:val="0"/>
          <w:sz w:val="32"/>
          <w:szCs w:val="32"/>
        </w:rPr>
        <w:t>本项目不接受联合体报价。</w:t>
      </w:r>
    </w:p>
    <w:p w:rsidR="00E71DE7" w:rsidRDefault="009179D0">
      <w:pPr>
        <w:spacing w:line="560" w:lineRule="exact"/>
        <w:ind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lastRenderedPageBreak/>
        <w:t>10</w:t>
      </w:r>
      <w:r>
        <w:rPr>
          <w:rFonts w:ascii="方正仿宋_GBK" w:eastAsia="方正仿宋_GBK" w:hAnsi="宋体" w:cs="宋体"/>
          <w:kern w:val="0"/>
          <w:sz w:val="32"/>
          <w:szCs w:val="32"/>
        </w:rPr>
        <w:t>.</w:t>
      </w:r>
      <w:r>
        <w:rPr>
          <w:rFonts w:ascii="方正仿宋_GBK" w:eastAsia="方正仿宋_GBK" w:hAnsi="宋体" w:cs="宋体" w:hint="eastAsia"/>
          <w:kern w:val="0"/>
          <w:sz w:val="32"/>
          <w:szCs w:val="32"/>
        </w:rPr>
        <w:t>询价过程中，任何人都必须遵守价纪律，公正廉洁，不得作弊，不得“围标”、“串标”，违者按有关规定处理。</w:t>
      </w:r>
    </w:p>
    <w:p w:rsidR="00E71DE7" w:rsidRDefault="009179D0">
      <w:pPr>
        <w:pStyle w:val="Defaul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11.同一报价人可同时投任意两个标段，但不允许同时投三个标段。</w:t>
      </w:r>
    </w:p>
    <w:p w:rsidR="00E71DE7" w:rsidRDefault="009179D0" w:rsidP="007935AF">
      <w:pPr>
        <w:spacing w:line="560" w:lineRule="exact"/>
        <w:ind w:firstLineChars="198" w:firstLine="634"/>
        <w:rPr>
          <w:rFonts w:ascii="方正仿宋_GBK" w:eastAsia="方正仿宋_GBK" w:hAnsi="方正仿宋_GBK"/>
          <w:bCs/>
          <w:sz w:val="32"/>
          <w:szCs w:val="32"/>
        </w:rPr>
      </w:pPr>
      <w:r>
        <w:rPr>
          <w:rFonts w:ascii="方正仿宋_GBK" w:eastAsia="方正仿宋_GBK" w:hAnsi="方正仿宋_GBK" w:cs="宋体"/>
          <w:bCs/>
          <w:kern w:val="0"/>
          <w:sz w:val="32"/>
          <w:szCs w:val="32"/>
        </w:rPr>
        <w:t>1</w:t>
      </w:r>
      <w:r>
        <w:rPr>
          <w:rFonts w:ascii="方正仿宋_GBK" w:eastAsia="方正仿宋_GBK" w:hAnsi="方正仿宋_GBK" w:cs="宋体" w:hint="eastAsia"/>
          <w:bCs/>
          <w:kern w:val="0"/>
          <w:sz w:val="32"/>
          <w:szCs w:val="32"/>
        </w:rPr>
        <w:t>2</w:t>
      </w:r>
      <w:r>
        <w:rPr>
          <w:rFonts w:ascii="方正仿宋_GBK" w:eastAsia="方正仿宋_GBK" w:hAnsi="方正仿宋_GBK" w:cs="宋体"/>
          <w:bCs/>
          <w:kern w:val="0"/>
          <w:sz w:val="32"/>
          <w:szCs w:val="32"/>
        </w:rPr>
        <w:t>.</w:t>
      </w:r>
      <w:r>
        <w:rPr>
          <w:rFonts w:ascii="方正仿宋_GBK" w:eastAsia="方正仿宋_GBK" w:hAnsi="方正仿宋_GBK" w:cs="宋体" w:hint="eastAsia"/>
          <w:bCs/>
          <w:kern w:val="0"/>
          <w:sz w:val="32"/>
          <w:szCs w:val="32"/>
        </w:rPr>
        <w:t>本文件的解释权属于询价人。（联系电话：13983284507</w:t>
      </w:r>
      <w:r>
        <w:rPr>
          <w:rFonts w:ascii="方正仿宋_GBK" w:eastAsia="方正仿宋_GBK" w:hAnsi="方正仿宋_GBK" w:hint="eastAsia"/>
          <w:bCs/>
          <w:sz w:val="32"/>
          <w:szCs w:val="32"/>
        </w:rPr>
        <w:t>）</w:t>
      </w:r>
    </w:p>
    <w:p w:rsidR="00E71DE7" w:rsidRDefault="009179D0">
      <w:pPr>
        <w:spacing w:line="560" w:lineRule="exact"/>
        <w:ind w:firstLineChars="196" w:firstLine="627"/>
        <w:rPr>
          <w:rFonts w:ascii="方正黑体_GBK" w:eastAsia="方正黑体_GBK" w:hAnsi="宋体" w:cs="宋体"/>
          <w:bCs/>
          <w:kern w:val="0"/>
          <w:sz w:val="32"/>
          <w:szCs w:val="32"/>
        </w:rPr>
      </w:pPr>
      <w:r>
        <w:rPr>
          <w:rFonts w:ascii="方正黑体_GBK" w:eastAsia="方正黑体_GBK" w:hAnsi="宋体" w:cs="宋体" w:hint="eastAsia"/>
          <w:bCs/>
          <w:kern w:val="0"/>
          <w:sz w:val="32"/>
          <w:szCs w:val="32"/>
        </w:rPr>
        <w:t>四、时间要求：</w:t>
      </w:r>
    </w:p>
    <w:p w:rsidR="00E71DE7" w:rsidRDefault="009179D0">
      <w:pPr>
        <w:spacing w:line="560" w:lineRule="exact"/>
        <w:ind w:firstLineChars="200" w:firstLine="640"/>
        <w:rPr>
          <w:rFonts w:ascii="方正仿宋_GBK" w:eastAsia="方正仿宋_GBK" w:hAnsi="宋体"/>
          <w:color w:val="000000" w:themeColor="text1"/>
          <w:sz w:val="32"/>
          <w:szCs w:val="32"/>
          <w:u w:val="single"/>
        </w:rPr>
      </w:pPr>
      <w:r>
        <w:rPr>
          <w:rFonts w:ascii="方正仿宋_GBK" w:eastAsia="方正仿宋_GBK" w:hAnsi="宋体" w:hint="eastAsia"/>
          <w:color w:val="000000" w:themeColor="text1"/>
          <w:sz w:val="32"/>
          <w:szCs w:val="32"/>
          <w:u w:val="single"/>
        </w:rPr>
        <w:t>本询价项目重庆高速公路股份有限公司清障救援外包服务期：五年（2022年1月1日至2026年12月31日），合同签订方式为一年一签。每年合同期满后，经公司考核评价合格可续签下一年清障救援合同直至五年服务期结束。</w:t>
      </w:r>
    </w:p>
    <w:p w:rsidR="00E71DE7" w:rsidRDefault="009179D0">
      <w:pPr>
        <w:spacing w:line="560" w:lineRule="exact"/>
        <w:ind w:firstLineChars="200" w:firstLine="640"/>
        <w:rPr>
          <w:rFonts w:ascii="方正仿宋_GBK" w:eastAsia="方正仿宋_GBK" w:hAnsi="宋体"/>
          <w:sz w:val="32"/>
          <w:szCs w:val="32"/>
        </w:rPr>
      </w:pPr>
      <w:r>
        <w:rPr>
          <w:rFonts w:ascii="方正仿宋_GBK" w:eastAsia="方正仿宋_GBK" w:hAnsi="宋体" w:hint="eastAsia"/>
          <w:color w:val="000000" w:themeColor="text1"/>
          <w:sz w:val="32"/>
          <w:szCs w:val="32"/>
        </w:rPr>
        <w:t>中标人在接到中标通知书后应及时与询价人签订合同，并于2022年1月1日00时00分前完成一切清障救援驻点工作（包括救援人员、清障车辆、设施设</w:t>
      </w:r>
      <w:r>
        <w:rPr>
          <w:rFonts w:ascii="方正仿宋_GBK" w:eastAsia="方正仿宋_GBK" w:hAnsi="宋体" w:hint="eastAsia"/>
          <w:sz w:val="32"/>
          <w:szCs w:val="32"/>
        </w:rPr>
        <w:t>备等），相关作业人员、辅助人员培训合格。在合同期内询价人有权结合考核结果单方确定是否续签或终止合同，中标人无条件接受。</w:t>
      </w:r>
    </w:p>
    <w:p w:rsidR="00E71DE7" w:rsidRDefault="009179D0">
      <w:pPr>
        <w:spacing w:line="560" w:lineRule="exact"/>
        <w:ind w:firstLineChars="196" w:firstLine="627"/>
        <w:rPr>
          <w:rFonts w:ascii="方正黑体_GBK" w:eastAsia="方正黑体_GBK" w:hAnsi="宋体" w:cs="宋体"/>
          <w:bCs/>
          <w:kern w:val="0"/>
          <w:sz w:val="32"/>
          <w:szCs w:val="32"/>
        </w:rPr>
      </w:pPr>
      <w:r>
        <w:rPr>
          <w:rFonts w:ascii="方正黑体_GBK" w:eastAsia="方正黑体_GBK" w:hAnsi="宋体" w:cs="宋体" w:hint="eastAsia"/>
          <w:bCs/>
          <w:kern w:val="0"/>
          <w:sz w:val="32"/>
          <w:szCs w:val="32"/>
        </w:rPr>
        <w:t>五、</w:t>
      </w:r>
      <w:r>
        <w:rPr>
          <w:rFonts w:ascii="方正黑体_GBK" w:eastAsia="方正黑体_GBK" w:hint="eastAsia"/>
          <w:color w:val="000000"/>
          <w:sz w:val="32"/>
          <w:szCs w:val="32"/>
        </w:rPr>
        <w:t>服务质量要求</w:t>
      </w:r>
      <w:r>
        <w:rPr>
          <w:rFonts w:ascii="方正黑体_GBK" w:eastAsia="方正黑体_GBK" w:hAnsi="宋体" w:cs="宋体" w:hint="eastAsia"/>
          <w:bCs/>
          <w:kern w:val="0"/>
          <w:sz w:val="32"/>
          <w:szCs w:val="32"/>
        </w:rPr>
        <w:t>：</w:t>
      </w:r>
    </w:p>
    <w:p w:rsidR="00E71DE7" w:rsidRDefault="009179D0">
      <w:pPr>
        <w:spacing w:line="560" w:lineRule="exact"/>
        <w:ind w:firstLineChars="200" w:firstLine="640"/>
        <w:rPr>
          <w:rFonts w:ascii="方正楷体_GBK" w:eastAsia="方正楷体_GBK" w:hAnsi="方正楷体_GBK" w:cs="方正楷体_GBK"/>
          <w:color w:val="000000"/>
          <w:sz w:val="32"/>
          <w:szCs w:val="32"/>
        </w:rPr>
      </w:pPr>
      <w:r>
        <w:rPr>
          <w:rFonts w:ascii="方正楷体_GBK" w:eastAsia="方正楷体_GBK" w:hAnsi="方正楷体_GBK" w:cs="方正楷体_GBK" w:hint="eastAsia"/>
          <w:color w:val="000000"/>
          <w:sz w:val="32"/>
          <w:szCs w:val="32"/>
        </w:rPr>
        <w:t>（一）责任范围</w:t>
      </w:r>
    </w:p>
    <w:p w:rsidR="00E71DE7" w:rsidRDefault="009179D0">
      <w:pPr>
        <w:pStyle w:val="20"/>
        <w:spacing w:before="0" w:after="0" w:line="560" w:lineRule="exact"/>
        <w:ind w:firstLineChars="200" w:firstLine="640"/>
        <w:rPr>
          <w:rFonts w:ascii="方正仿宋_GBK" w:eastAsia="方正仿宋_GBK" w:hAnsi="宋体" w:cs="宋体"/>
          <w:b w:val="0"/>
          <w:color w:val="000000"/>
        </w:rPr>
      </w:pPr>
      <w:r>
        <w:rPr>
          <w:rFonts w:ascii="方正仿宋_GBK" w:eastAsia="方正仿宋_GBK" w:hAnsi="宋体" w:cs="宋体" w:hint="eastAsia"/>
          <w:b w:val="0"/>
          <w:color w:val="000000"/>
        </w:rPr>
        <w:t>1.清障救援车辆使用责任范围：</w:t>
      </w:r>
    </w:p>
    <w:p w:rsidR="00E71DE7" w:rsidRDefault="009179D0">
      <w:pPr>
        <w:spacing w:line="560" w:lineRule="exact"/>
        <w:ind w:firstLineChars="200" w:firstLine="640"/>
      </w:pPr>
      <w:r>
        <w:rPr>
          <w:rFonts w:ascii="方正仿宋_GBK" w:eastAsia="方正仿宋_GBK" w:hAnsi="宋体" w:cs="宋体" w:hint="eastAsia"/>
          <w:color w:val="000000"/>
          <w:sz w:val="32"/>
          <w:szCs w:val="32"/>
        </w:rPr>
        <w:t>1</w:t>
      </w:r>
      <w:r>
        <w:rPr>
          <w:rFonts w:ascii="方正仿宋_GBK" w:eastAsia="方正仿宋_GBK" w:hAnsi="宋体" w:cs="宋体"/>
          <w:color w:val="000000"/>
          <w:sz w:val="32"/>
          <w:szCs w:val="32"/>
        </w:rPr>
        <w:t>.1</w:t>
      </w:r>
      <w:r>
        <w:rPr>
          <w:rFonts w:ascii="方正仿宋_GBK" w:eastAsia="方正仿宋_GBK" w:hAnsi="宋体" w:cs="宋体" w:hint="eastAsia"/>
          <w:color w:val="000000"/>
          <w:sz w:val="32"/>
          <w:szCs w:val="32"/>
        </w:rPr>
        <w:t>询价人将自有清障救援车辆一批（详见下表）提交给</w:t>
      </w:r>
      <w:r>
        <w:rPr>
          <w:rFonts w:ascii="方正仿宋_GBK" w:eastAsia="方正仿宋_GBK" w:hAnsi="宋体" w:cs="宋体" w:hint="eastAsia"/>
          <w:sz w:val="32"/>
          <w:szCs w:val="32"/>
        </w:rPr>
        <w:t>报价</w:t>
      </w:r>
      <w:r>
        <w:rPr>
          <w:rFonts w:ascii="方正仿宋_GBK" w:eastAsia="方正仿宋_GBK" w:hAnsi="宋体" w:cs="宋体" w:hint="eastAsia"/>
          <w:color w:val="000000"/>
          <w:sz w:val="32"/>
          <w:szCs w:val="32"/>
        </w:rPr>
        <w:t>人，且只能用于</w:t>
      </w:r>
      <w:r>
        <w:rPr>
          <w:rFonts w:ascii="方正仿宋_GBK" w:eastAsia="方正仿宋_GBK" w:hAnsi="宋体" w:cs="宋体" w:hint="eastAsia"/>
          <w:sz w:val="32"/>
          <w:szCs w:val="32"/>
        </w:rPr>
        <w:t>报价</w:t>
      </w:r>
      <w:r>
        <w:rPr>
          <w:rFonts w:ascii="方正仿宋_GBK" w:eastAsia="方正仿宋_GBK" w:hAnsi="宋体" w:cs="宋体" w:hint="eastAsia"/>
          <w:color w:val="000000"/>
          <w:sz w:val="32"/>
          <w:szCs w:val="32"/>
        </w:rPr>
        <w:t>人投标范围内的清障救援作业</w:t>
      </w:r>
      <w:r>
        <w:rPr>
          <w:rFonts w:ascii="方正仿宋_GBK" w:eastAsia="方正仿宋_GBK" w:hAnsi="宋体" w:cs="宋体" w:hint="eastAsia"/>
          <w:sz w:val="32"/>
          <w:szCs w:val="32"/>
        </w:rPr>
        <w:t>工作，不得用作任何其它用途。询价人定期对提交清障救援车辆车况及使用情况进行检查，中标</w:t>
      </w:r>
      <w:r>
        <w:rPr>
          <w:rFonts w:ascii="方正仿宋_GBK" w:eastAsia="方正仿宋_GBK" w:hAnsi="宋体" w:cs="宋体" w:hint="eastAsia"/>
          <w:color w:val="000000"/>
          <w:sz w:val="32"/>
          <w:szCs w:val="32"/>
        </w:rPr>
        <w:t>人应根据国家法规、行业政策和厂家手册要求开展保险、检测、校验、维护、保养、</w:t>
      </w:r>
      <w:r>
        <w:rPr>
          <w:rFonts w:ascii="方正仿宋_GBK" w:eastAsia="方正仿宋_GBK" w:hAnsi="宋体" w:cs="宋体" w:hint="eastAsia"/>
          <w:color w:val="000000"/>
          <w:sz w:val="32"/>
          <w:szCs w:val="32"/>
        </w:rPr>
        <w:lastRenderedPageBreak/>
        <w:t>维修和燃油加注等职责，确保这批清障救援车辆处于良好的安全和技术状态，并独立承担为该批清障车辆进行保险、保养、维护、修理、更新等所需的全部花费（询价人所提供车辆的保险由询价人购买，其费用由中标人承担）；无论任何原因导致该批清障救援车辆损毁、灭失的，由中标人负全责，负责按车辆原值赔偿。在合同解除/终止时，中标人应当将提交清障救援车辆完好返还至询价人；</w:t>
      </w:r>
      <w:r>
        <w:rPr>
          <w:rFonts w:ascii="方正仿宋_GBK" w:eastAsia="方正仿宋_GBK" w:hAnsi="宋体" w:cs="宋体" w:hint="eastAsia"/>
          <w:sz w:val="32"/>
          <w:szCs w:val="32"/>
        </w:rPr>
        <w:t>若无法返还原物的</w:t>
      </w:r>
      <w:r>
        <w:rPr>
          <w:rFonts w:ascii="方正仿宋_GBK" w:eastAsia="方正仿宋_GBK" w:hAnsi="宋体" w:cs="宋体" w:hint="eastAsia"/>
          <w:color w:val="000000"/>
          <w:sz w:val="32"/>
          <w:szCs w:val="32"/>
        </w:rPr>
        <w:t>，应按提交清障救援车辆的原值予以补偿/赔偿。</w:t>
      </w:r>
    </w:p>
    <w:p w:rsidR="00E71DE7" w:rsidRDefault="009179D0">
      <w:pPr>
        <w:spacing w:line="580" w:lineRule="exact"/>
        <w:jc w:val="center"/>
        <w:rPr>
          <w:rFonts w:ascii="方正小标宋_GBK" w:eastAsia="方正小标宋_GBK" w:hAnsi="方正小标宋_GBK" w:cs="方正小标宋_GBK"/>
          <w:color w:val="000000"/>
          <w:sz w:val="28"/>
          <w:szCs w:val="28"/>
        </w:rPr>
      </w:pPr>
      <w:r>
        <w:rPr>
          <w:rFonts w:ascii="方正小标宋_GBK" w:eastAsia="方正小标宋_GBK" w:hAnsi="方正小标宋_GBK" w:cs="方正小标宋_GBK" w:hint="eastAsia"/>
          <w:bCs/>
          <w:color w:val="000000"/>
          <w:sz w:val="28"/>
          <w:szCs w:val="28"/>
        </w:rPr>
        <w:t>询价人需移交给报价人的车辆清单</w:t>
      </w:r>
    </w:p>
    <w:tbl>
      <w:tblPr>
        <w:tblW w:w="9493" w:type="dxa"/>
        <w:tblLayout w:type="fixed"/>
        <w:tblCellMar>
          <w:top w:w="15" w:type="dxa"/>
          <w:left w:w="15" w:type="dxa"/>
          <w:bottom w:w="15" w:type="dxa"/>
          <w:right w:w="15" w:type="dxa"/>
        </w:tblCellMar>
        <w:tblLook w:val="04A0"/>
      </w:tblPr>
      <w:tblGrid>
        <w:gridCol w:w="562"/>
        <w:gridCol w:w="1276"/>
        <w:gridCol w:w="1701"/>
        <w:gridCol w:w="2693"/>
        <w:gridCol w:w="1560"/>
        <w:gridCol w:w="1701"/>
      </w:tblGrid>
      <w:tr w:rsidR="00E71DE7">
        <w:trPr>
          <w:trHeight w:hRule="exact" w:val="454"/>
        </w:trPr>
        <w:tc>
          <w:tcPr>
            <w:tcW w:w="562"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hAnsi="宋体" w:cs="宋体"/>
                <w:szCs w:val="21"/>
              </w:rPr>
            </w:pPr>
            <w:r>
              <w:rPr>
                <w:rFonts w:hAnsi="宋体" w:cs="宋体" w:hint="eastAsia"/>
                <w:szCs w:val="21"/>
              </w:rPr>
              <w:t>序号</w:t>
            </w:r>
          </w:p>
        </w:tc>
        <w:tc>
          <w:tcPr>
            <w:tcW w:w="1276"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hAnsi="宋体" w:cs="宋体"/>
                <w:szCs w:val="21"/>
              </w:rPr>
            </w:pPr>
            <w:r>
              <w:rPr>
                <w:rFonts w:hAnsi="宋体" w:cs="宋体" w:hint="eastAsia"/>
                <w:szCs w:val="21"/>
              </w:rPr>
              <w:t>车牌号</w:t>
            </w:r>
          </w:p>
        </w:tc>
        <w:tc>
          <w:tcPr>
            <w:tcW w:w="1701"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hAnsi="宋体" w:cs="宋体"/>
                <w:szCs w:val="21"/>
              </w:rPr>
            </w:pPr>
            <w:r>
              <w:rPr>
                <w:rFonts w:hAnsi="宋体" w:cs="宋体" w:hint="eastAsia"/>
                <w:szCs w:val="21"/>
              </w:rPr>
              <w:t>标段</w:t>
            </w:r>
          </w:p>
        </w:tc>
        <w:tc>
          <w:tcPr>
            <w:tcW w:w="2693"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hAnsi="宋体" w:cs="宋体"/>
                <w:szCs w:val="21"/>
              </w:rPr>
            </w:pPr>
            <w:r>
              <w:rPr>
                <w:rFonts w:hAnsi="宋体" w:cs="宋体" w:hint="eastAsia"/>
                <w:szCs w:val="21"/>
              </w:rPr>
              <w:t>车型</w:t>
            </w:r>
          </w:p>
        </w:tc>
        <w:tc>
          <w:tcPr>
            <w:tcW w:w="1560"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hAnsi="宋体" w:cs="宋体"/>
                <w:szCs w:val="21"/>
              </w:rPr>
            </w:pPr>
            <w:r>
              <w:rPr>
                <w:rFonts w:hAnsi="宋体" w:cs="宋体" w:hint="eastAsia"/>
                <w:szCs w:val="21"/>
              </w:rPr>
              <w:t>车类</w:t>
            </w:r>
          </w:p>
        </w:tc>
        <w:tc>
          <w:tcPr>
            <w:tcW w:w="1701"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hAnsi="宋体" w:cs="宋体"/>
                <w:szCs w:val="21"/>
              </w:rPr>
            </w:pPr>
            <w:r>
              <w:rPr>
                <w:rFonts w:hAnsi="宋体" w:cs="宋体" w:hint="eastAsia"/>
                <w:szCs w:val="21"/>
              </w:rPr>
              <w:t>注册日期</w:t>
            </w:r>
          </w:p>
        </w:tc>
      </w:tr>
      <w:tr w:rsidR="00E71DE7">
        <w:trPr>
          <w:trHeight w:hRule="exact" w:val="454"/>
        </w:trPr>
        <w:tc>
          <w:tcPr>
            <w:tcW w:w="562"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hAnsi="宋体" w:cs="宋体"/>
                <w:szCs w:val="21"/>
              </w:rPr>
            </w:pPr>
            <w:r>
              <w:rPr>
                <w:rFonts w:hAnsi="宋体" w:cs="宋体" w:hint="eastAsia"/>
                <w:szCs w:val="21"/>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hAnsi="宋体" w:cs="宋体"/>
                <w:szCs w:val="21"/>
              </w:rPr>
            </w:pPr>
            <w:proofErr w:type="gramStart"/>
            <w:r>
              <w:rPr>
                <w:rFonts w:ascii="宋体" w:hAnsi="宋体" w:cs="宋体" w:hint="eastAsia"/>
                <w:kern w:val="0"/>
                <w:sz w:val="22"/>
                <w:szCs w:val="22"/>
              </w:rPr>
              <w:t>渝</w:t>
            </w:r>
            <w:proofErr w:type="gramEnd"/>
            <w:r>
              <w:rPr>
                <w:rFonts w:ascii="宋体" w:hAnsi="宋体" w:cs="宋体" w:hint="eastAsia"/>
                <w:kern w:val="0"/>
                <w:sz w:val="22"/>
                <w:szCs w:val="22"/>
              </w:rPr>
              <w:t>BY7118</w:t>
            </w:r>
          </w:p>
        </w:tc>
        <w:tc>
          <w:tcPr>
            <w:tcW w:w="1701"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hAnsi="宋体" w:cs="宋体"/>
                <w:szCs w:val="21"/>
              </w:rPr>
            </w:pPr>
            <w:r>
              <w:rPr>
                <w:rFonts w:hAnsi="宋体" w:cs="宋体" w:hint="eastAsia"/>
                <w:szCs w:val="21"/>
              </w:rPr>
              <w:t>1</w:t>
            </w:r>
            <w:r>
              <w:rPr>
                <w:rFonts w:hAnsi="宋体" w:cs="宋体" w:hint="eastAsia"/>
                <w:szCs w:val="21"/>
              </w:rPr>
              <w:t>标段</w:t>
            </w:r>
          </w:p>
        </w:tc>
        <w:tc>
          <w:tcPr>
            <w:tcW w:w="2693"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hAnsi="宋体" w:cs="宋体"/>
                <w:szCs w:val="21"/>
              </w:rPr>
            </w:pPr>
            <w:proofErr w:type="gramStart"/>
            <w:r>
              <w:rPr>
                <w:rFonts w:ascii="宋体" w:hAnsi="宋体" w:cs="宋体" w:hint="eastAsia"/>
                <w:kern w:val="0"/>
                <w:sz w:val="22"/>
                <w:szCs w:val="22"/>
              </w:rPr>
              <w:t>凯</w:t>
            </w:r>
            <w:proofErr w:type="gramEnd"/>
            <w:r>
              <w:rPr>
                <w:rFonts w:ascii="宋体" w:hAnsi="宋体" w:cs="宋体" w:hint="eastAsia"/>
                <w:kern w:val="0"/>
                <w:sz w:val="22"/>
                <w:szCs w:val="22"/>
              </w:rPr>
              <w:t>帆牌KFM105TQZ410P</w:t>
            </w:r>
          </w:p>
        </w:tc>
        <w:tc>
          <w:tcPr>
            <w:tcW w:w="1560"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hAnsi="宋体" w:cs="宋体"/>
                <w:szCs w:val="21"/>
              </w:rPr>
            </w:pPr>
            <w:r>
              <w:rPr>
                <w:rFonts w:ascii="宋体" w:hAnsi="宋体" w:cs="宋体" w:hint="eastAsia"/>
                <w:kern w:val="0"/>
                <w:sz w:val="22"/>
                <w:szCs w:val="22"/>
              </w:rPr>
              <w:t>5吨</w:t>
            </w:r>
            <w:r>
              <w:rPr>
                <w:rFonts w:ascii="宋体" w:hAnsi="宋体" w:cs="宋体" w:hint="eastAsia"/>
                <w:kern w:val="0"/>
                <w:sz w:val="24"/>
              </w:rPr>
              <w:t>拖车</w:t>
            </w:r>
          </w:p>
        </w:tc>
        <w:tc>
          <w:tcPr>
            <w:tcW w:w="1701" w:type="dxa"/>
            <w:tcBorders>
              <w:top w:val="single" w:sz="4" w:space="0" w:color="000000"/>
              <w:left w:val="single" w:sz="4" w:space="0" w:color="000000"/>
              <w:bottom w:val="single" w:sz="4" w:space="0" w:color="000000"/>
              <w:right w:val="single" w:sz="4" w:space="0" w:color="000000"/>
            </w:tcBorders>
            <w:vAlign w:val="center"/>
          </w:tcPr>
          <w:p w:rsidR="00E71DE7" w:rsidRDefault="00E71DE7">
            <w:pPr>
              <w:widowControl/>
              <w:spacing w:before="100" w:beforeAutospacing="1" w:after="100" w:afterAutospacing="1" w:line="240" w:lineRule="exact"/>
              <w:jc w:val="center"/>
              <w:textAlignment w:val="center"/>
              <w:rPr>
                <w:rFonts w:hAnsi="宋体" w:cs="宋体"/>
                <w:szCs w:val="21"/>
              </w:rPr>
            </w:pPr>
          </w:p>
        </w:tc>
      </w:tr>
      <w:tr w:rsidR="00E71DE7">
        <w:trPr>
          <w:trHeight w:hRule="exact" w:val="454"/>
        </w:trPr>
        <w:tc>
          <w:tcPr>
            <w:tcW w:w="562"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hAnsi="宋体" w:cs="宋体"/>
                <w:szCs w:val="21"/>
              </w:rPr>
            </w:pPr>
            <w:r>
              <w:rPr>
                <w:rFonts w:hAnsi="宋体" w:cs="宋体" w:hint="eastAsia"/>
                <w:szCs w:val="21"/>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hAnsi="宋体" w:cs="宋体"/>
                <w:szCs w:val="21"/>
              </w:rPr>
            </w:pPr>
            <w:proofErr w:type="gramStart"/>
            <w:r>
              <w:rPr>
                <w:rFonts w:ascii="宋体" w:hAnsi="宋体" w:cs="宋体" w:hint="eastAsia"/>
                <w:kern w:val="0"/>
                <w:sz w:val="22"/>
                <w:szCs w:val="22"/>
              </w:rPr>
              <w:t>渝</w:t>
            </w:r>
            <w:proofErr w:type="gramEnd"/>
            <w:r>
              <w:rPr>
                <w:rFonts w:ascii="宋体" w:hAnsi="宋体" w:cs="宋体" w:hint="eastAsia"/>
                <w:kern w:val="0"/>
                <w:sz w:val="22"/>
                <w:szCs w:val="22"/>
              </w:rPr>
              <w:t>BM3563</w:t>
            </w:r>
          </w:p>
        </w:tc>
        <w:tc>
          <w:tcPr>
            <w:tcW w:w="1701"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hAnsi="宋体" w:cs="宋体"/>
                <w:szCs w:val="21"/>
              </w:rPr>
            </w:pPr>
            <w:r>
              <w:rPr>
                <w:rFonts w:hAnsi="宋体" w:cs="宋体" w:hint="eastAsia"/>
                <w:szCs w:val="21"/>
              </w:rPr>
              <w:t>1</w:t>
            </w:r>
            <w:r>
              <w:rPr>
                <w:rFonts w:hAnsi="宋体" w:cs="宋体" w:hint="eastAsia"/>
                <w:szCs w:val="21"/>
              </w:rPr>
              <w:t>标段</w:t>
            </w:r>
          </w:p>
        </w:tc>
        <w:tc>
          <w:tcPr>
            <w:tcW w:w="2693"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hAnsi="宋体" w:cs="宋体"/>
                <w:szCs w:val="21"/>
              </w:rPr>
            </w:pPr>
            <w:proofErr w:type="gramStart"/>
            <w:r>
              <w:rPr>
                <w:rFonts w:ascii="宋体" w:hAnsi="宋体" w:cs="宋体" w:hint="eastAsia"/>
                <w:kern w:val="0"/>
                <w:sz w:val="22"/>
                <w:szCs w:val="22"/>
              </w:rPr>
              <w:t>凯</w:t>
            </w:r>
            <w:proofErr w:type="gramEnd"/>
            <w:r>
              <w:rPr>
                <w:rFonts w:ascii="宋体" w:hAnsi="宋体" w:cs="宋体" w:hint="eastAsia"/>
                <w:kern w:val="0"/>
                <w:sz w:val="22"/>
                <w:szCs w:val="22"/>
              </w:rPr>
              <w:t>帆牌KFM105TQZ410P</w:t>
            </w:r>
          </w:p>
        </w:tc>
        <w:tc>
          <w:tcPr>
            <w:tcW w:w="1560"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hAnsi="宋体" w:cs="宋体"/>
                <w:szCs w:val="21"/>
              </w:rPr>
            </w:pPr>
            <w:r>
              <w:rPr>
                <w:rFonts w:ascii="宋体" w:hAnsi="宋体" w:cs="宋体" w:hint="eastAsia"/>
                <w:kern w:val="0"/>
                <w:sz w:val="22"/>
                <w:szCs w:val="22"/>
              </w:rPr>
              <w:t>5吨</w:t>
            </w:r>
            <w:r>
              <w:rPr>
                <w:rFonts w:ascii="宋体" w:hAnsi="宋体" w:cs="宋体" w:hint="eastAsia"/>
                <w:kern w:val="0"/>
                <w:sz w:val="24"/>
              </w:rPr>
              <w:t>拖车</w:t>
            </w:r>
          </w:p>
        </w:tc>
        <w:tc>
          <w:tcPr>
            <w:tcW w:w="1701" w:type="dxa"/>
            <w:tcBorders>
              <w:top w:val="single" w:sz="4" w:space="0" w:color="000000"/>
              <w:left w:val="single" w:sz="4" w:space="0" w:color="000000"/>
              <w:bottom w:val="single" w:sz="4" w:space="0" w:color="000000"/>
              <w:right w:val="single" w:sz="4" w:space="0" w:color="000000"/>
            </w:tcBorders>
            <w:vAlign w:val="center"/>
          </w:tcPr>
          <w:p w:rsidR="00E71DE7" w:rsidRDefault="00E71DE7">
            <w:pPr>
              <w:widowControl/>
              <w:spacing w:before="100" w:beforeAutospacing="1" w:after="100" w:afterAutospacing="1" w:line="240" w:lineRule="exact"/>
              <w:jc w:val="center"/>
              <w:textAlignment w:val="center"/>
              <w:rPr>
                <w:rFonts w:hAnsi="宋体" w:cs="宋体"/>
                <w:szCs w:val="21"/>
              </w:rPr>
            </w:pPr>
          </w:p>
        </w:tc>
      </w:tr>
      <w:tr w:rsidR="00E71DE7">
        <w:trPr>
          <w:trHeight w:hRule="exact" w:val="454"/>
        </w:trPr>
        <w:tc>
          <w:tcPr>
            <w:tcW w:w="562"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hAnsi="宋体" w:cs="宋体"/>
                <w:szCs w:val="21"/>
              </w:rPr>
            </w:pPr>
            <w:r>
              <w:rPr>
                <w:rFonts w:hAnsi="宋体" w:cs="宋体" w:hint="eastAsia"/>
                <w:szCs w:val="21"/>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hAnsi="宋体" w:cs="宋体"/>
                <w:szCs w:val="21"/>
              </w:rPr>
            </w:pPr>
            <w:proofErr w:type="gramStart"/>
            <w:r>
              <w:rPr>
                <w:rFonts w:ascii="宋体" w:hAnsi="宋体" w:cs="宋体" w:hint="eastAsia"/>
                <w:kern w:val="0"/>
                <w:sz w:val="22"/>
                <w:szCs w:val="22"/>
              </w:rPr>
              <w:t>渝</w:t>
            </w:r>
            <w:proofErr w:type="gramEnd"/>
            <w:r>
              <w:rPr>
                <w:rFonts w:ascii="宋体" w:hAnsi="宋体" w:cs="宋体" w:hint="eastAsia"/>
                <w:kern w:val="0"/>
                <w:sz w:val="22"/>
                <w:szCs w:val="22"/>
              </w:rPr>
              <w:t>BZ7366</w:t>
            </w:r>
          </w:p>
        </w:tc>
        <w:tc>
          <w:tcPr>
            <w:tcW w:w="1701"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hAnsi="宋体" w:cs="宋体"/>
                <w:szCs w:val="21"/>
              </w:rPr>
            </w:pPr>
            <w:r>
              <w:rPr>
                <w:rFonts w:hAnsi="宋体" w:cs="宋体" w:hint="eastAsia"/>
                <w:szCs w:val="21"/>
              </w:rPr>
              <w:t>1</w:t>
            </w:r>
            <w:r>
              <w:rPr>
                <w:rFonts w:hAnsi="宋体" w:cs="宋体" w:hint="eastAsia"/>
                <w:szCs w:val="21"/>
              </w:rPr>
              <w:t>标段</w:t>
            </w:r>
          </w:p>
        </w:tc>
        <w:tc>
          <w:tcPr>
            <w:tcW w:w="2693"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hAnsi="宋体" w:cs="宋体"/>
                <w:szCs w:val="21"/>
              </w:rPr>
            </w:pPr>
            <w:proofErr w:type="gramStart"/>
            <w:r>
              <w:rPr>
                <w:rFonts w:ascii="宋体" w:hAnsi="宋体" w:cs="宋体" w:hint="eastAsia"/>
                <w:kern w:val="0"/>
                <w:sz w:val="22"/>
                <w:szCs w:val="22"/>
              </w:rPr>
              <w:t>凯</w:t>
            </w:r>
            <w:proofErr w:type="gramEnd"/>
            <w:r>
              <w:rPr>
                <w:rFonts w:ascii="宋体" w:hAnsi="宋体" w:cs="宋体" w:hint="eastAsia"/>
                <w:kern w:val="0"/>
                <w:sz w:val="22"/>
                <w:szCs w:val="22"/>
              </w:rPr>
              <w:t>帆牌KFM5437TQZ408H</w:t>
            </w:r>
          </w:p>
        </w:tc>
        <w:tc>
          <w:tcPr>
            <w:tcW w:w="1560"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hAnsi="宋体" w:cs="宋体"/>
                <w:szCs w:val="21"/>
              </w:rPr>
            </w:pPr>
            <w:r>
              <w:rPr>
                <w:rFonts w:ascii="宋体" w:hAnsi="宋体" w:cs="宋体" w:hint="eastAsia"/>
                <w:kern w:val="0"/>
                <w:sz w:val="22"/>
                <w:szCs w:val="22"/>
              </w:rPr>
              <w:t>38吨</w:t>
            </w:r>
            <w:r>
              <w:rPr>
                <w:rFonts w:ascii="宋体" w:hAnsi="宋体" w:cs="宋体" w:hint="eastAsia"/>
                <w:kern w:val="0"/>
                <w:sz w:val="24"/>
              </w:rPr>
              <w:t>拖车</w:t>
            </w:r>
          </w:p>
        </w:tc>
        <w:tc>
          <w:tcPr>
            <w:tcW w:w="1701" w:type="dxa"/>
            <w:tcBorders>
              <w:top w:val="single" w:sz="4" w:space="0" w:color="000000"/>
              <w:left w:val="single" w:sz="4" w:space="0" w:color="000000"/>
              <w:bottom w:val="single" w:sz="4" w:space="0" w:color="000000"/>
              <w:right w:val="single" w:sz="4" w:space="0" w:color="000000"/>
            </w:tcBorders>
            <w:vAlign w:val="center"/>
          </w:tcPr>
          <w:p w:rsidR="00E71DE7" w:rsidRDefault="00E71DE7">
            <w:pPr>
              <w:widowControl/>
              <w:spacing w:before="100" w:beforeAutospacing="1" w:after="100" w:afterAutospacing="1" w:line="240" w:lineRule="exact"/>
              <w:jc w:val="center"/>
              <w:textAlignment w:val="center"/>
              <w:rPr>
                <w:rFonts w:hAnsi="宋体" w:cs="宋体"/>
                <w:szCs w:val="21"/>
              </w:rPr>
            </w:pPr>
          </w:p>
        </w:tc>
      </w:tr>
      <w:tr w:rsidR="00E71DE7">
        <w:trPr>
          <w:trHeight w:hRule="exact" w:val="454"/>
        </w:trPr>
        <w:tc>
          <w:tcPr>
            <w:tcW w:w="562"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hAnsi="宋体" w:cs="宋体"/>
                <w:szCs w:val="21"/>
              </w:rPr>
            </w:pPr>
            <w:r>
              <w:rPr>
                <w:rFonts w:hAnsi="宋体" w:cs="宋体" w:hint="eastAsia"/>
                <w:szCs w:val="21"/>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hAnsi="宋体" w:cs="宋体"/>
                <w:szCs w:val="21"/>
              </w:rPr>
            </w:pPr>
            <w:proofErr w:type="gramStart"/>
            <w:r>
              <w:rPr>
                <w:rFonts w:ascii="宋体" w:hAnsi="宋体" w:cs="宋体" w:hint="eastAsia"/>
                <w:kern w:val="0"/>
                <w:sz w:val="24"/>
              </w:rPr>
              <w:t>渝</w:t>
            </w:r>
            <w:proofErr w:type="gramEnd"/>
            <w:r>
              <w:rPr>
                <w:rFonts w:ascii="宋体" w:hAnsi="宋体" w:cs="宋体" w:hint="eastAsia"/>
                <w:kern w:val="0"/>
                <w:sz w:val="24"/>
              </w:rPr>
              <w:t>BZ5119</w:t>
            </w:r>
          </w:p>
        </w:tc>
        <w:tc>
          <w:tcPr>
            <w:tcW w:w="1701"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hAnsi="宋体" w:cs="宋体"/>
                <w:szCs w:val="21"/>
              </w:rPr>
            </w:pPr>
            <w:r>
              <w:rPr>
                <w:rFonts w:hAnsi="宋体" w:cs="宋体" w:hint="eastAsia"/>
                <w:szCs w:val="21"/>
              </w:rPr>
              <w:t>3</w:t>
            </w:r>
            <w:r>
              <w:rPr>
                <w:rFonts w:hAnsi="宋体" w:cs="宋体" w:hint="eastAsia"/>
                <w:szCs w:val="21"/>
              </w:rPr>
              <w:t>标段</w:t>
            </w:r>
          </w:p>
        </w:tc>
        <w:tc>
          <w:tcPr>
            <w:tcW w:w="2693"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hAnsi="宋体" w:cs="宋体"/>
                <w:szCs w:val="21"/>
              </w:rPr>
            </w:pPr>
            <w:proofErr w:type="gramStart"/>
            <w:r>
              <w:rPr>
                <w:rFonts w:ascii="宋体" w:hAnsi="宋体" w:cs="宋体" w:hint="eastAsia"/>
                <w:kern w:val="0"/>
                <w:sz w:val="24"/>
              </w:rPr>
              <w:t>凯</w:t>
            </w:r>
            <w:proofErr w:type="gramEnd"/>
            <w:r>
              <w:rPr>
                <w:rFonts w:ascii="宋体" w:hAnsi="宋体" w:cs="宋体" w:hint="eastAsia"/>
                <w:kern w:val="0"/>
                <w:sz w:val="24"/>
              </w:rPr>
              <w:t>帆牌KFM5437TQZ408H</w:t>
            </w:r>
          </w:p>
        </w:tc>
        <w:tc>
          <w:tcPr>
            <w:tcW w:w="1560"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hAnsi="宋体" w:cs="宋体"/>
                <w:szCs w:val="21"/>
              </w:rPr>
            </w:pPr>
            <w:r>
              <w:rPr>
                <w:rFonts w:ascii="宋体" w:hAnsi="宋体" w:cs="宋体" w:hint="eastAsia"/>
                <w:kern w:val="0"/>
                <w:sz w:val="22"/>
                <w:szCs w:val="22"/>
              </w:rPr>
              <w:t>38吨</w:t>
            </w:r>
            <w:r>
              <w:rPr>
                <w:rFonts w:ascii="宋体" w:hAnsi="宋体" w:cs="宋体" w:hint="eastAsia"/>
                <w:kern w:val="0"/>
                <w:sz w:val="24"/>
              </w:rPr>
              <w:t>拖车</w:t>
            </w:r>
          </w:p>
        </w:tc>
        <w:tc>
          <w:tcPr>
            <w:tcW w:w="1701" w:type="dxa"/>
            <w:tcBorders>
              <w:top w:val="single" w:sz="4" w:space="0" w:color="000000"/>
              <w:left w:val="single" w:sz="4" w:space="0" w:color="000000"/>
              <w:bottom w:val="single" w:sz="4" w:space="0" w:color="000000"/>
              <w:right w:val="single" w:sz="4" w:space="0" w:color="000000"/>
            </w:tcBorders>
            <w:vAlign w:val="center"/>
          </w:tcPr>
          <w:p w:rsidR="00E71DE7" w:rsidRDefault="00E71DE7">
            <w:pPr>
              <w:widowControl/>
              <w:spacing w:before="100" w:beforeAutospacing="1" w:after="100" w:afterAutospacing="1" w:line="240" w:lineRule="exact"/>
              <w:jc w:val="center"/>
              <w:textAlignment w:val="center"/>
              <w:rPr>
                <w:rFonts w:hAnsi="宋体" w:cs="宋体"/>
                <w:szCs w:val="21"/>
              </w:rPr>
            </w:pPr>
          </w:p>
        </w:tc>
      </w:tr>
      <w:tr w:rsidR="00E71DE7">
        <w:trPr>
          <w:trHeight w:hRule="exact" w:val="454"/>
        </w:trPr>
        <w:tc>
          <w:tcPr>
            <w:tcW w:w="562"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hAnsi="宋体" w:cs="宋体"/>
                <w:szCs w:val="21"/>
              </w:rPr>
            </w:pPr>
            <w:r>
              <w:rPr>
                <w:rFonts w:hAnsi="宋体" w:cs="宋体" w:hint="eastAsia"/>
                <w:szCs w:val="21"/>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hAnsi="宋体" w:cs="宋体"/>
                <w:szCs w:val="21"/>
              </w:rPr>
            </w:pPr>
            <w:proofErr w:type="gramStart"/>
            <w:r>
              <w:rPr>
                <w:rFonts w:ascii="宋体" w:hAnsi="宋体" w:cs="宋体" w:hint="eastAsia"/>
                <w:kern w:val="0"/>
                <w:sz w:val="24"/>
              </w:rPr>
              <w:t>渝</w:t>
            </w:r>
            <w:proofErr w:type="gramEnd"/>
            <w:r>
              <w:rPr>
                <w:rFonts w:ascii="宋体" w:hAnsi="宋体" w:cs="宋体" w:hint="eastAsia"/>
                <w:kern w:val="0"/>
                <w:sz w:val="24"/>
              </w:rPr>
              <w:t>BY8873</w:t>
            </w:r>
          </w:p>
        </w:tc>
        <w:tc>
          <w:tcPr>
            <w:tcW w:w="1701"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hAnsi="宋体" w:cs="宋体"/>
                <w:szCs w:val="21"/>
              </w:rPr>
            </w:pPr>
            <w:r>
              <w:rPr>
                <w:rFonts w:hAnsi="宋体" w:cs="宋体" w:hint="eastAsia"/>
                <w:szCs w:val="21"/>
              </w:rPr>
              <w:t>3</w:t>
            </w:r>
            <w:r>
              <w:rPr>
                <w:rFonts w:hAnsi="宋体" w:cs="宋体" w:hint="eastAsia"/>
                <w:szCs w:val="21"/>
              </w:rPr>
              <w:t>标段</w:t>
            </w:r>
          </w:p>
        </w:tc>
        <w:tc>
          <w:tcPr>
            <w:tcW w:w="2693"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hAnsi="宋体" w:cs="宋体"/>
                <w:szCs w:val="21"/>
              </w:rPr>
            </w:pPr>
            <w:proofErr w:type="gramStart"/>
            <w:r>
              <w:rPr>
                <w:rFonts w:ascii="宋体" w:hAnsi="宋体" w:cs="宋体" w:hint="eastAsia"/>
                <w:kern w:val="0"/>
                <w:sz w:val="22"/>
                <w:szCs w:val="22"/>
              </w:rPr>
              <w:t>凯</w:t>
            </w:r>
            <w:proofErr w:type="gramEnd"/>
            <w:r>
              <w:rPr>
                <w:rFonts w:ascii="宋体" w:hAnsi="宋体" w:cs="宋体" w:hint="eastAsia"/>
                <w:kern w:val="0"/>
                <w:sz w:val="22"/>
                <w:szCs w:val="22"/>
              </w:rPr>
              <w:t>帆牌KFW105IQZ410P</w:t>
            </w:r>
          </w:p>
        </w:tc>
        <w:tc>
          <w:tcPr>
            <w:tcW w:w="1560"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hAnsi="宋体" w:cs="宋体"/>
                <w:szCs w:val="21"/>
              </w:rPr>
            </w:pPr>
            <w:r>
              <w:rPr>
                <w:rFonts w:ascii="宋体" w:hAnsi="宋体" w:cs="宋体" w:hint="eastAsia"/>
                <w:kern w:val="0"/>
                <w:sz w:val="22"/>
                <w:szCs w:val="22"/>
              </w:rPr>
              <w:t>5吨</w:t>
            </w:r>
            <w:r>
              <w:rPr>
                <w:rFonts w:ascii="宋体" w:hAnsi="宋体" w:cs="宋体" w:hint="eastAsia"/>
                <w:kern w:val="0"/>
                <w:sz w:val="24"/>
              </w:rPr>
              <w:t>拖车</w:t>
            </w:r>
          </w:p>
        </w:tc>
        <w:tc>
          <w:tcPr>
            <w:tcW w:w="1701" w:type="dxa"/>
            <w:tcBorders>
              <w:top w:val="single" w:sz="4" w:space="0" w:color="000000"/>
              <w:left w:val="single" w:sz="4" w:space="0" w:color="000000"/>
              <w:bottom w:val="single" w:sz="4" w:space="0" w:color="000000"/>
              <w:right w:val="single" w:sz="4" w:space="0" w:color="000000"/>
            </w:tcBorders>
            <w:vAlign w:val="center"/>
          </w:tcPr>
          <w:p w:rsidR="00E71DE7" w:rsidRDefault="00E71DE7">
            <w:pPr>
              <w:widowControl/>
              <w:spacing w:before="100" w:beforeAutospacing="1" w:after="100" w:afterAutospacing="1" w:line="240" w:lineRule="exact"/>
              <w:jc w:val="center"/>
              <w:textAlignment w:val="center"/>
              <w:rPr>
                <w:rFonts w:hAnsi="宋体" w:cs="宋体"/>
                <w:szCs w:val="21"/>
              </w:rPr>
            </w:pPr>
          </w:p>
        </w:tc>
      </w:tr>
      <w:tr w:rsidR="00E71DE7">
        <w:trPr>
          <w:trHeight w:hRule="exact" w:val="454"/>
        </w:trPr>
        <w:tc>
          <w:tcPr>
            <w:tcW w:w="562"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hAnsi="宋体" w:cs="宋体"/>
                <w:szCs w:val="21"/>
              </w:rPr>
            </w:pPr>
            <w:r>
              <w:rPr>
                <w:rFonts w:hAnsi="宋体" w:cs="宋体" w:hint="eastAsia"/>
                <w:szCs w:val="21"/>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hAnsi="宋体" w:cs="宋体"/>
                <w:szCs w:val="21"/>
              </w:rPr>
            </w:pPr>
            <w:proofErr w:type="gramStart"/>
            <w:r>
              <w:rPr>
                <w:rFonts w:ascii="宋体" w:hAnsi="宋体" w:cs="宋体" w:hint="eastAsia"/>
                <w:kern w:val="0"/>
                <w:sz w:val="24"/>
              </w:rPr>
              <w:t>渝</w:t>
            </w:r>
            <w:proofErr w:type="gramEnd"/>
            <w:r>
              <w:rPr>
                <w:rFonts w:ascii="宋体" w:hAnsi="宋体" w:cs="宋体" w:hint="eastAsia"/>
                <w:kern w:val="0"/>
                <w:sz w:val="24"/>
              </w:rPr>
              <w:t>BZ7682</w:t>
            </w:r>
          </w:p>
        </w:tc>
        <w:tc>
          <w:tcPr>
            <w:tcW w:w="1701"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hAnsi="宋体" w:cs="宋体"/>
                <w:szCs w:val="21"/>
              </w:rPr>
            </w:pPr>
            <w:r>
              <w:rPr>
                <w:rFonts w:hAnsi="宋体" w:cs="宋体" w:hint="eastAsia"/>
                <w:szCs w:val="21"/>
              </w:rPr>
              <w:t>3</w:t>
            </w:r>
            <w:r>
              <w:rPr>
                <w:rFonts w:hAnsi="宋体" w:cs="宋体" w:hint="eastAsia"/>
                <w:szCs w:val="21"/>
              </w:rPr>
              <w:t>标段</w:t>
            </w:r>
          </w:p>
        </w:tc>
        <w:tc>
          <w:tcPr>
            <w:tcW w:w="2693"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hAnsi="宋体" w:cs="宋体"/>
                <w:szCs w:val="21"/>
              </w:rPr>
            </w:pPr>
            <w:proofErr w:type="gramStart"/>
            <w:r>
              <w:rPr>
                <w:rFonts w:ascii="宋体" w:hAnsi="宋体" w:cs="宋体" w:hint="eastAsia"/>
                <w:kern w:val="0"/>
                <w:sz w:val="22"/>
                <w:szCs w:val="22"/>
              </w:rPr>
              <w:t>凯</w:t>
            </w:r>
            <w:proofErr w:type="gramEnd"/>
            <w:r>
              <w:rPr>
                <w:rFonts w:ascii="宋体" w:hAnsi="宋体" w:cs="宋体" w:hint="eastAsia"/>
                <w:kern w:val="0"/>
                <w:sz w:val="22"/>
                <w:szCs w:val="22"/>
              </w:rPr>
              <w:t>帆牌KFM5300JQZ25U3</w:t>
            </w:r>
          </w:p>
        </w:tc>
        <w:tc>
          <w:tcPr>
            <w:tcW w:w="1560"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hAnsi="宋体" w:cs="宋体"/>
                <w:szCs w:val="21"/>
              </w:rPr>
            </w:pPr>
            <w:r>
              <w:rPr>
                <w:rFonts w:ascii="宋体" w:hAnsi="宋体" w:cs="宋体" w:hint="eastAsia"/>
                <w:kern w:val="0"/>
                <w:sz w:val="22"/>
                <w:szCs w:val="22"/>
              </w:rPr>
              <w:t>25吨吊车</w:t>
            </w:r>
          </w:p>
        </w:tc>
        <w:tc>
          <w:tcPr>
            <w:tcW w:w="1701" w:type="dxa"/>
            <w:tcBorders>
              <w:top w:val="single" w:sz="4" w:space="0" w:color="000000"/>
              <w:left w:val="single" w:sz="4" w:space="0" w:color="000000"/>
              <w:bottom w:val="single" w:sz="4" w:space="0" w:color="000000"/>
              <w:right w:val="single" w:sz="4" w:space="0" w:color="000000"/>
            </w:tcBorders>
            <w:vAlign w:val="center"/>
          </w:tcPr>
          <w:p w:rsidR="00E71DE7" w:rsidRDefault="00E71DE7">
            <w:pPr>
              <w:widowControl/>
              <w:spacing w:before="100" w:beforeAutospacing="1" w:after="100" w:afterAutospacing="1" w:line="240" w:lineRule="exact"/>
              <w:jc w:val="center"/>
              <w:textAlignment w:val="center"/>
              <w:rPr>
                <w:rFonts w:hAnsi="宋体" w:cs="宋体"/>
                <w:szCs w:val="21"/>
              </w:rPr>
            </w:pPr>
          </w:p>
        </w:tc>
      </w:tr>
    </w:tbl>
    <w:p w:rsidR="00E71DE7" w:rsidRDefault="009179D0">
      <w:pPr>
        <w:spacing w:line="580" w:lineRule="exact"/>
        <w:ind w:firstLineChars="200" w:firstLine="640"/>
        <w:rPr>
          <w:rFonts w:ascii="方正仿宋_GBK" w:eastAsia="方正仿宋_GBK" w:hAnsi="宋体" w:cs="宋体"/>
          <w:color w:val="000000"/>
          <w:sz w:val="32"/>
          <w:szCs w:val="32"/>
        </w:rPr>
      </w:pPr>
      <w:r>
        <w:rPr>
          <w:rFonts w:ascii="方正仿宋_GBK" w:eastAsia="方正仿宋_GBK" w:hAnsi="宋体" w:cs="宋体"/>
          <w:color w:val="000000"/>
          <w:sz w:val="32"/>
          <w:szCs w:val="32"/>
        </w:rPr>
        <w:t>1.2</w:t>
      </w:r>
      <w:r>
        <w:rPr>
          <w:rFonts w:ascii="方正仿宋_GBK" w:eastAsia="方正仿宋_GBK" w:hAnsi="宋体" w:cs="宋体" w:hint="eastAsia"/>
          <w:color w:val="000000"/>
          <w:sz w:val="32"/>
          <w:szCs w:val="32"/>
        </w:rPr>
        <w:t>救援车辆通行费按相关收费政策和规定执行。若中标人需扩大询价人所提供车辆的商业保险范围和额度的，须提前告之询价人，其费用由中标人支付。中标人自行购置的清障救援装备，应当足额购买商业保险，并承担由此产生的一切费用。</w:t>
      </w:r>
    </w:p>
    <w:p w:rsidR="00E71DE7" w:rsidRDefault="009179D0">
      <w:pPr>
        <w:spacing w:line="580" w:lineRule="exact"/>
        <w:ind w:firstLineChars="200" w:firstLine="640"/>
        <w:rPr>
          <w:rFonts w:ascii="方正仿宋_GBK" w:eastAsia="方正仿宋_GBK" w:hAnsi="宋体" w:cs="宋体"/>
          <w:bCs/>
          <w:color w:val="000000"/>
          <w:sz w:val="32"/>
          <w:szCs w:val="32"/>
        </w:rPr>
      </w:pPr>
      <w:r>
        <w:rPr>
          <w:rFonts w:ascii="方正仿宋_GBK" w:eastAsia="方正仿宋_GBK" w:hAnsi="宋体" w:cs="宋体" w:hint="eastAsia"/>
          <w:bCs/>
          <w:color w:val="000000"/>
          <w:sz w:val="32"/>
          <w:szCs w:val="32"/>
        </w:rPr>
        <w:t>2.中标人承担的责任：</w:t>
      </w:r>
    </w:p>
    <w:p w:rsidR="00E71DE7" w:rsidRDefault="009179D0">
      <w:pPr>
        <w:spacing w:line="580" w:lineRule="exact"/>
        <w:ind w:firstLineChars="200" w:firstLine="640"/>
        <w:rPr>
          <w:rFonts w:ascii="方正仿宋_GBK" w:eastAsia="方正仿宋_GBK" w:hAnsi="宋体" w:cs="宋体"/>
          <w:sz w:val="32"/>
          <w:szCs w:val="32"/>
        </w:rPr>
      </w:pPr>
      <w:r>
        <w:rPr>
          <w:rFonts w:ascii="方正仿宋_GBK" w:eastAsia="方正仿宋_GBK" w:hAnsi="宋体" w:cs="宋体"/>
          <w:sz w:val="32"/>
          <w:szCs w:val="32"/>
        </w:rPr>
        <w:t>2.1</w:t>
      </w:r>
      <w:r>
        <w:rPr>
          <w:rFonts w:ascii="方正仿宋_GBK" w:eastAsia="方正仿宋_GBK" w:hAnsi="宋体" w:cs="宋体" w:hint="eastAsia"/>
          <w:sz w:val="32"/>
          <w:szCs w:val="32"/>
        </w:rPr>
        <w:t>中标人严格按国家《安全生产法》和《中华人民共和国道路交通安全法》规定执行，并承担合约期间所有安全责任。须提取和使用专门用于改善安全生产条件的安全生产</w:t>
      </w:r>
      <w:r>
        <w:rPr>
          <w:rFonts w:ascii="方正仿宋_GBK" w:eastAsia="方正仿宋_GBK" w:hAnsi="宋体" w:cs="宋体" w:hint="eastAsia"/>
          <w:sz w:val="32"/>
          <w:szCs w:val="32"/>
        </w:rPr>
        <w:lastRenderedPageBreak/>
        <w:t>费用，因安全生产投入不足（如规章制度和操作规程、作业人员安全防护用品、安全教育培训、应急救援预案、应急演练、隐患整改、设施设备、工具等）而产生的一切后果，以及未及时消除生产安全事故隐患，导致安全生产事故发生的，由中标人独立承担由此产生的一切后果责任。</w:t>
      </w:r>
    </w:p>
    <w:p w:rsidR="00E71DE7" w:rsidRDefault="009179D0">
      <w:pPr>
        <w:spacing w:line="580" w:lineRule="exact"/>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2.2中标人应当组建专业、合格的救援队伍，并与该等人员签订书面劳动合同，应为所有作业人员提供安全作业所需的一切设备，确保作业人员人身安全，并要求作业人员在做好相关规定安全防范措施下作业。中标人在整个作业期间（含上下班期间），若发生作业人员意外伤残、人身及财物或其它损失的，无论何种原因所致，询价人均不负责。</w:t>
      </w:r>
    </w:p>
    <w:p w:rsidR="00E71DE7" w:rsidRDefault="009179D0">
      <w:pPr>
        <w:spacing w:line="580" w:lineRule="exact"/>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2.3中标人如在救援过程中造成车辆及物品丢失、损坏的，中标人与被救援服务的车辆所有人双方协商解决。</w:t>
      </w:r>
    </w:p>
    <w:p w:rsidR="00E71DE7" w:rsidRDefault="009179D0">
      <w:pPr>
        <w:spacing w:line="580" w:lineRule="exact"/>
        <w:ind w:firstLineChars="200" w:firstLine="640"/>
        <w:rPr>
          <w:rFonts w:ascii="方正仿宋_GBK" w:eastAsia="方正仿宋_GBK" w:hAnsi="宋体" w:cs="宋体"/>
          <w:sz w:val="32"/>
          <w:szCs w:val="32"/>
        </w:rPr>
      </w:pPr>
      <w:r>
        <w:rPr>
          <w:rFonts w:ascii="方正仿宋_GBK" w:eastAsia="方正仿宋_GBK" w:hAnsi="宋体" w:cs="宋体"/>
          <w:sz w:val="32"/>
          <w:szCs w:val="32"/>
        </w:rPr>
        <w:t>2.</w:t>
      </w:r>
      <w:r>
        <w:rPr>
          <w:rFonts w:ascii="方正仿宋_GBK" w:eastAsia="方正仿宋_GBK" w:hAnsi="宋体" w:cs="宋体" w:hint="eastAsia"/>
          <w:sz w:val="32"/>
          <w:szCs w:val="32"/>
        </w:rPr>
        <w:t>4中标人严格遵守国家有关环境保护的法律法规和规章制度，包括但不限于《中华人民共和国环境保护法》、《交通行业环境保护管理规定》、《重庆市环境保护条例》、《重庆市交通运输环境保护管理办法（试行）》等，在清障救援过程中造成环境污染、安全事故等，由此产生的一切后果由中标人独立承担由此产生的一切后果责任。</w:t>
      </w:r>
    </w:p>
    <w:p w:rsidR="00E71DE7" w:rsidRDefault="009179D0">
      <w:pPr>
        <w:spacing w:line="560" w:lineRule="exact"/>
        <w:ind w:firstLineChars="196" w:firstLine="627"/>
        <w:rPr>
          <w:rFonts w:ascii="方正黑体_GBK" w:eastAsia="方正黑体_GBK" w:hAnsi="宋体" w:cs="宋体"/>
          <w:bCs/>
          <w:kern w:val="0"/>
          <w:sz w:val="32"/>
          <w:szCs w:val="32"/>
        </w:rPr>
      </w:pPr>
      <w:r>
        <w:rPr>
          <w:rFonts w:ascii="方正黑体_GBK" w:eastAsia="方正黑体_GBK" w:hAnsi="宋体" w:cs="宋体" w:hint="eastAsia"/>
          <w:bCs/>
          <w:kern w:val="0"/>
          <w:sz w:val="32"/>
          <w:szCs w:val="32"/>
        </w:rPr>
        <w:t>六、竞争性比</w:t>
      </w:r>
      <w:proofErr w:type="gramStart"/>
      <w:r>
        <w:rPr>
          <w:rFonts w:ascii="方正黑体_GBK" w:eastAsia="方正黑体_GBK" w:hAnsi="宋体" w:cs="宋体" w:hint="eastAsia"/>
          <w:bCs/>
          <w:kern w:val="0"/>
          <w:sz w:val="32"/>
          <w:szCs w:val="32"/>
        </w:rPr>
        <w:t>选文件</w:t>
      </w:r>
      <w:proofErr w:type="gramEnd"/>
      <w:r>
        <w:rPr>
          <w:rFonts w:ascii="方正黑体_GBK" w:eastAsia="方正黑体_GBK" w:hAnsi="宋体" w:cs="宋体" w:hint="eastAsia"/>
          <w:bCs/>
          <w:kern w:val="0"/>
          <w:sz w:val="32"/>
          <w:szCs w:val="32"/>
        </w:rPr>
        <w:t>的获取</w:t>
      </w:r>
    </w:p>
    <w:p w:rsidR="00E71DE7" w:rsidRDefault="009179D0">
      <w:pPr>
        <w:spacing w:line="560" w:lineRule="exact"/>
        <w:ind w:firstLineChars="200" w:firstLine="640"/>
        <w:rPr>
          <w:rFonts w:ascii="方正仿宋_GBK" w:eastAsia="方正仿宋_GBK" w:hAnsi="宋体" w:cs="宋体"/>
          <w:color w:val="FF0000"/>
          <w:kern w:val="0"/>
          <w:sz w:val="32"/>
          <w:szCs w:val="32"/>
        </w:rPr>
      </w:pPr>
      <w:r>
        <w:rPr>
          <w:rFonts w:ascii="方正仿宋_GBK" w:eastAsia="方正仿宋_GBK" w:hAnsi="方正仿宋_GBK" w:cs="方正仿宋_GBK" w:hint="eastAsia"/>
          <w:sz w:val="32"/>
          <w:szCs w:val="32"/>
        </w:rPr>
        <w:t>询价文件获取方式：凡愿意参加的潜在报价人，从2021年11月25日起至询价响应文件递交截止时间前，详见重庆高速集团官网（</w:t>
      </w:r>
      <w:r>
        <w:rPr>
          <w:rFonts w:ascii="宋体" w:hAnsi="宋体" w:cs="宋体"/>
          <w:sz w:val="24"/>
        </w:rPr>
        <w:t>http://www.cegc.com.cn/gw</w:t>
      </w:r>
      <w:r>
        <w:rPr>
          <w:rFonts w:ascii="方正仿宋_GBK" w:eastAsia="方正仿宋_GBK" w:hAnsi="方正仿宋_GBK" w:cs="方正仿宋_GBK" w:hint="eastAsia"/>
          <w:sz w:val="32"/>
          <w:szCs w:val="32"/>
        </w:rPr>
        <w:t>）上发布的本项目询价公告中的获取方式（链接）自行下载。不管报价人是否下载，</w:t>
      </w:r>
      <w:r>
        <w:rPr>
          <w:rFonts w:ascii="方正仿宋_GBK" w:eastAsia="方正仿宋_GBK" w:hAnsi="方正仿宋_GBK" w:cs="方正仿宋_GBK" w:hint="eastAsia"/>
          <w:sz w:val="32"/>
          <w:szCs w:val="32"/>
        </w:rPr>
        <w:lastRenderedPageBreak/>
        <w:t>均视为已知晓询价文件的全部内容和有关事宜。</w:t>
      </w:r>
    </w:p>
    <w:p w:rsidR="00E71DE7" w:rsidRDefault="009179D0">
      <w:pPr>
        <w:spacing w:line="560" w:lineRule="exact"/>
        <w:ind w:firstLineChars="196" w:firstLine="627"/>
        <w:rPr>
          <w:rFonts w:ascii="方正黑体_GBK" w:eastAsia="方正黑体_GBK" w:hAnsi="宋体" w:cs="宋体"/>
          <w:bCs/>
          <w:kern w:val="0"/>
          <w:sz w:val="32"/>
          <w:szCs w:val="32"/>
        </w:rPr>
      </w:pPr>
      <w:r>
        <w:rPr>
          <w:rFonts w:ascii="方正黑体_GBK" w:eastAsia="方正黑体_GBK" w:hAnsi="宋体" w:cs="宋体" w:hint="eastAsia"/>
          <w:bCs/>
          <w:kern w:val="0"/>
          <w:sz w:val="32"/>
          <w:szCs w:val="32"/>
        </w:rPr>
        <w:t>七、竞争性比选费用：</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1</w:t>
      </w:r>
      <w:r>
        <w:rPr>
          <w:rFonts w:ascii="方正仿宋_GBK" w:eastAsia="方正仿宋_GBK" w:hAnsi="宋体" w:cs="宋体"/>
          <w:kern w:val="0"/>
          <w:sz w:val="32"/>
          <w:szCs w:val="32"/>
        </w:rPr>
        <w:t>.</w:t>
      </w:r>
      <w:r>
        <w:rPr>
          <w:rFonts w:ascii="方正仿宋_GBK" w:eastAsia="方正仿宋_GBK" w:hAnsi="宋体" w:cs="宋体" w:hint="eastAsia"/>
          <w:kern w:val="0"/>
          <w:sz w:val="32"/>
          <w:szCs w:val="32"/>
        </w:rPr>
        <w:t>报价人应承担</w:t>
      </w:r>
      <w:r>
        <w:rPr>
          <w:rFonts w:ascii="方正仿宋_GBK" w:eastAsia="方正仿宋_GBK" w:hAnsi="宋体" w:cs="宋体" w:hint="eastAsia"/>
          <w:color w:val="000000" w:themeColor="text1"/>
          <w:kern w:val="0"/>
          <w:sz w:val="32"/>
          <w:szCs w:val="32"/>
        </w:rPr>
        <w:t>其编制报价文件及参与本次竞争性比选活动所涉及的一切费用。不管结果如何，报价人独立承担本</w:t>
      </w:r>
      <w:r>
        <w:rPr>
          <w:rFonts w:ascii="方正仿宋_GBK" w:eastAsia="方正仿宋_GBK" w:hAnsi="宋体" w:cs="宋体" w:hint="eastAsia"/>
          <w:kern w:val="0"/>
          <w:sz w:val="32"/>
          <w:szCs w:val="32"/>
        </w:rPr>
        <w:t>次竞争性比选活动的所有费用。</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1</w:t>
      </w:r>
      <w:r>
        <w:rPr>
          <w:rFonts w:ascii="方正仿宋_GBK" w:eastAsia="方正仿宋_GBK" w:hAnsi="宋体" w:cs="宋体"/>
          <w:kern w:val="0"/>
          <w:sz w:val="32"/>
          <w:szCs w:val="32"/>
        </w:rPr>
        <w:t>.2</w:t>
      </w:r>
      <w:r>
        <w:rPr>
          <w:rFonts w:ascii="方正仿宋_GBK" w:eastAsia="方正仿宋_GBK" w:hAnsi="宋体" w:cs="宋体" w:hint="eastAsia"/>
          <w:kern w:val="0"/>
          <w:sz w:val="32"/>
          <w:szCs w:val="32"/>
        </w:rPr>
        <w:t>竞争性比选保证金。</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报价人在递交比选文件的同时，应按本比选文件规定交纳竞争性比选保证金，报价人未按本比选文件规定交纳保证金的，询价人拒绝接收其比选响应文件。</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kern w:val="0"/>
          <w:sz w:val="32"/>
          <w:szCs w:val="32"/>
        </w:rPr>
        <w:t>1.2.1</w:t>
      </w:r>
      <w:r>
        <w:rPr>
          <w:rFonts w:ascii="方正仿宋_GBK" w:eastAsia="方正仿宋_GBK" w:hAnsi="宋体" w:cs="宋体" w:hint="eastAsia"/>
          <w:kern w:val="0"/>
          <w:sz w:val="32"/>
          <w:szCs w:val="32"/>
        </w:rPr>
        <w:t>竞争性比选保证金人民币30000.00元（大写：人民币叁万元整）。</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kern w:val="0"/>
          <w:sz w:val="32"/>
          <w:szCs w:val="32"/>
        </w:rPr>
        <w:t>1.2.2</w:t>
      </w:r>
      <w:r>
        <w:rPr>
          <w:rFonts w:ascii="方正仿宋_GBK" w:eastAsia="方正仿宋_GBK" w:hAnsi="宋体" w:cs="宋体" w:hint="eastAsia"/>
          <w:kern w:val="0"/>
          <w:sz w:val="32"/>
          <w:szCs w:val="32"/>
        </w:rPr>
        <w:t>递交方式：</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报价人在竞争性比选开标时间前，将竞争性比选保证金打入询价人指定的账户：</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收款人：重庆高速公路股份有限公司</w:t>
      </w:r>
    </w:p>
    <w:p w:rsidR="00E71DE7" w:rsidRDefault="009179D0">
      <w:pPr>
        <w:tabs>
          <w:tab w:val="left" w:pos="260"/>
        </w:tabs>
        <w:spacing w:line="560" w:lineRule="exact"/>
        <w:ind w:firstLineChars="200" w:firstLine="640"/>
        <w:rPr>
          <w:rFonts w:ascii="方正仿宋_GBK" w:eastAsia="方正仿宋_GBK" w:hAnsi="宋体" w:cs="宋体"/>
          <w:color w:val="000000" w:themeColor="text1"/>
          <w:kern w:val="0"/>
          <w:sz w:val="32"/>
          <w:szCs w:val="32"/>
        </w:rPr>
      </w:pPr>
      <w:proofErr w:type="gramStart"/>
      <w:r>
        <w:rPr>
          <w:rFonts w:ascii="方正仿宋_GBK" w:eastAsia="方正仿宋_GBK" w:hAnsi="宋体" w:cs="宋体" w:hint="eastAsia"/>
          <w:color w:val="000000" w:themeColor="text1"/>
          <w:kern w:val="0"/>
          <w:sz w:val="32"/>
          <w:szCs w:val="32"/>
        </w:rPr>
        <w:t>账</w:t>
      </w:r>
      <w:proofErr w:type="gramEnd"/>
      <w:r>
        <w:rPr>
          <w:rFonts w:ascii="方正仿宋_GBK" w:eastAsia="方正仿宋_GBK" w:hAnsi="宋体" w:cs="宋体" w:hint="eastAsia"/>
          <w:color w:val="000000" w:themeColor="text1"/>
          <w:kern w:val="0"/>
          <w:sz w:val="32"/>
          <w:szCs w:val="32"/>
        </w:rPr>
        <w:t xml:space="preserve">  号：50001333600050214150</w:t>
      </w:r>
    </w:p>
    <w:p w:rsidR="00E71DE7" w:rsidRDefault="009179D0">
      <w:pPr>
        <w:spacing w:line="560" w:lineRule="exact"/>
        <w:ind w:firstLineChars="200" w:firstLine="640"/>
        <w:rPr>
          <w:rFonts w:ascii="方正仿宋_GBK" w:eastAsia="方正仿宋_GBK" w:hAnsi="宋体" w:cs="宋体"/>
          <w:color w:val="000000" w:themeColor="text1"/>
          <w:kern w:val="0"/>
          <w:sz w:val="32"/>
          <w:szCs w:val="32"/>
        </w:rPr>
      </w:pPr>
      <w:r>
        <w:rPr>
          <w:rFonts w:ascii="方正仿宋_GBK" w:eastAsia="方正仿宋_GBK" w:hAnsi="宋体" w:cs="宋体" w:hint="eastAsia"/>
          <w:color w:val="000000" w:themeColor="text1"/>
          <w:kern w:val="0"/>
          <w:sz w:val="32"/>
          <w:szCs w:val="32"/>
        </w:rPr>
        <w:t>开户行：建行重庆市分行营业部</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开标时向询价人提交竞争性比选保证金转账电子凭证或回执单。</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2</w:t>
      </w:r>
      <w:r>
        <w:rPr>
          <w:rFonts w:ascii="方正仿宋_GBK" w:eastAsia="方正仿宋_GBK" w:hAnsi="宋体" w:cs="宋体"/>
          <w:kern w:val="0"/>
          <w:sz w:val="32"/>
          <w:szCs w:val="32"/>
        </w:rPr>
        <w:t>.</w:t>
      </w:r>
      <w:r>
        <w:rPr>
          <w:rFonts w:ascii="方正仿宋_GBK" w:eastAsia="方正仿宋_GBK" w:hAnsi="宋体" w:cs="宋体" w:hint="eastAsia"/>
          <w:kern w:val="0"/>
          <w:sz w:val="32"/>
          <w:szCs w:val="32"/>
        </w:rPr>
        <w:t>报价人有下列情形之一的，竞争性比选保证金不予退还。</w:t>
      </w:r>
      <w:r>
        <w:rPr>
          <w:rFonts w:ascii="方正仿宋_GBK" w:eastAsia="方正仿宋_GBK" w:hAnsi="宋体" w:cs="宋体"/>
          <w:kern w:val="0"/>
          <w:sz w:val="32"/>
          <w:szCs w:val="32"/>
        </w:rPr>
        <w:t xml:space="preserve"> </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2</w:t>
      </w:r>
      <w:r>
        <w:rPr>
          <w:rFonts w:ascii="方正仿宋_GBK" w:eastAsia="方正仿宋_GBK" w:hAnsi="宋体" w:cs="宋体"/>
          <w:kern w:val="0"/>
          <w:sz w:val="32"/>
          <w:szCs w:val="32"/>
        </w:rPr>
        <w:t>.1</w:t>
      </w:r>
      <w:r>
        <w:rPr>
          <w:rFonts w:ascii="方正仿宋_GBK" w:eastAsia="方正仿宋_GBK" w:hAnsi="宋体" w:cs="宋体" w:hint="eastAsia"/>
          <w:kern w:val="0"/>
          <w:sz w:val="32"/>
          <w:szCs w:val="32"/>
        </w:rPr>
        <w:t>提供虚假材料谋取中标的；</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2</w:t>
      </w:r>
      <w:r>
        <w:rPr>
          <w:rFonts w:ascii="方正仿宋_GBK" w:eastAsia="方正仿宋_GBK" w:hAnsi="宋体" w:cs="宋体"/>
          <w:kern w:val="0"/>
          <w:sz w:val="32"/>
          <w:szCs w:val="32"/>
        </w:rPr>
        <w:t>.2</w:t>
      </w:r>
      <w:r>
        <w:rPr>
          <w:rFonts w:ascii="方正仿宋_GBK" w:eastAsia="方正仿宋_GBK" w:hAnsi="宋体" w:cs="宋体" w:hint="eastAsia"/>
          <w:kern w:val="0"/>
          <w:sz w:val="32"/>
          <w:szCs w:val="32"/>
        </w:rPr>
        <w:t>采取不正当手段诋毁、排挤其他报价人的；</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2</w:t>
      </w:r>
      <w:r>
        <w:rPr>
          <w:rFonts w:ascii="方正仿宋_GBK" w:eastAsia="方正仿宋_GBK" w:hAnsi="宋体" w:cs="宋体"/>
          <w:kern w:val="0"/>
          <w:sz w:val="32"/>
          <w:szCs w:val="32"/>
        </w:rPr>
        <w:t>.3</w:t>
      </w:r>
      <w:r>
        <w:rPr>
          <w:rFonts w:ascii="方正仿宋_GBK" w:eastAsia="方正仿宋_GBK" w:hAnsi="宋体" w:cs="宋体" w:hint="eastAsia"/>
          <w:kern w:val="0"/>
          <w:sz w:val="32"/>
          <w:szCs w:val="32"/>
        </w:rPr>
        <w:t>与询价人、其他报价人恶意串通的；</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lastRenderedPageBreak/>
        <w:t>2</w:t>
      </w:r>
      <w:r>
        <w:rPr>
          <w:rFonts w:ascii="方正仿宋_GBK" w:eastAsia="方正仿宋_GBK" w:hAnsi="宋体" w:cs="宋体"/>
          <w:kern w:val="0"/>
          <w:sz w:val="32"/>
          <w:szCs w:val="32"/>
        </w:rPr>
        <w:t>.4</w:t>
      </w:r>
      <w:r>
        <w:rPr>
          <w:rFonts w:ascii="方正仿宋_GBK" w:eastAsia="方正仿宋_GBK" w:hAnsi="宋体" w:cs="宋体" w:hint="eastAsia"/>
          <w:kern w:val="0"/>
          <w:sz w:val="32"/>
          <w:szCs w:val="32"/>
        </w:rPr>
        <w:t>向询价人行贿或者提供其他不正当利益的；</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2</w:t>
      </w:r>
      <w:r>
        <w:rPr>
          <w:rFonts w:ascii="方正仿宋_GBK" w:eastAsia="方正仿宋_GBK" w:hAnsi="宋体" w:cs="宋体"/>
          <w:kern w:val="0"/>
          <w:sz w:val="32"/>
          <w:szCs w:val="32"/>
        </w:rPr>
        <w:t>.5</w:t>
      </w:r>
      <w:r>
        <w:rPr>
          <w:rFonts w:ascii="方正仿宋_GBK" w:eastAsia="方正仿宋_GBK" w:hAnsi="宋体" w:cs="宋体" w:hint="eastAsia"/>
          <w:kern w:val="0"/>
          <w:sz w:val="32"/>
          <w:szCs w:val="32"/>
        </w:rPr>
        <w:t>在询价过程中与询价人进行协商谈判、不按照询价文件和中标人的投标文件订立合同，或者与询价人另行订立背离合同实质性内容的协议的；</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2</w:t>
      </w:r>
      <w:r>
        <w:rPr>
          <w:rFonts w:ascii="方正仿宋_GBK" w:eastAsia="方正仿宋_GBK" w:hAnsi="宋体" w:cs="宋体"/>
          <w:kern w:val="0"/>
          <w:sz w:val="32"/>
          <w:szCs w:val="32"/>
        </w:rPr>
        <w:t>.6</w:t>
      </w:r>
      <w:r>
        <w:rPr>
          <w:rFonts w:ascii="方正仿宋_GBK" w:eastAsia="方正仿宋_GBK" w:hAnsi="宋体" w:cs="宋体" w:hint="eastAsia"/>
          <w:kern w:val="0"/>
          <w:sz w:val="32"/>
          <w:szCs w:val="32"/>
        </w:rPr>
        <w:t>拒绝有关部门监督检查或者提供虚假情况的；</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2</w:t>
      </w:r>
      <w:r>
        <w:rPr>
          <w:rFonts w:ascii="方正仿宋_GBK" w:eastAsia="方正仿宋_GBK" w:hAnsi="宋体" w:cs="宋体"/>
          <w:kern w:val="0"/>
          <w:sz w:val="32"/>
          <w:szCs w:val="32"/>
        </w:rPr>
        <w:t>.7</w:t>
      </w:r>
      <w:r>
        <w:rPr>
          <w:rFonts w:ascii="方正仿宋_GBK" w:eastAsia="方正仿宋_GBK" w:hAnsi="宋体" w:cs="宋体" w:hint="eastAsia"/>
          <w:kern w:val="0"/>
          <w:sz w:val="32"/>
          <w:szCs w:val="32"/>
        </w:rPr>
        <w:t>中标后无正当理由不按询价人时间要求签订合同的；</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2</w:t>
      </w:r>
      <w:r>
        <w:rPr>
          <w:rFonts w:ascii="方正仿宋_GBK" w:eastAsia="方正仿宋_GBK" w:hAnsi="宋体" w:cs="宋体"/>
          <w:kern w:val="0"/>
          <w:sz w:val="32"/>
          <w:szCs w:val="32"/>
        </w:rPr>
        <w:t>.8</w:t>
      </w:r>
      <w:r>
        <w:rPr>
          <w:rFonts w:ascii="方正仿宋_GBK" w:eastAsia="方正仿宋_GBK" w:hAnsi="宋体" w:cs="宋体" w:hint="eastAsia"/>
          <w:kern w:val="0"/>
          <w:sz w:val="32"/>
          <w:szCs w:val="32"/>
        </w:rPr>
        <w:t>将中标项目转让给他人，或者在投标文件中未说明，且未经询价机构同意，将中标项目分包给他人的；</w:t>
      </w:r>
    </w:p>
    <w:p w:rsidR="00E71DE7" w:rsidRDefault="009179D0">
      <w:pPr>
        <w:spacing w:line="560" w:lineRule="exact"/>
        <w:ind w:firstLine="600"/>
        <w:rPr>
          <w:rFonts w:ascii="方正仿宋_GBK" w:eastAsia="方正仿宋_GBK" w:hAnsi="宋体" w:cs="宋体"/>
          <w:kern w:val="0"/>
          <w:sz w:val="32"/>
          <w:szCs w:val="32"/>
        </w:rPr>
      </w:pPr>
      <w:r>
        <w:rPr>
          <w:rFonts w:ascii="方正仿宋_GBK" w:eastAsia="方正仿宋_GBK" w:hAnsi="宋体" w:cs="宋体" w:hint="eastAsia"/>
          <w:kern w:val="0"/>
          <w:sz w:val="32"/>
          <w:szCs w:val="32"/>
        </w:rPr>
        <w:t>3</w:t>
      </w:r>
      <w:r>
        <w:rPr>
          <w:rFonts w:ascii="方正仿宋_GBK" w:eastAsia="方正仿宋_GBK" w:hAnsi="宋体" w:cs="宋体"/>
          <w:kern w:val="0"/>
          <w:sz w:val="32"/>
          <w:szCs w:val="32"/>
        </w:rPr>
        <w:t>.</w:t>
      </w:r>
      <w:r>
        <w:rPr>
          <w:rFonts w:ascii="方正仿宋_GBK" w:eastAsia="方正仿宋_GBK" w:hAnsi="宋体" w:cs="宋体" w:hint="eastAsia"/>
          <w:kern w:val="0"/>
          <w:sz w:val="32"/>
          <w:szCs w:val="32"/>
        </w:rPr>
        <w:t>除本询价文件规定不予退还保证金情形外，未中标人的竞争性比选保证金在中标通知书发出后5个工作日内无息退还。中标人的竞争性比选保证金在履约保证金缴纳后退还。</w:t>
      </w:r>
    </w:p>
    <w:p w:rsidR="00E71DE7" w:rsidRDefault="009179D0">
      <w:pPr>
        <w:spacing w:line="560" w:lineRule="exact"/>
        <w:ind w:firstLineChars="200" w:firstLine="640"/>
        <w:rPr>
          <w:rFonts w:ascii="方正黑体_GBK" w:eastAsia="方正黑体_GBK" w:hAnsi="方正黑体_GBK" w:cs="宋体"/>
          <w:kern w:val="0"/>
          <w:sz w:val="32"/>
          <w:szCs w:val="32"/>
        </w:rPr>
      </w:pPr>
      <w:r>
        <w:rPr>
          <w:rFonts w:ascii="方正黑体_GBK" w:eastAsia="方正黑体_GBK" w:hAnsi="方正黑体_GBK" w:cs="宋体" w:hint="eastAsia"/>
          <w:kern w:val="0"/>
          <w:sz w:val="32"/>
          <w:szCs w:val="32"/>
        </w:rPr>
        <w:t>八、比选响应文件要求</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（一）比选响应文件构成包含两方面内容：（需加盖报价单位营业执照对应单位公章）</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 xml:space="preserve">商务部分：    </w:t>
      </w:r>
    </w:p>
    <w:p w:rsidR="00E71DE7" w:rsidRDefault="009179D0">
      <w:pPr>
        <w:spacing w:line="560" w:lineRule="exact"/>
        <w:ind w:leftChars="303" w:left="636" w:firstLine="2"/>
        <w:rPr>
          <w:rFonts w:ascii="方正仿宋_GBK" w:eastAsia="方正仿宋_GBK" w:hAnsi="方正仿宋_GBK" w:cs="方正仿宋_GBK"/>
          <w:sz w:val="32"/>
          <w:szCs w:val="32"/>
        </w:rPr>
      </w:pP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法定代表人身份证明及授权委托书</w:t>
      </w:r>
    </w:p>
    <w:p w:rsidR="00E71DE7" w:rsidRDefault="009179D0">
      <w:pPr>
        <w:spacing w:line="560" w:lineRule="exact"/>
        <w:ind w:leftChars="303" w:left="636" w:firstLine="2"/>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报价人资格声明、营业执照</w:t>
      </w:r>
    </w:p>
    <w:p w:rsidR="00E71DE7" w:rsidRDefault="009179D0">
      <w:pPr>
        <w:spacing w:line="560" w:lineRule="exact"/>
        <w:ind w:leftChars="303" w:left="636" w:firstLine="2"/>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报价人的信誉情况</w:t>
      </w:r>
    </w:p>
    <w:p w:rsidR="00E71DE7" w:rsidRDefault="009179D0">
      <w:pPr>
        <w:spacing w:line="560" w:lineRule="exact"/>
        <w:ind w:leftChars="303" w:left="636" w:firstLine="2"/>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人员要求</w:t>
      </w:r>
    </w:p>
    <w:p w:rsidR="00E71DE7" w:rsidRDefault="009179D0">
      <w:pPr>
        <w:spacing w:line="560" w:lineRule="exact"/>
        <w:ind w:leftChars="303" w:left="636" w:firstLine="2"/>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清障救援处置组织设计</w:t>
      </w:r>
    </w:p>
    <w:p w:rsidR="00E71DE7" w:rsidRDefault="009179D0">
      <w:pPr>
        <w:spacing w:line="560" w:lineRule="exact"/>
        <w:ind w:leftChars="303" w:left="636" w:firstLine="2"/>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退款账户证明</w:t>
      </w:r>
    </w:p>
    <w:p w:rsidR="00E71DE7" w:rsidRDefault="00E71DE7">
      <w:pPr>
        <w:pStyle w:val="Default"/>
      </w:pP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技术部分：</w:t>
      </w:r>
    </w:p>
    <w:p w:rsidR="00E71DE7" w:rsidRDefault="009179D0">
      <w:pPr>
        <w:spacing w:line="560" w:lineRule="exact"/>
        <w:ind w:leftChars="303" w:left="636" w:firstLine="2"/>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lastRenderedPageBreak/>
        <w:t>1.报价人业绩</w:t>
      </w:r>
    </w:p>
    <w:p w:rsidR="00E71DE7" w:rsidRDefault="009179D0">
      <w:pPr>
        <w:spacing w:line="560" w:lineRule="exact"/>
        <w:ind w:leftChars="303" w:left="636" w:firstLine="2"/>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2.安全管理证明材料</w:t>
      </w:r>
    </w:p>
    <w:p w:rsidR="00E71DE7" w:rsidRDefault="009179D0">
      <w:pPr>
        <w:spacing w:line="560" w:lineRule="exact"/>
        <w:ind w:leftChars="303" w:left="636" w:firstLine="2"/>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themeColor="text1"/>
          <w:sz w:val="32"/>
          <w:szCs w:val="32"/>
        </w:rPr>
        <w:t>3.清障救援基本结</w:t>
      </w:r>
      <w:r>
        <w:rPr>
          <w:rFonts w:ascii="方正仿宋_GBK" w:eastAsia="方正仿宋_GBK" w:hAnsi="方正仿宋_GBK" w:cs="方正仿宋_GBK" w:hint="eastAsia"/>
          <w:sz w:val="32"/>
          <w:szCs w:val="32"/>
        </w:rPr>
        <w:t>构组成</w:t>
      </w:r>
    </w:p>
    <w:p w:rsidR="00E71DE7" w:rsidRDefault="009179D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服务承诺</w:t>
      </w:r>
    </w:p>
    <w:p w:rsidR="00E71DE7" w:rsidRDefault="009179D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5.投标函</w:t>
      </w:r>
    </w:p>
    <w:p w:rsidR="00E71DE7" w:rsidRDefault="009179D0">
      <w:pPr>
        <w:spacing w:line="560" w:lineRule="exact"/>
        <w:ind w:leftChars="303" w:left="636" w:firstLine="2"/>
        <w:rPr>
          <w:sz w:val="32"/>
          <w:szCs w:val="32"/>
        </w:rPr>
      </w:pPr>
      <w:r>
        <w:rPr>
          <w:rFonts w:ascii="方正仿宋_GBK" w:eastAsia="方正仿宋_GBK" w:hAnsi="方正仿宋_GBK" w:cs="方正仿宋_GBK" w:hint="eastAsia"/>
          <w:sz w:val="32"/>
          <w:szCs w:val="32"/>
        </w:rPr>
        <w:t>6.其他材料（若有）</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（二）比选响应文件的封装</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1.比选响应文件应由报价人的法定代表人或其授权的代理人在比选文件规定的位置按比选文件要求签字并逐页加盖单位公章，签名禁止使用印章或签名章，否则其比选响应文件按否决报价处理。</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2.</w:t>
      </w:r>
      <w:r>
        <w:rPr>
          <w:rFonts w:ascii="宋体" w:hAnsi="宋体" w:hint="eastAsia"/>
          <w:sz w:val="24"/>
        </w:rPr>
        <w:t xml:space="preserve"> </w:t>
      </w:r>
      <w:r>
        <w:rPr>
          <w:rFonts w:ascii="方正仿宋_GBK" w:eastAsia="方正仿宋_GBK" w:hAnsi="方正仿宋_GBK" w:cs="方正仿宋_GBK" w:hint="eastAsia"/>
          <w:sz w:val="32"/>
          <w:szCs w:val="32"/>
        </w:rPr>
        <w:t>比选</w:t>
      </w:r>
      <w:r>
        <w:rPr>
          <w:rFonts w:ascii="方正仿宋_GBK" w:eastAsia="方正仿宋_GBK" w:hAnsi="宋体" w:cs="宋体" w:hint="eastAsia"/>
          <w:kern w:val="0"/>
          <w:sz w:val="32"/>
          <w:szCs w:val="32"/>
        </w:rPr>
        <w:t>文件中商务文件和技术文件分别编制成册，封面按后</w:t>
      </w:r>
      <w:proofErr w:type="gramStart"/>
      <w:r>
        <w:rPr>
          <w:rFonts w:ascii="方正仿宋_GBK" w:eastAsia="方正仿宋_GBK" w:hAnsi="宋体" w:cs="宋体" w:hint="eastAsia"/>
          <w:kern w:val="0"/>
          <w:sz w:val="32"/>
          <w:szCs w:val="32"/>
        </w:rPr>
        <w:t>附规定</w:t>
      </w:r>
      <w:proofErr w:type="gramEnd"/>
      <w:r>
        <w:rPr>
          <w:rFonts w:ascii="方正仿宋_GBK" w:eastAsia="方正仿宋_GBK" w:hAnsi="宋体" w:cs="宋体" w:hint="eastAsia"/>
          <w:kern w:val="0"/>
          <w:sz w:val="32"/>
          <w:szCs w:val="32"/>
        </w:rPr>
        <w:t>格式制作，应独立装订成册后装在一个密封袋里，并在密封袋上注明“重庆高速公路股份有限公司2022-2026年清障救援外包服务项目报价文件”，密封处应加盖单位公章，均采用A4纸、使用不能轻易擦去且不易褪色的打印机打印。</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3.比选响应文件应按后</w:t>
      </w:r>
      <w:proofErr w:type="gramStart"/>
      <w:r>
        <w:rPr>
          <w:rFonts w:ascii="方正仿宋_GBK" w:eastAsia="方正仿宋_GBK" w:hAnsi="宋体" w:cs="宋体" w:hint="eastAsia"/>
          <w:kern w:val="0"/>
          <w:sz w:val="32"/>
          <w:szCs w:val="32"/>
        </w:rPr>
        <w:t>附规定</w:t>
      </w:r>
      <w:proofErr w:type="gramEnd"/>
      <w:r>
        <w:rPr>
          <w:rFonts w:ascii="方正仿宋_GBK" w:eastAsia="方正仿宋_GBK" w:hAnsi="宋体" w:cs="宋体" w:hint="eastAsia"/>
          <w:kern w:val="0"/>
          <w:sz w:val="32"/>
          <w:szCs w:val="32"/>
        </w:rPr>
        <w:t>格式逐页装订成册，不得采用活页装订，并应编制目录和页码。</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（三）比选响应文件的其它要求</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kern w:val="0"/>
          <w:sz w:val="32"/>
          <w:szCs w:val="32"/>
        </w:rPr>
        <w:t>1.</w:t>
      </w:r>
      <w:r>
        <w:rPr>
          <w:rFonts w:ascii="方正仿宋_GBK" w:eastAsia="方正仿宋_GBK" w:hAnsi="宋体" w:cs="宋体" w:hint="eastAsia"/>
          <w:kern w:val="0"/>
          <w:sz w:val="32"/>
          <w:szCs w:val="32"/>
        </w:rPr>
        <w:t>比选响应文件不接受任何涂改，本次比选只接受电脑打印的投标报价，除签名外其余地方均不接受手写，包括不接受手工填写的投标报价，否则视为无效响应文件。</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2．报价人对所提供的所有报价资料均保证其真实性和</w:t>
      </w:r>
      <w:r>
        <w:rPr>
          <w:rFonts w:ascii="方正仿宋_GBK" w:eastAsia="方正仿宋_GBK" w:hAnsi="宋体" w:cs="宋体" w:hint="eastAsia"/>
          <w:kern w:val="0"/>
          <w:sz w:val="32"/>
          <w:szCs w:val="32"/>
        </w:rPr>
        <w:lastRenderedPageBreak/>
        <w:t>合法性，如有虚假，询价人将取消其报价及中标资格；若有合同实施期间发现中标人提供了虚假资料，询价人有权单方面解除合同，或予以违约处罚并上报上级主管部门。</w:t>
      </w:r>
    </w:p>
    <w:p w:rsidR="00E71DE7" w:rsidRDefault="009179D0">
      <w:pPr>
        <w:spacing w:line="560" w:lineRule="exact"/>
        <w:ind w:firstLineChars="196" w:firstLine="627"/>
        <w:rPr>
          <w:rFonts w:ascii="方正黑体_GBK" w:eastAsia="方正黑体_GBK" w:hAnsi="宋体" w:cs="宋体"/>
          <w:bCs/>
          <w:kern w:val="0"/>
          <w:sz w:val="32"/>
          <w:szCs w:val="32"/>
        </w:rPr>
      </w:pPr>
      <w:r>
        <w:rPr>
          <w:rFonts w:ascii="方正黑体_GBK" w:eastAsia="方正黑体_GBK" w:hAnsi="宋体" w:cs="宋体" w:hint="eastAsia"/>
          <w:bCs/>
          <w:kern w:val="0"/>
          <w:sz w:val="32"/>
          <w:szCs w:val="32"/>
        </w:rPr>
        <w:t>九、有下列情况之一者，比选文件作废，取消竞争资格；若已中标，取消中标资格。</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 xml:space="preserve">1.报价人未准时参加询价会议或投标文件逾期送达的； </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2.未按时交纳询价保证金的；</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3.抽</w:t>
      </w:r>
      <w:proofErr w:type="gramStart"/>
      <w:r>
        <w:rPr>
          <w:rFonts w:ascii="方正仿宋_GBK" w:eastAsia="方正仿宋_GBK" w:hAnsi="宋体" w:cs="宋体" w:hint="eastAsia"/>
          <w:kern w:val="0"/>
          <w:sz w:val="32"/>
          <w:szCs w:val="32"/>
        </w:rPr>
        <w:t>查核验时提交</w:t>
      </w:r>
      <w:proofErr w:type="gramEnd"/>
      <w:r>
        <w:rPr>
          <w:rFonts w:ascii="方正仿宋_GBK" w:eastAsia="方正仿宋_GBK" w:hAnsi="宋体" w:cs="宋体" w:hint="eastAsia"/>
          <w:kern w:val="0"/>
          <w:sz w:val="32"/>
          <w:szCs w:val="32"/>
        </w:rPr>
        <w:t>的复印件与原件不一致的；</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4.报价文件字迹模糊，有涂改的，大写不规范的；</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5</w:t>
      </w:r>
      <w:r>
        <w:rPr>
          <w:rFonts w:ascii="方正仿宋_GBK" w:eastAsia="方正仿宋_GBK" w:hAnsi="宋体" w:cs="宋体"/>
          <w:kern w:val="0"/>
          <w:sz w:val="32"/>
          <w:szCs w:val="32"/>
        </w:rPr>
        <w:t>.</w:t>
      </w:r>
      <w:r>
        <w:rPr>
          <w:rFonts w:ascii="方正仿宋_GBK" w:eastAsia="方正仿宋_GBK" w:hAnsi="宋体" w:cs="宋体" w:hint="eastAsia"/>
          <w:kern w:val="0"/>
          <w:sz w:val="32"/>
          <w:szCs w:val="32"/>
        </w:rPr>
        <w:t xml:space="preserve">除签名外，对响应文件有其他手写部分的或签名未手写，采用印章等形式的。 </w:t>
      </w:r>
    </w:p>
    <w:p w:rsidR="00E71DE7" w:rsidRDefault="009179D0">
      <w:pPr>
        <w:spacing w:line="560" w:lineRule="exact"/>
        <w:ind w:firstLineChars="200" w:firstLine="640"/>
        <w:rPr>
          <w:rFonts w:ascii="方正黑体_GBK" w:eastAsia="方正黑体_GBK" w:hAnsi="宋体" w:cs="宋体"/>
          <w:bCs/>
          <w:kern w:val="0"/>
          <w:sz w:val="32"/>
          <w:szCs w:val="32"/>
        </w:rPr>
      </w:pPr>
      <w:r>
        <w:rPr>
          <w:rFonts w:ascii="方正黑体_GBK" w:eastAsia="方正黑体_GBK" w:hAnsi="宋体" w:cs="宋体" w:hint="eastAsia"/>
          <w:bCs/>
          <w:kern w:val="0"/>
          <w:sz w:val="32"/>
          <w:szCs w:val="32"/>
        </w:rPr>
        <w:t>十、评审小组的构成：</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hint="eastAsia"/>
          <w:bCs/>
          <w:sz w:val="32"/>
          <w:szCs w:val="32"/>
          <w:shd w:val="clear" w:color="auto" w:fill="FFFFFF"/>
        </w:rPr>
        <w:t>评审小组人员不低于</w:t>
      </w:r>
      <w:r>
        <w:rPr>
          <w:rFonts w:ascii="方正仿宋_GBK" w:eastAsia="方正仿宋_GBK" w:hAnsi="宋体" w:hint="eastAsia"/>
          <w:kern w:val="0"/>
          <w:sz w:val="32"/>
          <w:szCs w:val="32"/>
          <w:shd w:val="clear" w:color="auto" w:fill="FFFFFF"/>
        </w:rPr>
        <w:t>5人，由</w:t>
      </w:r>
      <w:r>
        <w:rPr>
          <w:rFonts w:ascii="方正仿宋_GBK" w:eastAsia="方正仿宋_GBK" w:hAnsi="宋体" w:cs="宋体" w:hint="eastAsia"/>
          <w:kern w:val="0"/>
          <w:sz w:val="32"/>
          <w:szCs w:val="32"/>
        </w:rPr>
        <w:t>询价人</w:t>
      </w:r>
      <w:r>
        <w:rPr>
          <w:rFonts w:ascii="方正仿宋_GBK" w:eastAsia="方正仿宋_GBK" w:hAnsi="宋体" w:hint="eastAsia"/>
          <w:kern w:val="0"/>
          <w:sz w:val="32"/>
          <w:szCs w:val="32"/>
          <w:shd w:val="clear" w:color="auto" w:fill="FFFFFF"/>
        </w:rPr>
        <w:t>依法组建。</w:t>
      </w:r>
    </w:p>
    <w:p w:rsidR="00E71DE7" w:rsidRDefault="009179D0">
      <w:pPr>
        <w:spacing w:line="560" w:lineRule="exact"/>
        <w:ind w:firstLineChars="200" w:firstLine="640"/>
        <w:rPr>
          <w:rFonts w:ascii="方正黑体_GBK" w:eastAsia="方正黑体_GBK" w:hAnsi="宋体" w:cs="宋体"/>
          <w:bCs/>
          <w:kern w:val="0"/>
          <w:sz w:val="32"/>
          <w:szCs w:val="32"/>
        </w:rPr>
      </w:pPr>
      <w:r>
        <w:rPr>
          <w:rFonts w:ascii="方正黑体_GBK" w:eastAsia="方正黑体_GBK" w:hAnsi="宋体" w:cs="宋体" w:hint="eastAsia"/>
          <w:bCs/>
          <w:kern w:val="0"/>
          <w:sz w:val="32"/>
          <w:szCs w:val="32"/>
        </w:rPr>
        <w:t>十一、评标办法及评分标准：</w:t>
      </w:r>
    </w:p>
    <w:p w:rsidR="00E71DE7" w:rsidRDefault="009179D0">
      <w:pPr>
        <w:pStyle w:val="aa"/>
        <w:snapToGrid w:val="0"/>
        <w:spacing w:line="560" w:lineRule="exact"/>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1.总则</w:t>
      </w:r>
    </w:p>
    <w:p w:rsidR="00E71DE7" w:rsidRDefault="009179D0">
      <w:pPr>
        <w:spacing w:line="560" w:lineRule="exact"/>
        <w:ind w:firstLineChars="200" w:firstLine="640"/>
        <w:rPr>
          <w:rFonts w:ascii="方正仿宋_GBK" w:eastAsia="方正仿宋_GBK" w:hAnsi="宋体"/>
          <w:sz w:val="32"/>
          <w:szCs w:val="32"/>
        </w:rPr>
      </w:pPr>
      <w:r>
        <w:rPr>
          <w:rFonts w:ascii="方正仿宋_GBK" w:eastAsia="方正仿宋_GBK" w:hAnsi="宋体" w:hint="eastAsia"/>
          <w:color w:val="000000" w:themeColor="text1"/>
          <w:sz w:val="32"/>
          <w:szCs w:val="32"/>
        </w:rPr>
        <w:t>本项目评标采用</w:t>
      </w:r>
      <w:r>
        <w:rPr>
          <w:rFonts w:ascii="方正仿宋_GBK" w:eastAsia="方正仿宋_GBK" w:hAnsi="宋体" w:hint="eastAsia"/>
          <w:color w:val="000000" w:themeColor="text1"/>
          <w:sz w:val="32"/>
          <w:szCs w:val="32"/>
          <w:u w:val="single"/>
        </w:rPr>
        <w:t>综合评分法</w:t>
      </w:r>
      <w:r>
        <w:rPr>
          <w:rFonts w:ascii="方正仿宋_GBK" w:eastAsia="方正仿宋_GBK" w:hAnsi="宋体" w:hint="eastAsia"/>
          <w:color w:val="000000" w:themeColor="text1"/>
          <w:sz w:val="32"/>
          <w:szCs w:val="32"/>
        </w:rPr>
        <w:t>。总分为 100 分，其中商务部分 30分、技术部分70分。合格报价人的综合得分为各评分项目汇总得分，评标结果按评审后</w:t>
      </w:r>
      <w:r>
        <w:rPr>
          <w:rFonts w:ascii="方正仿宋_GBK" w:eastAsia="方正仿宋_GBK" w:hAnsi="宋体" w:hint="eastAsia"/>
          <w:sz w:val="32"/>
          <w:szCs w:val="32"/>
        </w:rPr>
        <w:t>得分由高到低顺序排列。得分相同的，按商务部分由高到低顺序排列。</w:t>
      </w:r>
    </w:p>
    <w:p w:rsidR="00E71DE7" w:rsidRDefault="009179D0">
      <w:pPr>
        <w:pStyle w:val="aa"/>
        <w:numPr>
          <w:ilvl w:val="0"/>
          <w:numId w:val="1"/>
        </w:numPr>
        <w:snapToGrid w:val="0"/>
        <w:spacing w:line="560" w:lineRule="exact"/>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评标内容及标准</w:t>
      </w:r>
    </w:p>
    <w:tbl>
      <w:tblPr>
        <w:tblpPr w:leftFromText="180" w:rightFromText="180" w:vertAnchor="text" w:horzAnchor="page" w:tblpX="517" w:tblpY="426"/>
        <w:tblOverlap w:val="never"/>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560"/>
        <w:gridCol w:w="1166"/>
        <w:gridCol w:w="784"/>
        <w:gridCol w:w="6570"/>
      </w:tblGrid>
      <w:tr w:rsidR="00E71DE7">
        <w:trPr>
          <w:trHeight w:val="285"/>
        </w:trPr>
        <w:tc>
          <w:tcPr>
            <w:tcW w:w="735" w:type="dxa"/>
            <w:vAlign w:val="center"/>
          </w:tcPr>
          <w:p w:rsidR="00E71DE7" w:rsidRDefault="009179D0">
            <w:pPr>
              <w:widowControl/>
              <w:spacing w:line="520" w:lineRule="exact"/>
              <w:jc w:val="center"/>
              <w:rPr>
                <w:rFonts w:ascii="方正楷体_GBK" w:eastAsia="方正楷体_GBK" w:hAnsi="方正楷体_GBK" w:cs="方正楷体_GBK"/>
                <w:kern w:val="0"/>
                <w:szCs w:val="21"/>
              </w:rPr>
            </w:pPr>
            <w:r>
              <w:rPr>
                <w:rFonts w:ascii="方正楷体_GBK" w:eastAsia="方正楷体_GBK" w:hAnsi="方正楷体_GBK" w:cs="方正楷体_GBK" w:hint="eastAsia"/>
                <w:kern w:val="0"/>
                <w:szCs w:val="21"/>
              </w:rPr>
              <w:t>类别</w:t>
            </w:r>
          </w:p>
        </w:tc>
        <w:tc>
          <w:tcPr>
            <w:tcW w:w="2726" w:type="dxa"/>
            <w:gridSpan w:val="2"/>
            <w:vAlign w:val="center"/>
          </w:tcPr>
          <w:p w:rsidR="00E71DE7" w:rsidRDefault="009179D0">
            <w:pPr>
              <w:widowControl/>
              <w:spacing w:line="520" w:lineRule="exact"/>
              <w:jc w:val="center"/>
              <w:rPr>
                <w:rFonts w:ascii="方正楷体_GBK" w:eastAsia="方正楷体_GBK" w:hAnsi="方正楷体_GBK" w:cs="方正楷体_GBK"/>
                <w:kern w:val="0"/>
                <w:szCs w:val="21"/>
              </w:rPr>
            </w:pPr>
            <w:r>
              <w:rPr>
                <w:rFonts w:ascii="方正楷体_GBK" w:eastAsia="方正楷体_GBK" w:hAnsi="方正楷体_GBK" w:cs="方正楷体_GBK" w:hint="eastAsia"/>
                <w:kern w:val="0"/>
                <w:szCs w:val="21"/>
              </w:rPr>
              <w:t>评审项目</w:t>
            </w:r>
          </w:p>
        </w:tc>
        <w:tc>
          <w:tcPr>
            <w:tcW w:w="784" w:type="dxa"/>
            <w:vAlign w:val="center"/>
          </w:tcPr>
          <w:p w:rsidR="00E71DE7" w:rsidRDefault="009179D0">
            <w:pPr>
              <w:widowControl/>
              <w:spacing w:line="520" w:lineRule="exact"/>
              <w:jc w:val="center"/>
              <w:rPr>
                <w:rFonts w:ascii="方正楷体_GBK" w:eastAsia="方正楷体_GBK" w:hAnsi="方正楷体_GBK" w:cs="方正楷体_GBK"/>
                <w:kern w:val="0"/>
                <w:szCs w:val="21"/>
              </w:rPr>
            </w:pPr>
            <w:r>
              <w:rPr>
                <w:rFonts w:ascii="方正楷体_GBK" w:eastAsia="方正楷体_GBK" w:hAnsi="方正楷体_GBK" w:cs="方正楷体_GBK" w:hint="eastAsia"/>
                <w:kern w:val="0"/>
                <w:szCs w:val="21"/>
              </w:rPr>
              <w:t>分值</w:t>
            </w:r>
          </w:p>
        </w:tc>
        <w:tc>
          <w:tcPr>
            <w:tcW w:w="6570" w:type="dxa"/>
            <w:vAlign w:val="center"/>
          </w:tcPr>
          <w:p w:rsidR="00E71DE7" w:rsidRDefault="009179D0">
            <w:pPr>
              <w:widowControl/>
              <w:spacing w:line="520" w:lineRule="exact"/>
              <w:jc w:val="center"/>
              <w:rPr>
                <w:rFonts w:ascii="方正楷体_GBK" w:eastAsia="方正楷体_GBK" w:hAnsi="方正楷体_GBK" w:cs="方正楷体_GBK"/>
                <w:kern w:val="0"/>
                <w:szCs w:val="21"/>
              </w:rPr>
            </w:pPr>
            <w:r>
              <w:rPr>
                <w:rFonts w:ascii="方正楷体_GBK" w:eastAsia="方正楷体_GBK" w:hAnsi="方正楷体_GBK" w:cs="方正楷体_GBK" w:hint="eastAsia"/>
                <w:kern w:val="0"/>
                <w:szCs w:val="21"/>
              </w:rPr>
              <w:t>评分标准</w:t>
            </w:r>
          </w:p>
        </w:tc>
      </w:tr>
      <w:tr w:rsidR="00E71DE7">
        <w:trPr>
          <w:trHeight w:val="1370"/>
        </w:trPr>
        <w:tc>
          <w:tcPr>
            <w:tcW w:w="735" w:type="dxa"/>
            <w:vMerge w:val="restart"/>
            <w:vAlign w:val="center"/>
          </w:tcPr>
          <w:p w:rsidR="00E71DE7" w:rsidRDefault="009179D0">
            <w:pPr>
              <w:widowControl/>
              <w:spacing w:line="520" w:lineRule="exact"/>
              <w:rPr>
                <w:rFonts w:ascii="宋体" w:hAnsi="宋体" w:cs="宋体"/>
                <w:kern w:val="0"/>
                <w:szCs w:val="21"/>
              </w:rPr>
            </w:pPr>
            <w:r>
              <w:rPr>
                <w:rFonts w:ascii="宋体" w:hAnsi="宋体" w:cs="宋体" w:hint="eastAsia"/>
                <w:kern w:val="0"/>
                <w:szCs w:val="21"/>
              </w:rPr>
              <w:t>商务部分     30分</w:t>
            </w:r>
          </w:p>
        </w:tc>
        <w:tc>
          <w:tcPr>
            <w:tcW w:w="2726" w:type="dxa"/>
            <w:gridSpan w:val="2"/>
            <w:vAlign w:val="center"/>
          </w:tcPr>
          <w:p w:rsidR="00E71DE7" w:rsidRDefault="009179D0">
            <w:pPr>
              <w:spacing w:line="520" w:lineRule="exact"/>
              <w:jc w:val="center"/>
              <w:rPr>
                <w:rFonts w:ascii="宋体" w:hAnsi="宋体" w:cs="宋体"/>
                <w:color w:val="000000"/>
                <w:kern w:val="0"/>
                <w:szCs w:val="21"/>
              </w:rPr>
            </w:pPr>
            <w:r>
              <w:rPr>
                <w:rFonts w:ascii="宋体" w:hAnsi="宋体" w:cs="宋体" w:hint="eastAsia"/>
                <w:kern w:val="0"/>
                <w:szCs w:val="21"/>
              </w:rPr>
              <w:t>标书制作</w:t>
            </w:r>
          </w:p>
        </w:tc>
        <w:tc>
          <w:tcPr>
            <w:tcW w:w="784" w:type="dxa"/>
            <w:vAlign w:val="center"/>
          </w:tcPr>
          <w:p w:rsidR="00E71DE7" w:rsidRDefault="009179D0">
            <w:pPr>
              <w:spacing w:line="520" w:lineRule="exact"/>
              <w:jc w:val="center"/>
              <w:rPr>
                <w:rFonts w:ascii="宋体" w:hAnsi="宋体" w:cs="宋体"/>
                <w:color w:val="000000"/>
                <w:kern w:val="0"/>
                <w:szCs w:val="21"/>
              </w:rPr>
            </w:pPr>
            <w:r>
              <w:rPr>
                <w:rFonts w:ascii="宋体" w:hAnsi="宋体" w:cs="宋体" w:hint="eastAsia"/>
                <w:kern w:val="0"/>
                <w:szCs w:val="21"/>
              </w:rPr>
              <w:t>2</w:t>
            </w:r>
          </w:p>
        </w:tc>
        <w:tc>
          <w:tcPr>
            <w:tcW w:w="6570" w:type="dxa"/>
            <w:vAlign w:val="center"/>
          </w:tcPr>
          <w:p w:rsidR="00E71DE7" w:rsidRDefault="009179D0">
            <w:pPr>
              <w:spacing w:line="520" w:lineRule="exact"/>
              <w:rPr>
                <w:rFonts w:ascii="宋体" w:hAnsi="宋体" w:cs="宋体"/>
                <w:color w:val="000000"/>
                <w:kern w:val="0"/>
                <w:szCs w:val="21"/>
              </w:rPr>
            </w:pPr>
            <w:r>
              <w:rPr>
                <w:rFonts w:ascii="宋体" w:hAnsi="宋体" w:hint="eastAsia"/>
                <w:color w:val="000000"/>
              </w:rPr>
              <w:t>根据询价文件制作完整，格式规范，页码编制完善及密封包装等情况进行酌情打分，2分（如出现活页装订，无页码，无目录，商务、技术文件未分开编制成册等情况的，每出现一起扣1分，扣完为止）。</w:t>
            </w:r>
          </w:p>
        </w:tc>
      </w:tr>
      <w:tr w:rsidR="00E71DE7">
        <w:trPr>
          <w:trHeight w:val="1370"/>
        </w:trPr>
        <w:tc>
          <w:tcPr>
            <w:tcW w:w="735" w:type="dxa"/>
            <w:vMerge/>
            <w:vAlign w:val="center"/>
          </w:tcPr>
          <w:p w:rsidR="00E71DE7" w:rsidRDefault="00E71DE7">
            <w:pPr>
              <w:widowControl/>
              <w:spacing w:line="520" w:lineRule="exact"/>
              <w:rPr>
                <w:rFonts w:ascii="宋体" w:hAnsi="宋体" w:cs="宋体"/>
                <w:kern w:val="0"/>
                <w:szCs w:val="21"/>
              </w:rPr>
            </w:pPr>
          </w:p>
        </w:tc>
        <w:tc>
          <w:tcPr>
            <w:tcW w:w="2726" w:type="dxa"/>
            <w:gridSpan w:val="2"/>
            <w:vAlign w:val="center"/>
          </w:tcPr>
          <w:p w:rsidR="00E71DE7" w:rsidRDefault="009179D0">
            <w:pPr>
              <w:spacing w:line="520" w:lineRule="exact"/>
              <w:jc w:val="center"/>
              <w:rPr>
                <w:rFonts w:ascii="宋体" w:hAnsi="宋体" w:cs="宋体"/>
                <w:kern w:val="0"/>
                <w:szCs w:val="21"/>
              </w:rPr>
            </w:pPr>
            <w:r>
              <w:rPr>
                <w:rFonts w:ascii="宋体" w:hAnsi="宋体" w:cs="宋体" w:hint="eastAsia"/>
                <w:kern w:val="0"/>
                <w:szCs w:val="21"/>
              </w:rPr>
              <w:t>资质证明</w:t>
            </w:r>
          </w:p>
        </w:tc>
        <w:tc>
          <w:tcPr>
            <w:tcW w:w="784" w:type="dxa"/>
            <w:vAlign w:val="center"/>
          </w:tcPr>
          <w:p w:rsidR="00E71DE7" w:rsidRDefault="009179D0">
            <w:pPr>
              <w:spacing w:line="520" w:lineRule="exact"/>
              <w:jc w:val="center"/>
              <w:rPr>
                <w:rFonts w:ascii="宋体" w:hAnsi="宋体" w:cs="宋体"/>
                <w:kern w:val="0"/>
                <w:szCs w:val="21"/>
              </w:rPr>
            </w:pPr>
            <w:r>
              <w:rPr>
                <w:rFonts w:ascii="宋体" w:hAnsi="宋体" w:cs="宋体" w:hint="eastAsia"/>
                <w:kern w:val="0"/>
                <w:szCs w:val="21"/>
              </w:rPr>
              <w:t>8</w:t>
            </w:r>
          </w:p>
        </w:tc>
        <w:tc>
          <w:tcPr>
            <w:tcW w:w="6570" w:type="dxa"/>
            <w:vAlign w:val="center"/>
          </w:tcPr>
          <w:p w:rsidR="00E71DE7" w:rsidRDefault="009179D0">
            <w:pPr>
              <w:spacing w:line="520" w:lineRule="exact"/>
              <w:rPr>
                <w:rFonts w:ascii="宋体" w:hAnsi="宋体" w:cs="宋体"/>
                <w:color w:val="000000"/>
                <w:kern w:val="0"/>
                <w:szCs w:val="21"/>
              </w:rPr>
            </w:pPr>
            <w:r>
              <w:rPr>
                <w:rFonts w:ascii="宋体" w:hAnsi="宋体" w:cs="宋体" w:hint="eastAsia"/>
                <w:color w:val="000000"/>
                <w:kern w:val="0"/>
                <w:szCs w:val="21"/>
              </w:rPr>
              <w:t>营业执照经营范围须有汽车救援服务，详细的法定代表人身份证明和法人授权委托书(如需要),信用证明材料，满分8分（每缺一项扣1分，扣完为止）。</w:t>
            </w:r>
          </w:p>
        </w:tc>
      </w:tr>
      <w:tr w:rsidR="00E71DE7">
        <w:trPr>
          <w:trHeight w:val="316"/>
        </w:trPr>
        <w:tc>
          <w:tcPr>
            <w:tcW w:w="735" w:type="dxa"/>
            <w:vMerge/>
            <w:vAlign w:val="center"/>
          </w:tcPr>
          <w:p w:rsidR="00E71DE7" w:rsidRDefault="00E71DE7">
            <w:pPr>
              <w:widowControl/>
              <w:spacing w:line="520" w:lineRule="exact"/>
              <w:ind w:firstLineChars="200" w:firstLine="420"/>
              <w:rPr>
                <w:rFonts w:ascii="宋体" w:hAnsi="宋体" w:cs="宋体"/>
                <w:kern w:val="0"/>
                <w:szCs w:val="21"/>
              </w:rPr>
            </w:pPr>
          </w:p>
        </w:tc>
        <w:tc>
          <w:tcPr>
            <w:tcW w:w="2726" w:type="dxa"/>
            <w:gridSpan w:val="2"/>
            <w:vAlign w:val="center"/>
          </w:tcPr>
          <w:p w:rsidR="00E71DE7" w:rsidRDefault="009179D0">
            <w:pPr>
              <w:widowControl/>
              <w:spacing w:line="520" w:lineRule="exact"/>
              <w:jc w:val="center"/>
              <w:rPr>
                <w:rFonts w:ascii="宋体" w:hAnsi="宋体" w:cs="宋体"/>
                <w:color w:val="000000"/>
                <w:kern w:val="0"/>
                <w:szCs w:val="21"/>
              </w:rPr>
            </w:pPr>
            <w:r>
              <w:rPr>
                <w:rFonts w:ascii="宋体" w:hAnsi="宋体" w:cs="宋体" w:hint="eastAsia"/>
                <w:kern w:val="0"/>
                <w:szCs w:val="21"/>
              </w:rPr>
              <w:t>人员要求</w:t>
            </w:r>
          </w:p>
        </w:tc>
        <w:tc>
          <w:tcPr>
            <w:tcW w:w="784" w:type="dxa"/>
            <w:vAlign w:val="center"/>
          </w:tcPr>
          <w:p w:rsidR="00E71DE7" w:rsidRDefault="009179D0">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6570" w:type="dxa"/>
            <w:vAlign w:val="center"/>
          </w:tcPr>
          <w:p w:rsidR="00E71DE7" w:rsidRDefault="009179D0">
            <w:pPr>
              <w:widowControl/>
              <w:numPr>
                <w:ilvl w:val="0"/>
                <w:numId w:val="2"/>
              </w:numPr>
              <w:spacing w:line="520" w:lineRule="exact"/>
              <w:rPr>
                <w:rFonts w:ascii="宋体" w:hAnsi="宋体" w:cs="宋体"/>
                <w:color w:val="000000"/>
                <w:kern w:val="0"/>
                <w:szCs w:val="21"/>
              </w:rPr>
            </w:pPr>
            <w:r>
              <w:rPr>
                <w:rFonts w:ascii="宋体" w:hAnsi="宋体" w:cs="宋体" w:hint="eastAsia"/>
                <w:color w:val="000000"/>
                <w:kern w:val="0"/>
                <w:szCs w:val="21"/>
              </w:rPr>
              <w:t>投入本项目的工作人员具有B2驾照的，每个得</w:t>
            </w:r>
            <w:r>
              <w:rPr>
                <w:rFonts w:ascii="宋体" w:hAnsi="宋体" w:cs="宋体"/>
                <w:color w:val="000000"/>
                <w:kern w:val="0"/>
                <w:szCs w:val="21"/>
              </w:rPr>
              <w:t>0.5</w:t>
            </w:r>
            <w:r>
              <w:rPr>
                <w:rFonts w:ascii="宋体" w:hAnsi="宋体" w:cs="宋体" w:hint="eastAsia"/>
                <w:color w:val="000000"/>
                <w:kern w:val="0"/>
                <w:szCs w:val="21"/>
              </w:rPr>
              <w:t>分，满分3分。</w:t>
            </w:r>
          </w:p>
          <w:p w:rsidR="00E71DE7" w:rsidRDefault="009179D0">
            <w:pPr>
              <w:widowControl/>
              <w:numPr>
                <w:ilvl w:val="0"/>
                <w:numId w:val="2"/>
              </w:numPr>
              <w:spacing w:line="520" w:lineRule="exact"/>
              <w:rPr>
                <w:rFonts w:ascii="宋体" w:hAnsi="宋体" w:cs="宋体"/>
                <w:color w:val="000000"/>
                <w:kern w:val="0"/>
                <w:szCs w:val="21"/>
              </w:rPr>
            </w:pPr>
            <w:r>
              <w:rPr>
                <w:rFonts w:ascii="宋体" w:hAnsi="宋体" w:cs="宋体" w:hint="eastAsia"/>
                <w:color w:val="000000"/>
                <w:kern w:val="0"/>
                <w:szCs w:val="21"/>
              </w:rPr>
              <w:t>具有一名有汽修资格的技术人员得0</w:t>
            </w:r>
            <w:r>
              <w:rPr>
                <w:rFonts w:ascii="宋体" w:hAnsi="宋体" w:cs="宋体"/>
                <w:color w:val="000000"/>
                <w:kern w:val="0"/>
                <w:szCs w:val="21"/>
              </w:rPr>
              <w:t>.5</w:t>
            </w:r>
            <w:r>
              <w:rPr>
                <w:rFonts w:ascii="宋体" w:hAnsi="宋体" w:cs="宋体" w:hint="eastAsia"/>
                <w:color w:val="000000"/>
                <w:kern w:val="0"/>
                <w:szCs w:val="21"/>
              </w:rPr>
              <w:t>分，满分2分。</w:t>
            </w:r>
          </w:p>
        </w:tc>
      </w:tr>
      <w:tr w:rsidR="00E71DE7">
        <w:trPr>
          <w:trHeight w:val="1339"/>
        </w:trPr>
        <w:tc>
          <w:tcPr>
            <w:tcW w:w="735" w:type="dxa"/>
            <w:vMerge/>
            <w:vAlign w:val="center"/>
          </w:tcPr>
          <w:p w:rsidR="00E71DE7" w:rsidRDefault="00E71DE7">
            <w:pPr>
              <w:widowControl/>
              <w:spacing w:line="520" w:lineRule="exact"/>
              <w:ind w:firstLineChars="200" w:firstLine="420"/>
              <w:rPr>
                <w:rFonts w:ascii="宋体" w:hAnsi="宋体" w:cs="宋体"/>
                <w:kern w:val="0"/>
                <w:szCs w:val="21"/>
              </w:rPr>
            </w:pPr>
          </w:p>
        </w:tc>
        <w:tc>
          <w:tcPr>
            <w:tcW w:w="2726" w:type="dxa"/>
            <w:gridSpan w:val="2"/>
            <w:vAlign w:val="center"/>
          </w:tcPr>
          <w:p w:rsidR="00E71DE7" w:rsidRDefault="009179D0">
            <w:pPr>
              <w:widowControl/>
              <w:spacing w:line="520" w:lineRule="exact"/>
              <w:jc w:val="center"/>
              <w:rPr>
                <w:rFonts w:ascii="宋体" w:hAnsi="宋体" w:cs="宋体"/>
                <w:kern w:val="0"/>
                <w:szCs w:val="21"/>
              </w:rPr>
            </w:pPr>
            <w:r>
              <w:rPr>
                <w:rFonts w:ascii="宋体" w:hAnsi="宋体" w:cs="宋体" w:hint="eastAsia"/>
                <w:color w:val="000000"/>
                <w:kern w:val="0"/>
                <w:szCs w:val="21"/>
              </w:rPr>
              <w:t>清障救援处置组织设计</w:t>
            </w:r>
          </w:p>
        </w:tc>
        <w:tc>
          <w:tcPr>
            <w:tcW w:w="784" w:type="dxa"/>
            <w:vAlign w:val="center"/>
          </w:tcPr>
          <w:p w:rsidR="00E71DE7" w:rsidRDefault="009179D0">
            <w:pPr>
              <w:widowControl/>
              <w:spacing w:line="520" w:lineRule="exact"/>
              <w:jc w:val="center"/>
              <w:rPr>
                <w:rFonts w:ascii="宋体" w:hAnsi="宋体" w:cs="宋体"/>
                <w:kern w:val="0"/>
                <w:szCs w:val="21"/>
              </w:rPr>
            </w:pPr>
            <w:r>
              <w:rPr>
                <w:rFonts w:ascii="宋体" w:hAnsi="宋体" w:cs="宋体" w:hint="eastAsia"/>
                <w:kern w:val="0"/>
                <w:szCs w:val="21"/>
              </w:rPr>
              <w:t>5</w:t>
            </w:r>
          </w:p>
        </w:tc>
        <w:tc>
          <w:tcPr>
            <w:tcW w:w="6570" w:type="dxa"/>
            <w:vAlign w:val="center"/>
          </w:tcPr>
          <w:p w:rsidR="00E71DE7" w:rsidRDefault="009179D0">
            <w:pPr>
              <w:widowControl/>
              <w:spacing w:line="520" w:lineRule="exact"/>
              <w:rPr>
                <w:rFonts w:ascii="宋体" w:hAnsi="宋体" w:cs="宋体"/>
                <w:kern w:val="0"/>
                <w:szCs w:val="21"/>
              </w:rPr>
            </w:pPr>
            <w:r>
              <w:rPr>
                <w:rFonts w:ascii="宋体" w:hAnsi="宋体" w:cs="宋体" w:hint="eastAsia"/>
                <w:color w:val="000000"/>
                <w:kern w:val="0"/>
                <w:szCs w:val="21"/>
              </w:rPr>
              <w:t>报价人提供规范的管理制度及其岗位职责（缺一项管理制度或岗位职责扣1分，扣完为止）。</w:t>
            </w:r>
          </w:p>
        </w:tc>
      </w:tr>
      <w:tr w:rsidR="00E71DE7">
        <w:trPr>
          <w:trHeight w:val="231"/>
        </w:trPr>
        <w:tc>
          <w:tcPr>
            <w:tcW w:w="735" w:type="dxa"/>
            <w:vMerge/>
            <w:vAlign w:val="center"/>
          </w:tcPr>
          <w:p w:rsidR="00E71DE7" w:rsidRDefault="00E71DE7">
            <w:pPr>
              <w:widowControl/>
              <w:spacing w:line="520" w:lineRule="exact"/>
              <w:ind w:firstLineChars="200" w:firstLine="420"/>
              <w:rPr>
                <w:rFonts w:ascii="宋体" w:hAnsi="宋体" w:cs="宋体"/>
                <w:kern w:val="0"/>
                <w:szCs w:val="21"/>
              </w:rPr>
            </w:pPr>
          </w:p>
        </w:tc>
        <w:tc>
          <w:tcPr>
            <w:tcW w:w="2726" w:type="dxa"/>
            <w:gridSpan w:val="2"/>
            <w:vAlign w:val="center"/>
          </w:tcPr>
          <w:p w:rsidR="00E71DE7" w:rsidRDefault="009179D0">
            <w:pPr>
              <w:widowControl/>
              <w:spacing w:line="520" w:lineRule="exact"/>
              <w:jc w:val="center"/>
              <w:rPr>
                <w:rFonts w:ascii="宋体" w:hAnsi="宋体" w:cs="宋体"/>
                <w:kern w:val="0"/>
                <w:szCs w:val="21"/>
              </w:rPr>
            </w:pPr>
            <w:r>
              <w:rPr>
                <w:rFonts w:ascii="宋体" w:hAnsi="宋体" w:cs="宋体" w:hint="eastAsia"/>
                <w:kern w:val="0"/>
                <w:szCs w:val="21"/>
              </w:rPr>
              <w:t>询价人提供的单台车辆每年使用费用</w:t>
            </w:r>
          </w:p>
        </w:tc>
        <w:tc>
          <w:tcPr>
            <w:tcW w:w="784" w:type="dxa"/>
            <w:vAlign w:val="center"/>
          </w:tcPr>
          <w:p w:rsidR="00E71DE7" w:rsidRDefault="009179D0">
            <w:pPr>
              <w:widowControl/>
              <w:spacing w:line="520" w:lineRule="exact"/>
              <w:jc w:val="center"/>
              <w:rPr>
                <w:rFonts w:ascii="宋体" w:hAnsi="宋体" w:cs="宋体"/>
                <w:kern w:val="0"/>
                <w:szCs w:val="21"/>
              </w:rPr>
            </w:pPr>
            <w:r>
              <w:rPr>
                <w:rFonts w:ascii="宋体" w:hAnsi="宋体" w:cs="宋体" w:hint="eastAsia"/>
                <w:kern w:val="0"/>
                <w:szCs w:val="21"/>
              </w:rPr>
              <w:t>10</w:t>
            </w:r>
          </w:p>
        </w:tc>
        <w:tc>
          <w:tcPr>
            <w:tcW w:w="6570" w:type="dxa"/>
            <w:vAlign w:val="center"/>
          </w:tcPr>
          <w:p w:rsidR="00E71DE7" w:rsidRDefault="009179D0">
            <w:pPr>
              <w:widowControl/>
              <w:spacing w:line="520" w:lineRule="exact"/>
              <w:rPr>
                <w:rFonts w:ascii="宋体" w:hAnsi="宋体"/>
              </w:rPr>
            </w:pPr>
            <w:r>
              <w:rPr>
                <w:rFonts w:ascii="宋体" w:hAnsi="宋体" w:cs="宋体" w:hint="eastAsia"/>
                <w:kern w:val="0"/>
                <w:szCs w:val="21"/>
              </w:rPr>
              <w:t>本项目报价要求“0”元为基准价，报价人的评分价是以</w:t>
            </w:r>
            <w:r>
              <w:rPr>
                <w:rFonts w:ascii="宋体" w:hAnsi="宋体" w:cs="宋体"/>
                <w:kern w:val="0"/>
                <w:szCs w:val="21"/>
              </w:rPr>
              <w:t>0.5</w:t>
            </w:r>
            <w:r>
              <w:rPr>
                <w:rFonts w:ascii="宋体" w:hAnsi="宋体" w:cs="宋体" w:hint="eastAsia"/>
                <w:kern w:val="0"/>
                <w:szCs w:val="21"/>
              </w:rPr>
              <w:t>万元为单位增幅报价，每高于基准价0</w:t>
            </w:r>
            <w:r>
              <w:rPr>
                <w:rFonts w:ascii="宋体" w:hAnsi="宋体" w:cs="宋体"/>
                <w:kern w:val="0"/>
                <w:szCs w:val="21"/>
              </w:rPr>
              <w:t>.5</w:t>
            </w:r>
            <w:r>
              <w:rPr>
                <w:rFonts w:ascii="宋体" w:hAnsi="宋体" w:cs="宋体" w:hint="eastAsia"/>
                <w:kern w:val="0"/>
                <w:szCs w:val="21"/>
              </w:rPr>
              <w:t>万元为增加1分，递增不足</w:t>
            </w:r>
            <w:r>
              <w:rPr>
                <w:rFonts w:ascii="宋体" w:hAnsi="宋体" w:cs="宋体"/>
                <w:kern w:val="0"/>
                <w:szCs w:val="21"/>
              </w:rPr>
              <w:t>0.5</w:t>
            </w:r>
            <w:r>
              <w:rPr>
                <w:rFonts w:ascii="宋体" w:hAnsi="宋体" w:cs="宋体" w:hint="eastAsia"/>
                <w:kern w:val="0"/>
                <w:szCs w:val="21"/>
              </w:rPr>
              <w:t>万元不加分，满分为10分。</w:t>
            </w:r>
          </w:p>
        </w:tc>
      </w:tr>
      <w:tr w:rsidR="00E71DE7">
        <w:trPr>
          <w:trHeight w:val="1448"/>
        </w:trPr>
        <w:tc>
          <w:tcPr>
            <w:tcW w:w="735" w:type="dxa"/>
            <w:vMerge w:val="restart"/>
            <w:vAlign w:val="center"/>
          </w:tcPr>
          <w:p w:rsidR="00E71DE7" w:rsidRDefault="00E71DE7">
            <w:pPr>
              <w:spacing w:line="520" w:lineRule="exact"/>
              <w:rPr>
                <w:rFonts w:ascii="宋体" w:hAnsi="宋体" w:cs="宋体"/>
                <w:kern w:val="0"/>
                <w:szCs w:val="21"/>
              </w:rPr>
            </w:pPr>
          </w:p>
          <w:p w:rsidR="00E71DE7" w:rsidRDefault="00E71DE7">
            <w:pPr>
              <w:spacing w:line="520" w:lineRule="exact"/>
              <w:rPr>
                <w:rFonts w:ascii="宋体" w:hAnsi="宋体" w:cs="宋体"/>
                <w:kern w:val="0"/>
                <w:szCs w:val="21"/>
              </w:rPr>
            </w:pPr>
          </w:p>
          <w:p w:rsidR="00E71DE7" w:rsidRDefault="00E71DE7">
            <w:pPr>
              <w:spacing w:line="520" w:lineRule="exact"/>
              <w:rPr>
                <w:rFonts w:ascii="宋体" w:hAnsi="宋体" w:cs="宋体"/>
                <w:kern w:val="0"/>
                <w:szCs w:val="21"/>
              </w:rPr>
            </w:pPr>
          </w:p>
          <w:p w:rsidR="00E71DE7" w:rsidRDefault="00E71DE7">
            <w:pPr>
              <w:spacing w:line="520" w:lineRule="exact"/>
              <w:rPr>
                <w:rFonts w:ascii="宋体" w:hAnsi="宋体" w:cs="宋体"/>
                <w:kern w:val="0"/>
                <w:szCs w:val="21"/>
              </w:rPr>
            </w:pPr>
          </w:p>
          <w:p w:rsidR="00E71DE7" w:rsidRDefault="00E71DE7">
            <w:pPr>
              <w:spacing w:line="520" w:lineRule="exact"/>
              <w:rPr>
                <w:rFonts w:ascii="宋体" w:hAnsi="宋体" w:cs="宋体"/>
                <w:kern w:val="0"/>
                <w:szCs w:val="21"/>
              </w:rPr>
            </w:pPr>
          </w:p>
          <w:p w:rsidR="00E71DE7" w:rsidRDefault="00E71DE7">
            <w:pPr>
              <w:spacing w:line="520" w:lineRule="exact"/>
              <w:rPr>
                <w:rFonts w:ascii="宋体" w:hAnsi="宋体" w:cs="宋体"/>
                <w:kern w:val="0"/>
                <w:szCs w:val="21"/>
              </w:rPr>
            </w:pPr>
          </w:p>
          <w:p w:rsidR="00E71DE7" w:rsidRDefault="00E71DE7">
            <w:pPr>
              <w:spacing w:line="520" w:lineRule="exact"/>
              <w:rPr>
                <w:rFonts w:ascii="宋体" w:hAnsi="宋体" w:cs="宋体"/>
                <w:kern w:val="0"/>
                <w:szCs w:val="21"/>
              </w:rPr>
            </w:pPr>
          </w:p>
          <w:p w:rsidR="00E71DE7" w:rsidRDefault="00E71DE7">
            <w:pPr>
              <w:spacing w:line="520" w:lineRule="exact"/>
              <w:rPr>
                <w:rFonts w:ascii="宋体" w:hAnsi="宋体" w:cs="宋体"/>
                <w:kern w:val="0"/>
                <w:szCs w:val="21"/>
              </w:rPr>
            </w:pPr>
          </w:p>
          <w:p w:rsidR="00E71DE7" w:rsidRDefault="00E71DE7">
            <w:pPr>
              <w:spacing w:line="520" w:lineRule="exact"/>
              <w:rPr>
                <w:rFonts w:ascii="宋体" w:hAnsi="宋体" w:cs="宋体"/>
                <w:kern w:val="0"/>
                <w:szCs w:val="21"/>
              </w:rPr>
            </w:pPr>
          </w:p>
          <w:p w:rsidR="00E71DE7" w:rsidRDefault="009179D0">
            <w:pPr>
              <w:spacing w:line="520" w:lineRule="exact"/>
              <w:rPr>
                <w:rFonts w:ascii="宋体" w:hAnsi="宋体" w:cs="宋体"/>
                <w:kern w:val="0"/>
                <w:szCs w:val="21"/>
              </w:rPr>
            </w:pPr>
            <w:r>
              <w:rPr>
                <w:rFonts w:ascii="宋体" w:hAnsi="宋体" w:cs="宋体" w:hint="eastAsia"/>
                <w:kern w:val="0"/>
                <w:szCs w:val="21"/>
              </w:rPr>
              <w:t>技术部分70分</w:t>
            </w:r>
          </w:p>
        </w:tc>
        <w:tc>
          <w:tcPr>
            <w:tcW w:w="2726" w:type="dxa"/>
            <w:gridSpan w:val="2"/>
            <w:vAlign w:val="center"/>
          </w:tcPr>
          <w:p w:rsidR="00E71DE7" w:rsidRDefault="009179D0">
            <w:pPr>
              <w:widowControl/>
              <w:spacing w:line="520" w:lineRule="exact"/>
              <w:jc w:val="center"/>
              <w:rPr>
                <w:rFonts w:ascii="宋体" w:hAnsi="宋体"/>
                <w:szCs w:val="21"/>
              </w:rPr>
            </w:pPr>
            <w:r>
              <w:rPr>
                <w:rFonts w:ascii="宋体" w:hAnsi="宋体" w:cs="宋体" w:hint="eastAsia"/>
                <w:kern w:val="0"/>
                <w:szCs w:val="21"/>
              </w:rPr>
              <w:t>报价人业绩</w:t>
            </w:r>
          </w:p>
        </w:tc>
        <w:tc>
          <w:tcPr>
            <w:tcW w:w="784" w:type="dxa"/>
            <w:vAlign w:val="center"/>
          </w:tcPr>
          <w:p w:rsidR="00E71DE7" w:rsidRDefault="009179D0">
            <w:pPr>
              <w:widowControl/>
              <w:spacing w:line="520" w:lineRule="exact"/>
              <w:jc w:val="center"/>
              <w:rPr>
                <w:rFonts w:ascii="宋体" w:hAnsi="宋体" w:cs="宋体"/>
                <w:kern w:val="0"/>
                <w:szCs w:val="21"/>
              </w:rPr>
            </w:pPr>
            <w:r>
              <w:rPr>
                <w:rFonts w:ascii="宋体" w:hAnsi="宋体" w:cs="宋体" w:hint="eastAsia"/>
                <w:kern w:val="0"/>
                <w:szCs w:val="21"/>
              </w:rPr>
              <w:t>5</w:t>
            </w:r>
          </w:p>
        </w:tc>
        <w:tc>
          <w:tcPr>
            <w:tcW w:w="6570" w:type="dxa"/>
            <w:vAlign w:val="center"/>
          </w:tcPr>
          <w:p w:rsidR="00E71DE7" w:rsidRDefault="009179D0">
            <w:pPr>
              <w:widowControl/>
              <w:spacing w:line="520" w:lineRule="exact"/>
              <w:jc w:val="left"/>
            </w:pPr>
            <w:r>
              <w:rPr>
                <w:rFonts w:ascii="宋体" w:hAnsi="宋体" w:cs="宋体" w:hint="eastAsia"/>
                <w:kern w:val="0"/>
                <w:szCs w:val="21"/>
              </w:rPr>
              <w:t>报价人2016年1月1日至今签订的拖车救援外协（外包）合同，每份合同得1分，最高得5分。（注：须提供有效的外协（外包）合同复印件加盖单位鲜章，原件备查。）</w:t>
            </w:r>
          </w:p>
        </w:tc>
      </w:tr>
      <w:tr w:rsidR="00E71DE7">
        <w:trPr>
          <w:trHeight w:val="768"/>
        </w:trPr>
        <w:tc>
          <w:tcPr>
            <w:tcW w:w="735" w:type="dxa"/>
            <w:vMerge/>
            <w:vAlign w:val="center"/>
          </w:tcPr>
          <w:p w:rsidR="00E71DE7" w:rsidRDefault="00E71DE7">
            <w:pPr>
              <w:spacing w:line="520" w:lineRule="exact"/>
              <w:rPr>
                <w:rFonts w:ascii="宋体" w:hAnsi="宋体" w:cs="宋体"/>
                <w:kern w:val="0"/>
                <w:szCs w:val="21"/>
              </w:rPr>
            </w:pPr>
          </w:p>
        </w:tc>
        <w:tc>
          <w:tcPr>
            <w:tcW w:w="2726" w:type="dxa"/>
            <w:gridSpan w:val="2"/>
            <w:vAlign w:val="center"/>
          </w:tcPr>
          <w:p w:rsidR="00E71DE7" w:rsidRDefault="009179D0">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安全管理</w:t>
            </w:r>
          </w:p>
        </w:tc>
        <w:tc>
          <w:tcPr>
            <w:tcW w:w="784" w:type="dxa"/>
            <w:vAlign w:val="center"/>
          </w:tcPr>
          <w:p w:rsidR="00E71DE7" w:rsidRDefault="009179D0">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6570" w:type="dxa"/>
            <w:vAlign w:val="center"/>
          </w:tcPr>
          <w:p w:rsidR="00E71DE7" w:rsidRDefault="009179D0">
            <w:pPr>
              <w:widowControl/>
              <w:spacing w:line="520" w:lineRule="exact"/>
              <w:rPr>
                <w:rFonts w:ascii="宋体" w:hAnsi="宋体" w:cs="宋体"/>
                <w:color w:val="000000"/>
                <w:kern w:val="0"/>
                <w:szCs w:val="21"/>
              </w:rPr>
            </w:pPr>
            <w:r>
              <w:rPr>
                <w:rFonts w:ascii="宋体" w:hAnsi="宋体" w:cs="宋体" w:hint="eastAsia"/>
                <w:color w:val="000000"/>
                <w:kern w:val="0"/>
                <w:szCs w:val="21"/>
              </w:rPr>
              <w:t>为投入本项目的驾驶员投保，得5分；为部分驾驶员投保，得3分；驾驶员无保险不得分，</w:t>
            </w:r>
          </w:p>
        </w:tc>
      </w:tr>
      <w:tr w:rsidR="00E71DE7">
        <w:trPr>
          <w:trHeight w:val="401"/>
        </w:trPr>
        <w:tc>
          <w:tcPr>
            <w:tcW w:w="735" w:type="dxa"/>
            <w:vMerge/>
            <w:vAlign w:val="center"/>
          </w:tcPr>
          <w:p w:rsidR="00E71DE7" w:rsidRDefault="00E71DE7">
            <w:pPr>
              <w:spacing w:line="520" w:lineRule="exact"/>
              <w:rPr>
                <w:rFonts w:ascii="宋体" w:hAnsi="宋体" w:cs="宋体"/>
                <w:kern w:val="0"/>
                <w:szCs w:val="21"/>
              </w:rPr>
            </w:pPr>
          </w:p>
        </w:tc>
        <w:tc>
          <w:tcPr>
            <w:tcW w:w="1560" w:type="dxa"/>
            <w:vMerge w:val="restart"/>
            <w:vAlign w:val="center"/>
          </w:tcPr>
          <w:p w:rsidR="00E71DE7" w:rsidRDefault="00E71DE7">
            <w:pPr>
              <w:widowControl/>
              <w:spacing w:line="520" w:lineRule="exact"/>
              <w:jc w:val="center"/>
              <w:rPr>
                <w:rFonts w:ascii="宋体" w:hAnsi="宋体" w:cs="宋体"/>
                <w:color w:val="000000"/>
                <w:kern w:val="0"/>
                <w:szCs w:val="21"/>
              </w:rPr>
            </w:pPr>
          </w:p>
          <w:p w:rsidR="00E71DE7" w:rsidRDefault="00E71DE7">
            <w:pPr>
              <w:widowControl/>
              <w:spacing w:line="520" w:lineRule="exact"/>
              <w:jc w:val="center"/>
              <w:rPr>
                <w:rFonts w:ascii="宋体" w:hAnsi="宋体" w:cs="宋体"/>
                <w:color w:val="000000"/>
                <w:kern w:val="0"/>
                <w:szCs w:val="21"/>
              </w:rPr>
            </w:pPr>
          </w:p>
          <w:p w:rsidR="00E71DE7" w:rsidRDefault="00E71DE7">
            <w:pPr>
              <w:widowControl/>
              <w:spacing w:line="520" w:lineRule="exact"/>
              <w:jc w:val="center"/>
              <w:rPr>
                <w:rFonts w:ascii="宋体" w:hAnsi="宋体" w:cs="宋体"/>
                <w:color w:val="000000"/>
                <w:kern w:val="0"/>
                <w:szCs w:val="21"/>
              </w:rPr>
            </w:pPr>
          </w:p>
          <w:p w:rsidR="00E71DE7" w:rsidRDefault="00E71DE7">
            <w:pPr>
              <w:widowControl/>
              <w:spacing w:line="520" w:lineRule="exact"/>
              <w:jc w:val="center"/>
              <w:rPr>
                <w:rFonts w:ascii="宋体" w:hAnsi="宋体" w:cs="宋体"/>
                <w:color w:val="000000"/>
                <w:kern w:val="0"/>
                <w:szCs w:val="21"/>
              </w:rPr>
            </w:pPr>
          </w:p>
          <w:p w:rsidR="00E71DE7" w:rsidRDefault="00E71DE7">
            <w:pPr>
              <w:widowControl/>
              <w:spacing w:line="520" w:lineRule="exact"/>
              <w:jc w:val="center"/>
              <w:rPr>
                <w:rFonts w:ascii="宋体" w:hAnsi="宋体" w:cs="宋体"/>
                <w:color w:val="000000"/>
                <w:kern w:val="0"/>
                <w:szCs w:val="21"/>
              </w:rPr>
            </w:pPr>
          </w:p>
          <w:p w:rsidR="00E71DE7" w:rsidRDefault="00E71DE7">
            <w:pPr>
              <w:widowControl/>
              <w:spacing w:line="520" w:lineRule="exact"/>
              <w:jc w:val="center"/>
              <w:rPr>
                <w:rFonts w:ascii="宋体" w:hAnsi="宋体" w:cs="宋体"/>
                <w:color w:val="000000"/>
                <w:kern w:val="0"/>
                <w:szCs w:val="21"/>
              </w:rPr>
            </w:pPr>
          </w:p>
          <w:p w:rsidR="00E71DE7" w:rsidRDefault="00E71DE7">
            <w:pPr>
              <w:widowControl/>
              <w:spacing w:line="520" w:lineRule="exact"/>
              <w:jc w:val="center"/>
              <w:rPr>
                <w:rFonts w:ascii="宋体" w:hAnsi="宋体" w:cs="宋体"/>
                <w:color w:val="000000"/>
                <w:kern w:val="0"/>
                <w:szCs w:val="21"/>
              </w:rPr>
            </w:pPr>
          </w:p>
          <w:p w:rsidR="00E71DE7" w:rsidRDefault="009179D0">
            <w:pPr>
              <w:widowControl/>
              <w:spacing w:line="520" w:lineRule="exact"/>
              <w:jc w:val="center"/>
              <w:rPr>
                <w:rFonts w:ascii="宋体" w:hAnsi="宋体"/>
                <w:szCs w:val="21"/>
              </w:rPr>
            </w:pPr>
            <w:r>
              <w:rPr>
                <w:rFonts w:ascii="宋体" w:hAnsi="宋体" w:cs="宋体" w:hint="eastAsia"/>
                <w:color w:val="000000"/>
                <w:kern w:val="0"/>
                <w:szCs w:val="21"/>
              </w:rPr>
              <w:t>清障救援基本结构组成  （</w:t>
            </w:r>
            <w:r>
              <w:rPr>
                <w:rFonts w:ascii="宋体" w:hAnsi="宋体" w:cs="宋体"/>
                <w:color w:val="000000"/>
                <w:kern w:val="0"/>
                <w:szCs w:val="21"/>
              </w:rPr>
              <w:t>5</w:t>
            </w:r>
            <w:r>
              <w:rPr>
                <w:rFonts w:ascii="宋体" w:hAnsi="宋体" w:cs="宋体" w:hint="eastAsia"/>
                <w:color w:val="000000"/>
                <w:kern w:val="0"/>
                <w:szCs w:val="21"/>
              </w:rPr>
              <w:t>6分）</w:t>
            </w:r>
          </w:p>
        </w:tc>
        <w:tc>
          <w:tcPr>
            <w:tcW w:w="1166" w:type="dxa"/>
            <w:vAlign w:val="center"/>
          </w:tcPr>
          <w:p w:rsidR="00E71DE7" w:rsidRDefault="009179D0">
            <w:pPr>
              <w:widowControl/>
              <w:spacing w:line="520" w:lineRule="exact"/>
              <w:jc w:val="center"/>
              <w:rPr>
                <w:rFonts w:ascii="宋体" w:hAnsi="宋体"/>
                <w:szCs w:val="21"/>
              </w:rPr>
            </w:pPr>
            <w:r>
              <w:rPr>
                <w:rFonts w:ascii="宋体" w:hAnsi="宋体" w:cs="宋体" w:hint="eastAsia"/>
                <w:color w:val="000000"/>
                <w:kern w:val="0"/>
                <w:szCs w:val="21"/>
              </w:rPr>
              <w:t>清障车辆</w:t>
            </w:r>
          </w:p>
        </w:tc>
        <w:tc>
          <w:tcPr>
            <w:tcW w:w="784" w:type="dxa"/>
            <w:vAlign w:val="center"/>
          </w:tcPr>
          <w:p w:rsidR="00E71DE7" w:rsidRDefault="009179D0">
            <w:pPr>
              <w:widowControl/>
              <w:spacing w:line="520" w:lineRule="exact"/>
              <w:jc w:val="center"/>
              <w:rPr>
                <w:rFonts w:ascii="宋体" w:hAnsi="宋体" w:cs="宋体"/>
                <w:kern w:val="0"/>
                <w:szCs w:val="21"/>
              </w:rPr>
            </w:pPr>
            <w:r>
              <w:rPr>
                <w:rFonts w:ascii="宋体" w:hAnsi="宋体" w:cs="宋体" w:hint="eastAsia"/>
                <w:color w:val="000000"/>
                <w:kern w:val="0"/>
                <w:szCs w:val="21"/>
              </w:rPr>
              <w:t>15</w:t>
            </w:r>
          </w:p>
        </w:tc>
        <w:tc>
          <w:tcPr>
            <w:tcW w:w="6570" w:type="dxa"/>
            <w:vAlign w:val="center"/>
          </w:tcPr>
          <w:p w:rsidR="00E71DE7" w:rsidRDefault="009179D0">
            <w:pPr>
              <w:widowControl/>
              <w:spacing w:line="520" w:lineRule="exact"/>
              <w:jc w:val="left"/>
              <w:rPr>
                <w:rFonts w:ascii="宋体" w:hAnsi="宋体" w:cs="宋体"/>
                <w:color w:val="000000"/>
                <w:kern w:val="0"/>
                <w:szCs w:val="21"/>
              </w:rPr>
            </w:pPr>
            <w:r>
              <w:rPr>
                <w:rFonts w:ascii="宋体" w:hAnsi="宋体" w:cs="宋体" w:hint="eastAsia"/>
                <w:color w:val="000000"/>
                <w:kern w:val="0"/>
                <w:szCs w:val="21"/>
              </w:rPr>
              <w:t>报价人按最低救援固定驻点清障车辆配置标准提供拖车，每少一辆扣2分直到0分。</w:t>
            </w:r>
          </w:p>
          <w:p w:rsidR="00E71DE7" w:rsidRDefault="009179D0">
            <w:pPr>
              <w:widowControl/>
              <w:spacing w:line="520" w:lineRule="exact"/>
              <w:jc w:val="left"/>
              <w:rPr>
                <w:rFonts w:ascii="宋体" w:hAnsi="宋体"/>
                <w:szCs w:val="21"/>
              </w:rPr>
            </w:pPr>
            <w:r>
              <w:rPr>
                <w:rFonts w:ascii="宋体" w:hAnsi="宋体" w:cs="宋体" w:hint="eastAsia"/>
                <w:color w:val="000000"/>
                <w:kern w:val="0"/>
                <w:szCs w:val="21"/>
              </w:rPr>
              <w:t>注：须提供有效的清障车辆照片和行驶证复印件加盖单位鲜章，原件备查。</w:t>
            </w:r>
          </w:p>
        </w:tc>
      </w:tr>
      <w:tr w:rsidR="00E71DE7">
        <w:trPr>
          <w:trHeight w:val="401"/>
        </w:trPr>
        <w:tc>
          <w:tcPr>
            <w:tcW w:w="735" w:type="dxa"/>
            <w:vMerge/>
            <w:vAlign w:val="center"/>
          </w:tcPr>
          <w:p w:rsidR="00E71DE7" w:rsidRDefault="00E71DE7">
            <w:pPr>
              <w:spacing w:line="520" w:lineRule="exact"/>
              <w:rPr>
                <w:rFonts w:ascii="宋体" w:hAnsi="宋体" w:cs="宋体"/>
                <w:kern w:val="0"/>
                <w:szCs w:val="21"/>
              </w:rPr>
            </w:pPr>
          </w:p>
        </w:tc>
        <w:tc>
          <w:tcPr>
            <w:tcW w:w="1560" w:type="dxa"/>
            <w:vMerge/>
            <w:vAlign w:val="center"/>
          </w:tcPr>
          <w:p w:rsidR="00E71DE7" w:rsidRDefault="00E71DE7">
            <w:pPr>
              <w:widowControl/>
              <w:spacing w:line="520" w:lineRule="exact"/>
              <w:jc w:val="center"/>
              <w:rPr>
                <w:rFonts w:ascii="宋体" w:hAnsi="宋体"/>
                <w:szCs w:val="21"/>
              </w:rPr>
            </w:pPr>
          </w:p>
        </w:tc>
        <w:tc>
          <w:tcPr>
            <w:tcW w:w="1166" w:type="dxa"/>
            <w:vAlign w:val="center"/>
          </w:tcPr>
          <w:p w:rsidR="00E71DE7" w:rsidRDefault="009179D0">
            <w:pPr>
              <w:widowControl/>
              <w:spacing w:line="520" w:lineRule="exact"/>
              <w:jc w:val="center"/>
              <w:rPr>
                <w:rFonts w:ascii="宋体" w:hAnsi="宋体"/>
                <w:szCs w:val="21"/>
              </w:rPr>
            </w:pPr>
            <w:r>
              <w:rPr>
                <w:rFonts w:ascii="宋体" w:hAnsi="宋体" w:cs="宋体" w:hint="eastAsia"/>
                <w:color w:val="000000"/>
                <w:kern w:val="0"/>
                <w:szCs w:val="21"/>
              </w:rPr>
              <w:t>急救车辆</w:t>
            </w:r>
          </w:p>
        </w:tc>
        <w:tc>
          <w:tcPr>
            <w:tcW w:w="784" w:type="dxa"/>
            <w:vAlign w:val="center"/>
          </w:tcPr>
          <w:p w:rsidR="00E71DE7" w:rsidRDefault="009179D0">
            <w:pPr>
              <w:widowControl/>
              <w:spacing w:line="520" w:lineRule="exact"/>
              <w:jc w:val="center"/>
              <w:rPr>
                <w:rFonts w:ascii="宋体" w:hAnsi="宋体" w:cs="宋体"/>
                <w:kern w:val="0"/>
                <w:szCs w:val="21"/>
              </w:rPr>
            </w:pPr>
            <w:r>
              <w:rPr>
                <w:rFonts w:ascii="宋体" w:hAnsi="宋体" w:cs="宋体" w:hint="eastAsia"/>
                <w:color w:val="000000"/>
                <w:kern w:val="0"/>
                <w:szCs w:val="21"/>
              </w:rPr>
              <w:t>10</w:t>
            </w:r>
          </w:p>
        </w:tc>
        <w:tc>
          <w:tcPr>
            <w:tcW w:w="6570" w:type="dxa"/>
            <w:vAlign w:val="center"/>
          </w:tcPr>
          <w:p w:rsidR="00E71DE7" w:rsidRDefault="009179D0">
            <w:pPr>
              <w:widowControl/>
              <w:spacing w:line="520" w:lineRule="exact"/>
              <w:jc w:val="left"/>
              <w:rPr>
                <w:rFonts w:ascii="宋体" w:hAnsi="宋体" w:cs="宋体"/>
                <w:color w:val="000000"/>
                <w:kern w:val="0"/>
                <w:szCs w:val="21"/>
              </w:rPr>
            </w:pPr>
            <w:r>
              <w:rPr>
                <w:rFonts w:ascii="宋体" w:hAnsi="宋体" w:cs="宋体" w:hint="eastAsia"/>
                <w:color w:val="000000"/>
                <w:kern w:val="0"/>
                <w:szCs w:val="21"/>
              </w:rPr>
              <w:t>报价人提供高速急救车辆，配齐得10分，不满足扣5分直到0分。</w:t>
            </w:r>
          </w:p>
          <w:p w:rsidR="00E71DE7" w:rsidRDefault="009179D0">
            <w:pPr>
              <w:widowControl/>
              <w:spacing w:line="520" w:lineRule="exact"/>
              <w:jc w:val="left"/>
              <w:rPr>
                <w:rFonts w:ascii="宋体" w:hAnsi="宋体"/>
                <w:szCs w:val="21"/>
              </w:rPr>
            </w:pPr>
            <w:r>
              <w:rPr>
                <w:rFonts w:ascii="宋体" w:hAnsi="宋体" w:cs="宋体" w:hint="eastAsia"/>
                <w:color w:val="000000"/>
                <w:kern w:val="0"/>
                <w:szCs w:val="21"/>
              </w:rPr>
              <w:t>注：须提供有效的高速急救车辆照片及行驶证复印件加盖单位鲜章，原件备查。</w:t>
            </w:r>
          </w:p>
        </w:tc>
      </w:tr>
      <w:tr w:rsidR="00E71DE7">
        <w:trPr>
          <w:trHeight w:val="401"/>
        </w:trPr>
        <w:tc>
          <w:tcPr>
            <w:tcW w:w="735" w:type="dxa"/>
            <w:vMerge/>
            <w:vAlign w:val="center"/>
          </w:tcPr>
          <w:p w:rsidR="00E71DE7" w:rsidRDefault="00E71DE7">
            <w:pPr>
              <w:spacing w:line="520" w:lineRule="exact"/>
              <w:rPr>
                <w:rFonts w:ascii="宋体" w:hAnsi="宋体" w:cs="宋体"/>
                <w:kern w:val="0"/>
                <w:szCs w:val="21"/>
              </w:rPr>
            </w:pPr>
          </w:p>
        </w:tc>
        <w:tc>
          <w:tcPr>
            <w:tcW w:w="1560" w:type="dxa"/>
            <w:vMerge/>
            <w:vAlign w:val="center"/>
          </w:tcPr>
          <w:p w:rsidR="00E71DE7" w:rsidRDefault="00E71DE7">
            <w:pPr>
              <w:widowControl/>
              <w:spacing w:line="520" w:lineRule="exact"/>
              <w:jc w:val="center"/>
              <w:rPr>
                <w:rFonts w:ascii="宋体" w:hAnsi="宋体"/>
                <w:szCs w:val="21"/>
              </w:rPr>
            </w:pPr>
          </w:p>
        </w:tc>
        <w:tc>
          <w:tcPr>
            <w:tcW w:w="1166" w:type="dxa"/>
            <w:vAlign w:val="center"/>
          </w:tcPr>
          <w:p w:rsidR="00E71DE7" w:rsidRDefault="009179D0">
            <w:pPr>
              <w:widowControl/>
              <w:spacing w:line="520" w:lineRule="exact"/>
              <w:jc w:val="center"/>
              <w:rPr>
                <w:rFonts w:ascii="宋体" w:hAnsi="宋体"/>
                <w:szCs w:val="21"/>
              </w:rPr>
            </w:pPr>
            <w:r>
              <w:rPr>
                <w:rFonts w:ascii="宋体" w:hAnsi="宋体" w:cs="宋体" w:hint="eastAsia"/>
                <w:color w:val="000000"/>
                <w:kern w:val="0"/>
                <w:szCs w:val="21"/>
              </w:rPr>
              <w:t>转货配置</w:t>
            </w:r>
          </w:p>
        </w:tc>
        <w:tc>
          <w:tcPr>
            <w:tcW w:w="784" w:type="dxa"/>
            <w:vAlign w:val="center"/>
          </w:tcPr>
          <w:p w:rsidR="00E71DE7" w:rsidRDefault="009179D0">
            <w:pPr>
              <w:widowControl/>
              <w:spacing w:line="520" w:lineRule="exact"/>
              <w:jc w:val="center"/>
              <w:rPr>
                <w:rFonts w:ascii="宋体" w:hAnsi="宋体" w:cs="宋体"/>
                <w:kern w:val="0"/>
                <w:szCs w:val="21"/>
              </w:rPr>
            </w:pPr>
            <w:r>
              <w:rPr>
                <w:rFonts w:ascii="宋体" w:hAnsi="宋体" w:cs="宋体" w:hint="eastAsia"/>
                <w:color w:val="000000"/>
                <w:kern w:val="0"/>
                <w:szCs w:val="21"/>
              </w:rPr>
              <w:t>11</w:t>
            </w:r>
          </w:p>
        </w:tc>
        <w:tc>
          <w:tcPr>
            <w:tcW w:w="6570" w:type="dxa"/>
            <w:vAlign w:val="center"/>
          </w:tcPr>
          <w:p w:rsidR="00E71DE7" w:rsidRDefault="009179D0">
            <w:pPr>
              <w:widowControl/>
              <w:spacing w:line="520" w:lineRule="exact"/>
              <w:jc w:val="left"/>
              <w:rPr>
                <w:rFonts w:ascii="宋体" w:hAnsi="宋体" w:cs="宋体"/>
                <w:color w:val="000000"/>
                <w:kern w:val="0"/>
                <w:szCs w:val="21"/>
              </w:rPr>
            </w:pPr>
            <w:r>
              <w:rPr>
                <w:rFonts w:ascii="宋体" w:hAnsi="宋体" w:cs="宋体" w:hint="eastAsia"/>
                <w:color w:val="000000"/>
                <w:kern w:val="0"/>
                <w:szCs w:val="21"/>
              </w:rPr>
              <w:t>报价人至少配置5名负责转运和清扫的人员，缺少1人扣3分直到0</w:t>
            </w:r>
            <w:r w:rsidR="00F33D05">
              <w:rPr>
                <w:rFonts w:ascii="宋体" w:hAnsi="宋体" w:cs="宋体" w:hint="eastAsia"/>
                <w:color w:val="000000"/>
                <w:kern w:val="0"/>
                <w:szCs w:val="21"/>
              </w:rPr>
              <w:t>分。</w:t>
            </w:r>
          </w:p>
          <w:p w:rsidR="00E71DE7" w:rsidRDefault="009179D0">
            <w:pPr>
              <w:widowControl/>
              <w:spacing w:line="520" w:lineRule="exact"/>
              <w:jc w:val="left"/>
              <w:rPr>
                <w:rFonts w:ascii="宋体" w:hAnsi="宋体"/>
                <w:szCs w:val="21"/>
              </w:rPr>
            </w:pPr>
            <w:r>
              <w:rPr>
                <w:rFonts w:ascii="宋体" w:hAnsi="宋体" w:cs="宋体" w:hint="eastAsia"/>
                <w:color w:val="000000"/>
                <w:kern w:val="0"/>
                <w:szCs w:val="21"/>
              </w:rPr>
              <w:t>注：须提供装运和清扫人员名单，身份证件复印件，与报价人签订劳务合同复印件。</w:t>
            </w:r>
          </w:p>
        </w:tc>
      </w:tr>
      <w:tr w:rsidR="00E71DE7">
        <w:trPr>
          <w:trHeight w:val="401"/>
        </w:trPr>
        <w:tc>
          <w:tcPr>
            <w:tcW w:w="735" w:type="dxa"/>
            <w:vMerge/>
            <w:vAlign w:val="center"/>
          </w:tcPr>
          <w:p w:rsidR="00E71DE7" w:rsidRDefault="00E71DE7">
            <w:pPr>
              <w:spacing w:line="520" w:lineRule="exact"/>
              <w:rPr>
                <w:rFonts w:ascii="宋体" w:hAnsi="宋体" w:cs="宋体"/>
                <w:kern w:val="0"/>
                <w:szCs w:val="21"/>
              </w:rPr>
            </w:pPr>
          </w:p>
        </w:tc>
        <w:tc>
          <w:tcPr>
            <w:tcW w:w="1560" w:type="dxa"/>
            <w:vMerge/>
            <w:vAlign w:val="center"/>
          </w:tcPr>
          <w:p w:rsidR="00E71DE7" w:rsidRDefault="00E71DE7">
            <w:pPr>
              <w:widowControl/>
              <w:spacing w:line="520" w:lineRule="exact"/>
              <w:jc w:val="center"/>
              <w:rPr>
                <w:rFonts w:ascii="宋体" w:hAnsi="宋体"/>
                <w:szCs w:val="21"/>
              </w:rPr>
            </w:pPr>
          </w:p>
        </w:tc>
        <w:tc>
          <w:tcPr>
            <w:tcW w:w="1166" w:type="dxa"/>
            <w:vAlign w:val="center"/>
          </w:tcPr>
          <w:p w:rsidR="00E71DE7" w:rsidRDefault="009179D0">
            <w:pPr>
              <w:widowControl/>
              <w:spacing w:line="520" w:lineRule="exact"/>
              <w:jc w:val="center"/>
              <w:rPr>
                <w:rFonts w:ascii="宋体" w:hAnsi="宋体"/>
                <w:szCs w:val="21"/>
              </w:rPr>
            </w:pPr>
            <w:r>
              <w:rPr>
                <w:rFonts w:ascii="宋体" w:hAnsi="宋体" w:cs="宋体" w:hint="eastAsia"/>
                <w:color w:val="000000"/>
                <w:kern w:val="0"/>
                <w:szCs w:val="21"/>
              </w:rPr>
              <w:t>吊车及转货车</w:t>
            </w:r>
          </w:p>
        </w:tc>
        <w:tc>
          <w:tcPr>
            <w:tcW w:w="784" w:type="dxa"/>
            <w:vAlign w:val="center"/>
          </w:tcPr>
          <w:p w:rsidR="00E71DE7" w:rsidRDefault="009179D0">
            <w:pPr>
              <w:widowControl/>
              <w:spacing w:line="520" w:lineRule="exact"/>
              <w:jc w:val="center"/>
              <w:rPr>
                <w:rFonts w:ascii="宋体" w:hAnsi="宋体" w:cs="宋体"/>
                <w:kern w:val="0"/>
                <w:szCs w:val="21"/>
              </w:rPr>
            </w:pPr>
            <w:r>
              <w:rPr>
                <w:rFonts w:ascii="宋体" w:hAnsi="宋体" w:cs="宋体"/>
                <w:kern w:val="0"/>
                <w:szCs w:val="21"/>
              </w:rPr>
              <w:t>1</w:t>
            </w:r>
            <w:r>
              <w:rPr>
                <w:rFonts w:ascii="宋体" w:hAnsi="宋体" w:cs="宋体" w:hint="eastAsia"/>
                <w:kern w:val="0"/>
                <w:szCs w:val="21"/>
              </w:rPr>
              <w:t>5</w:t>
            </w:r>
          </w:p>
        </w:tc>
        <w:tc>
          <w:tcPr>
            <w:tcW w:w="6570" w:type="dxa"/>
            <w:vAlign w:val="center"/>
          </w:tcPr>
          <w:p w:rsidR="00E71DE7" w:rsidRDefault="009179D0">
            <w:pPr>
              <w:widowControl/>
              <w:spacing w:line="520" w:lineRule="exact"/>
              <w:jc w:val="left"/>
              <w:rPr>
                <w:rFonts w:ascii="宋体" w:hAnsi="宋体" w:cs="宋体"/>
                <w:color w:val="000000"/>
                <w:kern w:val="0"/>
                <w:szCs w:val="21"/>
              </w:rPr>
            </w:pPr>
            <w:r>
              <w:rPr>
                <w:rFonts w:ascii="宋体" w:hAnsi="宋体" w:cs="宋体" w:hint="eastAsia"/>
                <w:color w:val="000000"/>
                <w:kern w:val="0"/>
                <w:szCs w:val="21"/>
              </w:rPr>
              <w:t>至少与中标路段所在区县的转运货车单位签订有能提供不低于2台50吨以上吊车、2台25吨以上转运货车的，并符合高速集团工作要求的协作协议，缺少一项扣2分直到0分。</w:t>
            </w:r>
          </w:p>
          <w:p w:rsidR="00E71DE7" w:rsidRDefault="009179D0">
            <w:pPr>
              <w:pStyle w:val="Default"/>
              <w:rPr>
                <w:rFonts w:hAnsi="宋体"/>
                <w:sz w:val="21"/>
                <w:szCs w:val="21"/>
              </w:rPr>
            </w:pPr>
            <w:r>
              <w:rPr>
                <w:rFonts w:hAnsi="宋体" w:hint="eastAsia"/>
                <w:sz w:val="21"/>
                <w:szCs w:val="21"/>
              </w:rPr>
              <w:t>注：须提供签订协作协议，相关吊车和转运货车行驶证复印件加盖单位鲜章，原件备查。</w:t>
            </w:r>
          </w:p>
        </w:tc>
      </w:tr>
      <w:tr w:rsidR="00E71DE7">
        <w:trPr>
          <w:trHeight w:val="401"/>
        </w:trPr>
        <w:tc>
          <w:tcPr>
            <w:tcW w:w="735" w:type="dxa"/>
            <w:vMerge/>
            <w:vAlign w:val="center"/>
          </w:tcPr>
          <w:p w:rsidR="00E71DE7" w:rsidRDefault="00E71DE7">
            <w:pPr>
              <w:spacing w:line="520" w:lineRule="exact"/>
              <w:rPr>
                <w:rFonts w:ascii="宋体" w:hAnsi="宋体" w:cs="宋体"/>
                <w:kern w:val="0"/>
                <w:szCs w:val="21"/>
              </w:rPr>
            </w:pPr>
          </w:p>
        </w:tc>
        <w:tc>
          <w:tcPr>
            <w:tcW w:w="1560" w:type="dxa"/>
            <w:vMerge/>
            <w:vAlign w:val="center"/>
          </w:tcPr>
          <w:p w:rsidR="00E71DE7" w:rsidRDefault="00E71DE7">
            <w:pPr>
              <w:widowControl/>
              <w:spacing w:line="520" w:lineRule="exact"/>
              <w:jc w:val="center"/>
              <w:rPr>
                <w:rFonts w:ascii="宋体" w:hAnsi="宋体"/>
                <w:szCs w:val="21"/>
              </w:rPr>
            </w:pPr>
          </w:p>
        </w:tc>
        <w:tc>
          <w:tcPr>
            <w:tcW w:w="1166" w:type="dxa"/>
            <w:vAlign w:val="center"/>
          </w:tcPr>
          <w:p w:rsidR="00E71DE7" w:rsidRDefault="009179D0">
            <w:pPr>
              <w:widowControl/>
              <w:spacing w:line="520" w:lineRule="exact"/>
              <w:jc w:val="center"/>
              <w:rPr>
                <w:rFonts w:ascii="宋体" w:hAnsi="宋体"/>
                <w:szCs w:val="21"/>
              </w:rPr>
            </w:pPr>
            <w:r>
              <w:rPr>
                <w:rFonts w:ascii="宋体" w:hAnsi="宋体" w:cs="宋体" w:hint="eastAsia"/>
                <w:color w:val="000000"/>
                <w:kern w:val="0"/>
                <w:szCs w:val="21"/>
              </w:rPr>
              <w:t>安全警示标志组成</w:t>
            </w:r>
          </w:p>
        </w:tc>
        <w:tc>
          <w:tcPr>
            <w:tcW w:w="784" w:type="dxa"/>
            <w:vAlign w:val="center"/>
          </w:tcPr>
          <w:p w:rsidR="00E71DE7" w:rsidRDefault="009179D0">
            <w:pPr>
              <w:widowControl/>
              <w:spacing w:line="520" w:lineRule="exact"/>
              <w:jc w:val="center"/>
              <w:rPr>
                <w:rFonts w:ascii="宋体" w:hAnsi="宋体" w:cs="宋体"/>
                <w:kern w:val="0"/>
                <w:szCs w:val="21"/>
              </w:rPr>
            </w:pPr>
            <w:r>
              <w:rPr>
                <w:rFonts w:ascii="宋体" w:hAnsi="宋体" w:cs="宋体" w:hint="eastAsia"/>
                <w:color w:val="000000"/>
                <w:kern w:val="0"/>
                <w:szCs w:val="21"/>
              </w:rPr>
              <w:t>5</w:t>
            </w:r>
          </w:p>
        </w:tc>
        <w:tc>
          <w:tcPr>
            <w:tcW w:w="6570" w:type="dxa"/>
            <w:vAlign w:val="center"/>
          </w:tcPr>
          <w:p w:rsidR="00E71DE7" w:rsidRDefault="009179D0">
            <w:pPr>
              <w:widowControl/>
              <w:spacing w:line="520" w:lineRule="exact"/>
              <w:jc w:val="left"/>
              <w:rPr>
                <w:rFonts w:ascii="宋体" w:hAnsi="宋体" w:cs="宋体"/>
                <w:color w:val="000000"/>
                <w:kern w:val="0"/>
                <w:szCs w:val="21"/>
              </w:rPr>
            </w:pPr>
            <w:r>
              <w:rPr>
                <w:rFonts w:ascii="宋体" w:hAnsi="宋体" w:cs="宋体" w:hint="eastAsia"/>
                <w:color w:val="000000"/>
                <w:kern w:val="0"/>
                <w:szCs w:val="21"/>
              </w:rPr>
              <w:t>报价人满足警示</w:t>
            </w:r>
            <w:proofErr w:type="gramStart"/>
            <w:r>
              <w:rPr>
                <w:rFonts w:ascii="宋体" w:hAnsi="宋体" w:cs="宋体" w:hint="eastAsia"/>
                <w:color w:val="000000"/>
                <w:kern w:val="0"/>
                <w:szCs w:val="21"/>
              </w:rPr>
              <w:t>锥标不</w:t>
            </w:r>
            <w:proofErr w:type="gramEnd"/>
            <w:r>
              <w:rPr>
                <w:rFonts w:ascii="宋体" w:hAnsi="宋体" w:cs="宋体" w:hint="eastAsia"/>
                <w:color w:val="000000"/>
                <w:kern w:val="0"/>
                <w:szCs w:val="21"/>
              </w:rPr>
              <w:t>少于200个、符合规范的标志标牌每车一套，反光背心每车2件，三样都满足得5分，一样不满足得0分。</w:t>
            </w:r>
          </w:p>
          <w:p w:rsidR="00E71DE7" w:rsidRDefault="009179D0">
            <w:pPr>
              <w:widowControl/>
              <w:spacing w:line="520" w:lineRule="exact"/>
              <w:jc w:val="left"/>
              <w:rPr>
                <w:rFonts w:ascii="宋体" w:hAnsi="宋体" w:cs="宋体"/>
                <w:color w:val="000000"/>
                <w:kern w:val="0"/>
                <w:szCs w:val="21"/>
              </w:rPr>
            </w:pPr>
            <w:r>
              <w:rPr>
                <w:rFonts w:ascii="宋体" w:hAnsi="宋体" w:cs="宋体" w:hint="eastAsia"/>
                <w:color w:val="000000"/>
                <w:kern w:val="0"/>
                <w:szCs w:val="21"/>
              </w:rPr>
              <w:t>注：须提供安全警示标志图片，后期备查。</w:t>
            </w:r>
          </w:p>
        </w:tc>
      </w:tr>
      <w:tr w:rsidR="00E71DE7">
        <w:trPr>
          <w:trHeight w:val="401"/>
        </w:trPr>
        <w:tc>
          <w:tcPr>
            <w:tcW w:w="735" w:type="dxa"/>
            <w:vMerge/>
            <w:vAlign w:val="center"/>
          </w:tcPr>
          <w:p w:rsidR="00E71DE7" w:rsidRDefault="00E71DE7">
            <w:pPr>
              <w:spacing w:line="520" w:lineRule="exact"/>
              <w:rPr>
                <w:rFonts w:ascii="宋体" w:hAnsi="宋体" w:cs="宋体"/>
                <w:kern w:val="0"/>
                <w:szCs w:val="21"/>
              </w:rPr>
            </w:pPr>
          </w:p>
        </w:tc>
        <w:tc>
          <w:tcPr>
            <w:tcW w:w="2726" w:type="dxa"/>
            <w:gridSpan w:val="2"/>
            <w:vAlign w:val="center"/>
          </w:tcPr>
          <w:p w:rsidR="00E71DE7" w:rsidRDefault="009179D0">
            <w:pPr>
              <w:widowControl/>
              <w:spacing w:line="520" w:lineRule="exact"/>
              <w:rPr>
                <w:rFonts w:ascii="宋体" w:hAnsi="宋体" w:cs="宋体"/>
                <w:color w:val="000000"/>
                <w:kern w:val="0"/>
                <w:szCs w:val="21"/>
              </w:rPr>
            </w:pPr>
            <w:r>
              <w:rPr>
                <w:rFonts w:ascii="宋体" w:hAnsi="宋体" w:hint="eastAsia"/>
                <w:szCs w:val="21"/>
              </w:rPr>
              <w:t>服务保障</w:t>
            </w:r>
          </w:p>
        </w:tc>
        <w:tc>
          <w:tcPr>
            <w:tcW w:w="784" w:type="dxa"/>
            <w:vAlign w:val="center"/>
          </w:tcPr>
          <w:p w:rsidR="00E71DE7" w:rsidRDefault="009179D0">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6570" w:type="dxa"/>
            <w:vAlign w:val="center"/>
          </w:tcPr>
          <w:p w:rsidR="00E71DE7" w:rsidRDefault="009179D0">
            <w:pPr>
              <w:widowControl/>
              <w:spacing w:line="520" w:lineRule="exact"/>
              <w:jc w:val="left"/>
              <w:rPr>
                <w:rFonts w:ascii="宋体" w:hAnsi="宋体" w:cs="宋体"/>
                <w:color w:val="000000"/>
                <w:kern w:val="0"/>
                <w:szCs w:val="21"/>
              </w:rPr>
            </w:pPr>
            <w:r>
              <w:rPr>
                <w:rFonts w:ascii="宋体" w:hAnsi="宋体" w:cs="宋体" w:hint="eastAsia"/>
                <w:color w:val="000000"/>
                <w:kern w:val="0"/>
                <w:szCs w:val="21"/>
              </w:rPr>
              <w:t>有后台指挥调度中心得2分；服务承诺按业主要求增加固定救援点得2分。</w:t>
            </w:r>
          </w:p>
        </w:tc>
      </w:tr>
    </w:tbl>
    <w:p w:rsidR="008A45A0" w:rsidRDefault="008A45A0" w:rsidP="008A45A0">
      <w:pPr>
        <w:spacing w:line="560" w:lineRule="exact"/>
        <w:ind w:firstLineChars="196" w:firstLine="627"/>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十二、</w:t>
      </w:r>
      <w:r w:rsidRPr="008A45A0">
        <w:rPr>
          <w:rFonts w:ascii="方正仿宋_GBK" w:eastAsia="方正仿宋_GBK" w:hAnsi="宋体" w:cs="宋体" w:hint="eastAsia"/>
          <w:kern w:val="0"/>
          <w:sz w:val="32"/>
          <w:szCs w:val="32"/>
        </w:rPr>
        <w:t>公开竞争性比</w:t>
      </w:r>
      <w:proofErr w:type="gramStart"/>
      <w:r w:rsidRPr="008A45A0">
        <w:rPr>
          <w:rFonts w:ascii="方正仿宋_GBK" w:eastAsia="方正仿宋_GBK" w:hAnsi="宋体" w:cs="宋体" w:hint="eastAsia"/>
          <w:kern w:val="0"/>
          <w:sz w:val="32"/>
          <w:szCs w:val="32"/>
        </w:rPr>
        <w:t>选失败</w:t>
      </w:r>
      <w:proofErr w:type="gramEnd"/>
      <w:r w:rsidRPr="008A45A0">
        <w:rPr>
          <w:rFonts w:ascii="方正仿宋_GBK" w:eastAsia="方正仿宋_GBK" w:hAnsi="宋体" w:cs="宋体" w:hint="eastAsia"/>
          <w:kern w:val="0"/>
          <w:sz w:val="32"/>
          <w:szCs w:val="32"/>
        </w:rPr>
        <w:t>处理方式</w:t>
      </w:r>
    </w:p>
    <w:p w:rsidR="00AC3A74" w:rsidRPr="00AC3A74" w:rsidRDefault="00AC3A74" w:rsidP="00AC3A74">
      <w:pPr>
        <w:pStyle w:val="2"/>
        <w:ind w:firstLine="640"/>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本次</w:t>
      </w:r>
      <w:r w:rsidRPr="008A45A0">
        <w:rPr>
          <w:rFonts w:ascii="方正仿宋_GBK" w:eastAsia="方正仿宋_GBK" w:hAnsi="宋体" w:cs="宋体" w:hint="eastAsia"/>
          <w:kern w:val="0"/>
          <w:sz w:val="32"/>
          <w:szCs w:val="32"/>
        </w:rPr>
        <w:t>公开竞争性比选</w:t>
      </w:r>
      <w:r w:rsidRPr="00AC3A74">
        <w:rPr>
          <w:rFonts w:ascii="方正仿宋_GBK" w:eastAsia="方正仿宋_GBK" w:hAnsi="宋体" w:cs="宋体" w:hint="eastAsia"/>
          <w:kern w:val="0"/>
          <w:sz w:val="32"/>
          <w:szCs w:val="32"/>
        </w:rPr>
        <w:t>，</w:t>
      </w:r>
      <w:r w:rsidR="0041245C">
        <w:rPr>
          <w:rFonts w:ascii="方正仿宋_GBK" w:eastAsia="方正仿宋_GBK" w:hAnsi="宋体" w:cs="宋体" w:hint="eastAsia"/>
          <w:kern w:val="0"/>
          <w:sz w:val="32"/>
          <w:szCs w:val="32"/>
        </w:rPr>
        <w:t>各标段</w:t>
      </w:r>
      <w:r w:rsidR="0034672C" w:rsidRPr="00AC3A74">
        <w:rPr>
          <w:rFonts w:ascii="方正仿宋_GBK" w:eastAsia="方正仿宋_GBK" w:hAnsi="宋体" w:cs="宋体" w:hint="eastAsia"/>
          <w:kern w:val="0"/>
          <w:sz w:val="32"/>
          <w:szCs w:val="32"/>
        </w:rPr>
        <w:t>投标</w:t>
      </w:r>
      <w:r w:rsidR="0041245C">
        <w:rPr>
          <w:rFonts w:ascii="方正仿宋_GBK" w:eastAsia="方正仿宋_GBK" w:hAnsi="宋体" w:cs="宋体" w:hint="eastAsia"/>
          <w:kern w:val="0"/>
          <w:sz w:val="32"/>
          <w:szCs w:val="32"/>
        </w:rPr>
        <w:t>单位</w:t>
      </w:r>
      <w:r w:rsidR="0034672C" w:rsidRPr="00AC3A74">
        <w:rPr>
          <w:rFonts w:ascii="方正仿宋_GBK" w:eastAsia="方正仿宋_GBK" w:hAnsi="宋体" w:cs="宋体" w:hint="eastAsia"/>
          <w:kern w:val="0"/>
          <w:sz w:val="32"/>
          <w:szCs w:val="32"/>
        </w:rPr>
        <w:t xml:space="preserve">少于 3 </w:t>
      </w:r>
      <w:proofErr w:type="gramStart"/>
      <w:r w:rsidR="0034672C" w:rsidRPr="00AC3A74">
        <w:rPr>
          <w:rFonts w:ascii="方正仿宋_GBK" w:eastAsia="方正仿宋_GBK" w:hAnsi="宋体" w:cs="宋体" w:hint="eastAsia"/>
          <w:kern w:val="0"/>
          <w:sz w:val="32"/>
          <w:szCs w:val="32"/>
        </w:rPr>
        <w:t>个</w:t>
      </w:r>
      <w:proofErr w:type="gramEnd"/>
      <w:r w:rsidR="0034672C" w:rsidRPr="00AC3A74">
        <w:rPr>
          <w:rFonts w:ascii="方正仿宋_GBK" w:eastAsia="方正仿宋_GBK" w:hAnsi="宋体" w:cs="宋体" w:hint="eastAsia"/>
          <w:kern w:val="0"/>
          <w:sz w:val="32"/>
          <w:szCs w:val="32"/>
        </w:rPr>
        <w:t>的</w:t>
      </w:r>
      <w:r w:rsidR="0034672C">
        <w:rPr>
          <w:rFonts w:ascii="方正仿宋_GBK" w:eastAsia="方正仿宋_GBK" w:hAnsi="宋体" w:cs="宋体" w:hint="eastAsia"/>
          <w:kern w:val="0"/>
          <w:sz w:val="32"/>
          <w:szCs w:val="32"/>
        </w:rPr>
        <w:t>，</w:t>
      </w:r>
      <w:r w:rsidR="0041245C">
        <w:rPr>
          <w:rFonts w:ascii="方正仿宋_GBK" w:eastAsia="方正仿宋_GBK" w:hAnsi="宋体" w:cs="宋体" w:hint="eastAsia"/>
          <w:kern w:val="0"/>
          <w:sz w:val="32"/>
          <w:szCs w:val="32"/>
        </w:rPr>
        <w:t>正常开标。公司将直接邀请报价较高的投标人进行谈判，</w:t>
      </w:r>
      <w:r w:rsidRPr="00AC3A74">
        <w:rPr>
          <w:rFonts w:ascii="方正仿宋_GBK" w:eastAsia="方正仿宋_GBK" w:hAnsi="宋体" w:cs="宋体" w:hint="eastAsia"/>
          <w:kern w:val="0"/>
          <w:sz w:val="32"/>
          <w:szCs w:val="32"/>
        </w:rPr>
        <w:t>确定</w:t>
      </w:r>
      <w:r w:rsidR="0034672C">
        <w:rPr>
          <w:rFonts w:ascii="方正仿宋_GBK" w:eastAsia="方正仿宋_GBK" w:hAnsi="宋体" w:cs="宋体" w:hint="eastAsia"/>
          <w:kern w:val="0"/>
          <w:sz w:val="32"/>
          <w:szCs w:val="32"/>
        </w:rPr>
        <w:t>该标段的中标</w:t>
      </w:r>
      <w:r w:rsidRPr="00AC3A74">
        <w:rPr>
          <w:rFonts w:ascii="方正仿宋_GBK" w:eastAsia="方正仿宋_GBK" w:hAnsi="宋体" w:cs="宋体" w:hint="eastAsia"/>
          <w:kern w:val="0"/>
          <w:sz w:val="32"/>
          <w:szCs w:val="32"/>
        </w:rPr>
        <w:t>单位</w:t>
      </w:r>
      <w:r w:rsidR="0034672C">
        <w:rPr>
          <w:rFonts w:ascii="方正仿宋_GBK" w:eastAsia="方正仿宋_GBK" w:hAnsi="宋体" w:cs="宋体" w:hint="eastAsia"/>
          <w:kern w:val="0"/>
          <w:sz w:val="32"/>
          <w:szCs w:val="32"/>
        </w:rPr>
        <w:t>。</w:t>
      </w:r>
    </w:p>
    <w:p w:rsidR="00E71DE7" w:rsidRDefault="009179D0">
      <w:pPr>
        <w:spacing w:line="560" w:lineRule="exact"/>
        <w:ind w:firstLineChars="196" w:firstLine="627"/>
        <w:rPr>
          <w:rFonts w:ascii="方正黑体_GBK" w:eastAsia="方正黑体_GBK" w:hAnsi="宋体" w:cs="宋体"/>
          <w:bCs/>
          <w:kern w:val="0"/>
          <w:sz w:val="32"/>
          <w:szCs w:val="32"/>
        </w:rPr>
      </w:pPr>
      <w:r>
        <w:rPr>
          <w:rFonts w:ascii="方正黑体_GBK" w:eastAsia="方正黑体_GBK" w:hAnsi="宋体" w:cs="宋体" w:hint="eastAsia"/>
          <w:bCs/>
          <w:kern w:val="0"/>
          <w:sz w:val="32"/>
          <w:szCs w:val="32"/>
        </w:rPr>
        <w:t>十</w:t>
      </w:r>
      <w:r w:rsidR="008A45A0">
        <w:rPr>
          <w:rFonts w:ascii="方正黑体_GBK" w:eastAsia="方正黑体_GBK" w:hAnsi="宋体" w:cs="宋体" w:hint="eastAsia"/>
          <w:bCs/>
          <w:kern w:val="0"/>
          <w:sz w:val="32"/>
          <w:szCs w:val="32"/>
        </w:rPr>
        <w:t>三</w:t>
      </w:r>
      <w:r>
        <w:rPr>
          <w:rFonts w:ascii="方正黑体_GBK" w:eastAsia="方正黑体_GBK" w:hAnsi="宋体" w:cs="宋体" w:hint="eastAsia"/>
          <w:bCs/>
          <w:kern w:val="0"/>
          <w:sz w:val="32"/>
          <w:szCs w:val="32"/>
        </w:rPr>
        <w:t>、领取中标通知书及签订合同</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1.比选结果经</w:t>
      </w:r>
      <w:proofErr w:type="gramStart"/>
      <w:r>
        <w:rPr>
          <w:rFonts w:ascii="方正仿宋_GBK" w:eastAsia="方正仿宋_GBK" w:hAnsi="方正仿宋_GBK" w:cs="方正仿宋_GBK" w:hint="eastAsia"/>
          <w:sz w:val="32"/>
          <w:szCs w:val="32"/>
        </w:rPr>
        <w:t>重庆高速集团官网</w:t>
      </w:r>
      <w:r>
        <w:rPr>
          <w:rFonts w:ascii="方正仿宋_GBK" w:eastAsia="方正仿宋_GBK" w:hAnsi="宋体" w:cs="宋体" w:hint="eastAsia"/>
          <w:kern w:val="0"/>
          <w:sz w:val="32"/>
          <w:szCs w:val="32"/>
        </w:rPr>
        <w:t>公示</w:t>
      </w:r>
      <w:proofErr w:type="gramEnd"/>
      <w:r>
        <w:rPr>
          <w:rFonts w:ascii="方正仿宋_GBK" w:eastAsia="方正仿宋_GBK" w:hAnsi="宋体" w:cs="宋体" w:hint="eastAsia"/>
          <w:color w:val="000000"/>
          <w:kern w:val="0"/>
          <w:sz w:val="32"/>
          <w:szCs w:val="32"/>
        </w:rPr>
        <w:t>3</w:t>
      </w:r>
      <w:r>
        <w:rPr>
          <w:rFonts w:ascii="方正仿宋_GBK" w:eastAsia="方正仿宋_GBK" w:hAnsi="宋体" w:cs="宋体" w:hint="eastAsia"/>
          <w:kern w:val="0"/>
          <w:sz w:val="32"/>
          <w:szCs w:val="32"/>
        </w:rPr>
        <w:t>个工作日无异议，再经询价人决策后，向中标人发出</w:t>
      </w:r>
      <w:r>
        <w:rPr>
          <w:rFonts w:ascii="方正仿宋_GBK" w:eastAsia="方正仿宋_GBK" w:hAnsi="宋体" w:cs="宋体" w:hint="eastAsia"/>
          <w:color w:val="000000"/>
          <w:kern w:val="0"/>
          <w:sz w:val="32"/>
          <w:szCs w:val="32"/>
        </w:rPr>
        <w:t>中标通知书</w:t>
      </w:r>
      <w:r>
        <w:rPr>
          <w:rFonts w:ascii="方正仿宋_GBK" w:eastAsia="方正仿宋_GBK" w:hAnsi="宋体" w:cs="宋体" w:hint="eastAsia"/>
          <w:kern w:val="0"/>
          <w:sz w:val="32"/>
          <w:szCs w:val="32"/>
        </w:rPr>
        <w:t>及签订合同</w:t>
      </w:r>
      <w:r>
        <w:rPr>
          <w:rFonts w:ascii="方正仿宋_GBK" w:eastAsia="方正仿宋_GBK" w:hAnsi="宋体" w:cs="宋体" w:hint="eastAsia"/>
          <w:color w:val="000000"/>
          <w:kern w:val="0"/>
          <w:sz w:val="32"/>
          <w:szCs w:val="32"/>
        </w:rPr>
        <w:t>。</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2.询价人、中标人均应对所签的每份合同加盖骑缝章；中标人签订合同时必须加盖清晰的公章。</w:t>
      </w:r>
    </w:p>
    <w:p w:rsidR="00E71DE7" w:rsidRDefault="009179D0">
      <w:pPr>
        <w:spacing w:line="560" w:lineRule="exact"/>
        <w:ind w:firstLine="600"/>
        <w:rPr>
          <w:rFonts w:ascii="方正仿宋_GBK" w:eastAsia="方正仿宋_GBK" w:hAnsi="宋体" w:cs="宋体"/>
          <w:kern w:val="0"/>
          <w:sz w:val="32"/>
          <w:szCs w:val="32"/>
        </w:rPr>
      </w:pPr>
      <w:r>
        <w:rPr>
          <w:rFonts w:ascii="方正仿宋_GBK" w:eastAsia="方正仿宋_GBK" w:hAnsi="宋体" w:cs="宋体" w:hint="eastAsia"/>
          <w:kern w:val="0"/>
          <w:sz w:val="32"/>
          <w:szCs w:val="32"/>
        </w:rPr>
        <w:t>3.中标人在合同签订时提交所有救援人员参加意外保险的凭证。</w:t>
      </w:r>
    </w:p>
    <w:p w:rsidR="00E71DE7" w:rsidRDefault="009179D0">
      <w:pPr>
        <w:spacing w:line="560" w:lineRule="exact"/>
        <w:ind w:firstLineChars="200" w:firstLine="640"/>
        <w:rPr>
          <w:rFonts w:ascii="方正仿宋_GBK" w:eastAsia="方正仿宋_GBK" w:hAnsi="宋体" w:cs="宋体"/>
          <w:color w:val="000000" w:themeColor="text1"/>
          <w:kern w:val="0"/>
          <w:sz w:val="32"/>
          <w:szCs w:val="32"/>
        </w:rPr>
      </w:pPr>
      <w:r>
        <w:rPr>
          <w:rFonts w:ascii="方正仿宋_GBK" w:eastAsia="方正仿宋_GBK" w:hAnsi="宋体" w:cs="宋体" w:hint="eastAsia"/>
          <w:color w:val="000000" w:themeColor="text1"/>
          <w:kern w:val="0"/>
          <w:sz w:val="32"/>
          <w:szCs w:val="32"/>
        </w:rPr>
        <w:t>4.中标人未书面向询价人提出因不可抗力不能履行竞标承诺，未按上述规定时间领取中标通知书及签订合同，将被视为放弃中标权益。</w:t>
      </w:r>
    </w:p>
    <w:p w:rsidR="00E71DE7" w:rsidRDefault="009179D0">
      <w:pPr>
        <w:spacing w:line="560" w:lineRule="exact"/>
        <w:ind w:firstLine="600"/>
        <w:rPr>
          <w:rFonts w:ascii="方正仿宋_GBK" w:eastAsia="方正仿宋_GBK" w:hAnsi="宋体" w:cs="宋体"/>
          <w:kern w:val="0"/>
          <w:sz w:val="32"/>
          <w:szCs w:val="32"/>
        </w:rPr>
      </w:pPr>
      <w:r>
        <w:rPr>
          <w:rFonts w:ascii="方正仿宋_GBK" w:eastAsia="方正仿宋_GBK" w:hAnsi="宋体" w:cs="宋体" w:hint="eastAsia"/>
          <w:color w:val="000000" w:themeColor="text1"/>
          <w:kern w:val="0"/>
          <w:sz w:val="32"/>
          <w:szCs w:val="32"/>
        </w:rPr>
        <w:lastRenderedPageBreak/>
        <w:t>5.中标人放弃中</w:t>
      </w:r>
      <w:r>
        <w:rPr>
          <w:rFonts w:ascii="方正仿宋_GBK" w:eastAsia="方正仿宋_GBK" w:hAnsi="宋体" w:cs="宋体" w:hint="eastAsia"/>
          <w:kern w:val="0"/>
          <w:sz w:val="32"/>
          <w:szCs w:val="32"/>
        </w:rPr>
        <w:t>标权益：其提交的竞争性比选保证金将</w:t>
      </w:r>
      <w:r>
        <w:rPr>
          <w:rFonts w:ascii="方正仿宋_GBK" w:eastAsia="方正仿宋_GBK" w:hAnsi="宋体" w:hint="eastAsia"/>
          <w:sz w:val="32"/>
          <w:szCs w:val="32"/>
          <w:shd w:val="clear" w:color="auto" w:fill="FFFFFF"/>
        </w:rPr>
        <w:t>不予退还</w:t>
      </w:r>
      <w:r>
        <w:rPr>
          <w:rFonts w:ascii="方正仿宋_GBK" w:eastAsia="方正仿宋_GBK" w:hAnsi="宋体" w:cs="宋体" w:hint="eastAsia"/>
          <w:kern w:val="0"/>
          <w:sz w:val="32"/>
          <w:szCs w:val="32"/>
        </w:rPr>
        <w:t>，并将列入不良行为记录名单，5年内禁止参加我司服务类询价活动。若给询价人造成较大损失，将承担由此引起的经济及法律责任。</w:t>
      </w:r>
    </w:p>
    <w:p w:rsidR="00E71DE7" w:rsidRDefault="009179D0">
      <w:pPr>
        <w:spacing w:line="560" w:lineRule="exact"/>
        <w:ind w:firstLineChars="196" w:firstLine="627"/>
        <w:rPr>
          <w:rFonts w:ascii="方正黑体_GBK" w:eastAsia="方正黑体_GBK" w:hAnsi="宋体" w:cs="宋体"/>
          <w:bCs/>
          <w:kern w:val="0"/>
          <w:sz w:val="32"/>
          <w:szCs w:val="32"/>
        </w:rPr>
      </w:pPr>
      <w:r>
        <w:rPr>
          <w:rFonts w:ascii="方正黑体_GBK" w:eastAsia="方正黑体_GBK" w:hAnsi="宋体" w:cs="宋体" w:hint="eastAsia"/>
          <w:bCs/>
          <w:kern w:val="0"/>
          <w:sz w:val="32"/>
          <w:szCs w:val="32"/>
        </w:rPr>
        <w:t>十</w:t>
      </w:r>
      <w:r w:rsidR="008A45A0">
        <w:rPr>
          <w:rFonts w:ascii="方正黑体_GBK" w:eastAsia="方正黑体_GBK" w:hAnsi="宋体" w:cs="宋体" w:hint="eastAsia"/>
          <w:bCs/>
          <w:kern w:val="0"/>
          <w:sz w:val="32"/>
          <w:szCs w:val="32"/>
        </w:rPr>
        <w:t>四</w:t>
      </w:r>
      <w:r>
        <w:rPr>
          <w:rFonts w:ascii="方正黑体_GBK" w:eastAsia="方正黑体_GBK" w:hAnsi="宋体" w:cs="宋体" w:hint="eastAsia"/>
          <w:bCs/>
          <w:kern w:val="0"/>
          <w:sz w:val="32"/>
          <w:szCs w:val="32"/>
        </w:rPr>
        <w:t>、付款方式：</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1.当中标人得到询价人的中标通知书后，需于合同签订前5个工作日内向询价人指定账户汇入10万元（大写：壹拾万元整）人民币履约保证金和询价人提供的车辆使用费用。</w:t>
      </w:r>
    </w:p>
    <w:p w:rsidR="00E71DE7" w:rsidRDefault="009179D0">
      <w:pPr>
        <w:pStyle w:val="Default"/>
      </w:pPr>
      <w:r>
        <w:rPr>
          <w:rFonts w:hint="eastAsia"/>
        </w:rPr>
        <w:t xml:space="preserve"> </w:t>
      </w:r>
      <w:r>
        <w:t xml:space="preserve">  </w:t>
      </w:r>
      <w:r>
        <w:rPr>
          <w:rFonts w:ascii="方正仿宋_GBK" w:eastAsia="方正仿宋_GBK" w:hAnsi="宋体"/>
          <w:color w:val="auto"/>
          <w:sz w:val="32"/>
          <w:szCs w:val="32"/>
        </w:rPr>
        <w:t xml:space="preserve">  </w:t>
      </w:r>
      <w:r>
        <w:rPr>
          <w:rFonts w:ascii="方正仿宋_GBK" w:eastAsia="方正仿宋_GBK" w:hAnsi="宋体" w:hint="eastAsia"/>
          <w:color w:val="auto"/>
          <w:sz w:val="32"/>
          <w:szCs w:val="32"/>
        </w:rPr>
        <w:t>2</w:t>
      </w:r>
      <w:r>
        <w:rPr>
          <w:rFonts w:ascii="方正仿宋_GBK" w:eastAsia="方正仿宋_GBK" w:hAnsi="宋体"/>
          <w:color w:val="auto"/>
          <w:sz w:val="32"/>
          <w:szCs w:val="32"/>
        </w:rPr>
        <w:t>.</w:t>
      </w:r>
      <w:r>
        <w:rPr>
          <w:rFonts w:ascii="方正仿宋_GBK" w:eastAsia="方正仿宋_GBK" w:hAnsi="宋体" w:hint="eastAsia"/>
          <w:color w:val="auto"/>
          <w:sz w:val="32"/>
          <w:szCs w:val="32"/>
        </w:rPr>
        <w:t>履约保证金的退还：合同履行结束后，中标人凭询价人签署的同意退还履约保证金的证明退还履约保证金。</w:t>
      </w:r>
    </w:p>
    <w:p w:rsidR="00E71DE7" w:rsidRDefault="009179D0">
      <w:pPr>
        <w:spacing w:line="560" w:lineRule="exact"/>
        <w:ind w:firstLineChars="196" w:firstLine="627"/>
        <w:rPr>
          <w:rFonts w:ascii="方正黑体_GBK" w:eastAsia="方正黑体_GBK" w:hAnsi="宋体" w:cs="宋体"/>
          <w:bCs/>
          <w:kern w:val="0"/>
          <w:sz w:val="32"/>
          <w:szCs w:val="32"/>
        </w:rPr>
      </w:pPr>
      <w:r>
        <w:rPr>
          <w:rFonts w:ascii="方正黑体_GBK" w:eastAsia="方正黑体_GBK" w:hAnsi="宋体" w:cs="宋体" w:hint="eastAsia"/>
          <w:bCs/>
          <w:kern w:val="0"/>
          <w:sz w:val="32"/>
          <w:szCs w:val="32"/>
        </w:rPr>
        <w:t>十</w:t>
      </w:r>
      <w:r w:rsidR="008A45A0">
        <w:rPr>
          <w:rFonts w:ascii="方正黑体_GBK" w:eastAsia="方正黑体_GBK" w:hAnsi="宋体" w:cs="宋体" w:hint="eastAsia"/>
          <w:bCs/>
          <w:kern w:val="0"/>
          <w:sz w:val="32"/>
          <w:szCs w:val="32"/>
        </w:rPr>
        <w:t>五</w:t>
      </w:r>
      <w:r>
        <w:rPr>
          <w:rFonts w:ascii="方正黑体_GBK" w:eastAsia="方正黑体_GBK" w:hAnsi="宋体" w:cs="宋体" w:hint="eastAsia"/>
          <w:bCs/>
          <w:kern w:val="0"/>
          <w:sz w:val="32"/>
          <w:szCs w:val="32"/>
        </w:rPr>
        <w:t>、监督管理：</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本次公开竞争性比选的全过程接受公司或上级纪检部门的监督。</w:t>
      </w:r>
    </w:p>
    <w:p w:rsidR="00E71DE7" w:rsidRDefault="009179D0">
      <w:pPr>
        <w:spacing w:line="560" w:lineRule="exact"/>
        <w:ind w:firstLineChars="196" w:firstLine="627"/>
        <w:rPr>
          <w:rFonts w:ascii="方正黑体_GBK" w:eastAsia="方正黑体_GBK" w:hAnsi="宋体" w:cs="宋体"/>
          <w:bCs/>
          <w:kern w:val="0"/>
          <w:sz w:val="32"/>
          <w:szCs w:val="32"/>
        </w:rPr>
      </w:pPr>
      <w:r>
        <w:rPr>
          <w:rFonts w:ascii="方正黑体_GBK" w:eastAsia="方正黑体_GBK" w:hAnsi="宋体" w:cs="宋体" w:hint="eastAsia"/>
          <w:bCs/>
          <w:kern w:val="0"/>
          <w:sz w:val="32"/>
          <w:szCs w:val="32"/>
        </w:rPr>
        <w:t>十</w:t>
      </w:r>
      <w:r w:rsidR="008A45A0">
        <w:rPr>
          <w:rFonts w:ascii="方正黑体_GBK" w:eastAsia="方正黑体_GBK" w:hAnsi="宋体" w:cs="宋体" w:hint="eastAsia"/>
          <w:bCs/>
          <w:kern w:val="0"/>
          <w:sz w:val="32"/>
          <w:szCs w:val="32"/>
        </w:rPr>
        <w:t>六</w:t>
      </w:r>
      <w:r>
        <w:rPr>
          <w:rFonts w:ascii="方正黑体_GBK" w:eastAsia="方正黑体_GBK" w:hAnsi="宋体" w:cs="宋体" w:hint="eastAsia"/>
          <w:bCs/>
          <w:kern w:val="0"/>
          <w:sz w:val="32"/>
          <w:szCs w:val="32"/>
        </w:rPr>
        <w:t>、比选时间及地点</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1.响应文件递交截至时间和开标时间</w:t>
      </w:r>
    </w:p>
    <w:p w:rsidR="00E71DE7" w:rsidRDefault="009179D0">
      <w:pPr>
        <w:spacing w:line="560" w:lineRule="exact"/>
        <w:ind w:firstLineChars="200" w:firstLine="640"/>
        <w:rPr>
          <w:rFonts w:ascii="方正仿宋_GBK" w:eastAsia="方正仿宋_GBK" w:hAnsi="宋体" w:cs="宋体"/>
          <w:kern w:val="0"/>
          <w:sz w:val="32"/>
          <w:szCs w:val="32"/>
          <w:u w:val="single"/>
        </w:rPr>
      </w:pPr>
      <w:r>
        <w:rPr>
          <w:rFonts w:ascii="方正仿宋_GBK" w:eastAsia="方正仿宋_GBK" w:hAnsi="宋体" w:cs="宋体"/>
          <w:kern w:val="0"/>
          <w:sz w:val="32"/>
          <w:szCs w:val="32"/>
          <w:u w:val="single"/>
        </w:rPr>
        <w:t>202</w:t>
      </w:r>
      <w:r>
        <w:rPr>
          <w:rFonts w:ascii="方正仿宋_GBK" w:eastAsia="方正仿宋_GBK" w:hAnsi="宋体" w:cs="宋体" w:hint="eastAsia"/>
          <w:kern w:val="0"/>
          <w:sz w:val="32"/>
          <w:szCs w:val="32"/>
          <w:u w:val="single"/>
        </w:rPr>
        <w:t>1年12月</w:t>
      </w:r>
      <w:r w:rsidR="00E96863">
        <w:rPr>
          <w:rFonts w:ascii="方正仿宋_GBK" w:eastAsia="方正仿宋_GBK" w:hAnsi="宋体" w:cs="宋体" w:hint="eastAsia"/>
          <w:kern w:val="0"/>
          <w:sz w:val="32"/>
          <w:szCs w:val="32"/>
          <w:u w:val="single"/>
        </w:rPr>
        <w:t>7</w:t>
      </w:r>
      <w:r>
        <w:rPr>
          <w:rFonts w:ascii="方正仿宋_GBK" w:eastAsia="方正仿宋_GBK" w:hAnsi="宋体" w:cs="宋体" w:hint="eastAsia"/>
          <w:kern w:val="0"/>
          <w:sz w:val="32"/>
          <w:szCs w:val="32"/>
          <w:u w:val="single"/>
        </w:rPr>
        <w:t>日</w:t>
      </w:r>
      <w:r>
        <w:rPr>
          <w:rFonts w:ascii="方正仿宋_GBK" w:eastAsia="方正仿宋_GBK" w:hAnsi="宋体" w:cs="宋体"/>
          <w:kern w:val="0"/>
          <w:sz w:val="32"/>
          <w:szCs w:val="32"/>
          <w:u w:val="single"/>
        </w:rPr>
        <w:t>10</w:t>
      </w:r>
      <w:r>
        <w:rPr>
          <w:rFonts w:ascii="方正仿宋_GBK" w:eastAsia="方正仿宋_GBK" w:hAnsi="宋体" w:cs="宋体" w:hint="eastAsia"/>
          <w:kern w:val="0"/>
          <w:sz w:val="32"/>
          <w:szCs w:val="32"/>
          <w:u w:val="single"/>
        </w:rPr>
        <w:t>时0</w:t>
      </w:r>
      <w:r>
        <w:rPr>
          <w:rFonts w:ascii="方正仿宋_GBK" w:eastAsia="方正仿宋_GBK" w:hAnsi="宋体" w:cs="宋体"/>
          <w:kern w:val="0"/>
          <w:sz w:val="32"/>
          <w:szCs w:val="32"/>
          <w:u w:val="single"/>
        </w:rPr>
        <w:t>0</w:t>
      </w:r>
      <w:r>
        <w:rPr>
          <w:rFonts w:ascii="方正仿宋_GBK" w:eastAsia="方正仿宋_GBK" w:hAnsi="宋体" w:cs="宋体" w:hint="eastAsia"/>
          <w:kern w:val="0"/>
          <w:sz w:val="32"/>
          <w:szCs w:val="32"/>
          <w:u w:val="single"/>
        </w:rPr>
        <w:t>分</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kern w:val="0"/>
          <w:sz w:val="32"/>
          <w:szCs w:val="32"/>
        </w:rPr>
        <w:t>2.</w:t>
      </w:r>
      <w:r>
        <w:rPr>
          <w:rFonts w:ascii="方正仿宋_GBK" w:eastAsia="方正仿宋_GBK" w:hAnsi="宋体" w:cs="宋体" w:hint="eastAsia"/>
          <w:kern w:val="0"/>
          <w:sz w:val="32"/>
          <w:szCs w:val="32"/>
        </w:rPr>
        <w:t>响应文件递交地点</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hint="eastAsia"/>
          <w:kern w:val="0"/>
          <w:sz w:val="32"/>
          <w:szCs w:val="32"/>
        </w:rPr>
        <w:t>重庆高速公路股份有限公司梁平办公基地408会议室。</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宋体" w:cs="宋体"/>
          <w:kern w:val="0"/>
          <w:sz w:val="32"/>
          <w:szCs w:val="32"/>
        </w:rPr>
        <w:t>3.</w:t>
      </w:r>
      <w:r>
        <w:rPr>
          <w:rFonts w:ascii="方正仿宋_GBK" w:eastAsia="方正仿宋_GBK" w:hAnsi="宋体" w:cs="宋体" w:hint="eastAsia"/>
          <w:kern w:val="0"/>
          <w:sz w:val="32"/>
          <w:szCs w:val="32"/>
        </w:rPr>
        <w:t>询价人在上述时间和地点收取比选文件，前述截止时间即为开标开始的时间，报价人超过截止时间递交的比选文件将不予接收。</w:t>
      </w:r>
    </w:p>
    <w:p w:rsidR="00E71DE7" w:rsidRDefault="00E71DE7">
      <w:pPr>
        <w:widowControl/>
        <w:spacing w:line="560" w:lineRule="exact"/>
        <w:ind w:firstLineChars="200" w:firstLine="640"/>
        <w:jc w:val="left"/>
        <w:rPr>
          <w:rFonts w:ascii="方正仿宋_GBK" w:eastAsia="方正仿宋_GBK"/>
          <w:sz w:val="32"/>
          <w:szCs w:val="32"/>
        </w:rPr>
      </w:pPr>
    </w:p>
    <w:p w:rsidR="00E71DE7" w:rsidRDefault="009179D0">
      <w:pPr>
        <w:widowControl/>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lastRenderedPageBreak/>
        <w:t>附件1：《重庆高速公路股份有限公司清障救援外包服务合同》</w:t>
      </w:r>
    </w:p>
    <w:p w:rsidR="00E71DE7" w:rsidRDefault="009179D0">
      <w:pPr>
        <w:widowControl/>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附件2：《重庆高速公路外协单位清障救援管理规范》</w:t>
      </w:r>
    </w:p>
    <w:p w:rsidR="00E71DE7" w:rsidRDefault="009179D0">
      <w:pPr>
        <w:pStyle w:val="2"/>
        <w:ind w:firstLine="640"/>
        <w:rPr>
          <w:rFonts w:ascii="方正仿宋_GBK" w:eastAsia="方正仿宋_GBK"/>
          <w:sz w:val="32"/>
          <w:szCs w:val="32"/>
        </w:rPr>
      </w:pPr>
      <w:r>
        <w:rPr>
          <w:rFonts w:ascii="方正仿宋_GBK" w:eastAsia="方正仿宋_GBK" w:hint="eastAsia"/>
          <w:sz w:val="32"/>
          <w:szCs w:val="32"/>
        </w:rPr>
        <w:t>附件3：《</w:t>
      </w:r>
      <w:r>
        <w:rPr>
          <w:rFonts w:ascii="方正仿宋_GBK" w:eastAsia="方正仿宋_GBK" w:hAnsi="方正仿宋_GBK" w:cs="方正仿宋_GBK" w:hint="eastAsia"/>
          <w:sz w:val="32"/>
          <w:szCs w:val="32"/>
        </w:rPr>
        <w:t>重庆高速公路股份有限公司外协清障救援单位考核细则</w:t>
      </w:r>
      <w:r>
        <w:rPr>
          <w:rFonts w:ascii="方正仿宋_GBK" w:eastAsia="方正仿宋_GBK" w:hint="eastAsia"/>
          <w:sz w:val="32"/>
          <w:szCs w:val="32"/>
        </w:rPr>
        <w:t>》</w:t>
      </w:r>
    </w:p>
    <w:p w:rsidR="00E71DE7" w:rsidRDefault="00E71DE7">
      <w:pPr>
        <w:pStyle w:val="2"/>
        <w:ind w:firstLine="640"/>
        <w:rPr>
          <w:rFonts w:ascii="方正仿宋_GBK" w:eastAsia="方正仿宋_GBK"/>
          <w:sz w:val="32"/>
          <w:szCs w:val="32"/>
        </w:rPr>
      </w:pPr>
    </w:p>
    <w:p w:rsidR="00E71DE7" w:rsidRDefault="009179D0">
      <w:pPr>
        <w:pStyle w:val="2"/>
        <w:ind w:firstLineChars="0" w:firstLine="0"/>
        <w:rPr>
          <w:rFonts w:ascii="方正仿宋_GBK" w:eastAsia="方正仿宋_GBK"/>
          <w:color w:val="FF0000"/>
          <w:sz w:val="32"/>
          <w:szCs w:val="32"/>
        </w:rPr>
      </w:pPr>
      <w:bookmarkStart w:id="0" w:name="_GoBack"/>
      <w:bookmarkEnd w:id="0"/>
      <w:r>
        <w:rPr>
          <w:rFonts w:ascii="方正仿宋_GBK" w:eastAsia="方正仿宋_GBK" w:hint="eastAsia"/>
          <w:sz w:val="32"/>
          <w:szCs w:val="32"/>
        </w:rPr>
        <w:t>附件1：</w:t>
      </w:r>
    </w:p>
    <w:p w:rsidR="00E71DE7" w:rsidRDefault="009179D0">
      <w:pPr>
        <w:ind w:firstLineChars="200" w:firstLine="88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重庆高速公路股份有限公司</w:t>
      </w:r>
    </w:p>
    <w:p w:rsidR="00E71DE7" w:rsidRDefault="009179D0">
      <w:pPr>
        <w:ind w:firstLineChars="200" w:firstLine="88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w:t>
      </w:r>
      <w:r>
        <w:rPr>
          <w:rFonts w:ascii="方正小标宋_GBK" w:eastAsia="方正小标宋_GBK" w:hAnsi="方正小标宋_GBK" w:cs="方正小标宋_GBK" w:hint="eastAsia"/>
          <w:sz w:val="44"/>
          <w:szCs w:val="44"/>
          <w:u w:val="single"/>
        </w:rPr>
        <w:t xml:space="preserve">   </w:t>
      </w:r>
      <w:r>
        <w:rPr>
          <w:rFonts w:ascii="方正小标宋_GBK" w:eastAsia="方正小标宋_GBK" w:hAnsi="方正小标宋_GBK" w:cs="方正小标宋_GBK" w:hint="eastAsia"/>
          <w:sz w:val="44"/>
          <w:szCs w:val="44"/>
        </w:rPr>
        <w:t>标段）清障救援外包服务合同</w:t>
      </w:r>
    </w:p>
    <w:p w:rsidR="00E71DE7" w:rsidRDefault="009179D0">
      <w:pPr>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甲方：重庆高速公路股份有限公司</w:t>
      </w:r>
    </w:p>
    <w:p w:rsidR="00E71DE7" w:rsidRDefault="009179D0">
      <w:pPr>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乙方： </w:t>
      </w:r>
    </w:p>
    <w:p w:rsidR="00E71DE7" w:rsidRDefault="009179D0">
      <w:pPr>
        <w:spacing w:line="660" w:lineRule="exact"/>
        <w:ind w:firstLine="555"/>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依照《中华人民共和国合同法》和《中华人民共和国公路法》、《中华人民共和国道路交通安全法》、《国家发展改革委、交通运输部关于规范高速公路车辆救援服务收费有关问题的通知》、重庆市物价局、重庆市交通委员会</w:t>
      </w:r>
      <w:proofErr w:type="gramStart"/>
      <w:r>
        <w:rPr>
          <w:rFonts w:ascii="方正仿宋_GBK" w:eastAsia="方正仿宋_GBK" w:hAnsi="方正仿宋_GBK" w:cs="方正仿宋_GBK" w:hint="eastAsia"/>
          <w:sz w:val="32"/>
          <w:szCs w:val="32"/>
        </w:rPr>
        <w:t>《</w:t>
      </w:r>
      <w:proofErr w:type="gramEnd"/>
      <w:r>
        <w:rPr>
          <w:rFonts w:ascii="方正仿宋_GBK" w:eastAsia="方正仿宋_GBK" w:hAnsi="方正仿宋_GBK" w:cs="方正仿宋_GBK" w:hint="eastAsia"/>
          <w:sz w:val="32"/>
          <w:szCs w:val="32"/>
        </w:rPr>
        <w:t>关</w:t>
      </w:r>
    </w:p>
    <w:p w:rsidR="00E71DE7" w:rsidRDefault="009179D0">
      <w:pPr>
        <w:spacing w:line="6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于高速公路清障救援服务收费及管理有关问题的通知</w:t>
      </w:r>
      <w:proofErr w:type="gramStart"/>
      <w:r>
        <w:rPr>
          <w:rFonts w:ascii="方正仿宋_GBK" w:eastAsia="方正仿宋_GBK" w:hAnsi="方正仿宋_GBK" w:cs="方正仿宋_GBK" w:hint="eastAsia"/>
          <w:sz w:val="32"/>
          <w:szCs w:val="32"/>
        </w:rPr>
        <w:t>》</w:t>
      </w:r>
      <w:proofErr w:type="gramEnd"/>
      <w:r>
        <w:rPr>
          <w:rFonts w:ascii="方正仿宋_GBK" w:eastAsia="方正仿宋_GBK" w:hAnsi="方正仿宋_GBK" w:cs="方正仿宋_GBK" w:hint="eastAsia"/>
          <w:sz w:val="32"/>
          <w:szCs w:val="32"/>
        </w:rPr>
        <w:t>（</w:t>
      </w:r>
      <w:proofErr w:type="gramStart"/>
      <w:r>
        <w:rPr>
          <w:rFonts w:ascii="方正仿宋_GBK" w:eastAsia="方正仿宋_GBK" w:hAnsi="方正仿宋_GBK" w:cs="方正仿宋_GBK" w:hint="eastAsia"/>
          <w:sz w:val="32"/>
          <w:szCs w:val="32"/>
        </w:rPr>
        <w:t>渝价〔2012〕</w:t>
      </w:r>
      <w:proofErr w:type="gramEnd"/>
      <w:r>
        <w:rPr>
          <w:rFonts w:ascii="方正仿宋_GBK" w:eastAsia="方正仿宋_GBK" w:hAnsi="方正仿宋_GBK" w:cs="方正仿宋_GBK" w:hint="eastAsia"/>
          <w:sz w:val="32"/>
          <w:szCs w:val="32"/>
        </w:rPr>
        <w:t>56号）文件、《重庆市公路路政管理条例》、《重庆高速公路清障救援管理办法（修订）》、《重庆高速公路清障作业操作指南》等法律法规的相关规定，及其他有关法律、法规规定。将甲方辖区部分道路清障、急救工作外包给乙方进行全面实施，甲乙双方在遵循平等、自愿、公平</w:t>
      </w:r>
      <w:r>
        <w:rPr>
          <w:rFonts w:ascii="方正仿宋_GBK" w:eastAsia="方正仿宋_GBK" w:hAnsi="方正仿宋_GBK" w:cs="方正仿宋_GBK" w:hint="eastAsia"/>
          <w:sz w:val="32"/>
          <w:szCs w:val="32"/>
        </w:rPr>
        <w:lastRenderedPageBreak/>
        <w:t>和诚实守信的原则下，经双方友好协商，达成如下协议：</w:t>
      </w:r>
    </w:p>
    <w:p w:rsidR="00E71DE7" w:rsidRDefault="009179D0">
      <w:pPr>
        <w:numPr>
          <w:ilvl w:val="0"/>
          <w:numId w:val="3"/>
        </w:numPr>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乙方相应资质、工作项目、设备及人员配备要求</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1、乙方必须具备相关救援从业资格。</w:t>
      </w:r>
      <w:r>
        <w:rPr>
          <w:rFonts w:ascii="方正仿宋_GBK" w:eastAsia="方正仿宋_GBK" w:hAnsi="方正仿宋_GBK" w:cs="方正仿宋_GBK" w:hint="eastAsia"/>
          <w:color w:val="000000"/>
          <w:sz w:val="32"/>
          <w:szCs w:val="32"/>
        </w:rPr>
        <w:t>乙方从事清障救援的设备操作人员应具备国家认可的执业资格。</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2、乙方工作项目：事故、故障车辆清障救援和故障车辆急救服务。</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2.1道路清障救援工作具体任务：按规定快速拖移道路故障车辆，按规定对道路交通事故车辆进行拖移、吊装、转运等及完成公司安排的其它突发事件的救援处置工作。</w:t>
      </w:r>
    </w:p>
    <w:p w:rsidR="00E71DE7" w:rsidRDefault="009179D0">
      <w:pPr>
        <w:spacing w:line="360" w:lineRule="auto"/>
        <w:ind w:leftChars="-28" w:left="-59"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2.2</w:t>
      </w:r>
      <w:r>
        <w:rPr>
          <w:rFonts w:ascii="方正仿宋_GBK" w:eastAsia="方正仿宋_GBK" w:hAnsi="方正仿宋_GBK" w:cs="方正仿宋_GBK" w:hint="eastAsia"/>
          <w:sz w:val="32"/>
          <w:szCs w:val="32"/>
        </w:rPr>
        <w:t>故障车辆急救工作具体任务：原则上只能在高速公路上进行更换轮胎、维修刹车抱死、加水、加油等维修时间不超过30分钟的急救作业。</w:t>
      </w:r>
    </w:p>
    <w:p w:rsidR="00E71DE7" w:rsidRDefault="009179D0">
      <w:pPr>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3、道路清障救援工作必须配备的相关人员及设施设备：</w:t>
      </w:r>
    </w:p>
    <w:p w:rsidR="00E71DE7" w:rsidRDefault="009179D0">
      <w:pPr>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1）清障设备：清障及急救设备根据公开竞争性比</w:t>
      </w:r>
      <w:proofErr w:type="gramStart"/>
      <w:r>
        <w:rPr>
          <w:rFonts w:ascii="方正仿宋_GBK" w:eastAsia="方正仿宋_GBK" w:hAnsi="方正仿宋_GBK" w:cs="方正仿宋_GBK" w:hint="eastAsia"/>
          <w:sz w:val="32"/>
          <w:szCs w:val="32"/>
        </w:rPr>
        <w:t>选文件</w:t>
      </w:r>
      <w:proofErr w:type="gramEnd"/>
      <w:r>
        <w:rPr>
          <w:rFonts w:ascii="方正仿宋_GBK" w:eastAsia="方正仿宋_GBK" w:hAnsi="方正仿宋_GBK" w:cs="方正仿宋_GBK" w:hint="eastAsia"/>
          <w:sz w:val="32"/>
          <w:szCs w:val="32"/>
        </w:rPr>
        <w:t>要求进行配置。其余还需配置转运货物车（25吨）3辆，10米长货箱</w:t>
      </w:r>
      <w:proofErr w:type="gramStart"/>
      <w:r>
        <w:rPr>
          <w:rFonts w:ascii="方正仿宋_GBK" w:eastAsia="方正仿宋_GBK" w:hAnsi="方正仿宋_GBK" w:cs="方正仿宋_GBK" w:hint="eastAsia"/>
          <w:sz w:val="32"/>
          <w:szCs w:val="32"/>
        </w:rPr>
        <w:t>大型背车2台</w:t>
      </w:r>
      <w:proofErr w:type="gramEnd"/>
      <w:r>
        <w:rPr>
          <w:rFonts w:ascii="方正仿宋_GBK" w:eastAsia="方正仿宋_GBK" w:hAnsi="方正仿宋_GBK" w:cs="方正仿宋_GBK" w:hint="eastAsia"/>
          <w:sz w:val="32"/>
          <w:szCs w:val="32"/>
        </w:rPr>
        <w:t>，拖头车2辆， 8吨、25吨、80吨吊车各1台，装载机1台、挖掘机1台。</w:t>
      </w:r>
    </w:p>
    <w:p w:rsidR="00E71DE7" w:rsidRDefault="009179D0">
      <w:pPr>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2）警示标志：配备</w:t>
      </w:r>
      <w:proofErr w:type="gramStart"/>
      <w:r>
        <w:rPr>
          <w:rFonts w:ascii="方正仿宋_GBK" w:eastAsia="方正仿宋_GBK" w:hAnsi="方正仿宋_GBK" w:cs="方正仿宋_GBK" w:hint="eastAsia"/>
          <w:sz w:val="32"/>
          <w:szCs w:val="32"/>
        </w:rPr>
        <w:t>警示锥标200个</w:t>
      </w:r>
      <w:proofErr w:type="gramEnd"/>
      <w:r>
        <w:rPr>
          <w:rFonts w:ascii="方正仿宋_GBK" w:eastAsia="方正仿宋_GBK" w:hAnsi="方正仿宋_GBK" w:cs="方正仿宋_GBK" w:hint="eastAsia"/>
          <w:sz w:val="32"/>
          <w:szCs w:val="32"/>
        </w:rPr>
        <w:t>，反光标志牌10块。</w:t>
      </w:r>
    </w:p>
    <w:p w:rsidR="00E71DE7" w:rsidRDefault="009179D0">
      <w:pPr>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3、救援辅助人员：转运队伍5人，救援现场安全员（协调员）1名。 </w:t>
      </w:r>
    </w:p>
    <w:p w:rsidR="00E71DE7" w:rsidRDefault="009179D0">
      <w:pPr>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4、故障车辆急救工作必须配备的相关人员及设施设备：维修车辆2台，有固定的急救维修人员，</w:t>
      </w:r>
      <w:proofErr w:type="gramStart"/>
      <w:r>
        <w:rPr>
          <w:rFonts w:ascii="方正仿宋_GBK" w:eastAsia="方正仿宋_GBK" w:hAnsi="方正仿宋_GBK" w:cs="方正仿宋_GBK" w:hint="eastAsia"/>
          <w:sz w:val="32"/>
          <w:szCs w:val="32"/>
        </w:rPr>
        <w:t>警示锥标200只</w:t>
      </w:r>
      <w:proofErr w:type="gramEnd"/>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lastRenderedPageBreak/>
        <w:t>险情反光标志牌10块以及其他维修设备。</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乙方必须保证以上各类资料信息的完整性和真实性，并报送到甲方备案。 </w:t>
      </w:r>
    </w:p>
    <w:p w:rsidR="00E71DE7" w:rsidRDefault="009179D0">
      <w:pPr>
        <w:numPr>
          <w:ilvl w:val="0"/>
          <w:numId w:val="3"/>
        </w:numPr>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甲乙双方职责</w:t>
      </w:r>
    </w:p>
    <w:p w:rsidR="00E71DE7" w:rsidRDefault="009179D0">
      <w:pPr>
        <w:numPr>
          <w:ilvl w:val="0"/>
          <w:numId w:val="4"/>
        </w:num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甲方的相关职责</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1、协助与相关单位（部门）的协调配合道路救援工作。</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2、甲方负责对乙方履行本合同的内容进行监督管理，对乙方的施救效率、收费标准、服务质量和社会投诉等进行监督、考核、处理。</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3、本合同有效期内，乙方严格遵守和履行本合同的各项约定后，甲方视乙方为在高速公路上具有资格的救援单位。</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4、甲方将通过出具授权委托书的方式，协助乙方办理救援联系电话并报送“重庆市高速公路服务电话12122”和路段“监控中心”。</w:t>
      </w:r>
    </w:p>
    <w:p w:rsidR="00E71DE7" w:rsidRDefault="009179D0">
      <w:pPr>
        <w:ind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2020年，由于国家收费体制改革，所有通行高速公路的车辆必须收费。甲方所属路段监控中心通知乙方实施救援过程中救援车辆通行高速公路所产生的通行费用由甲方据实报销，原则上每季度报销一次，其费用真实性由甲方辖区巡查中队会同辖区监控中心审核。</w:t>
      </w:r>
    </w:p>
    <w:p w:rsidR="00E71DE7" w:rsidRDefault="009179D0">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6、询价人将自有清障救援车辆一批（详见下表）提交给中标人，且只能用于中标人投标范围内的清障救援作业工</w:t>
      </w:r>
      <w:r>
        <w:rPr>
          <w:rFonts w:ascii="方正仿宋_GBK" w:eastAsia="方正仿宋_GBK" w:hAnsi="方正仿宋_GBK" w:cs="方正仿宋_GBK" w:hint="eastAsia"/>
          <w:sz w:val="32"/>
          <w:szCs w:val="32"/>
        </w:rPr>
        <w:lastRenderedPageBreak/>
        <w:t>作，不得用作任何其它用途。询价人定期对提交清障救援车辆车况及使用情况进行检查，中标人应根据国家法规、行业政策和厂家手册要求开展检测、校验、维护、保养、维修和燃油加注等职责，确保这批清障救援车辆处于良好的安全和技术状态，并独立承担为该批清障车辆进行保养、维护、修理、更新等所需的全部花费（除询价人所提供车辆的保险由询价人承担外）；无论任何原因导致该批清障救援车辆损毁、灭失的，由中标人负全责，负责按车辆原值赔偿。在合同解除/终止时，中标人应当将提交清障救援车辆完好返还至询价人；若无法返还原物的，应按提交清障救援车辆的原值予以补偿/赔偿。</w:t>
      </w:r>
    </w:p>
    <w:p w:rsidR="00E71DE7" w:rsidRDefault="009179D0">
      <w:pPr>
        <w:spacing w:line="58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询价人需移交给报价人的车辆清单</w:t>
      </w:r>
    </w:p>
    <w:tbl>
      <w:tblPr>
        <w:tblW w:w="9493" w:type="dxa"/>
        <w:tblLayout w:type="fixed"/>
        <w:tblCellMar>
          <w:top w:w="15" w:type="dxa"/>
          <w:left w:w="15" w:type="dxa"/>
          <w:bottom w:w="15" w:type="dxa"/>
          <w:right w:w="15" w:type="dxa"/>
        </w:tblCellMar>
        <w:tblLook w:val="04A0"/>
      </w:tblPr>
      <w:tblGrid>
        <w:gridCol w:w="562"/>
        <w:gridCol w:w="1276"/>
        <w:gridCol w:w="1154"/>
        <w:gridCol w:w="3402"/>
        <w:gridCol w:w="1559"/>
        <w:gridCol w:w="1540"/>
      </w:tblGrid>
      <w:tr w:rsidR="00E71DE7">
        <w:trPr>
          <w:trHeight w:hRule="exact" w:val="454"/>
        </w:trPr>
        <w:tc>
          <w:tcPr>
            <w:tcW w:w="562"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序号</w:t>
            </w:r>
          </w:p>
        </w:tc>
        <w:tc>
          <w:tcPr>
            <w:tcW w:w="1276"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车牌号</w:t>
            </w:r>
          </w:p>
        </w:tc>
        <w:tc>
          <w:tcPr>
            <w:tcW w:w="1154"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标段</w:t>
            </w:r>
          </w:p>
        </w:tc>
        <w:tc>
          <w:tcPr>
            <w:tcW w:w="3402"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车型</w:t>
            </w:r>
          </w:p>
        </w:tc>
        <w:tc>
          <w:tcPr>
            <w:tcW w:w="1559"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车类</w:t>
            </w:r>
          </w:p>
        </w:tc>
        <w:tc>
          <w:tcPr>
            <w:tcW w:w="1540"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注册日期</w:t>
            </w:r>
          </w:p>
        </w:tc>
      </w:tr>
      <w:tr w:rsidR="00E71DE7">
        <w:trPr>
          <w:trHeight w:hRule="exact" w:val="454"/>
        </w:trPr>
        <w:tc>
          <w:tcPr>
            <w:tcW w:w="562"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ascii="方正仿宋_GBK" w:eastAsia="方正仿宋_GBK" w:hAnsi="方正仿宋_GBK" w:cs="方正仿宋_GBK"/>
                <w:color w:val="FF0000"/>
                <w:sz w:val="24"/>
              </w:rPr>
            </w:pPr>
            <w:proofErr w:type="gramStart"/>
            <w:r>
              <w:rPr>
                <w:rFonts w:ascii="方正仿宋_GBK" w:eastAsia="方正仿宋_GBK" w:hAnsi="方正仿宋_GBK" w:cs="方正仿宋_GBK" w:hint="eastAsia"/>
                <w:color w:val="FF0000"/>
                <w:sz w:val="24"/>
              </w:rPr>
              <w:t>渝</w:t>
            </w:r>
            <w:proofErr w:type="gramEnd"/>
            <w:r>
              <w:rPr>
                <w:rFonts w:ascii="方正仿宋_GBK" w:eastAsia="方正仿宋_GBK" w:hAnsi="方正仿宋_GBK" w:cs="方正仿宋_GBK" w:hint="eastAsia"/>
                <w:color w:val="FF0000"/>
                <w:sz w:val="24"/>
              </w:rPr>
              <w:t>BY7118</w:t>
            </w:r>
          </w:p>
        </w:tc>
        <w:tc>
          <w:tcPr>
            <w:tcW w:w="1154"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color w:val="FF0000"/>
                <w:sz w:val="32"/>
                <w:szCs w:val="32"/>
              </w:rPr>
              <w:t>1标段</w:t>
            </w:r>
          </w:p>
        </w:tc>
        <w:tc>
          <w:tcPr>
            <w:tcW w:w="3402"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ascii="方正仿宋_GBK" w:eastAsia="方正仿宋_GBK" w:hAnsi="方正仿宋_GBK" w:cs="方正仿宋_GBK"/>
                <w:color w:val="FF0000"/>
                <w:sz w:val="24"/>
              </w:rPr>
            </w:pPr>
            <w:proofErr w:type="gramStart"/>
            <w:r>
              <w:rPr>
                <w:rFonts w:ascii="方正仿宋_GBK" w:eastAsia="方正仿宋_GBK" w:hAnsi="方正仿宋_GBK" w:cs="方正仿宋_GBK" w:hint="eastAsia"/>
                <w:color w:val="FF0000"/>
                <w:sz w:val="24"/>
              </w:rPr>
              <w:t>凯</w:t>
            </w:r>
            <w:proofErr w:type="gramEnd"/>
            <w:r>
              <w:rPr>
                <w:rFonts w:ascii="方正仿宋_GBK" w:eastAsia="方正仿宋_GBK" w:hAnsi="方正仿宋_GBK" w:cs="方正仿宋_GBK" w:hint="eastAsia"/>
                <w:color w:val="FF0000"/>
                <w:sz w:val="24"/>
              </w:rPr>
              <w:t>帆牌KFM105TQZ410P</w:t>
            </w:r>
          </w:p>
        </w:tc>
        <w:tc>
          <w:tcPr>
            <w:tcW w:w="1559"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color w:val="FF0000"/>
                <w:sz w:val="32"/>
                <w:szCs w:val="32"/>
              </w:rPr>
              <w:t>5吨拖车</w:t>
            </w:r>
          </w:p>
        </w:tc>
        <w:tc>
          <w:tcPr>
            <w:tcW w:w="1540" w:type="dxa"/>
            <w:tcBorders>
              <w:top w:val="single" w:sz="4" w:space="0" w:color="000000"/>
              <w:left w:val="single" w:sz="4" w:space="0" w:color="000000"/>
              <w:bottom w:val="single" w:sz="4" w:space="0" w:color="000000"/>
              <w:right w:val="single" w:sz="4" w:space="0" w:color="000000"/>
            </w:tcBorders>
            <w:vAlign w:val="center"/>
          </w:tcPr>
          <w:p w:rsidR="00E71DE7" w:rsidRDefault="00E71DE7">
            <w:pPr>
              <w:widowControl/>
              <w:spacing w:before="100" w:beforeAutospacing="1" w:after="100" w:afterAutospacing="1" w:line="240" w:lineRule="exact"/>
              <w:jc w:val="center"/>
              <w:textAlignment w:val="center"/>
              <w:rPr>
                <w:rFonts w:ascii="方正仿宋_GBK" w:eastAsia="方正仿宋_GBK" w:hAnsi="方正仿宋_GBK" w:cs="方正仿宋_GBK"/>
                <w:sz w:val="32"/>
                <w:szCs w:val="32"/>
              </w:rPr>
            </w:pPr>
          </w:p>
        </w:tc>
      </w:tr>
      <w:tr w:rsidR="00E71DE7">
        <w:trPr>
          <w:trHeight w:hRule="exact" w:val="454"/>
        </w:trPr>
        <w:tc>
          <w:tcPr>
            <w:tcW w:w="562"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ascii="方正仿宋_GBK" w:eastAsia="方正仿宋_GBK" w:hAnsi="方正仿宋_GBK" w:cs="方正仿宋_GBK"/>
                <w:color w:val="FF0000"/>
                <w:sz w:val="24"/>
              </w:rPr>
            </w:pPr>
            <w:proofErr w:type="gramStart"/>
            <w:r>
              <w:rPr>
                <w:rFonts w:ascii="方正仿宋_GBK" w:eastAsia="方正仿宋_GBK" w:hAnsi="方正仿宋_GBK" w:cs="方正仿宋_GBK" w:hint="eastAsia"/>
                <w:color w:val="FF0000"/>
                <w:sz w:val="24"/>
              </w:rPr>
              <w:t>渝</w:t>
            </w:r>
            <w:proofErr w:type="gramEnd"/>
            <w:r>
              <w:rPr>
                <w:rFonts w:ascii="方正仿宋_GBK" w:eastAsia="方正仿宋_GBK" w:hAnsi="方正仿宋_GBK" w:cs="方正仿宋_GBK" w:hint="eastAsia"/>
                <w:color w:val="FF0000"/>
                <w:sz w:val="24"/>
              </w:rPr>
              <w:t>BM3563</w:t>
            </w:r>
          </w:p>
        </w:tc>
        <w:tc>
          <w:tcPr>
            <w:tcW w:w="1154"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color w:val="FF0000"/>
                <w:sz w:val="32"/>
                <w:szCs w:val="32"/>
              </w:rPr>
              <w:t>1标段</w:t>
            </w:r>
          </w:p>
        </w:tc>
        <w:tc>
          <w:tcPr>
            <w:tcW w:w="3402"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ascii="方正仿宋_GBK" w:eastAsia="方正仿宋_GBK" w:hAnsi="方正仿宋_GBK" w:cs="方正仿宋_GBK"/>
                <w:color w:val="FF0000"/>
                <w:sz w:val="24"/>
              </w:rPr>
            </w:pPr>
            <w:proofErr w:type="gramStart"/>
            <w:r>
              <w:rPr>
                <w:rFonts w:ascii="方正仿宋_GBK" w:eastAsia="方正仿宋_GBK" w:hAnsi="方正仿宋_GBK" w:cs="方正仿宋_GBK" w:hint="eastAsia"/>
                <w:color w:val="FF0000"/>
                <w:sz w:val="24"/>
              </w:rPr>
              <w:t>凯</w:t>
            </w:r>
            <w:proofErr w:type="gramEnd"/>
            <w:r>
              <w:rPr>
                <w:rFonts w:ascii="方正仿宋_GBK" w:eastAsia="方正仿宋_GBK" w:hAnsi="方正仿宋_GBK" w:cs="方正仿宋_GBK" w:hint="eastAsia"/>
                <w:color w:val="FF0000"/>
                <w:sz w:val="24"/>
              </w:rPr>
              <w:t>帆牌KFM105TQZ410P</w:t>
            </w:r>
          </w:p>
        </w:tc>
        <w:tc>
          <w:tcPr>
            <w:tcW w:w="1559"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color w:val="FF0000"/>
                <w:sz w:val="32"/>
                <w:szCs w:val="32"/>
              </w:rPr>
              <w:t>5吨拖车</w:t>
            </w:r>
          </w:p>
        </w:tc>
        <w:tc>
          <w:tcPr>
            <w:tcW w:w="1540" w:type="dxa"/>
            <w:tcBorders>
              <w:top w:val="single" w:sz="4" w:space="0" w:color="000000"/>
              <w:left w:val="single" w:sz="4" w:space="0" w:color="000000"/>
              <w:bottom w:val="single" w:sz="4" w:space="0" w:color="000000"/>
              <w:right w:val="single" w:sz="4" w:space="0" w:color="000000"/>
            </w:tcBorders>
            <w:vAlign w:val="center"/>
          </w:tcPr>
          <w:p w:rsidR="00E71DE7" w:rsidRDefault="00E71DE7">
            <w:pPr>
              <w:widowControl/>
              <w:spacing w:before="100" w:beforeAutospacing="1" w:after="100" w:afterAutospacing="1" w:line="240" w:lineRule="exact"/>
              <w:jc w:val="center"/>
              <w:textAlignment w:val="center"/>
              <w:rPr>
                <w:rFonts w:ascii="方正仿宋_GBK" w:eastAsia="方正仿宋_GBK" w:hAnsi="方正仿宋_GBK" w:cs="方正仿宋_GBK"/>
                <w:sz w:val="32"/>
                <w:szCs w:val="32"/>
              </w:rPr>
            </w:pPr>
          </w:p>
        </w:tc>
      </w:tr>
      <w:tr w:rsidR="00E71DE7">
        <w:trPr>
          <w:trHeight w:hRule="exact" w:val="454"/>
        </w:trPr>
        <w:tc>
          <w:tcPr>
            <w:tcW w:w="562"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ascii="方正仿宋_GBK" w:eastAsia="方正仿宋_GBK" w:hAnsi="方正仿宋_GBK" w:cs="方正仿宋_GBK"/>
                <w:color w:val="FF0000"/>
                <w:sz w:val="24"/>
              </w:rPr>
            </w:pPr>
            <w:proofErr w:type="gramStart"/>
            <w:r>
              <w:rPr>
                <w:rFonts w:ascii="方正仿宋_GBK" w:eastAsia="方正仿宋_GBK" w:hAnsi="方正仿宋_GBK" w:cs="方正仿宋_GBK" w:hint="eastAsia"/>
                <w:color w:val="FF0000"/>
                <w:sz w:val="24"/>
              </w:rPr>
              <w:t>渝</w:t>
            </w:r>
            <w:proofErr w:type="gramEnd"/>
            <w:r>
              <w:rPr>
                <w:rFonts w:ascii="方正仿宋_GBK" w:eastAsia="方正仿宋_GBK" w:hAnsi="方正仿宋_GBK" w:cs="方正仿宋_GBK" w:hint="eastAsia"/>
                <w:color w:val="FF0000"/>
                <w:sz w:val="24"/>
              </w:rPr>
              <w:t>BZ7366</w:t>
            </w:r>
          </w:p>
        </w:tc>
        <w:tc>
          <w:tcPr>
            <w:tcW w:w="1154"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color w:val="FF0000"/>
                <w:sz w:val="32"/>
                <w:szCs w:val="32"/>
              </w:rPr>
              <w:t>1标段</w:t>
            </w:r>
          </w:p>
        </w:tc>
        <w:tc>
          <w:tcPr>
            <w:tcW w:w="3402"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ascii="方正仿宋_GBK" w:eastAsia="方正仿宋_GBK" w:hAnsi="方正仿宋_GBK" w:cs="方正仿宋_GBK"/>
                <w:color w:val="FF0000"/>
                <w:sz w:val="24"/>
              </w:rPr>
            </w:pPr>
            <w:proofErr w:type="gramStart"/>
            <w:r>
              <w:rPr>
                <w:rFonts w:ascii="方正仿宋_GBK" w:eastAsia="方正仿宋_GBK" w:hAnsi="方正仿宋_GBK" w:cs="方正仿宋_GBK" w:hint="eastAsia"/>
                <w:color w:val="FF0000"/>
                <w:sz w:val="24"/>
              </w:rPr>
              <w:t>凯</w:t>
            </w:r>
            <w:proofErr w:type="gramEnd"/>
            <w:r>
              <w:rPr>
                <w:rFonts w:ascii="方正仿宋_GBK" w:eastAsia="方正仿宋_GBK" w:hAnsi="方正仿宋_GBK" w:cs="方正仿宋_GBK" w:hint="eastAsia"/>
                <w:color w:val="FF0000"/>
                <w:sz w:val="24"/>
              </w:rPr>
              <w:t>帆牌KFM5437TQZ408H</w:t>
            </w:r>
          </w:p>
        </w:tc>
        <w:tc>
          <w:tcPr>
            <w:tcW w:w="1559"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color w:val="FF0000"/>
                <w:sz w:val="32"/>
                <w:szCs w:val="32"/>
              </w:rPr>
              <w:t>38吨拖车</w:t>
            </w:r>
          </w:p>
        </w:tc>
        <w:tc>
          <w:tcPr>
            <w:tcW w:w="1540" w:type="dxa"/>
            <w:tcBorders>
              <w:top w:val="single" w:sz="4" w:space="0" w:color="000000"/>
              <w:left w:val="single" w:sz="4" w:space="0" w:color="000000"/>
              <w:bottom w:val="single" w:sz="4" w:space="0" w:color="000000"/>
              <w:right w:val="single" w:sz="4" w:space="0" w:color="000000"/>
            </w:tcBorders>
            <w:vAlign w:val="center"/>
          </w:tcPr>
          <w:p w:rsidR="00E71DE7" w:rsidRDefault="00E71DE7">
            <w:pPr>
              <w:widowControl/>
              <w:spacing w:before="100" w:beforeAutospacing="1" w:after="100" w:afterAutospacing="1" w:line="240" w:lineRule="exact"/>
              <w:jc w:val="center"/>
              <w:textAlignment w:val="center"/>
              <w:rPr>
                <w:rFonts w:ascii="方正仿宋_GBK" w:eastAsia="方正仿宋_GBK" w:hAnsi="方正仿宋_GBK" w:cs="方正仿宋_GBK"/>
                <w:sz w:val="32"/>
                <w:szCs w:val="32"/>
              </w:rPr>
            </w:pPr>
          </w:p>
        </w:tc>
      </w:tr>
      <w:tr w:rsidR="00E71DE7">
        <w:trPr>
          <w:trHeight w:hRule="exact" w:val="454"/>
        </w:trPr>
        <w:tc>
          <w:tcPr>
            <w:tcW w:w="562"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ascii="方正仿宋_GBK" w:eastAsia="方正仿宋_GBK" w:hAnsi="方正仿宋_GBK" w:cs="方正仿宋_GBK"/>
                <w:color w:val="00B0F0"/>
                <w:sz w:val="24"/>
              </w:rPr>
            </w:pPr>
            <w:proofErr w:type="gramStart"/>
            <w:r>
              <w:rPr>
                <w:rFonts w:ascii="方正仿宋_GBK" w:eastAsia="方正仿宋_GBK" w:hAnsi="方正仿宋_GBK" w:cs="方正仿宋_GBK" w:hint="eastAsia"/>
                <w:color w:val="00B0F0"/>
                <w:sz w:val="24"/>
              </w:rPr>
              <w:t>渝</w:t>
            </w:r>
            <w:proofErr w:type="gramEnd"/>
            <w:r>
              <w:rPr>
                <w:rFonts w:ascii="方正仿宋_GBK" w:eastAsia="方正仿宋_GBK" w:hAnsi="方正仿宋_GBK" w:cs="方正仿宋_GBK" w:hint="eastAsia"/>
                <w:color w:val="00B0F0"/>
                <w:sz w:val="24"/>
              </w:rPr>
              <w:t>BM3265</w:t>
            </w:r>
          </w:p>
        </w:tc>
        <w:tc>
          <w:tcPr>
            <w:tcW w:w="1154"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ascii="方正仿宋_GBK" w:eastAsia="方正仿宋_GBK" w:hAnsi="方正仿宋_GBK" w:cs="方正仿宋_GBK"/>
                <w:color w:val="00B0F0"/>
                <w:sz w:val="32"/>
                <w:szCs w:val="32"/>
              </w:rPr>
            </w:pPr>
            <w:r>
              <w:rPr>
                <w:rFonts w:ascii="方正仿宋_GBK" w:eastAsia="方正仿宋_GBK" w:hAnsi="方正仿宋_GBK" w:cs="方正仿宋_GBK" w:hint="eastAsia"/>
                <w:color w:val="00B0F0"/>
                <w:sz w:val="32"/>
                <w:szCs w:val="32"/>
              </w:rPr>
              <w:t>2标段</w:t>
            </w:r>
          </w:p>
        </w:tc>
        <w:tc>
          <w:tcPr>
            <w:tcW w:w="3402"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ascii="方正仿宋_GBK" w:eastAsia="方正仿宋_GBK" w:hAnsi="方正仿宋_GBK" w:cs="方正仿宋_GBK"/>
                <w:color w:val="00B0F0"/>
                <w:sz w:val="24"/>
              </w:rPr>
            </w:pPr>
            <w:proofErr w:type="gramStart"/>
            <w:r>
              <w:rPr>
                <w:rFonts w:ascii="方正仿宋_GBK" w:eastAsia="方正仿宋_GBK" w:hAnsi="方正仿宋_GBK" w:cs="方正仿宋_GBK" w:hint="eastAsia"/>
                <w:color w:val="00B0F0"/>
                <w:sz w:val="24"/>
              </w:rPr>
              <w:t>凯</w:t>
            </w:r>
            <w:proofErr w:type="gramEnd"/>
            <w:r>
              <w:rPr>
                <w:rFonts w:ascii="方正仿宋_GBK" w:eastAsia="方正仿宋_GBK" w:hAnsi="方正仿宋_GBK" w:cs="方正仿宋_GBK" w:hint="eastAsia"/>
                <w:color w:val="00B0F0"/>
                <w:sz w:val="24"/>
              </w:rPr>
              <w:t>帆牌KFM105TQZ410P</w:t>
            </w:r>
          </w:p>
        </w:tc>
        <w:tc>
          <w:tcPr>
            <w:tcW w:w="1559"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ascii="方正仿宋_GBK" w:eastAsia="方正仿宋_GBK" w:hAnsi="方正仿宋_GBK" w:cs="方正仿宋_GBK"/>
                <w:color w:val="00B0F0"/>
                <w:sz w:val="32"/>
                <w:szCs w:val="32"/>
              </w:rPr>
            </w:pPr>
            <w:r>
              <w:rPr>
                <w:rFonts w:ascii="方正仿宋_GBK" w:eastAsia="方正仿宋_GBK" w:hAnsi="方正仿宋_GBK" w:cs="方正仿宋_GBK" w:hint="eastAsia"/>
                <w:color w:val="00B0F0"/>
                <w:sz w:val="32"/>
                <w:szCs w:val="32"/>
              </w:rPr>
              <w:t>5吨拖车</w:t>
            </w:r>
          </w:p>
        </w:tc>
        <w:tc>
          <w:tcPr>
            <w:tcW w:w="1540" w:type="dxa"/>
            <w:tcBorders>
              <w:top w:val="single" w:sz="4" w:space="0" w:color="000000"/>
              <w:left w:val="single" w:sz="4" w:space="0" w:color="000000"/>
              <w:bottom w:val="single" w:sz="4" w:space="0" w:color="000000"/>
              <w:right w:val="single" w:sz="4" w:space="0" w:color="000000"/>
            </w:tcBorders>
            <w:vAlign w:val="center"/>
          </w:tcPr>
          <w:p w:rsidR="00E71DE7" w:rsidRDefault="00E71DE7">
            <w:pPr>
              <w:widowControl/>
              <w:spacing w:before="100" w:beforeAutospacing="1" w:after="100" w:afterAutospacing="1" w:line="240" w:lineRule="exact"/>
              <w:jc w:val="center"/>
              <w:textAlignment w:val="center"/>
              <w:rPr>
                <w:rFonts w:ascii="方正仿宋_GBK" w:eastAsia="方正仿宋_GBK" w:hAnsi="方正仿宋_GBK" w:cs="方正仿宋_GBK"/>
                <w:sz w:val="32"/>
                <w:szCs w:val="32"/>
              </w:rPr>
            </w:pPr>
          </w:p>
        </w:tc>
      </w:tr>
      <w:tr w:rsidR="00E71DE7">
        <w:trPr>
          <w:trHeight w:hRule="exact" w:val="454"/>
        </w:trPr>
        <w:tc>
          <w:tcPr>
            <w:tcW w:w="562"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ascii="方正仿宋_GBK" w:eastAsia="方正仿宋_GBK" w:hAnsi="方正仿宋_GBK" w:cs="方正仿宋_GBK"/>
                <w:color w:val="00B0F0"/>
                <w:sz w:val="24"/>
              </w:rPr>
            </w:pPr>
            <w:proofErr w:type="gramStart"/>
            <w:r>
              <w:rPr>
                <w:rFonts w:ascii="方正仿宋_GBK" w:eastAsia="方正仿宋_GBK" w:hAnsi="方正仿宋_GBK" w:cs="方正仿宋_GBK" w:hint="eastAsia"/>
                <w:color w:val="00B0F0"/>
                <w:sz w:val="24"/>
              </w:rPr>
              <w:t>渝</w:t>
            </w:r>
            <w:proofErr w:type="gramEnd"/>
            <w:r>
              <w:rPr>
                <w:rFonts w:ascii="方正仿宋_GBK" w:eastAsia="方正仿宋_GBK" w:hAnsi="方正仿宋_GBK" w:cs="方正仿宋_GBK" w:hint="eastAsia"/>
                <w:color w:val="00B0F0"/>
                <w:sz w:val="24"/>
              </w:rPr>
              <w:t>BY5555</w:t>
            </w:r>
          </w:p>
        </w:tc>
        <w:tc>
          <w:tcPr>
            <w:tcW w:w="1154"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ascii="方正仿宋_GBK" w:eastAsia="方正仿宋_GBK" w:hAnsi="方正仿宋_GBK" w:cs="方正仿宋_GBK"/>
                <w:color w:val="00B0F0"/>
                <w:sz w:val="32"/>
                <w:szCs w:val="32"/>
              </w:rPr>
            </w:pPr>
            <w:r>
              <w:rPr>
                <w:rFonts w:ascii="方正仿宋_GBK" w:eastAsia="方正仿宋_GBK" w:hAnsi="方正仿宋_GBK" w:cs="方正仿宋_GBK" w:hint="eastAsia"/>
                <w:color w:val="00B0F0"/>
                <w:sz w:val="32"/>
                <w:szCs w:val="32"/>
              </w:rPr>
              <w:t>2标段</w:t>
            </w:r>
          </w:p>
        </w:tc>
        <w:tc>
          <w:tcPr>
            <w:tcW w:w="3402"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ascii="方正仿宋_GBK" w:eastAsia="方正仿宋_GBK" w:hAnsi="方正仿宋_GBK" w:cs="方正仿宋_GBK"/>
                <w:color w:val="00B0F0"/>
                <w:sz w:val="24"/>
              </w:rPr>
            </w:pPr>
            <w:proofErr w:type="gramStart"/>
            <w:r>
              <w:rPr>
                <w:rFonts w:ascii="方正仿宋_GBK" w:eastAsia="方正仿宋_GBK" w:hAnsi="方正仿宋_GBK" w:cs="方正仿宋_GBK" w:hint="eastAsia"/>
                <w:color w:val="00B0F0"/>
                <w:sz w:val="24"/>
              </w:rPr>
              <w:t>凯</w:t>
            </w:r>
            <w:proofErr w:type="gramEnd"/>
            <w:r>
              <w:rPr>
                <w:rFonts w:ascii="方正仿宋_GBK" w:eastAsia="方正仿宋_GBK" w:hAnsi="方正仿宋_GBK" w:cs="方正仿宋_GBK" w:hint="eastAsia"/>
                <w:color w:val="00B0F0"/>
                <w:sz w:val="24"/>
              </w:rPr>
              <w:t>帆牌KFW105IQZ410P</w:t>
            </w:r>
          </w:p>
        </w:tc>
        <w:tc>
          <w:tcPr>
            <w:tcW w:w="1559"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ascii="方正仿宋_GBK" w:eastAsia="方正仿宋_GBK" w:hAnsi="方正仿宋_GBK" w:cs="方正仿宋_GBK"/>
                <w:color w:val="00B0F0"/>
                <w:sz w:val="32"/>
                <w:szCs w:val="32"/>
              </w:rPr>
            </w:pPr>
            <w:r>
              <w:rPr>
                <w:rFonts w:ascii="方正仿宋_GBK" w:eastAsia="方正仿宋_GBK" w:hAnsi="方正仿宋_GBK" w:cs="方正仿宋_GBK" w:hint="eastAsia"/>
                <w:color w:val="00B0F0"/>
                <w:sz w:val="32"/>
                <w:szCs w:val="32"/>
              </w:rPr>
              <w:t>5吨拖车</w:t>
            </w:r>
          </w:p>
        </w:tc>
        <w:tc>
          <w:tcPr>
            <w:tcW w:w="1540" w:type="dxa"/>
            <w:tcBorders>
              <w:top w:val="single" w:sz="4" w:space="0" w:color="000000"/>
              <w:left w:val="single" w:sz="4" w:space="0" w:color="000000"/>
              <w:bottom w:val="single" w:sz="4" w:space="0" w:color="000000"/>
              <w:right w:val="single" w:sz="4" w:space="0" w:color="000000"/>
            </w:tcBorders>
            <w:vAlign w:val="center"/>
          </w:tcPr>
          <w:p w:rsidR="00E71DE7" w:rsidRDefault="00E71DE7">
            <w:pPr>
              <w:widowControl/>
              <w:spacing w:before="100" w:beforeAutospacing="1" w:after="100" w:afterAutospacing="1" w:line="240" w:lineRule="exact"/>
              <w:jc w:val="center"/>
              <w:textAlignment w:val="center"/>
              <w:rPr>
                <w:rFonts w:ascii="方正仿宋_GBK" w:eastAsia="方正仿宋_GBK" w:hAnsi="方正仿宋_GBK" w:cs="方正仿宋_GBK"/>
                <w:sz w:val="32"/>
                <w:szCs w:val="32"/>
              </w:rPr>
            </w:pPr>
          </w:p>
        </w:tc>
      </w:tr>
      <w:tr w:rsidR="00E71DE7">
        <w:trPr>
          <w:trHeight w:hRule="exact" w:val="454"/>
        </w:trPr>
        <w:tc>
          <w:tcPr>
            <w:tcW w:w="562"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ascii="方正仿宋_GBK" w:eastAsia="方正仿宋_GBK" w:hAnsi="方正仿宋_GBK" w:cs="方正仿宋_GBK"/>
                <w:color w:val="00B0F0"/>
                <w:sz w:val="24"/>
              </w:rPr>
            </w:pPr>
            <w:r>
              <w:rPr>
                <w:rFonts w:ascii="方正仿宋_GBK" w:eastAsia="方正仿宋_GBK" w:hAnsi="方正仿宋_GBK" w:cs="方正仿宋_GBK" w:hint="eastAsia"/>
                <w:color w:val="00B0F0"/>
                <w:sz w:val="24"/>
              </w:rPr>
              <w:t>渝B3A665</w:t>
            </w:r>
          </w:p>
        </w:tc>
        <w:tc>
          <w:tcPr>
            <w:tcW w:w="1154"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ascii="方正仿宋_GBK" w:eastAsia="方正仿宋_GBK" w:hAnsi="方正仿宋_GBK" w:cs="方正仿宋_GBK"/>
                <w:color w:val="00B0F0"/>
                <w:sz w:val="32"/>
                <w:szCs w:val="32"/>
              </w:rPr>
            </w:pPr>
            <w:r>
              <w:rPr>
                <w:rFonts w:ascii="方正仿宋_GBK" w:eastAsia="方正仿宋_GBK" w:hAnsi="方正仿宋_GBK" w:cs="方正仿宋_GBK" w:hint="eastAsia"/>
                <w:color w:val="00B0F0"/>
                <w:sz w:val="32"/>
                <w:szCs w:val="32"/>
              </w:rPr>
              <w:t>2标段</w:t>
            </w:r>
          </w:p>
        </w:tc>
        <w:tc>
          <w:tcPr>
            <w:tcW w:w="3402"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ascii="方正仿宋_GBK" w:eastAsia="方正仿宋_GBK" w:hAnsi="方正仿宋_GBK" w:cs="方正仿宋_GBK"/>
                <w:color w:val="00B0F0"/>
                <w:sz w:val="24"/>
              </w:rPr>
            </w:pPr>
            <w:proofErr w:type="gramStart"/>
            <w:r>
              <w:rPr>
                <w:rFonts w:ascii="方正仿宋_GBK" w:eastAsia="方正仿宋_GBK" w:hAnsi="方正仿宋_GBK" w:cs="方正仿宋_GBK" w:hint="eastAsia"/>
                <w:color w:val="00B0F0"/>
                <w:sz w:val="24"/>
              </w:rPr>
              <w:t>凯</w:t>
            </w:r>
            <w:proofErr w:type="gramEnd"/>
            <w:r>
              <w:rPr>
                <w:rFonts w:ascii="方正仿宋_GBK" w:eastAsia="方正仿宋_GBK" w:hAnsi="方正仿宋_GBK" w:cs="方正仿宋_GBK" w:hint="eastAsia"/>
                <w:color w:val="00B0F0"/>
                <w:sz w:val="24"/>
              </w:rPr>
              <w:t>帆牌KF牟105TQZ410P</w:t>
            </w:r>
          </w:p>
        </w:tc>
        <w:tc>
          <w:tcPr>
            <w:tcW w:w="1559"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ascii="方正仿宋_GBK" w:eastAsia="方正仿宋_GBK" w:hAnsi="方正仿宋_GBK" w:cs="方正仿宋_GBK"/>
                <w:color w:val="00B0F0"/>
                <w:sz w:val="32"/>
                <w:szCs w:val="32"/>
              </w:rPr>
            </w:pPr>
            <w:r>
              <w:rPr>
                <w:rFonts w:ascii="方正仿宋_GBK" w:eastAsia="方正仿宋_GBK" w:hAnsi="方正仿宋_GBK" w:cs="方正仿宋_GBK" w:hint="eastAsia"/>
                <w:color w:val="00B0F0"/>
                <w:sz w:val="32"/>
                <w:szCs w:val="32"/>
              </w:rPr>
              <w:t>5吨拖车</w:t>
            </w:r>
          </w:p>
        </w:tc>
        <w:tc>
          <w:tcPr>
            <w:tcW w:w="1540" w:type="dxa"/>
            <w:tcBorders>
              <w:top w:val="single" w:sz="4" w:space="0" w:color="000000"/>
              <w:left w:val="single" w:sz="4" w:space="0" w:color="000000"/>
              <w:bottom w:val="single" w:sz="4" w:space="0" w:color="000000"/>
              <w:right w:val="single" w:sz="4" w:space="0" w:color="000000"/>
            </w:tcBorders>
            <w:vAlign w:val="center"/>
          </w:tcPr>
          <w:p w:rsidR="00E71DE7" w:rsidRDefault="00E71DE7">
            <w:pPr>
              <w:widowControl/>
              <w:spacing w:before="100" w:beforeAutospacing="1" w:after="100" w:afterAutospacing="1" w:line="240" w:lineRule="exact"/>
              <w:jc w:val="center"/>
              <w:textAlignment w:val="center"/>
              <w:rPr>
                <w:rFonts w:ascii="方正仿宋_GBK" w:eastAsia="方正仿宋_GBK" w:hAnsi="方正仿宋_GBK" w:cs="方正仿宋_GBK"/>
                <w:sz w:val="32"/>
                <w:szCs w:val="32"/>
              </w:rPr>
            </w:pPr>
          </w:p>
        </w:tc>
      </w:tr>
      <w:tr w:rsidR="00E71DE7">
        <w:trPr>
          <w:trHeight w:hRule="exact" w:val="454"/>
        </w:trPr>
        <w:tc>
          <w:tcPr>
            <w:tcW w:w="562"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ascii="方正仿宋_GBK" w:eastAsia="方正仿宋_GBK" w:hAnsi="方正仿宋_GBK" w:cs="方正仿宋_GBK"/>
                <w:color w:val="00B0F0"/>
                <w:sz w:val="24"/>
              </w:rPr>
            </w:pPr>
            <w:r>
              <w:rPr>
                <w:rFonts w:ascii="方正仿宋_GBK" w:eastAsia="方正仿宋_GBK" w:hAnsi="方正仿宋_GBK" w:cs="方正仿宋_GBK" w:hint="eastAsia"/>
                <w:color w:val="00B0F0"/>
                <w:sz w:val="24"/>
              </w:rPr>
              <w:t>渝A38280</w:t>
            </w:r>
          </w:p>
        </w:tc>
        <w:tc>
          <w:tcPr>
            <w:tcW w:w="1154"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ascii="方正仿宋_GBK" w:eastAsia="方正仿宋_GBK" w:hAnsi="方正仿宋_GBK" w:cs="方正仿宋_GBK"/>
                <w:color w:val="00B0F0"/>
                <w:sz w:val="32"/>
                <w:szCs w:val="32"/>
              </w:rPr>
            </w:pPr>
            <w:r>
              <w:rPr>
                <w:rFonts w:ascii="方正仿宋_GBK" w:eastAsia="方正仿宋_GBK" w:hAnsi="方正仿宋_GBK" w:cs="方正仿宋_GBK" w:hint="eastAsia"/>
                <w:color w:val="00B0F0"/>
                <w:sz w:val="32"/>
                <w:szCs w:val="32"/>
              </w:rPr>
              <w:t>2标段</w:t>
            </w:r>
          </w:p>
        </w:tc>
        <w:tc>
          <w:tcPr>
            <w:tcW w:w="3402"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ascii="方正仿宋_GBK" w:eastAsia="方正仿宋_GBK" w:hAnsi="方正仿宋_GBK" w:cs="方正仿宋_GBK"/>
                <w:color w:val="00B0F0"/>
                <w:sz w:val="24"/>
              </w:rPr>
            </w:pPr>
            <w:r>
              <w:rPr>
                <w:rFonts w:ascii="方正仿宋_GBK" w:eastAsia="方正仿宋_GBK" w:hAnsi="方正仿宋_GBK" w:cs="方正仿宋_GBK" w:hint="eastAsia"/>
                <w:color w:val="00B0F0"/>
                <w:sz w:val="24"/>
              </w:rPr>
              <w:t>中联牌ZLJ5300JQZ25V</w:t>
            </w:r>
          </w:p>
        </w:tc>
        <w:tc>
          <w:tcPr>
            <w:tcW w:w="1559"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ascii="方正仿宋_GBK" w:eastAsia="方正仿宋_GBK" w:hAnsi="方正仿宋_GBK" w:cs="方正仿宋_GBK"/>
                <w:color w:val="00B0F0"/>
                <w:sz w:val="32"/>
                <w:szCs w:val="32"/>
              </w:rPr>
            </w:pPr>
            <w:r>
              <w:rPr>
                <w:rFonts w:ascii="方正仿宋_GBK" w:eastAsia="方正仿宋_GBK" w:hAnsi="方正仿宋_GBK" w:cs="方正仿宋_GBK" w:hint="eastAsia"/>
                <w:color w:val="00B0F0"/>
                <w:sz w:val="32"/>
                <w:szCs w:val="32"/>
              </w:rPr>
              <w:t>25吨吊车</w:t>
            </w:r>
          </w:p>
        </w:tc>
        <w:tc>
          <w:tcPr>
            <w:tcW w:w="1540" w:type="dxa"/>
            <w:tcBorders>
              <w:top w:val="single" w:sz="4" w:space="0" w:color="000000"/>
              <w:left w:val="single" w:sz="4" w:space="0" w:color="000000"/>
              <w:bottom w:val="single" w:sz="4" w:space="0" w:color="000000"/>
              <w:right w:val="single" w:sz="4" w:space="0" w:color="000000"/>
            </w:tcBorders>
            <w:vAlign w:val="center"/>
          </w:tcPr>
          <w:p w:rsidR="00E71DE7" w:rsidRDefault="00E71DE7">
            <w:pPr>
              <w:widowControl/>
              <w:spacing w:before="100" w:beforeAutospacing="1" w:after="100" w:afterAutospacing="1" w:line="240" w:lineRule="exact"/>
              <w:jc w:val="center"/>
              <w:textAlignment w:val="center"/>
              <w:rPr>
                <w:rFonts w:ascii="方正仿宋_GBK" w:eastAsia="方正仿宋_GBK" w:hAnsi="方正仿宋_GBK" w:cs="方正仿宋_GBK"/>
                <w:sz w:val="32"/>
                <w:szCs w:val="32"/>
              </w:rPr>
            </w:pPr>
          </w:p>
        </w:tc>
      </w:tr>
      <w:tr w:rsidR="00E71DE7">
        <w:trPr>
          <w:trHeight w:hRule="exact" w:val="454"/>
        </w:trPr>
        <w:tc>
          <w:tcPr>
            <w:tcW w:w="562"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w:t>
            </w:r>
          </w:p>
        </w:tc>
        <w:tc>
          <w:tcPr>
            <w:tcW w:w="1276"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ascii="方正仿宋_GBK" w:eastAsia="方正仿宋_GBK" w:hAnsi="方正仿宋_GBK" w:cs="方正仿宋_GBK"/>
                <w:color w:val="7030A0"/>
                <w:sz w:val="24"/>
              </w:rPr>
            </w:pPr>
            <w:proofErr w:type="gramStart"/>
            <w:r>
              <w:rPr>
                <w:rFonts w:ascii="方正仿宋_GBK" w:eastAsia="方正仿宋_GBK" w:hAnsi="方正仿宋_GBK" w:cs="方正仿宋_GBK" w:hint="eastAsia"/>
                <w:color w:val="7030A0"/>
                <w:sz w:val="24"/>
              </w:rPr>
              <w:t>渝</w:t>
            </w:r>
            <w:proofErr w:type="gramEnd"/>
            <w:r>
              <w:rPr>
                <w:rFonts w:ascii="方正仿宋_GBK" w:eastAsia="方正仿宋_GBK" w:hAnsi="方正仿宋_GBK" w:cs="方正仿宋_GBK" w:hint="eastAsia"/>
                <w:color w:val="7030A0"/>
                <w:sz w:val="24"/>
              </w:rPr>
              <w:t>BZ5119</w:t>
            </w:r>
          </w:p>
        </w:tc>
        <w:tc>
          <w:tcPr>
            <w:tcW w:w="1154"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ascii="方正仿宋_GBK" w:eastAsia="方正仿宋_GBK" w:hAnsi="方正仿宋_GBK" w:cs="方正仿宋_GBK"/>
                <w:color w:val="7030A0"/>
                <w:sz w:val="32"/>
                <w:szCs w:val="32"/>
              </w:rPr>
            </w:pPr>
            <w:r>
              <w:rPr>
                <w:rFonts w:ascii="方正仿宋_GBK" w:eastAsia="方正仿宋_GBK" w:hAnsi="方正仿宋_GBK" w:cs="方正仿宋_GBK" w:hint="eastAsia"/>
                <w:color w:val="7030A0"/>
                <w:sz w:val="32"/>
                <w:szCs w:val="32"/>
              </w:rPr>
              <w:t>3标段</w:t>
            </w:r>
          </w:p>
        </w:tc>
        <w:tc>
          <w:tcPr>
            <w:tcW w:w="3402"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ascii="方正仿宋_GBK" w:eastAsia="方正仿宋_GBK" w:hAnsi="方正仿宋_GBK" w:cs="方正仿宋_GBK"/>
                <w:color w:val="7030A0"/>
                <w:sz w:val="24"/>
              </w:rPr>
            </w:pPr>
            <w:proofErr w:type="gramStart"/>
            <w:r>
              <w:rPr>
                <w:rFonts w:ascii="方正仿宋_GBK" w:eastAsia="方正仿宋_GBK" w:hAnsi="方正仿宋_GBK" w:cs="方正仿宋_GBK" w:hint="eastAsia"/>
                <w:color w:val="7030A0"/>
                <w:sz w:val="24"/>
              </w:rPr>
              <w:t>凯</w:t>
            </w:r>
            <w:proofErr w:type="gramEnd"/>
            <w:r>
              <w:rPr>
                <w:rFonts w:ascii="方正仿宋_GBK" w:eastAsia="方正仿宋_GBK" w:hAnsi="方正仿宋_GBK" w:cs="方正仿宋_GBK" w:hint="eastAsia"/>
                <w:color w:val="7030A0"/>
                <w:sz w:val="24"/>
              </w:rPr>
              <w:t>帆牌KFM5437TQZ408H</w:t>
            </w:r>
          </w:p>
        </w:tc>
        <w:tc>
          <w:tcPr>
            <w:tcW w:w="1559"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ascii="方正仿宋_GBK" w:eastAsia="方正仿宋_GBK" w:hAnsi="方正仿宋_GBK" w:cs="方正仿宋_GBK"/>
                <w:color w:val="7030A0"/>
                <w:sz w:val="32"/>
                <w:szCs w:val="32"/>
              </w:rPr>
            </w:pPr>
            <w:r>
              <w:rPr>
                <w:rFonts w:ascii="方正仿宋_GBK" w:eastAsia="方正仿宋_GBK" w:hAnsi="方正仿宋_GBK" w:cs="方正仿宋_GBK" w:hint="eastAsia"/>
                <w:color w:val="7030A0"/>
                <w:sz w:val="32"/>
                <w:szCs w:val="32"/>
              </w:rPr>
              <w:t>38吨拖车</w:t>
            </w:r>
          </w:p>
        </w:tc>
        <w:tc>
          <w:tcPr>
            <w:tcW w:w="1540" w:type="dxa"/>
            <w:tcBorders>
              <w:top w:val="single" w:sz="4" w:space="0" w:color="000000"/>
              <w:left w:val="single" w:sz="4" w:space="0" w:color="000000"/>
              <w:bottom w:val="single" w:sz="4" w:space="0" w:color="000000"/>
              <w:right w:val="single" w:sz="4" w:space="0" w:color="000000"/>
            </w:tcBorders>
            <w:vAlign w:val="center"/>
          </w:tcPr>
          <w:p w:rsidR="00E71DE7" w:rsidRDefault="00E71DE7">
            <w:pPr>
              <w:widowControl/>
              <w:spacing w:before="100" w:beforeAutospacing="1" w:after="100" w:afterAutospacing="1" w:line="240" w:lineRule="exact"/>
              <w:jc w:val="center"/>
              <w:textAlignment w:val="center"/>
              <w:rPr>
                <w:rFonts w:ascii="方正仿宋_GBK" w:eastAsia="方正仿宋_GBK" w:hAnsi="方正仿宋_GBK" w:cs="方正仿宋_GBK"/>
                <w:sz w:val="32"/>
                <w:szCs w:val="32"/>
              </w:rPr>
            </w:pPr>
          </w:p>
        </w:tc>
      </w:tr>
      <w:tr w:rsidR="00E71DE7">
        <w:trPr>
          <w:trHeight w:hRule="exact" w:val="454"/>
        </w:trPr>
        <w:tc>
          <w:tcPr>
            <w:tcW w:w="562"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9</w:t>
            </w:r>
          </w:p>
        </w:tc>
        <w:tc>
          <w:tcPr>
            <w:tcW w:w="1276"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ascii="方正仿宋_GBK" w:eastAsia="方正仿宋_GBK" w:hAnsi="方正仿宋_GBK" w:cs="方正仿宋_GBK"/>
                <w:color w:val="7030A0"/>
                <w:sz w:val="24"/>
              </w:rPr>
            </w:pPr>
            <w:proofErr w:type="gramStart"/>
            <w:r>
              <w:rPr>
                <w:rFonts w:ascii="方正仿宋_GBK" w:eastAsia="方正仿宋_GBK" w:hAnsi="方正仿宋_GBK" w:cs="方正仿宋_GBK" w:hint="eastAsia"/>
                <w:color w:val="7030A0"/>
                <w:sz w:val="24"/>
              </w:rPr>
              <w:t>渝</w:t>
            </w:r>
            <w:proofErr w:type="gramEnd"/>
            <w:r>
              <w:rPr>
                <w:rFonts w:ascii="方正仿宋_GBK" w:eastAsia="方正仿宋_GBK" w:hAnsi="方正仿宋_GBK" w:cs="方正仿宋_GBK" w:hint="eastAsia"/>
                <w:color w:val="7030A0"/>
                <w:sz w:val="24"/>
              </w:rPr>
              <w:t>BY8873</w:t>
            </w:r>
          </w:p>
        </w:tc>
        <w:tc>
          <w:tcPr>
            <w:tcW w:w="1154"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ascii="方正仿宋_GBK" w:eastAsia="方正仿宋_GBK" w:hAnsi="方正仿宋_GBK" w:cs="方正仿宋_GBK"/>
                <w:color w:val="7030A0"/>
                <w:sz w:val="32"/>
                <w:szCs w:val="32"/>
              </w:rPr>
            </w:pPr>
            <w:r>
              <w:rPr>
                <w:rFonts w:ascii="方正仿宋_GBK" w:eastAsia="方正仿宋_GBK" w:hAnsi="方正仿宋_GBK" w:cs="方正仿宋_GBK" w:hint="eastAsia"/>
                <w:color w:val="7030A0"/>
                <w:sz w:val="32"/>
                <w:szCs w:val="32"/>
              </w:rPr>
              <w:t>3标段</w:t>
            </w:r>
          </w:p>
        </w:tc>
        <w:tc>
          <w:tcPr>
            <w:tcW w:w="3402"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ascii="方正仿宋_GBK" w:eastAsia="方正仿宋_GBK" w:hAnsi="方正仿宋_GBK" w:cs="方正仿宋_GBK"/>
                <w:color w:val="7030A0"/>
                <w:sz w:val="24"/>
              </w:rPr>
            </w:pPr>
            <w:proofErr w:type="gramStart"/>
            <w:r>
              <w:rPr>
                <w:rFonts w:ascii="方正仿宋_GBK" w:eastAsia="方正仿宋_GBK" w:hAnsi="方正仿宋_GBK" w:cs="方正仿宋_GBK" w:hint="eastAsia"/>
                <w:color w:val="7030A0"/>
                <w:sz w:val="24"/>
              </w:rPr>
              <w:t>凯</w:t>
            </w:r>
            <w:proofErr w:type="gramEnd"/>
            <w:r>
              <w:rPr>
                <w:rFonts w:ascii="方正仿宋_GBK" w:eastAsia="方正仿宋_GBK" w:hAnsi="方正仿宋_GBK" w:cs="方正仿宋_GBK" w:hint="eastAsia"/>
                <w:color w:val="7030A0"/>
                <w:sz w:val="24"/>
              </w:rPr>
              <w:t>帆牌KFW105IQZ410P</w:t>
            </w:r>
          </w:p>
        </w:tc>
        <w:tc>
          <w:tcPr>
            <w:tcW w:w="1559"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ascii="方正仿宋_GBK" w:eastAsia="方正仿宋_GBK" w:hAnsi="方正仿宋_GBK" w:cs="方正仿宋_GBK"/>
                <w:color w:val="7030A0"/>
                <w:sz w:val="32"/>
                <w:szCs w:val="32"/>
              </w:rPr>
            </w:pPr>
            <w:r>
              <w:rPr>
                <w:rFonts w:ascii="方正仿宋_GBK" w:eastAsia="方正仿宋_GBK" w:hAnsi="方正仿宋_GBK" w:cs="方正仿宋_GBK" w:hint="eastAsia"/>
                <w:color w:val="7030A0"/>
                <w:sz w:val="32"/>
                <w:szCs w:val="32"/>
              </w:rPr>
              <w:t>5吨拖车</w:t>
            </w:r>
          </w:p>
        </w:tc>
        <w:tc>
          <w:tcPr>
            <w:tcW w:w="1540" w:type="dxa"/>
            <w:tcBorders>
              <w:top w:val="single" w:sz="4" w:space="0" w:color="000000"/>
              <w:left w:val="single" w:sz="4" w:space="0" w:color="000000"/>
              <w:bottom w:val="single" w:sz="4" w:space="0" w:color="000000"/>
              <w:right w:val="single" w:sz="4" w:space="0" w:color="000000"/>
            </w:tcBorders>
            <w:vAlign w:val="center"/>
          </w:tcPr>
          <w:p w:rsidR="00E71DE7" w:rsidRDefault="00E71DE7">
            <w:pPr>
              <w:widowControl/>
              <w:spacing w:before="100" w:beforeAutospacing="1" w:after="100" w:afterAutospacing="1" w:line="240" w:lineRule="exact"/>
              <w:jc w:val="center"/>
              <w:textAlignment w:val="center"/>
              <w:rPr>
                <w:rFonts w:ascii="方正仿宋_GBK" w:eastAsia="方正仿宋_GBK" w:hAnsi="方正仿宋_GBK" w:cs="方正仿宋_GBK"/>
                <w:sz w:val="32"/>
                <w:szCs w:val="32"/>
              </w:rPr>
            </w:pPr>
          </w:p>
        </w:tc>
      </w:tr>
      <w:tr w:rsidR="00E71DE7">
        <w:trPr>
          <w:trHeight w:hRule="exact" w:val="454"/>
        </w:trPr>
        <w:tc>
          <w:tcPr>
            <w:tcW w:w="562"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ascii="方正仿宋_GBK" w:eastAsia="方正仿宋_GBK" w:hAnsi="方正仿宋_GBK" w:cs="方正仿宋_GBK"/>
                <w:color w:val="7030A0"/>
                <w:sz w:val="24"/>
              </w:rPr>
            </w:pPr>
            <w:proofErr w:type="gramStart"/>
            <w:r>
              <w:rPr>
                <w:rFonts w:ascii="方正仿宋_GBK" w:eastAsia="方正仿宋_GBK" w:hAnsi="方正仿宋_GBK" w:cs="方正仿宋_GBK" w:hint="eastAsia"/>
                <w:color w:val="7030A0"/>
                <w:sz w:val="24"/>
              </w:rPr>
              <w:t>渝</w:t>
            </w:r>
            <w:proofErr w:type="gramEnd"/>
            <w:r>
              <w:rPr>
                <w:rFonts w:ascii="方正仿宋_GBK" w:eastAsia="方正仿宋_GBK" w:hAnsi="方正仿宋_GBK" w:cs="方正仿宋_GBK" w:hint="eastAsia"/>
                <w:color w:val="7030A0"/>
                <w:sz w:val="24"/>
              </w:rPr>
              <w:t>BZ7682</w:t>
            </w:r>
          </w:p>
        </w:tc>
        <w:tc>
          <w:tcPr>
            <w:tcW w:w="1154"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spacing w:before="100" w:beforeAutospacing="1" w:after="100" w:afterAutospacing="1" w:line="240" w:lineRule="exact"/>
              <w:jc w:val="center"/>
              <w:textAlignment w:val="center"/>
              <w:rPr>
                <w:rFonts w:ascii="方正仿宋_GBK" w:eastAsia="方正仿宋_GBK" w:hAnsi="方正仿宋_GBK" w:cs="方正仿宋_GBK"/>
                <w:color w:val="7030A0"/>
                <w:sz w:val="32"/>
                <w:szCs w:val="32"/>
              </w:rPr>
            </w:pPr>
            <w:r>
              <w:rPr>
                <w:rFonts w:ascii="方正仿宋_GBK" w:eastAsia="方正仿宋_GBK" w:hAnsi="方正仿宋_GBK" w:cs="方正仿宋_GBK" w:hint="eastAsia"/>
                <w:color w:val="7030A0"/>
                <w:sz w:val="32"/>
                <w:szCs w:val="32"/>
              </w:rPr>
              <w:t>3标段</w:t>
            </w:r>
          </w:p>
        </w:tc>
        <w:tc>
          <w:tcPr>
            <w:tcW w:w="3402"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ascii="方正仿宋_GBK" w:eastAsia="方正仿宋_GBK" w:hAnsi="方正仿宋_GBK" w:cs="方正仿宋_GBK"/>
                <w:color w:val="7030A0"/>
                <w:sz w:val="24"/>
              </w:rPr>
            </w:pPr>
            <w:proofErr w:type="gramStart"/>
            <w:r>
              <w:rPr>
                <w:rFonts w:ascii="方正仿宋_GBK" w:eastAsia="方正仿宋_GBK" w:hAnsi="方正仿宋_GBK" w:cs="方正仿宋_GBK" w:hint="eastAsia"/>
                <w:color w:val="7030A0"/>
                <w:sz w:val="24"/>
              </w:rPr>
              <w:t>凯</w:t>
            </w:r>
            <w:proofErr w:type="gramEnd"/>
            <w:r>
              <w:rPr>
                <w:rFonts w:ascii="方正仿宋_GBK" w:eastAsia="方正仿宋_GBK" w:hAnsi="方正仿宋_GBK" w:cs="方正仿宋_GBK" w:hint="eastAsia"/>
                <w:color w:val="7030A0"/>
                <w:sz w:val="24"/>
              </w:rPr>
              <w:t>帆牌KFM5300JQZ25U3</w:t>
            </w:r>
          </w:p>
        </w:tc>
        <w:tc>
          <w:tcPr>
            <w:tcW w:w="1559" w:type="dxa"/>
            <w:tcBorders>
              <w:top w:val="single" w:sz="4" w:space="0" w:color="000000"/>
              <w:left w:val="single" w:sz="4" w:space="0" w:color="000000"/>
              <w:bottom w:val="single" w:sz="4" w:space="0" w:color="000000"/>
              <w:right w:val="single" w:sz="4" w:space="0" w:color="000000"/>
            </w:tcBorders>
            <w:vAlign w:val="center"/>
          </w:tcPr>
          <w:p w:rsidR="00E71DE7" w:rsidRDefault="009179D0">
            <w:pPr>
              <w:widowControl/>
              <w:jc w:val="center"/>
              <w:textAlignment w:val="center"/>
              <w:rPr>
                <w:rFonts w:ascii="方正仿宋_GBK" w:eastAsia="方正仿宋_GBK" w:hAnsi="方正仿宋_GBK" w:cs="方正仿宋_GBK"/>
                <w:color w:val="7030A0"/>
                <w:sz w:val="32"/>
                <w:szCs w:val="32"/>
              </w:rPr>
            </w:pPr>
            <w:r>
              <w:rPr>
                <w:rFonts w:ascii="方正仿宋_GBK" w:eastAsia="方正仿宋_GBK" w:hAnsi="方正仿宋_GBK" w:cs="方正仿宋_GBK" w:hint="eastAsia"/>
                <w:color w:val="7030A0"/>
                <w:sz w:val="32"/>
                <w:szCs w:val="32"/>
              </w:rPr>
              <w:t>25吨吊车</w:t>
            </w:r>
          </w:p>
        </w:tc>
        <w:tc>
          <w:tcPr>
            <w:tcW w:w="1540" w:type="dxa"/>
            <w:tcBorders>
              <w:top w:val="single" w:sz="4" w:space="0" w:color="000000"/>
              <w:left w:val="single" w:sz="4" w:space="0" w:color="000000"/>
              <w:bottom w:val="single" w:sz="4" w:space="0" w:color="000000"/>
              <w:right w:val="single" w:sz="4" w:space="0" w:color="000000"/>
            </w:tcBorders>
            <w:vAlign w:val="center"/>
          </w:tcPr>
          <w:p w:rsidR="00E71DE7" w:rsidRDefault="00E71DE7">
            <w:pPr>
              <w:widowControl/>
              <w:spacing w:before="100" w:beforeAutospacing="1" w:after="100" w:afterAutospacing="1" w:line="240" w:lineRule="exact"/>
              <w:jc w:val="center"/>
              <w:textAlignment w:val="center"/>
              <w:rPr>
                <w:rFonts w:ascii="方正仿宋_GBK" w:eastAsia="方正仿宋_GBK" w:hAnsi="方正仿宋_GBK" w:cs="方正仿宋_GBK"/>
                <w:sz w:val="32"/>
                <w:szCs w:val="32"/>
              </w:rPr>
            </w:pPr>
          </w:p>
        </w:tc>
      </w:tr>
    </w:tbl>
    <w:p w:rsidR="00E71DE7" w:rsidRDefault="00E71DE7">
      <w:pPr>
        <w:ind w:firstLine="640"/>
        <w:jc w:val="left"/>
        <w:rPr>
          <w:rFonts w:ascii="方正仿宋_GBK" w:eastAsia="方正仿宋_GBK" w:hAnsi="方正仿宋_GBK" w:cs="方正仿宋_GBK"/>
          <w:sz w:val="32"/>
          <w:szCs w:val="32"/>
        </w:rPr>
      </w:pP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（二）乙方的相关职责</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1、乙方负责在  高速公路（  ）收费站至（  ）收费</w:t>
      </w:r>
      <w:r>
        <w:rPr>
          <w:rFonts w:ascii="方正仿宋_GBK" w:eastAsia="方正仿宋_GBK" w:hAnsi="方正仿宋_GBK" w:cs="方正仿宋_GBK" w:hint="eastAsia"/>
          <w:sz w:val="32"/>
          <w:szCs w:val="32"/>
        </w:rPr>
        <w:lastRenderedPageBreak/>
        <w:t>站路段范围内对社会故障车辆进行施救工作，施救标准按重庆市物价局、重庆市交通委员会</w:t>
      </w:r>
      <w:proofErr w:type="gramStart"/>
      <w:r>
        <w:rPr>
          <w:rFonts w:ascii="方正仿宋_GBK" w:eastAsia="方正仿宋_GBK" w:hAnsi="方正仿宋_GBK" w:cs="方正仿宋_GBK" w:hint="eastAsia"/>
          <w:sz w:val="32"/>
          <w:szCs w:val="32"/>
        </w:rPr>
        <w:t>文件渝价【2012】</w:t>
      </w:r>
      <w:proofErr w:type="gramEnd"/>
      <w:r>
        <w:rPr>
          <w:rFonts w:ascii="方正仿宋_GBK" w:eastAsia="方正仿宋_GBK" w:hAnsi="方正仿宋_GBK" w:cs="方正仿宋_GBK" w:hint="eastAsia"/>
          <w:sz w:val="32"/>
          <w:szCs w:val="32"/>
        </w:rPr>
        <w:t>56号执行，并在收取费用时出具正规发票。</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2、乙方必须建立本标段的救援值班中心，确保联系电话二十四小时专人值守、随时接听，保证通讯畅通，并确保救援人员与设备二十四小时待命，可随时出动和提供救援服务。</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3、为保证高速公路清障救援的及时性，乙方必须在甲方指定地点进行24小时驻点（</w:t>
      </w:r>
      <w:r>
        <w:rPr>
          <w:rFonts w:ascii="方正仿宋_GBK" w:eastAsia="方正仿宋_GBK" w:hAnsi="方正仿宋_GBK" w:cs="方正仿宋_GBK" w:hint="eastAsia"/>
          <w:color w:val="000000"/>
          <w:sz w:val="32"/>
          <w:szCs w:val="32"/>
        </w:rPr>
        <w:t>根据公开竞争性比</w:t>
      </w:r>
      <w:proofErr w:type="gramStart"/>
      <w:r>
        <w:rPr>
          <w:rFonts w:ascii="方正仿宋_GBK" w:eastAsia="方正仿宋_GBK" w:hAnsi="方正仿宋_GBK" w:cs="方正仿宋_GBK" w:hint="eastAsia"/>
          <w:color w:val="000000"/>
          <w:sz w:val="32"/>
          <w:szCs w:val="32"/>
        </w:rPr>
        <w:t>选文件</w:t>
      </w:r>
      <w:proofErr w:type="gramEnd"/>
      <w:r>
        <w:rPr>
          <w:rFonts w:ascii="方正仿宋_GBK" w:eastAsia="方正仿宋_GBK" w:hAnsi="方正仿宋_GBK" w:cs="方正仿宋_GBK" w:hint="eastAsia"/>
          <w:color w:val="000000"/>
          <w:sz w:val="32"/>
          <w:szCs w:val="32"/>
        </w:rPr>
        <w:t>要求进行配置</w:t>
      </w:r>
      <w:r>
        <w:rPr>
          <w:rFonts w:ascii="方正仿宋_GBK" w:eastAsia="方正仿宋_GBK" w:hAnsi="方正仿宋_GBK" w:cs="方正仿宋_GBK" w:hint="eastAsia"/>
          <w:sz w:val="32"/>
          <w:szCs w:val="32"/>
        </w:rPr>
        <w:t>），乙方在接到路段监控中心通知信息后，应按工作要求立即赶往事故现场，如果所要增加其他救援设备及协助人员，乙方应迅速进行组织并在20分钟内从最近收费站上道并赶往施救现场。</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4、乙方工作人员，必须身着反光背心，并随车携带取得相关部门颁发的操作证书后方可上岗，具有良好的专业知识、技能和服务素质，能够为被救援车方提供优质服务。</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5、乙方施救车辆应安装明显的交通警报灯，车辆前后方需安装行车记录仪,车身应注明维修单位的名称和联系电话。</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6、乙方必须为其参与清障救援、急救工作的相关人员及各类设备购买符合国家规定的人身、财产保险。</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7、乙方应服从甲方对所管辖高速公路发生的交通事故</w:t>
      </w:r>
      <w:r>
        <w:rPr>
          <w:rFonts w:ascii="方正仿宋_GBK" w:eastAsia="方正仿宋_GBK" w:hAnsi="方正仿宋_GBK" w:cs="方正仿宋_GBK" w:hint="eastAsia"/>
          <w:sz w:val="32"/>
          <w:szCs w:val="32"/>
        </w:rPr>
        <w:lastRenderedPageBreak/>
        <w:t>或突发事件清障、施救工作的统一调度。</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8、乙方不得将自身的合同权利、义务进行分包、转包、或变相分包、转包给他人。</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9、乙方应遵守相应法律法规，按照行业规范、操作规程进行施救工作，在施救过程中发生的作业人员伤亡事故，或违反安全施工，野蛮操作等造成的人员伤亡和财产损失均由乙方自行承担全部法律责任和经济责任。</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10、乙方应严格遵守甲方和高速公路执法管理单位的相关安全规定，并严格服从管理。</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11、乙方负责故障或事故车辆留置在现场的随车人员的安全转运，其转运方式为：1）被救援车方自行联系转运人员的车辆；2）由乙方联系具有客运资质的车辆进行转运，其转运发生的费用由被救援车方自理；3）乙方自有车辆进行转运，费用由被救援车方与乙方自行协商。转运方式乙方须</w:t>
      </w:r>
      <w:proofErr w:type="gramStart"/>
      <w:r>
        <w:rPr>
          <w:rFonts w:ascii="方正仿宋_GBK" w:eastAsia="方正仿宋_GBK" w:hAnsi="方正仿宋_GBK" w:cs="方正仿宋_GBK" w:hint="eastAsia"/>
          <w:sz w:val="32"/>
          <w:szCs w:val="32"/>
        </w:rPr>
        <w:t>在即办即评</w:t>
      </w:r>
      <w:proofErr w:type="gramEnd"/>
      <w:r>
        <w:rPr>
          <w:rFonts w:ascii="方正仿宋_GBK" w:eastAsia="方正仿宋_GBK" w:hAnsi="方正仿宋_GBK" w:cs="方正仿宋_GBK" w:hint="eastAsia"/>
          <w:sz w:val="32"/>
          <w:szCs w:val="32"/>
        </w:rPr>
        <w:t>调查表上注明。</w:t>
      </w:r>
    </w:p>
    <w:p w:rsidR="00E71DE7" w:rsidRDefault="009179D0">
      <w:pPr>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三、合同有效期：</w:t>
      </w:r>
    </w:p>
    <w:p w:rsidR="00E71DE7" w:rsidRDefault="009179D0">
      <w:pPr>
        <w:ind w:leftChars="100" w:left="210" w:firstLineChars="100" w:firstLine="3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本合同签订后，有效期从   年  月  日至   年  月  日止。</w:t>
      </w:r>
    </w:p>
    <w:p w:rsidR="00E71DE7" w:rsidRDefault="009179D0">
      <w:pPr>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四、履约保证金</w:t>
      </w:r>
    </w:p>
    <w:p w:rsidR="00E71DE7" w:rsidRDefault="009179D0">
      <w:pPr>
        <w:spacing w:line="560" w:lineRule="exact"/>
        <w:ind w:firstLineChars="200" w:firstLine="640"/>
        <w:rPr>
          <w:rFonts w:ascii="方正仿宋_GBK" w:eastAsia="方正仿宋_GBK" w:hAnsi="宋体" w:cs="宋体"/>
          <w:kern w:val="0"/>
          <w:sz w:val="32"/>
          <w:szCs w:val="32"/>
        </w:rPr>
      </w:pPr>
      <w:r>
        <w:rPr>
          <w:rFonts w:ascii="方正仿宋_GBK" w:eastAsia="方正仿宋_GBK" w:hAnsi="方正仿宋_GBK" w:cs="方正仿宋_GBK" w:hint="eastAsia"/>
          <w:sz w:val="32"/>
          <w:szCs w:val="32"/>
        </w:rPr>
        <w:t>乙方得到甲方的中标通知书后，需于合同签订前5个工作日内向询价人指定账户汇入10万元（大写：壹拾万元整）人民币履约保证金和询价人为其提供的车辆使用费用。乙方</w:t>
      </w:r>
      <w:r>
        <w:rPr>
          <w:rFonts w:ascii="方正仿宋_GBK" w:eastAsia="方正仿宋_GBK" w:hAnsi="方正仿宋_GBK" w:cs="方正仿宋_GBK" w:hint="eastAsia"/>
          <w:sz w:val="32"/>
          <w:szCs w:val="32"/>
        </w:rPr>
        <w:lastRenderedPageBreak/>
        <w:t>行为导致甲方路产设施损坏发生的赔偿费用和依照本合同所附的《重庆高速公路股份有限公司社会清障救援单位考核细则》，甲方对乙方考核过程中所发生的扣款，由乙方七日之内支付给甲方，否则甲方将从履约保证金中扣除。在此情况下，乙方在收到甲方的书面通知后七个工作日内必须补足履约保证金不足十万元的差额部分。合同有效期满，</w:t>
      </w:r>
      <w:proofErr w:type="gramStart"/>
      <w:r>
        <w:rPr>
          <w:rFonts w:ascii="方正仿宋_GBK" w:eastAsia="方正仿宋_GBK" w:hAnsi="方正仿宋_GBK" w:cs="方正仿宋_GBK" w:hint="eastAsia"/>
          <w:sz w:val="32"/>
          <w:szCs w:val="32"/>
        </w:rPr>
        <w:t>不</w:t>
      </w:r>
      <w:proofErr w:type="gramEnd"/>
      <w:r>
        <w:rPr>
          <w:rFonts w:ascii="方正仿宋_GBK" w:eastAsia="方正仿宋_GBK" w:hAnsi="方正仿宋_GBK" w:cs="方正仿宋_GBK" w:hint="eastAsia"/>
          <w:sz w:val="32"/>
          <w:szCs w:val="32"/>
        </w:rPr>
        <w:t>续签合同的情况下，保证金将退还乙方（该保证金不计利息）。</w:t>
      </w:r>
    </w:p>
    <w:p w:rsidR="00E71DE7" w:rsidRDefault="009179D0">
      <w:pPr>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五、违约责任</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1、甲方或乙方若出现重大或根本违约的，（除政府或上级主管部门政策性调控，非人为不可抗拒因素外）违约方应支付对方违约金</w:t>
      </w:r>
      <w:r>
        <w:rPr>
          <w:rFonts w:ascii="方正仿宋_GBK" w:eastAsia="方正仿宋_GBK" w:hAnsi="方正仿宋_GBK" w:cs="方正仿宋_GBK" w:hint="eastAsia"/>
          <w:b/>
          <w:bCs/>
          <w:sz w:val="32"/>
          <w:szCs w:val="32"/>
        </w:rPr>
        <w:t>两</w:t>
      </w:r>
      <w:r>
        <w:rPr>
          <w:rFonts w:ascii="方正仿宋_GBK" w:eastAsia="方正仿宋_GBK" w:hAnsi="方正仿宋_GBK" w:cs="方正仿宋_GBK" w:hint="eastAsia"/>
          <w:sz w:val="32"/>
          <w:szCs w:val="32"/>
        </w:rPr>
        <w:t>万元。其内容是：甲方在合同有效期内与其他单位签订合同约定路段的施救合同，乙方有权终止该合同；乙方在有效合同期内私自转包，或者施救车辆接到报警电话后未及时上路实施作业等违反股份公司《重庆高速公路股份有限公司外协清障救援单位考核细则》所规定重大事项，甲方有权终止该合同。</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2、乙方违约或违反《重庆高速公路股份有限公司外协清障救援单位考核细则》的重大事项，导致甲方终止本合同时，履约保证金不予退还。</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3、乙方在出现本合同第四条约定的须补足履约保证金的情况下，在收到甲方的书面通知后七个工作日内未补足履约保证金十万元的差额部分，甲方有权终止合同。</w:t>
      </w:r>
    </w:p>
    <w:p w:rsidR="00E71DE7" w:rsidRDefault="009179D0">
      <w:pPr>
        <w:ind w:left="56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六、其他</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1、甲方现有与道路清障救援、急救行为相关的有关规定（合同附件），是本合同的组成部分，乙方声明已仔细阅读这些规定，并接受其约束。甲方有权在符合相关法律法规和上级管理规定的条件下，不时地对有关规定进行修订、补充。</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2、本合同的签订和履行并不意味着甲、乙双方结成任何合伙或联营关系，乙方应对自身在本合同下的合法经营活动及其盈亏等后果承担全部责任，甲方在任何情况下均不对此承担任何责任。</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3、未尽事宜双方协商解决，协商不成提交重庆仲裁委员会仲裁。</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4、本合同一式五份，甲乙双方各执两份，一份交由辖区执法大队备案，签字、盖章后生效。</w:t>
      </w:r>
    </w:p>
    <w:p w:rsidR="00E71DE7" w:rsidRDefault="00E71DE7">
      <w:pPr>
        <w:rPr>
          <w:rFonts w:ascii="方正仿宋_GBK" w:eastAsia="方正仿宋_GBK" w:hAnsi="方正仿宋_GBK" w:cs="方正仿宋_GBK"/>
          <w:sz w:val="32"/>
          <w:szCs w:val="32"/>
        </w:rPr>
      </w:pPr>
    </w:p>
    <w:p w:rsidR="00E71DE7" w:rsidRDefault="009179D0">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合同附件：</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1、重庆高速公路外协单位清障救援管理规范</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2、重庆高速公路股份有限公司外协清障救援单位考核细则</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甲方：重庆高速公路股份有限公司</w:t>
      </w:r>
    </w:p>
    <w:p w:rsidR="00E71DE7" w:rsidRDefault="009179D0">
      <w:pPr>
        <w:tabs>
          <w:tab w:val="left" w:pos="7050"/>
        </w:tabs>
        <w:ind w:leftChars="-600" w:left="5210" w:hangingChars="2022" w:hanging="64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法人代表人：</w:t>
      </w:r>
    </w:p>
    <w:p w:rsidR="00E71DE7" w:rsidRDefault="009179D0">
      <w:pPr>
        <w:tabs>
          <w:tab w:val="left" w:pos="5850"/>
        </w:tabs>
        <w:ind w:left="4800" w:hangingChars="1500" w:hanging="48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经办人：</w:t>
      </w:r>
      <w:r>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tab/>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年   月   日   </w:t>
      </w:r>
    </w:p>
    <w:p w:rsidR="00E71DE7" w:rsidRDefault="009179D0">
      <w:pPr>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乙方： </w:t>
      </w:r>
    </w:p>
    <w:p w:rsidR="00E71DE7" w:rsidRDefault="009179D0">
      <w:pPr>
        <w:tabs>
          <w:tab w:val="left" w:pos="7050"/>
        </w:tabs>
        <w:ind w:leftChars="-30" w:left="4807" w:hangingChars="1522" w:hanging="48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法人代表人：</w:t>
      </w:r>
    </w:p>
    <w:p w:rsidR="00E71DE7" w:rsidRDefault="009179D0">
      <w:pPr>
        <w:tabs>
          <w:tab w:val="left" w:pos="7050"/>
        </w:tabs>
        <w:ind w:leftChars="-30" w:left="4807" w:hangingChars="1522" w:hanging="48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经办人：</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年   月   日  </w:t>
      </w:r>
    </w:p>
    <w:p w:rsidR="00E71DE7" w:rsidRDefault="00E71DE7">
      <w:pPr>
        <w:ind w:firstLineChars="200" w:firstLine="640"/>
        <w:rPr>
          <w:rFonts w:ascii="方正仿宋_GBK" w:eastAsia="方正仿宋_GBK" w:hAnsi="方正仿宋_GBK" w:cs="方正仿宋_GBK"/>
          <w:sz w:val="32"/>
          <w:szCs w:val="32"/>
        </w:rPr>
      </w:pPr>
    </w:p>
    <w:p w:rsidR="00E71DE7" w:rsidRDefault="009179D0">
      <w:pPr>
        <w:ind w:firstLine="56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重庆高速公路股份有限公司（  标段）</w:t>
      </w:r>
    </w:p>
    <w:p w:rsidR="00E71DE7" w:rsidRDefault="009179D0">
      <w:pPr>
        <w:ind w:firstLine="56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清障救援外包服务合同之廉政合同</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为杜绝该委托合同签订中的违纪违法行为，保护国家、集团公司和甲乙双方的合法权益，保证清障救援工作的安全和顺利开展，根据重庆高速集团有限公司关于廉政建设的相关规定， 重庆高速公路股份有限公司 （以下简称“甲方”）与     （以下简称“乙方”），特订立如下合同。</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一、甲乙双方的权利和义务</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1、严格遵守党的政策规定和国家有关法律法规及交通部的有关规定，自觉按合同办事。 </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2、双方的业务活动坚持公开、公正、诚信、透明的原则（法律认定的商业秘密和合同文件另有规定除外）不损害国家和集体利益，违反集团廉政建设相关的管理规章制度。</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3、建立健全廉政制度，开展廉政教育，设立廉政告示牌，公布举报电话，监督并认真查处违法违纪行为。</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4、发现对方在业务活动中有违反廉政规定的行为，有及</w:t>
      </w:r>
      <w:r>
        <w:rPr>
          <w:rFonts w:ascii="方正仿宋_GBK" w:eastAsia="方正仿宋_GBK" w:hAnsi="方正仿宋_GBK" w:cs="方正仿宋_GBK" w:hint="eastAsia"/>
          <w:sz w:val="32"/>
          <w:szCs w:val="32"/>
        </w:rPr>
        <w:lastRenderedPageBreak/>
        <w:t>时提醒对方纠正的权利和义务。</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5、发现对方严重违反本合同义务条款的行为，有向其上级有关部门举报、建议给</w:t>
      </w:r>
      <w:proofErr w:type="gramStart"/>
      <w:r>
        <w:rPr>
          <w:rFonts w:ascii="方正仿宋_GBK" w:eastAsia="方正仿宋_GBK" w:hAnsi="方正仿宋_GBK" w:cs="方正仿宋_GBK" w:hint="eastAsia"/>
          <w:sz w:val="32"/>
          <w:szCs w:val="32"/>
        </w:rPr>
        <w:t>予处理</w:t>
      </w:r>
      <w:proofErr w:type="gramEnd"/>
      <w:r>
        <w:rPr>
          <w:rFonts w:ascii="方正仿宋_GBK" w:eastAsia="方正仿宋_GBK" w:hAnsi="方正仿宋_GBK" w:cs="方正仿宋_GBK" w:hint="eastAsia"/>
          <w:sz w:val="32"/>
          <w:szCs w:val="32"/>
        </w:rPr>
        <w:t>并要求告知处理结果的权利</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二、甲方的义务</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1、甲方及其工作人员不得索要或接受乙方的礼金、有价证券和贵重物品，不得在乙方报销任何应由甲方或甲方工作人员个人支付的费用等。</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2、甲方工作人员不得参加乙方安排的超标准宴请和娱乐活动；不得接受乙方提供的通讯工具、交通工具和高档办公用品等。</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3、甲方及其工作人员不得要求或者接受乙方为其住房装修、婚丧嫁娶活动、配偶子女的工作安排以及出国出境、旅游等提供方便等。</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4、甲方工作人员及其配偶、子女不得利用职权采取暗示、授意、打招呼、批条子、指定、强令等方式违规干预和插手设备采购活动。</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5、甲方工作人员要秉公办事，不准营私舞弊，不准利用职权从事各种个人有偿活动。</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三、乙方义务</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1、乙方不得以任何理由向甲方及其工作人员行贿或馈赠礼金、有价证券、贵重礼品。</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2、乙方不得以任何名义为甲方及其工作人员报销应由甲</w:t>
      </w:r>
      <w:r>
        <w:rPr>
          <w:rFonts w:ascii="方正仿宋_GBK" w:eastAsia="方正仿宋_GBK" w:hAnsi="方正仿宋_GBK" w:cs="方正仿宋_GBK" w:hint="eastAsia"/>
          <w:sz w:val="32"/>
          <w:szCs w:val="32"/>
        </w:rPr>
        <w:lastRenderedPageBreak/>
        <w:t>方单位或个人支付的任何费用。</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3、乙方不得以任何理由安排甲方工作人员参加超标准宴请及娱乐活动。</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4、乙方不得为甲方单位和个人购置或提供通讯工具、交通工具和高档办公用品等。</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四、违约责任</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1、甲方及其工作人员违反本合同第一、二条，按管理权限，依据有关规定给予党纪、政纪或组织处理；涉嫌犯罪的，移交司法机关追究刑事责任；给乙方单位造成经济损失的，应予以赔偿。</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乙方及其工作人员违反本合同第一、三条，按管理权限，依据有关规定给予党纪、政纪或组织处理；给甲方单位造成经济损失的，应予以赔偿；情节严重的，甲方取消乙方进入本公司管辖路段进行清障救援工作。</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五、双方约定</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合同由双方或双方上级单位的纪检监察机关负责监督执行。由甲方或甲方上级单位的纪检监察机关约请乙方或乙方上级单位纪检监察机关对本合同执行情况进行检查，提出在本合同规定范围内的裁定意见。</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本合同有效期为甲乙双方签署之日起至壹年后止。本合同作为“重庆高速公路股</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份有限公司（   标段）清障救援外包服务合同</w:t>
      </w:r>
      <w:proofErr w:type="gramStart"/>
      <w:r>
        <w:rPr>
          <w:rFonts w:ascii="方正仿宋_GBK" w:eastAsia="方正仿宋_GBK" w:hAnsi="方正仿宋_GBK" w:cs="方正仿宋_GBK" w:hint="eastAsia"/>
          <w:sz w:val="32"/>
          <w:szCs w:val="32"/>
        </w:rPr>
        <w:t>”</w:t>
      </w:r>
      <w:proofErr w:type="gramEnd"/>
      <w:r>
        <w:rPr>
          <w:rFonts w:ascii="方正仿宋_GBK" w:eastAsia="方正仿宋_GBK" w:hAnsi="方正仿宋_GBK" w:cs="方正仿宋_GBK" w:hint="eastAsia"/>
          <w:sz w:val="32"/>
          <w:szCs w:val="32"/>
        </w:rPr>
        <w:t>(合同名</w:t>
      </w:r>
      <w:r>
        <w:rPr>
          <w:rFonts w:ascii="方正仿宋_GBK" w:eastAsia="方正仿宋_GBK" w:hAnsi="方正仿宋_GBK" w:cs="方正仿宋_GBK" w:hint="eastAsia"/>
          <w:sz w:val="32"/>
          <w:szCs w:val="32"/>
        </w:rPr>
        <w:lastRenderedPageBreak/>
        <w:t>称)的附件，与主合同具有同等的法律效力，经合同双方签署立即生效。</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本合同一式四份，由甲乙双方各执一份，送交甲乙双方的监督单位各一份。</w:t>
      </w:r>
    </w:p>
    <w:p w:rsidR="00E71DE7" w:rsidRDefault="00E71DE7">
      <w:pPr>
        <w:ind w:firstLine="560"/>
        <w:rPr>
          <w:rFonts w:ascii="方正仿宋_GBK" w:eastAsia="方正仿宋_GBK" w:hAnsi="方正仿宋_GBK" w:cs="方正仿宋_GBK"/>
          <w:sz w:val="32"/>
          <w:szCs w:val="32"/>
        </w:rPr>
      </w:pP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甲方（签章）：                    乙方（签章）：</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重庆高速公路股份有限公司        </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法定代表人：                     法定代表人：</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经办人：                         经办人：</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日期：                           日期：</w:t>
      </w:r>
    </w:p>
    <w:p w:rsidR="00E71DE7" w:rsidRDefault="00E71DE7">
      <w:pPr>
        <w:ind w:firstLine="560"/>
        <w:rPr>
          <w:rFonts w:ascii="方正仿宋_GBK" w:eastAsia="方正仿宋_GBK" w:hAnsi="方正仿宋_GBK" w:cs="方正仿宋_GBK"/>
          <w:sz w:val="32"/>
          <w:szCs w:val="32"/>
        </w:rPr>
      </w:pPr>
    </w:p>
    <w:p w:rsidR="00E71DE7" w:rsidRDefault="00E71DE7">
      <w:pPr>
        <w:pStyle w:val="2"/>
        <w:ind w:firstLine="480"/>
      </w:pPr>
    </w:p>
    <w:p w:rsidR="00E71DE7" w:rsidRDefault="00E71DE7">
      <w:pPr>
        <w:pStyle w:val="2"/>
        <w:ind w:firstLine="480"/>
      </w:pPr>
    </w:p>
    <w:p w:rsidR="00E71DE7" w:rsidRDefault="00E71DE7">
      <w:pPr>
        <w:pStyle w:val="2"/>
        <w:ind w:firstLine="480"/>
      </w:pPr>
    </w:p>
    <w:p w:rsidR="00E71DE7" w:rsidRDefault="00E71DE7">
      <w:pPr>
        <w:pStyle w:val="2"/>
        <w:ind w:firstLine="480"/>
      </w:pPr>
    </w:p>
    <w:p w:rsidR="00E71DE7" w:rsidRDefault="00E71DE7">
      <w:pPr>
        <w:pStyle w:val="2"/>
        <w:ind w:firstLine="480"/>
      </w:pPr>
    </w:p>
    <w:p w:rsidR="00E71DE7" w:rsidRDefault="00E71DE7">
      <w:pPr>
        <w:pStyle w:val="2"/>
        <w:ind w:firstLine="480"/>
      </w:pPr>
    </w:p>
    <w:p w:rsidR="00E71DE7" w:rsidRDefault="00E71DE7">
      <w:pPr>
        <w:pStyle w:val="2"/>
        <w:ind w:firstLine="480"/>
      </w:pPr>
    </w:p>
    <w:p w:rsidR="00E71DE7" w:rsidRDefault="00E71DE7">
      <w:pPr>
        <w:pStyle w:val="2"/>
        <w:ind w:firstLine="480"/>
      </w:pPr>
    </w:p>
    <w:p w:rsidR="00E71DE7" w:rsidRDefault="00E71DE7">
      <w:pPr>
        <w:pStyle w:val="2"/>
        <w:ind w:firstLine="480"/>
      </w:pPr>
    </w:p>
    <w:p w:rsidR="00E71DE7" w:rsidRDefault="00E71DE7">
      <w:pPr>
        <w:pStyle w:val="2"/>
        <w:ind w:firstLine="480"/>
      </w:pPr>
    </w:p>
    <w:p w:rsidR="00E71DE7" w:rsidRDefault="00E71DE7">
      <w:pPr>
        <w:pStyle w:val="2"/>
        <w:ind w:firstLine="480"/>
      </w:pPr>
    </w:p>
    <w:p w:rsidR="00E71DE7" w:rsidRDefault="00E71DE7">
      <w:pPr>
        <w:pStyle w:val="2"/>
        <w:ind w:firstLine="480"/>
      </w:pPr>
    </w:p>
    <w:p w:rsidR="00E71DE7" w:rsidRDefault="00E71DE7">
      <w:pPr>
        <w:pStyle w:val="2"/>
        <w:ind w:firstLine="480"/>
      </w:pPr>
    </w:p>
    <w:p w:rsidR="00E71DE7" w:rsidRDefault="00E71DE7">
      <w:pPr>
        <w:pStyle w:val="2"/>
        <w:ind w:firstLine="480"/>
      </w:pPr>
    </w:p>
    <w:p w:rsidR="00E71DE7" w:rsidRDefault="00E71DE7">
      <w:pPr>
        <w:pStyle w:val="2"/>
        <w:ind w:firstLine="480"/>
      </w:pPr>
    </w:p>
    <w:p w:rsidR="00E71DE7" w:rsidRDefault="00E71DE7">
      <w:pPr>
        <w:pStyle w:val="2"/>
        <w:ind w:firstLine="480"/>
      </w:pPr>
    </w:p>
    <w:p w:rsidR="00E71DE7" w:rsidRDefault="00E71DE7">
      <w:pPr>
        <w:pStyle w:val="2"/>
        <w:ind w:firstLine="480"/>
      </w:pPr>
    </w:p>
    <w:p w:rsidR="00E71DE7" w:rsidRDefault="00E71DE7">
      <w:pPr>
        <w:pStyle w:val="2"/>
        <w:ind w:firstLine="480"/>
      </w:pPr>
    </w:p>
    <w:p w:rsidR="00E71DE7" w:rsidRDefault="00E71DE7">
      <w:pPr>
        <w:pStyle w:val="2"/>
        <w:ind w:firstLine="480"/>
      </w:pPr>
    </w:p>
    <w:p w:rsidR="00E71DE7" w:rsidRDefault="00E71DE7">
      <w:pPr>
        <w:pStyle w:val="2"/>
        <w:ind w:firstLine="480"/>
      </w:pPr>
    </w:p>
    <w:p w:rsidR="00E71DE7" w:rsidRDefault="00E71DE7">
      <w:pPr>
        <w:pStyle w:val="2"/>
        <w:ind w:firstLine="480"/>
      </w:pPr>
    </w:p>
    <w:p w:rsidR="00E71DE7" w:rsidRDefault="009179D0">
      <w:pPr>
        <w:ind w:firstLine="560"/>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重庆高速公路股份有限公司（   标段）</w:t>
      </w:r>
    </w:p>
    <w:p w:rsidR="00E71DE7" w:rsidRDefault="009179D0">
      <w:pPr>
        <w:ind w:firstLine="560"/>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清障救援外包服务合同之安全生产合同</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为在重庆高速公路清障救援、急救外包合同实施过程中创造安全、高效的工作环境，切实搞好本项目的安全管理工作，本项目发包人重庆高速公路股份有限公司（以下简称“甲方”）与承包人       （以下简称“乙方”）特此签订安全生产合同：</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甲方职责</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严格遵守国家有关安全生产的法律法规，认真执行高速公路管理中的相关安全要求。</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按照“安全第一、预防为主”的原则进行安全生产管理，做到生产与安全工作同时计划、布置、检查、总结和评比。</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定期组织乙方召开安全生产会，及时传达中央及地方有关安全生产的精神。</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4、甲方负责对乙方履行本合同的内容进行监督管理，对乙方的施救效率、施救现场、收费标准、服务质量和社会投</w:t>
      </w:r>
      <w:r>
        <w:rPr>
          <w:rFonts w:ascii="方正仿宋_GBK" w:eastAsia="方正仿宋_GBK" w:hAnsi="方正仿宋_GBK" w:cs="方正仿宋_GBK" w:hint="eastAsia"/>
          <w:sz w:val="32"/>
          <w:szCs w:val="32"/>
        </w:rPr>
        <w:lastRenderedPageBreak/>
        <w:t>诉等进行监督处理。</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乙方职责</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严格遵守国家有关安全生产的法律法规和《重庆高速公路外协单位清障救援管理规范》有关安全生产的规定，认真执行清障救援合同中的有关安全要求。</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坚持“安全第一、预防为主”的原则，加强安全生产宣传教育，增强全员安全生产意识，建立健全各项安全生产的管理机构和安全生产管理制度，配备专职及兼职安全检查人员，有组织有领导地开展高速公路清障救援工作。</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乙方在任何时候都应采取各种合理的预防措施，防止其员工发生任何违法、违禁、暴力或妨碍高速公路安全运行的行为。</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乙方在高速公路上清障救援必须具有国家相关部门颁发的资质证书。参加施救的人员，上岗前必须接受安全技术教育，熟知和遵守本工种的各项安全技术操作规程，经过专业培训，获得相关证书后，方准持证上岗。</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乙方在高速公路上作业时，现场必须配置一名安全人员。救援人员上岗，必须按规定穿戴反光背心。安全检查员应随时检查反光背心的穿戴情况，不按规定穿戴反光背心的人员不得上岗。救援车辆及人员必须购买国家认可的合法保险，救援前，应向故障（事故）车方询问相关情况，避免再次事故的发生。</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乙方在救援前，应向车方出具重庆市物价局制定的收费标准，并严格执行收费标准。</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所有清障救援设备均应定期检查，保证其经常处于完好状态；不合格的设备严禁使用。</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乙方的救援现场必须按规定摆放相关的安全标志牌。</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9、乙方必须按照高速公路的特点，组织制定施救中的生产安全事故应急救援预案；如果发生安全事故，应按照《国务院关于特大安全事故行政责任追究的规定》以及其它有关规定，及时上报有关部门，并坚持“三不放过”的原则，严肃处理相关责任人。</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违约责任</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如因甲方或乙方违约造成安全事故，将依法追究相关责任。</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四、合同份数与时效</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1、本合同作为《重庆高速公路股份有限公司（   标段）清障救援外包服务合同》的附件，与主合同具有同等的法律效力。</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2、本合同一式 四份，甲方执 贰 份，乙方执 贰 份。由双方法定代表人或其授权的代理人签署与加盖公章后生效。</w:t>
      </w:r>
    </w:p>
    <w:p w:rsidR="00E71DE7" w:rsidRDefault="00E71DE7">
      <w:pPr>
        <w:pStyle w:val="2"/>
        <w:ind w:firstLineChars="175"/>
      </w:pP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甲方：</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 xml:space="preserve">    乙方：</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重庆高速公路股份有限公司</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 xml:space="preserve">             </w:t>
      </w:r>
    </w:p>
    <w:p w:rsidR="00E71DE7" w:rsidRDefault="009179D0">
      <w:pPr>
        <w:ind w:firstLine="5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法定代表人：               法定代表人：</w:t>
      </w:r>
    </w:p>
    <w:p w:rsidR="00E71DE7" w:rsidRDefault="009179D0">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经办人：                   经办人：</w:t>
      </w:r>
    </w:p>
    <w:p w:rsidR="00E71DE7" w:rsidRDefault="009179D0">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日 期:     年  月  日         日   期：   年  月  日</w:t>
      </w:r>
    </w:p>
    <w:p w:rsidR="00E71DE7" w:rsidRDefault="00E71DE7">
      <w:pPr>
        <w:rPr>
          <w:rFonts w:ascii="方正仿宋_GBK" w:eastAsia="方正仿宋_GBK"/>
          <w:sz w:val="32"/>
          <w:szCs w:val="32"/>
        </w:rPr>
      </w:pPr>
    </w:p>
    <w:p w:rsidR="00E71DE7" w:rsidRDefault="009179D0">
      <w:pPr>
        <w:rPr>
          <w:rFonts w:ascii="方正仿宋_GBK" w:eastAsia="方正仿宋_GBK" w:hAnsi="方正仿宋_GBK" w:cs="方正仿宋_GBK"/>
          <w:sz w:val="28"/>
          <w:szCs w:val="28"/>
        </w:rPr>
      </w:pPr>
      <w:r>
        <w:rPr>
          <w:rFonts w:ascii="方正仿宋_GBK" w:eastAsia="方正仿宋_GBK" w:hint="eastAsia"/>
          <w:sz w:val="32"/>
          <w:szCs w:val="32"/>
        </w:rPr>
        <w:t>附件2：</w:t>
      </w:r>
    </w:p>
    <w:p w:rsidR="00E71DE7" w:rsidRDefault="009179D0">
      <w:pPr>
        <w:jc w:val="center"/>
        <w:rPr>
          <w:rFonts w:ascii="方正小标宋_GBK" w:eastAsia="方正小标宋_GBK"/>
          <w:sz w:val="44"/>
          <w:szCs w:val="44"/>
        </w:rPr>
      </w:pPr>
      <w:r>
        <w:rPr>
          <w:rFonts w:ascii="方正小标宋_GBK" w:eastAsia="方正小标宋_GBK" w:hint="eastAsia"/>
          <w:sz w:val="44"/>
          <w:szCs w:val="44"/>
        </w:rPr>
        <w:t>重庆高速公路外协单位清障救援管理规范</w:t>
      </w:r>
    </w:p>
    <w:p w:rsidR="00E71DE7" w:rsidRDefault="009179D0">
      <w:pPr>
        <w:spacing w:line="48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为规范重庆高速公路外协单位清障与急救服务管理工作，根据重庆市物价局、重庆市交通委员会《关于高速公路清障救援服务收费及管理有关问题的通知》（</w:t>
      </w:r>
      <w:proofErr w:type="gramStart"/>
      <w:r>
        <w:rPr>
          <w:rFonts w:ascii="方正仿宋_GBK" w:eastAsia="方正仿宋_GBK" w:hAnsi="方正仿宋_GBK" w:cs="方正仿宋_GBK" w:hint="eastAsia"/>
          <w:sz w:val="32"/>
          <w:szCs w:val="32"/>
        </w:rPr>
        <w:t>渝价〔2012〕</w:t>
      </w:r>
      <w:proofErr w:type="gramEnd"/>
      <w:r>
        <w:rPr>
          <w:rFonts w:ascii="方正仿宋_GBK" w:eastAsia="方正仿宋_GBK" w:hAnsi="方正仿宋_GBK" w:cs="方正仿宋_GBK" w:hint="eastAsia"/>
          <w:sz w:val="32"/>
          <w:szCs w:val="32"/>
        </w:rPr>
        <w:t>56号）文件精神，结合《中华人民共和国公路法》、《中华人民共和国道路交通安全法》、《国家发展改革委、交通运输部关于规范高速公路车辆救援服务收费有关问题的通知》、《重庆市公路路政管理条例》等法律法规的相关规定，特制定本管理规范。</w:t>
      </w:r>
    </w:p>
    <w:p w:rsidR="00E71DE7" w:rsidRDefault="009179D0">
      <w:pPr>
        <w:spacing w:line="48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一、本规范适用于重庆高速公路外协单位清障与急救服务管理工作。</w:t>
      </w:r>
    </w:p>
    <w:p w:rsidR="00E71DE7" w:rsidRDefault="009179D0">
      <w:pPr>
        <w:spacing w:line="360" w:lineRule="auto"/>
        <w:ind w:leftChars="-28" w:left="-59"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社会清障救援服务单位作为高速公路清障与急救服务的补充力量，由高速公路经营管理单位选择符合条件的社会清障救援服务合作单位，签订相关协议(含安全协议)，并报路网管理中心和高速执法机构备案。各高速公路经营管理</w:t>
      </w:r>
      <w:r>
        <w:rPr>
          <w:rFonts w:ascii="方正仿宋_GBK" w:eastAsia="方正仿宋_GBK" w:hAnsi="方正仿宋_GBK" w:cs="方正仿宋_GBK" w:hint="eastAsia"/>
          <w:sz w:val="32"/>
          <w:szCs w:val="32"/>
        </w:rPr>
        <w:lastRenderedPageBreak/>
        <w:t>单位在与社会清障救援服务单位签订合作协议时，应充分考虑社会救援力量分布的均衡性，特别是大型救援设备的配备要满足辐射半径100公里范围内的救援需要。</w:t>
      </w:r>
    </w:p>
    <w:p w:rsidR="00E71DE7" w:rsidRDefault="009179D0">
      <w:pPr>
        <w:spacing w:line="360" w:lineRule="auto"/>
        <w:ind w:leftChars="-28" w:left="-59"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三、高速公路经营管理单位与社会清障救援服务单位签订合作协议时，应明确故障车辆急救项目，原则上只能在高速公路上进行更换轮胎、维修刹车抱死、加水、加油等维修时间不超过30分钟的急救作业。</w:t>
      </w:r>
    </w:p>
    <w:p w:rsidR="00E71DE7" w:rsidRDefault="009179D0">
      <w:pPr>
        <w:spacing w:line="360" w:lineRule="auto"/>
        <w:ind w:leftChars="-28" w:left="-59"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四、高速公路经营管理单位与社会清障救援服务单位签订合作协议前，应先征求高速执法机构意见，通过高速执法部门核实存在以下情况的，不得与社会清障救援服务单位签订合作协议：</w:t>
      </w:r>
    </w:p>
    <w:p w:rsidR="00E71DE7" w:rsidRDefault="009179D0">
      <w:pPr>
        <w:spacing w:line="360" w:lineRule="auto"/>
        <w:ind w:leftChars="-28" w:left="-59"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1.两年内该清障救援服务单位车辆或从业人员在高速公路上发生重大以上交通事故有自身责任的；</w:t>
      </w:r>
    </w:p>
    <w:p w:rsidR="00E71DE7" w:rsidRDefault="009179D0">
      <w:pPr>
        <w:spacing w:line="360" w:lineRule="auto"/>
        <w:ind w:leftChars="-28" w:left="-59"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 该清障救援服务单位车辆或从业人员在高速公路上有肇事逃逸记录的；</w:t>
      </w:r>
    </w:p>
    <w:p w:rsidR="00E71DE7" w:rsidRDefault="009179D0">
      <w:pPr>
        <w:spacing w:line="360" w:lineRule="auto"/>
        <w:ind w:leftChars="-28" w:left="-59"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3.该清障救援服务单位车辆及其从业人员最近一年在高速公路上有3次以上违法行为的；</w:t>
      </w:r>
    </w:p>
    <w:p w:rsidR="00E71DE7" w:rsidRDefault="009179D0">
      <w:pPr>
        <w:spacing w:line="360" w:lineRule="auto"/>
        <w:ind w:leftChars="-28" w:left="-59"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 存在其他可能影响清障救援或道路交通安全的因素的。</w:t>
      </w:r>
    </w:p>
    <w:p w:rsidR="00E71DE7" w:rsidRDefault="009179D0">
      <w:pPr>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五、外协单位相关设施设备配置标准</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 道路清障救援</w:t>
      </w:r>
    </w:p>
    <w:p w:rsidR="00E71DE7" w:rsidRDefault="009179D0">
      <w:pPr>
        <w:spacing w:line="480" w:lineRule="auto"/>
        <w:ind w:firstLineChars="200" w:firstLine="640"/>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警示锥标300只</w:t>
      </w:r>
      <w:proofErr w:type="gramEnd"/>
      <w:r>
        <w:rPr>
          <w:rFonts w:ascii="方正仿宋_GBK" w:eastAsia="方正仿宋_GBK" w:hAnsi="方正仿宋_GBK" w:cs="方正仿宋_GBK" w:hint="eastAsia"/>
          <w:sz w:val="32"/>
          <w:szCs w:val="32"/>
        </w:rPr>
        <w:t>、险情反光标志牌20块。还应随时可</w:t>
      </w:r>
      <w:r>
        <w:rPr>
          <w:rFonts w:ascii="方正仿宋_GBK" w:eastAsia="方正仿宋_GBK" w:hAnsi="方正仿宋_GBK" w:cs="方正仿宋_GBK" w:hint="eastAsia"/>
          <w:sz w:val="32"/>
          <w:szCs w:val="32"/>
        </w:rPr>
        <w:lastRenderedPageBreak/>
        <w:t>组织清扫转运队伍约40人。另外，还需与其他公司订立协议，及时组织微型平板车一台，10米长货箱</w:t>
      </w:r>
      <w:proofErr w:type="gramStart"/>
      <w:r>
        <w:rPr>
          <w:rFonts w:ascii="方正仿宋_GBK" w:eastAsia="方正仿宋_GBK" w:hAnsi="方正仿宋_GBK" w:cs="方正仿宋_GBK" w:hint="eastAsia"/>
          <w:sz w:val="32"/>
          <w:szCs w:val="32"/>
        </w:rPr>
        <w:t>大型背车两台</w:t>
      </w:r>
      <w:proofErr w:type="gramEnd"/>
      <w:r>
        <w:rPr>
          <w:rFonts w:ascii="方正仿宋_GBK" w:eastAsia="方正仿宋_GBK" w:hAnsi="方正仿宋_GBK" w:cs="方正仿宋_GBK" w:hint="eastAsia"/>
          <w:sz w:val="32"/>
          <w:szCs w:val="32"/>
        </w:rPr>
        <w:t>，转运</w:t>
      </w:r>
      <w:proofErr w:type="gramStart"/>
      <w:r>
        <w:rPr>
          <w:rFonts w:ascii="方正仿宋_GBK" w:eastAsia="方正仿宋_GBK" w:hAnsi="方正仿宋_GBK" w:cs="方正仿宋_GBK" w:hint="eastAsia"/>
          <w:sz w:val="32"/>
          <w:szCs w:val="32"/>
        </w:rPr>
        <w:t>客货物车辆</w:t>
      </w:r>
      <w:proofErr w:type="gramEnd"/>
      <w:r>
        <w:rPr>
          <w:rFonts w:ascii="方正仿宋_GBK" w:eastAsia="方正仿宋_GBK" w:hAnsi="方正仿宋_GBK" w:cs="方正仿宋_GBK" w:hint="eastAsia"/>
          <w:sz w:val="32"/>
          <w:szCs w:val="32"/>
        </w:rPr>
        <w:t>3台，以满足清障救援的需要；并与相关公司签订50吨、80吨、100吨吊车及38吨以上清障车2小时到达事故现场及时开展救援。从事清障作业的驾驶员需持有A2以上驾照，吊车操作人员需持有吊车作业资格</w:t>
      </w:r>
      <w:proofErr w:type="gramStart"/>
      <w:r>
        <w:rPr>
          <w:rFonts w:ascii="方正仿宋_GBK" w:eastAsia="方正仿宋_GBK" w:hAnsi="方正仿宋_GBK" w:cs="方正仿宋_GBK" w:hint="eastAsia"/>
          <w:sz w:val="32"/>
          <w:szCs w:val="32"/>
        </w:rPr>
        <w:t>证专业</w:t>
      </w:r>
      <w:proofErr w:type="gramEnd"/>
      <w:r>
        <w:rPr>
          <w:rFonts w:ascii="方正仿宋_GBK" w:eastAsia="方正仿宋_GBK" w:hAnsi="方正仿宋_GBK" w:cs="方正仿宋_GBK" w:hint="eastAsia"/>
          <w:sz w:val="32"/>
          <w:szCs w:val="32"/>
        </w:rPr>
        <w:t>证书。</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2.故障车辆急救</w:t>
      </w:r>
    </w:p>
    <w:p w:rsidR="00E71DE7" w:rsidRDefault="009179D0">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维修车辆至少4台，维修人员至少10人，</w:t>
      </w:r>
      <w:proofErr w:type="gramStart"/>
      <w:r>
        <w:rPr>
          <w:rFonts w:ascii="方正仿宋_GBK" w:eastAsia="方正仿宋_GBK" w:hAnsi="方正仿宋_GBK" w:cs="方正仿宋_GBK" w:hint="eastAsia"/>
          <w:sz w:val="32"/>
          <w:szCs w:val="32"/>
        </w:rPr>
        <w:t>警示锥标300只</w:t>
      </w:r>
      <w:proofErr w:type="gramEnd"/>
      <w:r>
        <w:rPr>
          <w:rFonts w:ascii="方正仿宋_GBK" w:eastAsia="方正仿宋_GBK" w:hAnsi="方正仿宋_GBK" w:cs="方正仿宋_GBK" w:hint="eastAsia"/>
          <w:sz w:val="32"/>
          <w:szCs w:val="32"/>
        </w:rPr>
        <w:t>，险情反光标志牌10块以及其他维修设备。</w:t>
      </w:r>
    </w:p>
    <w:p w:rsidR="00E71DE7" w:rsidRDefault="009179D0">
      <w:pPr>
        <w:spacing w:line="360" w:lineRule="auto"/>
        <w:ind w:leftChars="-28" w:left="-59"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六、外协单位相关职责及要求</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1.必须确保联系电话24小时专人值守，随时接听，保证通讯畅通，并确保维修人员与设备24小时待命，可随时出动和提供服务。</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2.应根据地方故障车辆急救服务收费标准制定高速公路收费标准，并报地方物价局和高速公路经营管理单位备案。不得超标准收取清障及应急救援费用。</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3.在事故或故障车辆清障或急救服务工作中，应严格要求填写《车辆即办即评调查表》(一式三联)，并主动出示清障或急救服务收费标准，在征得车方同意并签字认可后才能进行作业 ，并于每周一将调查表第一联交高速公路经营管理单位。 </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4.在维修中更换的车辆零部件，必须是正规厂家制造的合格产品，拥有出厂合格证明，并有符合规定的质量保证期，绝对不得使用任何假冒伪劣产品。</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5.应急救援车辆和人员接到通知或当事人救助必须在20分钟内上道。</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6.工作人员必须身着统一、干净整洁、符合安全服装，并取得相关部门颁发的操作证书后方可上岗，具有良好的专业知识、技能和服务质量，能够为故障车主提供质量的服务。</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7.严格遵守交通安全法律法规，不得有在高速公路上掉头（U转、J转）、逆行、超速、超载、违法停车等违法行为，不得损坏或违规使用相关设施、设备，并有责任和义务制止和纠正违规行为。</w:t>
      </w:r>
      <w:proofErr w:type="gramStart"/>
      <w:r>
        <w:rPr>
          <w:rFonts w:ascii="方正仿宋_GBK" w:eastAsia="方正仿宋_GBK" w:hAnsi="方正仿宋_GBK" w:cs="方正仿宋_GBK" w:hint="eastAsia"/>
          <w:sz w:val="32"/>
          <w:szCs w:val="32"/>
        </w:rPr>
        <w:t>因快速</w:t>
      </w:r>
      <w:proofErr w:type="gramEnd"/>
      <w:r>
        <w:rPr>
          <w:rFonts w:ascii="方正仿宋_GBK" w:eastAsia="方正仿宋_GBK" w:hAnsi="方正仿宋_GBK" w:cs="方正仿宋_GBK" w:hint="eastAsia"/>
          <w:sz w:val="32"/>
          <w:szCs w:val="32"/>
        </w:rPr>
        <w:t>清障救援的需要，确需在中央分隔带或</w:t>
      </w:r>
      <w:proofErr w:type="gramStart"/>
      <w:r>
        <w:rPr>
          <w:rFonts w:ascii="方正仿宋_GBK" w:eastAsia="方正仿宋_GBK" w:hAnsi="方正仿宋_GBK" w:cs="方正仿宋_GBK" w:hint="eastAsia"/>
          <w:sz w:val="32"/>
          <w:szCs w:val="32"/>
        </w:rPr>
        <w:t>转换道</w:t>
      </w:r>
      <w:proofErr w:type="gramEnd"/>
      <w:r>
        <w:rPr>
          <w:rFonts w:ascii="方正仿宋_GBK" w:eastAsia="方正仿宋_GBK" w:hAnsi="方正仿宋_GBK" w:cs="方正仿宋_GBK" w:hint="eastAsia"/>
          <w:sz w:val="32"/>
          <w:szCs w:val="32"/>
        </w:rPr>
        <w:t>掉头的，需经执法部门允许并在有监护的情况下实施。</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应自觉遵守《重庆高速公路路面日常养护维修操作手册》相关规定，上路维修车辆应符合《重庆高速公路路产巡查与养护作业车辆及作业人员形象标识规范》中规定的内容，车辆应安装交通警示灯，车身应写明维修单位的名称和联系电话。</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9.在高速公路上更换轮胎、维修刹车抱死等活动的，应在后方500米距离外开始规范摆放</w:t>
      </w:r>
      <w:proofErr w:type="gramStart"/>
      <w:r>
        <w:rPr>
          <w:rFonts w:ascii="方正仿宋_GBK" w:eastAsia="方正仿宋_GBK" w:hAnsi="方正仿宋_GBK" w:cs="方正仿宋_GBK" w:hint="eastAsia"/>
          <w:sz w:val="32"/>
          <w:szCs w:val="32"/>
        </w:rPr>
        <w:t>锥行标</w:t>
      </w:r>
      <w:proofErr w:type="gramEnd"/>
      <w:r>
        <w:rPr>
          <w:rFonts w:ascii="方正仿宋_GBK" w:eastAsia="方正仿宋_GBK" w:hAnsi="方正仿宋_GBK" w:cs="方正仿宋_GBK" w:hint="eastAsia"/>
          <w:sz w:val="32"/>
          <w:szCs w:val="32"/>
        </w:rPr>
        <w:t>，做好现场控制，涉及弯道或下坡路段的，还应将标志摆放到弯道外或坡道顶</w:t>
      </w:r>
      <w:r>
        <w:rPr>
          <w:rFonts w:ascii="方正仿宋_GBK" w:eastAsia="方正仿宋_GBK" w:hAnsi="方正仿宋_GBK" w:cs="方正仿宋_GBK" w:hint="eastAsia"/>
          <w:sz w:val="32"/>
          <w:szCs w:val="32"/>
        </w:rPr>
        <w:lastRenderedPageBreak/>
        <w:t>端。</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10.在清障救援作业过程中，要根据不同的作业环境，采取不同的安全作业措施（经营管理单位与高速执法机构根据路段实际情况制订）。遇救援时间长、救援现场复杂，需要断道作业或逆向救援时，需经高速执法机构同意，并组织实施交通管制和采取现场安全督导的情况下才可进行。</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11.必须自行为其作业人员购买各种保险，如在工作中发生的作业人员伤亡事故，或违反安全施工，野蛮操作等造成的人员伤亡和财产损失均由其自行承担全部法律责任和经济责任，高速公路经营管理单位概不负责。</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12.应服从高速公路经营管理单位对发生的重大交通事故的工作调度和救援工作。</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六、清障与急救服务管理费</w:t>
      </w:r>
    </w:p>
    <w:p w:rsidR="00E71DE7" w:rsidRDefault="009179D0">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高速公路经营管理单位应根据路段实际情况向外协单位收取一定金额的管理费，管理费以路段进、出口车辆通行量达到20000辆为缴费基准，以后进、出口日均车辆通行量每增加10%，则缴纳的管理费增加10%。</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七、清障与急救履约保证金</w:t>
      </w:r>
    </w:p>
    <w:p w:rsidR="00E71DE7" w:rsidRDefault="009179D0">
      <w:pPr>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高速公路经营管理单位应根据路段实际情况向外协单位收取一定金额的履约保证金。若发生外协单位行为导致高速公路经营管理单位路产设施损坏或其他违反高速公路相关规定造成的损失，则高速公路经营管理单位有权立即从该履</w:t>
      </w:r>
      <w:r>
        <w:rPr>
          <w:rFonts w:ascii="方正仿宋_GBK" w:eastAsia="方正仿宋_GBK" w:hAnsi="方正仿宋_GBK" w:cs="方正仿宋_GBK" w:hint="eastAsia"/>
          <w:sz w:val="32"/>
          <w:szCs w:val="32"/>
        </w:rPr>
        <w:lastRenderedPageBreak/>
        <w:t>约保证金中收取相应的金额。在此情况下，外协单位在收到高速公路经营管理单位的书面通知后七个工作日内必须补足履约金不足的差额部分（该保证金不计利息）。</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 外协单位若在事故或故障车辆清障或急救服务过程中招致客户投诉，经高速公路经营管理单位调查核实，在第一次被有理投诉时视情节轻重应支付壹仟元至贰仟元违约金，在第二次被有理投诉时视情节轻重支付伍仟元至壹万元违约金，违约金从保证金里扣出。</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外协单位若在道路上作业过程中违反高速公路管理相关规定，除按有关管理规则接受处罚外，还应承担相应的违约责任。若擅自在该公路中实施“开口”，在中间分隔带擅自调头、或者出现其他严重的违约情况，则每次应支付壹仟元至壹万元违约金，并承担赔偿路产损失的责任。</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3.外协单位应严格履行自身相关职责内容，经调查核实，在第一次未履行其职责时视情节轻重应支付壹仟元至叁仟元违约金，在第二次未履行其职责时视情节轻重应向甲方支付叁仟元至壹万元违约金。   </w:t>
      </w:r>
    </w:p>
    <w:p w:rsidR="00E71DE7" w:rsidRDefault="009179D0">
      <w:pPr>
        <w:spacing w:line="48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八、工作流程</w:t>
      </w:r>
    </w:p>
    <w:p w:rsidR="00E71DE7" w:rsidRDefault="009179D0">
      <w:pPr>
        <w:spacing w:line="48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1.高速公路事故或故障车辆需外协单位清障或急救服务时，各单位、各</w:t>
      </w:r>
      <w:proofErr w:type="gramStart"/>
      <w:r>
        <w:rPr>
          <w:rFonts w:ascii="方正仿宋_GBK" w:eastAsia="方正仿宋_GBK" w:hAnsi="方正仿宋_GBK" w:cs="方正仿宋_GBK" w:hint="eastAsia"/>
          <w:sz w:val="32"/>
          <w:szCs w:val="32"/>
        </w:rPr>
        <w:t>部门应第一时间</w:t>
      </w:r>
      <w:proofErr w:type="gramEnd"/>
      <w:r>
        <w:rPr>
          <w:rFonts w:ascii="方正仿宋_GBK" w:eastAsia="方正仿宋_GBK" w:hAnsi="方正仿宋_GBK" w:cs="方正仿宋_GBK" w:hint="eastAsia"/>
          <w:sz w:val="32"/>
          <w:szCs w:val="32"/>
        </w:rPr>
        <w:t>通知属地路段监控站，由路段监控站按就近原则统一调度。各级监控中心应建立健全清障与急救服务指挥和调度系统，提高清障与急救服务效率。</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2.外协单位应保证清障救援车辆和人员随时准备到位，在接到路段监控站报警通知后，应立即出发赶赴现场。</w:t>
      </w:r>
    </w:p>
    <w:p w:rsidR="00E71DE7" w:rsidRDefault="009179D0">
      <w:pPr>
        <w:spacing w:line="48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3.外协单位清障或急救车辆接到通知出发、到达事故现场及清障或急救完毕这三个</w:t>
      </w:r>
      <w:proofErr w:type="gramStart"/>
      <w:r>
        <w:rPr>
          <w:rFonts w:ascii="方正仿宋_GBK" w:eastAsia="方正仿宋_GBK" w:hAnsi="方正仿宋_GBK" w:cs="方正仿宋_GBK" w:hint="eastAsia"/>
          <w:sz w:val="32"/>
          <w:szCs w:val="32"/>
        </w:rPr>
        <w:t>时间段需向</w:t>
      </w:r>
      <w:proofErr w:type="gramEnd"/>
      <w:r>
        <w:rPr>
          <w:rFonts w:ascii="方正仿宋_GBK" w:eastAsia="方正仿宋_GBK" w:hAnsi="方正仿宋_GBK" w:cs="方正仿宋_GBK" w:hint="eastAsia"/>
          <w:sz w:val="32"/>
          <w:szCs w:val="32"/>
        </w:rPr>
        <w:t>属地监控站报告，由属地监控站做好记录。</w:t>
      </w:r>
    </w:p>
    <w:p w:rsidR="00E71DE7" w:rsidRDefault="009179D0">
      <w:pPr>
        <w:spacing w:line="48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4.高速公路经营管理单位应建立并规范外协单位清障与急救内业资料，严格按要求填报路产巡查系统。</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5.高速公路经营管理单位应建立外协单位清障与急救100%回访制度，并填写回访情况记录明细表。</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 高速公路经营管理单位应加强对外协单位履行职责情况进行监督管理，对外协单位的施救效率、收费标准、服务质量和社会投诉等进行监督处理。</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(1)外协单位在合同期内私自转包，或者接到报警电话后3小时未上路实施作业，高速公路经营管理单位可根据情况终止合同；</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(2)外协单位若在事故或故障车辆服务过程中招致客户有理投诉三次，经调查核实，可终止合同；</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(3)外协单位若在道路上作业过程中违反高速公路管理相关规定，造成严重损失或屡犯不改时，可终止合同；</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(4)外协单位应严格履行自身相关职责内容，经甲方调查核实，若未履行其职责达到三次，可终止合同。</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7.高速公路经营管理单位应加强与高速执法机构沟通，</w:t>
      </w:r>
      <w:r>
        <w:rPr>
          <w:rFonts w:ascii="方正仿宋_GBK" w:eastAsia="方正仿宋_GBK" w:hAnsi="方正仿宋_GBK" w:cs="方正仿宋_GBK" w:hint="eastAsia"/>
          <w:sz w:val="32"/>
          <w:szCs w:val="32"/>
        </w:rPr>
        <w:lastRenderedPageBreak/>
        <w:t>建立外协单位黑名单制度。对存在以下情形的，由高速执法机构提出建议后直接终止与外协单位的合作协议：</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（1）发生承担主要以上责任的一般事故的；</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（2）半年内发生3次以上违法行为的；</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（3）累计发现有3次以上不规范清障救援行为的；</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（4）从事违法违纪活动，利用工作便利为违法车辆和驾驶员提供“方便”等影响高速执法形象声誉的；</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（5）救援能力和效率低下，导致交通长时间堵塞或引发次生安全事故的；</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（6）不服从执法人员交通安全管理的；</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（7）其他不能胜任高速公路清障与急救服务工作的。</w:t>
      </w:r>
    </w:p>
    <w:p w:rsidR="00E71DE7" w:rsidRDefault="009179D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九、渝东北区域中心与高速公路第二支队值班中心建立联合评估机制，对辖区清障救援管理加强监督评估，定期不定期开展检查和抽查活动，并做好对上级机关的报告和对有关部门的建议工作。</w:t>
      </w:r>
    </w:p>
    <w:p w:rsidR="00E71DE7" w:rsidRDefault="009179D0">
      <w:pPr>
        <w:spacing w:line="48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十、本规范自发布之日起执行。</w:t>
      </w:r>
    </w:p>
    <w:p w:rsidR="00E71DE7" w:rsidRDefault="00E71DE7">
      <w:pPr>
        <w:pStyle w:val="2"/>
        <w:ind w:firstLineChars="0" w:firstLine="0"/>
        <w:rPr>
          <w:rFonts w:ascii="方正仿宋_GBK" w:eastAsia="方正仿宋_GBK"/>
          <w:sz w:val="32"/>
          <w:szCs w:val="32"/>
        </w:rPr>
      </w:pPr>
    </w:p>
    <w:p w:rsidR="00E71DE7" w:rsidRDefault="00E71DE7">
      <w:pPr>
        <w:pStyle w:val="2"/>
        <w:ind w:firstLineChars="0" w:firstLine="0"/>
        <w:rPr>
          <w:rFonts w:ascii="方正仿宋_GBK" w:eastAsia="方正仿宋_GBK"/>
          <w:sz w:val="32"/>
          <w:szCs w:val="32"/>
        </w:rPr>
      </w:pPr>
    </w:p>
    <w:p w:rsidR="00E71DE7" w:rsidRDefault="00E71DE7">
      <w:pPr>
        <w:pStyle w:val="2"/>
        <w:ind w:firstLineChars="0" w:firstLine="0"/>
        <w:rPr>
          <w:rFonts w:ascii="方正仿宋_GBK" w:eastAsia="方正仿宋_GBK"/>
          <w:sz w:val="32"/>
          <w:szCs w:val="32"/>
        </w:rPr>
      </w:pPr>
    </w:p>
    <w:p w:rsidR="00E71DE7" w:rsidRDefault="00E71DE7">
      <w:pPr>
        <w:pStyle w:val="2"/>
        <w:ind w:firstLineChars="0" w:firstLine="0"/>
        <w:rPr>
          <w:rFonts w:ascii="方正仿宋_GBK" w:eastAsia="方正仿宋_GBK"/>
          <w:sz w:val="32"/>
          <w:szCs w:val="32"/>
        </w:rPr>
      </w:pPr>
    </w:p>
    <w:p w:rsidR="00E71DE7" w:rsidRDefault="00E71DE7">
      <w:pPr>
        <w:pStyle w:val="2"/>
        <w:ind w:firstLineChars="0" w:firstLine="0"/>
        <w:rPr>
          <w:rFonts w:ascii="方正仿宋_GBK" w:eastAsia="方正仿宋_GBK"/>
          <w:sz w:val="32"/>
          <w:szCs w:val="32"/>
        </w:rPr>
      </w:pPr>
    </w:p>
    <w:p w:rsidR="00E71DE7" w:rsidRDefault="00E71DE7">
      <w:pPr>
        <w:pStyle w:val="2"/>
        <w:ind w:firstLineChars="0" w:firstLine="0"/>
        <w:rPr>
          <w:rFonts w:ascii="方正仿宋_GBK" w:eastAsia="方正仿宋_GBK"/>
          <w:sz w:val="32"/>
          <w:szCs w:val="32"/>
        </w:rPr>
      </w:pPr>
    </w:p>
    <w:p w:rsidR="00E71DE7" w:rsidRDefault="00E71DE7">
      <w:pPr>
        <w:pStyle w:val="2"/>
        <w:ind w:firstLineChars="0" w:firstLine="0"/>
        <w:rPr>
          <w:rFonts w:ascii="方正仿宋_GBK" w:eastAsia="方正仿宋_GBK"/>
          <w:sz w:val="32"/>
          <w:szCs w:val="32"/>
        </w:rPr>
      </w:pPr>
    </w:p>
    <w:p w:rsidR="00E71DE7" w:rsidRDefault="00E71DE7">
      <w:pPr>
        <w:pStyle w:val="2"/>
        <w:ind w:firstLineChars="0" w:firstLine="0"/>
        <w:rPr>
          <w:rFonts w:ascii="方正仿宋_GBK" w:eastAsia="方正仿宋_GBK"/>
          <w:sz w:val="32"/>
          <w:szCs w:val="32"/>
        </w:rPr>
      </w:pPr>
    </w:p>
    <w:p w:rsidR="00E71DE7" w:rsidRDefault="00E71DE7">
      <w:pPr>
        <w:pStyle w:val="2"/>
        <w:ind w:firstLineChars="0" w:firstLine="0"/>
        <w:rPr>
          <w:rFonts w:ascii="方正仿宋_GBK" w:eastAsia="方正仿宋_GBK"/>
          <w:sz w:val="32"/>
          <w:szCs w:val="32"/>
        </w:rPr>
      </w:pPr>
    </w:p>
    <w:p w:rsidR="00E71DE7" w:rsidRDefault="00E71DE7">
      <w:pPr>
        <w:pStyle w:val="2"/>
        <w:ind w:firstLineChars="0" w:firstLine="0"/>
        <w:rPr>
          <w:rFonts w:ascii="方正仿宋_GBK" w:eastAsia="方正仿宋_GBK"/>
          <w:sz w:val="32"/>
          <w:szCs w:val="32"/>
        </w:rPr>
      </w:pPr>
    </w:p>
    <w:p w:rsidR="00E71DE7" w:rsidRDefault="00E71DE7">
      <w:pPr>
        <w:pStyle w:val="2"/>
        <w:ind w:firstLineChars="0" w:firstLine="0"/>
        <w:rPr>
          <w:rFonts w:ascii="方正仿宋_GBK" w:eastAsia="方正仿宋_GBK"/>
          <w:sz w:val="32"/>
          <w:szCs w:val="32"/>
        </w:rPr>
      </w:pPr>
    </w:p>
    <w:p w:rsidR="00E71DE7" w:rsidRDefault="009179D0">
      <w:pPr>
        <w:pStyle w:val="2"/>
        <w:ind w:firstLineChars="0" w:firstLine="0"/>
        <w:rPr>
          <w:rFonts w:ascii="方正仿宋_GBK" w:eastAsia="方正仿宋_GBK"/>
          <w:sz w:val="32"/>
          <w:szCs w:val="32"/>
        </w:rPr>
      </w:pPr>
      <w:r>
        <w:rPr>
          <w:rFonts w:ascii="方正仿宋_GBK" w:eastAsia="方正仿宋_GBK" w:hint="eastAsia"/>
          <w:sz w:val="32"/>
          <w:szCs w:val="32"/>
        </w:rPr>
        <w:t>附件3：</w:t>
      </w:r>
    </w:p>
    <w:p w:rsidR="00E71DE7" w:rsidRDefault="009179D0">
      <w:pPr>
        <w:jc w:val="center"/>
        <w:rPr>
          <w:rFonts w:ascii="方正小标宋_GBK" w:eastAsia="方正小标宋_GBK"/>
          <w:sz w:val="44"/>
          <w:szCs w:val="44"/>
        </w:rPr>
      </w:pPr>
      <w:r>
        <w:rPr>
          <w:rFonts w:ascii="仿宋_GB2312" w:eastAsia="仿宋_GB2312" w:hint="eastAsia"/>
          <w:sz w:val="28"/>
          <w:szCs w:val="28"/>
        </w:rPr>
        <w:t xml:space="preserve"> </w:t>
      </w:r>
      <w:r>
        <w:rPr>
          <w:rFonts w:ascii="方正小标宋_GBK" w:eastAsia="方正小标宋_GBK" w:hint="eastAsia"/>
          <w:sz w:val="44"/>
          <w:szCs w:val="44"/>
        </w:rPr>
        <w:t>重庆高速公路股份有限公司</w:t>
      </w:r>
    </w:p>
    <w:p w:rsidR="00E71DE7" w:rsidRDefault="009179D0">
      <w:pPr>
        <w:jc w:val="center"/>
        <w:rPr>
          <w:rFonts w:ascii="方正小标宋_GBK" w:eastAsia="方正小标宋_GBK"/>
          <w:sz w:val="44"/>
          <w:szCs w:val="44"/>
        </w:rPr>
      </w:pPr>
      <w:r>
        <w:rPr>
          <w:rFonts w:ascii="方正小标宋_GBK" w:eastAsia="方正小标宋_GBK" w:hint="eastAsia"/>
          <w:sz w:val="44"/>
          <w:szCs w:val="44"/>
        </w:rPr>
        <w:t>外协清障救援单位考核实施细则</w:t>
      </w:r>
    </w:p>
    <w:p w:rsidR="00E71DE7" w:rsidRDefault="009179D0">
      <w:pPr>
        <w:spacing w:line="660" w:lineRule="exact"/>
        <w:jc w:val="left"/>
        <w:rPr>
          <w:rFonts w:ascii="仿宋" w:eastAsia="仿宋" w:hAnsi="仿宋"/>
          <w:sz w:val="28"/>
          <w:szCs w:val="28"/>
        </w:rPr>
      </w:pPr>
      <w:r>
        <w:rPr>
          <w:rFonts w:ascii="仿宋_GB2312" w:eastAsia="仿宋_GB2312" w:hint="eastAsia"/>
          <w:sz w:val="28"/>
          <w:szCs w:val="28"/>
        </w:rPr>
        <w:t xml:space="preserve">    为规范公司所管辖的社会清障救援单位清障与急救服务管理工作，保证高速公路安全、畅通，根据重庆市物价局、重庆市交通委员会《关于高速公路清障救援服务收费及管理有关问题的通知》（</w:t>
      </w:r>
      <w:proofErr w:type="gramStart"/>
      <w:r>
        <w:rPr>
          <w:rFonts w:ascii="仿宋_GB2312" w:eastAsia="仿宋_GB2312" w:hint="eastAsia"/>
          <w:sz w:val="28"/>
          <w:szCs w:val="28"/>
        </w:rPr>
        <w:t>渝价〔2012〕</w:t>
      </w:r>
      <w:proofErr w:type="gramEnd"/>
      <w:r>
        <w:rPr>
          <w:rFonts w:ascii="仿宋_GB2312" w:eastAsia="仿宋_GB2312" w:hint="eastAsia"/>
          <w:sz w:val="28"/>
          <w:szCs w:val="28"/>
        </w:rPr>
        <w:t>56号）文件精神，结合《中华人民共和国公路法》、《中华人民共和国道路交通安全法》、《国家发展改革委、交通运输部关于规范高速公路车辆救援服务收费有关问题的通知》、《重庆市公路路政管理条例》、</w:t>
      </w:r>
      <w:r>
        <w:rPr>
          <w:rFonts w:ascii="仿宋" w:eastAsia="仿宋" w:hAnsi="仿宋" w:hint="eastAsia"/>
          <w:sz w:val="28"/>
          <w:szCs w:val="28"/>
        </w:rPr>
        <w:t>《重庆高速公路清障救援管理办法（修订）》、《重庆高速公路清障作业操作指南》</w:t>
      </w:r>
      <w:r>
        <w:rPr>
          <w:rFonts w:ascii="仿宋_GB2312" w:eastAsia="仿宋_GB2312" w:hint="eastAsia"/>
          <w:sz w:val="28"/>
          <w:szCs w:val="28"/>
        </w:rPr>
        <w:t>等法律法规的相关规定，特制定本细则。</w:t>
      </w:r>
    </w:p>
    <w:p w:rsidR="00E71DE7" w:rsidRDefault="009179D0">
      <w:pPr>
        <w:spacing w:line="480" w:lineRule="auto"/>
        <w:ind w:firstLineChars="200" w:firstLine="560"/>
        <w:rPr>
          <w:rFonts w:ascii="仿宋_GB2312" w:eastAsia="仿宋_GB2312"/>
          <w:sz w:val="28"/>
          <w:szCs w:val="28"/>
        </w:rPr>
      </w:pPr>
      <w:r>
        <w:rPr>
          <w:rFonts w:ascii="仿宋_GB2312" w:eastAsia="仿宋_GB2312" w:hint="eastAsia"/>
          <w:sz w:val="28"/>
          <w:szCs w:val="28"/>
        </w:rPr>
        <w:t>一、本细则适用于本公司外协清障救援单位清障与急救服务管理工作。</w:t>
      </w:r>
    </w:p>
    <w:p w:rsidR="00E71DE7" w:rsidRDefault="009179D0">
      <w:pPr>
        <w:spacing w:line="360" w:lineRule="auto"/>
        <w:ind w:leftChars="-28" w:left="-59" w:firstLineChars="200" w:firstLine="560"/>
        <w:rPr>
          <w:rFonts w:eastAsia="仿宋_GB2312"/>
          <w:sz w:val="28"/>
          <w:szCs w:val="28"/>
        </w:rPr>
      </w:pPr>
      <w:r>
        <w:rPr>
          <w:rFonts w:ascii="仿宋_GB2312" w:eastAsia="仿宋_GB2312" w:hint="eastAsia"/>
          <w:sz w:val="28"/>
          <w:szCs w:val="28"/>
        </w:rPr>
        <w:t>二、外协</w:t>
      </w:r>
      <w:r>
        <w:rPr>
          <w:rFonts w:eastAsia="仿宋_GB2312"/>
          <w:sz w:val="28"/>
          <w:szCs w:val="28"/>
        </w:rPr>
        <w:t>清障救援服务单位</w:t>
      </w:r>
      <w:r>
        <w:rPr>
          <w:rFonts w:eastAsia="仿宋_GB2312" w:hint="eastAsia"/>
          <w:sz w:val="28"/>
          <w:szCs w:val="28"/>
        </w:rPr>
        <w:t>作为本公司清障与急救服务的</w:t>
      </w:r>
      <w:r>
        <w:rPr>
          <w:rFonts w:eastAsia="仿宋_GB2312" w:hint="eastAsia"/>
          <w:color w:val="000000"/>
          <w:sz w:val="28"/>
          <w:szCs w:val="28"/>
        </w:rPr>
        <w:t>主要力</w:t>
      </w:r>
      <w:r>
        <w:rPr>
          <w:rFonts w:eastAsia="仿宋_GB2312" w:hint="eastAsia"/>
          <w:color w:val="000000"/>
          <w:sz w:val="28"/>
          <w:szCs w:val="28"/>
        </w:rPr>
        <w:lastRenderedPageBreak/>
        <w:t>量</w:t>
      </w:r>
      <w:r>
        <w:rPr>
          <w:rFonts w:eastAsia="仿宋_GB2312" w:hint="eastAsia"/>
          <w:sz w:val="28"/>
          <w:szCs w:val="28"/>
        </w:rPr>
        <w:t>，由本公司</w:t>
      </w:r>
      <w:r>
        <w:rPr>
          <w:rFonts w:eastAsia="仿宋_GB2312"/>
          <w:sz w:val="28"/>
          <w:szCs w:val="28"/>
        </w:rPr>
        <w:t>选择符合条件的社会清障救援服务合作单位，</w:t>
      </w:r>
      <w:r>
        <w:rPr>
          <w:rFonts w:eastAsia="仿宋_GB2312" w:hint="eastAsia"/>
          <w:sz w:val="28"/>
          <w:szCs w:val="28"/>
        </w:rPr>
        <w:t>签订相关协议（含安全协议），并</w:t>
      </w:r>
      <w:r>
        <w:rPr>
          <w:rFonts w:eastAsia="仿宋_GB2312"/>
          <w:sz w:val="28"/>
          <w:szCs w:val="28"/>
        </w:rPr>
        <w:t>报</w:t>
      </w:r>
      <w:r>
        <w:rPr>
          <w:rFonts w:eastAsia="仿宋_GB2312" w:hint="eastAsia"/>
          <w:sz w:val="28"/>
          <w:szCs w:val="28"/>
        </w:rPr>
        <w:t>路网管理中心和本公司辖区高速交警</w:t>
      </w:r>
      <w:r>
        <w:rPr>
          <w:rFonts w:eastAsia="仿宋_GB2312"/>
          <w:sz w:val="28"/>
          <w:szCs w:val="28"/>
        </w:rPr>
        <w:t>备案。</w:t>
      </w:r>
    </w:p>
    <w:p w:rsidR="00E71DE7" w:rsidRDefault="009179D0">
      <w:pPr>
        <w:spacing w:line="360" w:lineRule="auto"/>
        <w:ind w:leftChars="-28" w:left="-59" w:firstLineChars="200" w:firstLine="560"/>
        <w:rPr>
          <w:rFonts w:eastAsia="仿宋_GB2312"/>
          <w:sz w:val="28"/>
          <w:szCs w:val="28"/>
        </w:rPr>
      </w:pPr>
      <w:r>
        <w:rPr>
          <w:rFonts w:eastAsia="仿宋_GB2312" w:hint="eastAsia"/>
          <w:sz w:val="28"/>
          <w:szCs w:val="28"/>
        </w:rPr>
        <w:t>三、本公司对外协清障救援单位进行施救效率、收费标准、服务质量、安全管理及社会投诉的检查、监督、管理、考核；考核方式以重要指标与相关规范指标相对独立考核。重要指标为逐项考核，考核处罚直接扣罚交纳的保证金。一般指标以路网、公司巡查部、管理中心考核、检查为依据。因操作路网救援</w:t>
      </w:r>
      <w:r>
        <w:rPr>
          <w:rFonts w:eastAsia="仿宋_GB2312" w:hint="eastAsia"/>
          <w:sz w:val="28"/>
          <w:szCs w:val="28"/>
        </w:rPr>
        <w:t>APP</w:t>
      </w:r>
      <w:r>
        <w:rPr>
          <w:rFonts w:eastAsia="仿宋_GB2312" w:hint="eastAsia"/>
          <w:sz w:val="28"/>
          <w:szCs w:val="28"/>
        </w:rPr>
        <w:t>失误而造成的扣分项，如不能申述成功，每发生一项扣罚现金</w:t>
      </w:r>
      <w:r>
        <w:rPr>
          <w:rFonts w:eastAsia="仿宋_GB2312" w:hint="eastAsia"/>
          <w:sz w:val="28"/>
          <w:szCs w:val="28"/>
        </w:rPr>
        <w:t>200</w:t>
      </w:r>
      <w:r>
        <w:rPr>
          <w:rFonts w:eastAsia="仿宋_GB2312" w:hint="eastAsia"/>
          <w:sz w:val="28"/>
          <w:szCs w:val="28"/>
        </w:rPr>
        <w:t>元；因公司</w:t>
      </w:r>
      <w:proofErr w:type="gramStart"/>
      <w:r>
        <w:rPr>
          <w:rFonts w:eastAsia="仿宋_GB2312" w:hint="eastAsia"/>
          <w:sz w:val="28"/>
          <w:szCs w:val="28"/>
        </w:rPr>
        <w:t>巡查部</w:t>
      </w:r>
      <w:proofErr w:type="gramEnd"/>
      <w:r>
        <w:rPr>
          <w:rFonts w:eastAsia="仿宋_GB2312" w:hint="eastAsia"/>
          <w:sz w:val="28"/>
          <w:szCs w:val="28"/>
        </w:rPr>
        <w:t>和管理中心日常检查或月度考核中发生的扣分项，如无合理性理由，按每扣</w:t>
      </w:r>
      <w:r>
        <w:rPr>
          <w:rFonts w:eastAsia="仿宋_GB2312" w:hint="eastAsia"/>
          <w:sz w:val="28"/>
          <w:szCs w:val="28"/>
        </w:rPr>
        <w:t>1</w:t>
      </w:r>
      <w:r>
        <w:rPr>
          <w:rFonts w:eastAsia="仿宋_GB2312" w:hint="eastAsia"/>
          <w:sz w:val="28"/>
          <w:szCs w:val="28"/>
        </w:rPr>
        <w:t>分扣罚现金</w:t>
      </w:r>
      <w:r>
        <w:rPr>
          <w:rFonts w:eastAsia="仿宋_GB2312" w:hint="eastAsia"/>
          <w:sz w:val="28"/>
          <w:szCs w:val="28"/>
        </w:rPr>
        <w:t>100</w:t>
      </w:r>
      <w:r>
        <w:rPr>
          <w:rFonts w:eastAsia="仿宋_GB2312" w:hint="eastAsia"/>
          <w:sz w:val="28"/>
          <w:szCs w:val="28"/>
        </w:rPr>
        <w:t>元进行处罚（详见附件</w:t>
      </w:r>
      <w:r>
        <w:rPr>
          <w:rFonts w:eastAsia="仿宋_GB2312" w:hint="eastAsia"/>
          <w:sz w:val="28"/>
          <w:szCs w:val="28"/>
        </w:rPr>
        <w:t>1</w:t>
      </w:r>
      <w:r>
        <w:rPr>
          <w:rFonts w:eastAsia="仿宋_GB2312" w:hint="eastAsia"/>
          <w:sz w:val="28"/>
          <w:szCs w:val="28"/>
        </w:rPr>
        <w:t>）。</w:t>
      </w:r>
    </w:p>
    <w:p w:rsidR="00E71DE7" w:rsidRDefault="009179D0">
      <w:pPr>
        <w:spacing w:line="360" w:lineRule="auto"/>
        <w:ind w:leftChars="-28" w:left="-59" w:firstLineChars="200" w:firstLine="560"/>
        <w:rPr>
          <w:rFonts w:eastAsia="仿宋_GB2312"/>
          <w:sz w:val="28"/>
          <w:szCs w:val="28"/>
        </w:rPr>
      </w:pPr>
      <w:r>
        <w:rPr>
          <w:rFonts w:eastAsia="仿宋_GB2312" w:hint="eastAsia"/>
          <w:sz w:val="28"/>
          <w:szCs w:val="28"/>
        </w:rPr>
        <w:t>四、考核方式及周期：考核机构由本公司运行巡查部、管理中心巡查中队、监控中心相关人员组成，每</w:t>
      </w:r>
      <w:proofErr w:type="gramStart"/>
      <w:r>
        <w:rPr>
          <w:rFonts w:eastAsia="仿宋_GB2312" w:hint="eastAsia"/>
          <w:sz w:val="28"/>
          <w:szCs w:val="28"/>
        </w:rPr>
        <w:t>月月底对其</w:t>
      </w:r>
      <w:proofErr w:type="gramEnd"/>
      <w:r>
        <w:rPr>
          <w:rFonts w:eastAsia="仿宋_GB2312" w:hint="eastAsia"/>
          <w:sz w:val="28"/>
          <w:szCs w:val="28"/>
        </w:rPr>
        <w:t>进行考核，考核处罚情况按（附件</w:t>
      </w:r>
      <w:r>
        <w:rPr>
          <w:rFonts w:eastAsia="仿宋_GB2312" w:hint="eastAsia"/>
          <w:sz w:val="28"/>
          <w:szCs w:val="28"/>
        </w:rPr>
        <w:t>2</w:t>
      </w:r>
      <w:r>
        <w:rPr>
          <w:rFonts w:eastAsia="仿宋_GB2312" w:hint="eastAsia"/>
          <w:sz w:val="28"/>
          <w:szCs w:val="28"/>
        </w:rPr>
        <w:t>）进行申请。</w:t>
      </w:r>
    </w:p>
    <w:p w:rsidR="00E71DE7" w:rsidRDefault="009179D0">
      <w:pPr>
        <w:spacing w:line="360" w:lineRule="auto"/>
        <w:ind w:leftChars="-28" w:left="-59" w:firstLineChars="200" w:firstLine="560"/>
        <w:rPr>
          <w:rFonts w:ascii="仿宋_GB2312" w:eastAsia="仿宋_GB2312" w:hAnsi="宋体" w:cs="宋体"/>
          <w:sz w:val="28"/>
          <w:szCs w:val="28"/>
        </w:rPr>
      </w:pPr>
      <w:r>
        <w:rPr>
          <w:rFonts w:ascii="仿宋_GB2312" w:eastAsia="仿宋_GB2312" w:hAnsi="宋体" w:cs="宋体" w:hint="eastAsia"/>
          <w:sz w:val="28"/>
          <w:szCs w:val="28"/>
        </w:rPr>
        <w:t>五、社会救援单位的主要任务：道路清障救援及故障车辆急救。</w:t>
      </w:r>
    </w:p>
    <w:p w:rsidR="00E71DE7" w:rsidRDefault="009179D0">
      <w:pPr>
        <w:spacing w:line="360" w:lineRule="auto"/>
        <w:ind w:leftChars="-28" w:left="-59" w:firstLineChars="200" w:firstLine="560"/>
        <w:rPr>
          <w:rFonts w:ascii="仿宋_GB2312" w:eastAsia="仿宋_GB2312" w:hAnsi="宋体" w:cs="宋体"/>
          <w:sz w:val="28"/>
          <w:szCs w:val="28"/>
        </w:rPr>
      </w:pPr>
      <w:r>
        <w:rPr>
          <w:rFonts w:ascii="仿宋_GB2312" w:eastAsia="仿宋_GB2312" w:hAnsi="宋体" w:cs="宋体" w:hint="eastAsia"/>
          <w:sz w:val="28"/>
          <w:szCs w:val="28"/>
        </w:rPr>
        <w:t>六、道路清障救援、故障车辆急救主要考核项目</w:t>
      </w:r>
    </w:p>
    <w:p w:rsidR="00E71DE7" w:rsidRDefault="009179D0" w:rsidP="0076383D">
      <w:pPr>
        <w:spacing w:line="360" w:lineRule="auto"/>
        <w:ind w:leftChars="-28" w:left="-59" w:firstLineChars="200" w:firstLine="560"/>
        <w:rPr>
          <w:rFonts w:ascii="仿宋_GB2312" w:eastAsia="仿宋_GB2312" w:hAnsi="宋体" w:cs="宋体"/>
          <w:b/>
          <w:bCs/>
          <w:sz w:val="28"/>
          <w:szCs w:val="28"/>
        </w:rPr>
      </w:pPr>
      <w:r>
        <w:rPr>
          <w:rFonts w:ascii="仿宋_GB2312" w:eastAsia="仿宋_GB2312" w:hAnsi="宋体" w:cs="宋体" w:hint="eastAsia"/>
          <w:b/>
          <w:bCs/>
          <w:sz w:val="28"/>
          <w:szCs w:val="28"/>
        </w:rPr>
        <w:t>救援单位出现以下情况的，将扣除所有保证金并终止救援服务合同：</w:t>
      </w:r>
    </w:p>
    <w:p w:rsidR="00E71DE7" w:rsidRDefault="009179D0">
      <w:pPr>
        <w:spacing w:line="360" w:lineRule="auto"/>
        <w:ind w:leftChars="-28" w:left="-59" w:firstLineChars="200" w:firstLine="560"/>
        <w:rPr>
          <w:rFonts w:ascii="仿宋_GB2312" w:eastAsia="仿宋_GB2312" w:hAnsi="宋体" w:cs="宋体"/>
          <w:sz w:val="28"/>
          <w:szCs w:val="28"/>
        </w:rPr>
      </w:pPr>
      <w:r>
        <w:rPr>
          <w:rFonts w:ascii="仿宋_GB2312" w:eastAsia="仿宋_GB2312" w:hAnsi="宋体" w:cs="宋体" w:hint="eastAsia"/>
          <w:sz w:val="28"/>
          <w:szCs w:val="28"/>
        </w:rPr>
        <w:t>1、清障救援服务单位车辆或从业人员在高速公路上发生重大以上交通事故有自身责任的。</w:t>
      </w:r>
    </w:p>
    <w:p w:rsidR="00E71DE7" w:rsidRDefault="009179D0">
      <w:pPr>
        <w:spacing w:line="360" w:lineRule="auto"/>
        <w:ind w:leftChars="-28" w:left="-59" w:firstLineChars="200" w:firstLine="560"/>
        <w:rPr>
          <w:rFonts w:ascii="仿宋_GB2312" w:eastAsia="仿宋_GB2312" w:hAnsi="宋体" w:cs="宋体"/>
          <w:sz w:val="28"/>
          <w:szCs w:val="28"/>
        </w:rPr>
      </w:pPr>
      <w:r>
        <w:rPr>
          <w:rFonts w:ascii="仿宋_GB2312" w:eastAsia="仿宋_GB2312" w:hAnsi="宋体" w:cs="宋体" w:hint="eastAsia"/>
          <w:sz w:val="28"/>
          <w:szCs w:val="28"/>
        </w:rPr>
        <w:t>2. 清障救援服务单位车辆或从业人员在救援、急救过程中，因不按规范操作，发生重大安全责任事故，后果特别严重的。</w:t>
      </w:r>
    </w:p>
    <w:p w:rsidR="00E71DE7" w:rsidRDefault="009179D0">
      <w:pPr>
        <w:spacing w:line="360" w:lineRule="auto"/>
        <w:ind w:leftChars="-28" w:left="-59" w:firstLineChars="200" w:firstLine="560"/>
        <w:rPr>
          <w:rFonts w:ascii="仿宋_GB2312" w:eastAsia="仿宋_GB2312" w:hAnsi="宋体" w:cs="宋体"/>
          <w:sz w:val="28"/>
          <w:szCs w:val="28"/>
        </w:rPr>
      </w:pPr>
      <w:r>
        <w:rPr>
          <w:rFonts w:ascii="仿宋_GB2312" w:eastAsia="仿宋_GB2312" w:hAnsi="宋体" w:cs="宋体" w:hint="eastAsia"/>
          <w:sz w:val="28"/>
          <w:szCs w:val="28"/>
        </w:rPr>
        <w:t>3、清障救援服务单位车辆及其从业人员在救援、急救过程中有3</w:t>
      </w:r>
      <w:r>
        <w:rPr>
          <w:rFonts w:ascii="仿宋_GB2312" w:eastAsia="仿宋_GB2312" w:hAnsi="宋体" w:cs="宋体" w:hint="eastAsia"/>
          <w:sz w:val="28"/>
          <w:szCs w:val="28"/>
        </w:rPr>
        <w:lastRenderedPageBreak/>
        <w:t>次以上交通违法行为的。</w:t>
      </w:r>
    </w:p>
    <w:p w:rsidR="00E71DE7" w:rsidRDefault="009179D0">
      <w:pPr>
        <w:spacing w:line="360" w:lineRule="auto"/>
        <w:ind w:leftChars="-28" w:left="-59" w:firstLineChars="200" w:firstLine="560"/>
        <w:rPr>
          <w:rFonts w:ascii="仿宋_GB2312" w:eastAsia="仿宋_GB2312" w:hAnsi="宋体" w:cs="宋体"/>
          <w:sz w:val="28"/>
          <w:szCs w:val="28"/>
        </w:rPr>
      </w:pPr>
      <w:r>
        <w:rPr>
          <w:rFonts w:ascii="仿宋_GB2312" w:eastAsia="仿宋_GB2312" w:hAnsi="宋体" w:cs="宋体" w:hint="eastAsia"/>
          <w:sz w:val="28"/>
          <w:szCs w:val="28"/>
        </w:rPr>
        <w:t>4、清障救援服务单位使用</w:t>
      </w:r>
      <w:proofErr w:type="gramStart"/>
      <w:r>
        <w:rPr>
          <w:rFonts w:ascii="仿宋_GB2312" w:eastAsia="仿宋_GB2312" w:hAnsi="宋体" w:cs="宋体" w:hint="eastAsia"/>
          <w:sz w:val="28"/>
          <w:szCs w:val="28"/>
        </w:rPr>
        <w:t>无购买</w:t>
      </w:r>
      <w:proofErr w:type="gramEnd"/>
      <w:r>
        <w:rPr>
          <w:rFonts w:ascii="仿宋_GB2312" w:eastAsia="仿宋_GB2312" w:hAnsi="宋体" w:cs="宋体" w:hint="eastAsia"/>
          <w:sz w:val="28"/>
          <w:szCs w:val="28"/>
        </w:rPr>
        <w:t>保险的车辆、机具设备和人员在施救过程中出现严重安全事故的。</w:t>
      </w:r>
    </w:p>
    <w:p w:rsidR="00E71DE7" w:rsidRDefault="009179D0">
      <w:pPr>
        <w:spacing w:line="360" w:lineRule="auto"/>
        <w:ind w:leftChars="-28" w:left="-59" w:firstLineChars="200" w:firstLine="560"/>
        <w:rPr>
          <w:rFonts w:ascii="仿宋_GB2312" w:eastAsia="仿宋_GB2312" w:hAnsi="宋体" w:cs="宋体"/>
          <w:sz w:val="28"/>
          <w:szCs w:val="28"/>
        </w:rPr>
      </w:pPr>
      <w:r>
        <w:rPr>
          <w:rFonts w:ascii="仿宋_GB2312" w:eastAsia="仿宋_GB2312" w:hAnsi="宋体" w:cs="宋体" w:hint="eastAsia"/>
          <w:sz w:val="28"/>
          <w:szCs w:val="28"/>
        </w:rPr>
        <w:t>5. 存在其他可能影响清障救援或道路交通安全的因素的。</w:t>
      </w:r>
    </w:p>
    <w:p w:rsidR="00E71DE7" w:rsidRDefault="009179D0" w:rsidP="0076383D">
      <w:pPr>
        <w:spacing w:line="360" w:lineRule="auto"/>
        <w:ind w:leftChars="-28" w:left="-59" w:firstLineChars="200" w:firstLine="560"/>
        <w:rPr>
          <w:rFonts w:ascii="仿宋_GB2312" w:eastAsia="仿宋_GB2312" w:hAnsi="宋体" w:cs="宋体"/>
          <w:sz w:val="28"/>
          <w:szCs w:val="28"/>
        </w:rPr>
      </w:pPr>
      <w:r>
        <w:rPr>
          <w:rFonts w:ascii="仿宋_GB2312" w:eastAsia="仿宋_GB2312" w:hAnsi="宋体" w:cs="宋体" w:hint="eastAsia"/>
          <w:b/>
          <w:bCs/>
          <w:sz w:val="28"/>
          <w:szCs w:val="28"/>
        </w:rPr>
        <w:t>救援单位出现以下情况的，将扣除保证金5000</w:t>
      </w:r>
      <w:r>
        <w:rPr>
          <w:rFonts w:ascii="仿宋_GB2312" w:eastAsia="仿宋_GB2312" w:hAnsi="宋体" w:cs="宋体"/>
          <w:b/>
          <w:bCs/>
          <w:sz w:val="28"/>
          <w:szCs w:val="28"/>
        </w:rPr>
        <w:t>—</w:t>
      </w:r>
      <w:r>
        <w:rPr>
          <w:rFonts w:ascii="仿宋_GB2312" w:eastAsia="仿宋_GB2312" w:hAnsi="宋体" w:cs="宋体" w:hint="eastAsia"/>
          <w:b/>
          <w:bCs/>
          <w:sz w:val="28"/>
          <w:szCs w:val="28"/>
        </w:rPr>
        <w:t>10000元，在履行合同期间连续发生一下三次要求的，将扣除所有保证金并终止救援服务合同：</w:t>
      </w:r>
    </w:p>
    <w:p w:rsidR="00E71DE7" w:rsidRDefault="009179D0">
      <w:pPr>
        <w:spacing w:line="360" w:lineRule="auto"/>
        <w:ind w:firstLineChars="200" w:firstLine="560"/>
        <w:rPr>
          <w:rFonts w:ascii="仿宋_GB2312" w:eastAsia="仿宋_GB2312" w:hAnsi="仿宋_GB2312" w:cs="仿宋_GB2312"/>
          <w:sz w:val="28"/>
          <w:szCs w:val="28"/>
        </w:rPr>
      </w:pPr>
      <w:r>
        <w:rPr>
          <w:rFonts w:ascii="仿宋_GB2312" w:eastAsia="仿宋_GB2312" w:hAnsi="宋体" w:cs="宋体" w:hint="eastAsia"/>
          <w:sz w:val="28"/>
          <w:szCs w:val="28"/>
        </w:rPr>
        <w:t>1、清障救援服务单位</w:t>
      </w:r>
      <w:r>
        <w:rPr>
          <w:rFonts w:ascii="仿宋_GB2312" w:eastAsia="仿宋_GB2312" w:hAnsi="仿宋_GB2312" w:cs="仿宋_GB2312" w:hint="eastAsia"/>
          <w:sz w:val="28"/>
          <w:szCs w:val="28"/>
        </w:rPr>
        <w:t>在高速公路上掉头（U转、J转）、逆行、超速、超载、违法停车等违法行为，未造成严重后果的。</w:t>
      </w:r>
    </w:p>
    <w:p w:rsidR="00E71DE7" w:rsidRDefault="009179D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2、未经过路段监控站通知，私自进入高速公路进行救援、维修的清障救援单位，情况属实的。</w:t>
      </w:r>
    </w:p>
    <w:p w:rsidR="00E71DE7" w:rsidRDefault="009179D0">
      <w:pPr>
        <w:spacing w:line="480" w:lineRule="auto"/>
        <w:ind w:firstLineChars="200" w:firstLine="560"/>
        <w:rPr>
          <w:rFonts w:ascii="仿宋_GB2312" w:eastAsia="仿宋_GB2312" w:hAnsi="宋体"/>
          <w:sz w:val="28"/>
          <w:szCs w:val="28"/>
        </w:rPr>
      </w:pPr>
      <w:r>
        <w:rPr>
          <w:rFonts w:ascii="仿宋_GB2312" w:eastAsia="仿宋_GB2312" w:hAnsi="仿宋_GB2312" w:cs="仿宋_GB2312" w:hint="eastAsia"/>
          <w:sz w:val="28"/>
          <w:szCs w:val="28"/>
        </w:rPr>
        <w:t>3、</w:t>
      </w:r>
      <w:r>
        <w:rPr>
          <w:rFonts w:ascii="仿宋_GB2312" w:eastAsia="仿宋_GB2312" w:hAnsi="宋体" w:hint="eastAsia"/>
          <w:sz w:val="28"/>
          <w:szCs w:val="28"/>
        </w:rPr>
        <w:t>清障救援单位所属的清障或急救车辆接到路段监控中心通知，上道、到达事故现场及清障或急救完毕这三个时间节点未向属地监控站报告，情况属实的。</w:t>
      </w:r>
    </w:p>
    <w:p w:rsidR="00E71DE7" w:rsidRDefault="009179D0">
      <w:pPr>
        <w:spacing w:line="480" w:lineRule="auto"/>
        <w:ind w:firstLineChars="200" w:firstLine="560"/>
        <w:rPr>
          <w:rFonts w:ascii="仿宋_GB2312" w:eastAsia="仿宋_GB2312" w:hAnsi="宋体"/>
          <w:sz w:val="28"/>
          <w:szCs w:val="28"/>
        </w:rPr>
      </w:pPr>
      <w:r>
        <w:rPr>
          <w:rFonts w:ascii="仿宋_GB2312" w:eastAsia="仿宋_GB2312" w:hAnsi="宋体" w:hint="eastAsia"/>
          <w:sz w:val="28"/>
          <w:szCs w:val="28"/>
        </w:rPr>
        <w:t>4、救援车辆未安装和配备明显的警示灯、行车记录仪和警示标志的，在施救过程中未进行警示，造成一定安全事故的。</w:t>
      </w:r>
    </w:p>
    <w:p w:rsidR="00E71DE7" w:rsidRDefault="009179D0">
      <w:pPr>
        <w:spacing w:line="480" w:lineRule="auto"/>
        <w:ind w:firstLineChars="200" w:firstLine="560"/>
        <w:rPr>
          <w:rFonts w:ascii="仿宋_GB2312" w:eastAsia="仿宋_GB2312" w:hAnsi="宋体"/>
          <w:sz w:val="28"/>
          <w:szCs w:val="28"/>
        </w:rPr>
      </w:pPr>
      <w:r>
        <w:rPr>
          <w:rFonts w:ascii="仿宋_GB2312" w:eastAsia="仿宋_GB2312" w:hAnsi="宋体" w:hint="eastAsia"/>
          <w:sz w:val="28"/>
          <w:szCs w:val="28"/>
        </w:rPr>
        <w:t>5、清障救援单位未出示收费文件，清障救援结束后未出具正式发票给当事人及现场未据实填写“即办即评”调查表，投诉查证后属实的。</w:t>
      </w:r>
    </w:p>
    <w:p w:rsidR="00E71DE7" w:rsidRDefault="009179D0" w:rsidP="0076383D">
      <w:pPr>
        <w:spacing w:line="360" w:lineRule="auto"/>
        <w:ind w:leftChars="-28" w:left="-59" w:firstLineChars="250" w:firstLine="700"/>
        <w:rPr>
          <w:rFonts w:ascii="仿宋_GB2312" w:eastAsia="仿宋_GB2312" w:hAnsi="宋体" w:cs="宋体"/>
          <w:b/>
          <w:bCs/>
          <w:sz w:val="28"/>
          <w:szCs w:val="28"/>
        </w:rPr>
      </w:pPr>
      <w:r>
        <w:rPr>
          <w:rFonts w:ascii="仿宋_GB2312" w:eastAsia="仿宋_GB2312" w:hAnsi="宋体" w:cs="宋体" w:hint="eastAsia"/>
          <w:b/>
          <w:bCs/>
          <w:sz w:val="28"/>
          <w:szCs w:val="28"/>
        </w:rPr>
        <w:t>救援单位出现以下情况的，将扣除所有保证金10000</w:t>
      </w:r>
      <w:r>
        <w:rPr>
          <w:rFonts w:ascii="仿宋_GB2312" w:eastAsia="仿宋_GB2312" w:hAnsi="宋体" w:cs="宋体"/>
          <w:b/>
          <w:bCs/>
          <w:sz w:val="28"/>
          <w:szCs w:val="28"/>
        </w:rPr>
        <w:t>—</w:t>
      </w:r>
      <w:r>
        <w:rPr>
          <w:rFonts w:ascii="仿宋_GB2312" w:eastAsia="仿宋_GB2312" w:hAnsi="宋体" w:cs="宋体" w:hint="eastAsia"/>
          <w:b/>
          <w:bCs/>
          <w:sz w:val="28"/>
          <w:szCs w:val="28"/>
        </w:rPr>
        <w:t>20000元在履行合同期间连续发生两次的将扣除所有保证金并终止救援服务合同：</w:t>
      </w:r>
    </w:p>
    <w:p w:rsidR="00E71DE7" w:rsidRDefault="009179D0">
      <w:pPr>
        <w:spacing w:line="360" w:lineRule="auto"/>
        <w:ind w:firstLineChars="200" w:firstLine="560"/>
        <w:rPr>
          <w:rFonts w:ascii="仿宋_GB2312" w:eastAsia="仿宋_GB2312" w:hAnsi="宋体"/>
          <w:sz w:val="28"/>
          <w:szCs w:val="28"/>
        </w:rPr>
      </w:pPr>
      <w:r>
        <w:rPr>
          <w:rFonts w:ascii="仿宋_GB2312" w:eastAsia="仿宋_GB2312" w:hAnsi="宋体" w:cs="宋体" w:hint="eastAsia"/>
          <w:sz w:val="28"/>
          <w:szCs w:val="28"/>
        </w:rPr>
        <w:lastRenderedPageBreak/>
        <w:t>1、</w:t>
      </w:r>
      <w:r>
        <w:rPr>
          <w:rFonts w:ascii="仿宋_GB2312" w:eastAsia="仿宋_GB2312" w:hAnsi="宋体" w:hint="eastAsia"/>
          <w:sz w:val="28"/>
          <w:szCs w:val="28"/>
        </w:rPr>
        <w:t>清障救援单位未出示收费文件，未按标准收费，并未出具正式发票给当事人及现场未据实填写“即办即评”调查表，投诉后查证属实的。</w:t>
      </w:r>
    </w:p>
    <w:p w:rsidR="00E71DE7" w:rsidRDefault="009179D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2、清障救援单位未妥善保管当事人的车辆及货物，造成损失严重，投诉后查证属实的。</w:t>
      </w:r>
    </w:p>
    <w:p w:rsidR="00E71DE7" w:rsidRDefault="009179D0">
      <w:pPr>
        <w:spacing w:line="360" w:lineRule="auto"/>
        <w:ind w:firstLineChars="200" w:firstLine="560"/>
        <w:rPr>
          <w:rFonts w:ascii="仿宋_GB2312" w:eastAsia="仿宋_GB2312" w:hAnsi="宋体" w:cs="宋体"/>
          <w:sz w:val="28"/>
          <w:szCs w:val="28"/>
        </w:rPr>
      </w:pPr>
      <w:r>
        <w:rPr>
          <w:rFonts w:ascii="仿宋_GB2312" w:eastAsia="仿宋_GB2312" w:hAnsi="宋体" w:hint="eastAsia"/>
          <w:sz w:val="28"/>
          <w:szCs w:val="28"/>
        </w:rPr>
        <w:t>3、清障救援单位在施救工程中，</w:t>
      </w:r>
      <w:r>
        <w:rPr>
          <w:rFonts w:ascii="仿宋_GB2312" w:eastAsia="仿宋_GB2312" w:hAnsi="仿宋_GB2312" w:cs="仿宋_GB2312" w:hint="eastAsia"/>
          <w:sz w:val="28"/>
          <w:szCs w:val="28"/>
        </w:rPr>
        <w:t>或在高速公路上更换轮胎、维修刹车抱死等活动的，未在后方150米距离外开始规范摆放</w:t>
      </w:r>
      <w:proofErr w:type="gramStart"/>
      <w:r>
        <w:rPr>
          <w:rFonts w:ascii="仿宋_GB2312" w:eastAsia="仿宋_GB2312" w:hAnsi="仿宋_GB2312" w:cs="仿宋_GB2312" w:hint="eastAsia"/>
          <w:sz w:val="28"/>
          <w:szCs w:val="28"/>
        </w:rPr>
        <w:t>锥行标</w:t>
      </w:r>
      <w:proofErr w:type="gramEnd"/>
      <w:r>
        <w:rPr>
          <w:rFonts w:ascii="仿宋_GB2312" w:eastAsia="仿宋_GB2312" w:hAnsi="仿宋_GB2312" w:cs="仿宋_GB2312" w:hint="eastAsia"/>
          <w:sz w:val="28"/>
          <w:szCs w:val="28"/>
        </w:rPr>
        <w:t>，未做好现场控制；涉及弯道或下坡路段，未将标志摆放到弯道外或坡道顶端，经现场检查属实的。</w:t>
      </w:r>
    </w:p>
    <w:p w:rsidR="00E71DE7" w:rsidRDefault="00E71DE7">
      <w:pPr>
        <w:spacing w:line="480" w:lineRule="auto"/>
        <w:ind w:firstLineChars="200" w:firstLine="560"/>
        <w:rPr>
          <w:rFonts w:ascii="仿宋_GB2312" w:eastAsia="仿宋_GB2312" w:hAnsi="仿宋_GB2312" w:cs="仿宋_GB2312"/>
          <w:sz w:val="28"/>
          <w:szCs w:val="28"/>
        </w:rPr>
        <w:sectPr w:rsidR="00E71DE7">
          <w:pgSz w:w="11906" w:h="16838"/>
          <w:pgMar w:top="1440" w:right="1800" w:bottom="1440" w:left="1800" w:header="851" w:footer="992" w:gutter="0"/>
          <w:cols w:space="720"/>
          <w:docGrid w:type="lines" w:linePitch="312"/>
        </w:sectPr>
      </w:pPr>
    </w:p>
    <w:tbl>
      <w:tblPr>
        <w:tblW w:w="9038" w:type="dxa"/>
        <w:tblLayout w:type="fixed"/>
        <w:tblLook w:val="04A0"/>
      </w:tblPr>
      <w:tblGrid>
        <w:gridCol w:w="614"/>
        <w:gridCol w:w="2234"/>
        <w:gridCol w:w="662"/>
        <w:gridCol w:w="1636"/>
        <w:gridCol w:w="616"/>
        <w:gridCol w:w="1873"/>
        <w:gridCol w:w="1403"/>
      </w:tblGrid>
      <w:tr w:rsidR="00E71DE7">
        <w:trPr>
          <w:trHeight w:val="930"/>
        </w:trPr>
        <w:tc>
          <w:tcPr>
            <w:tcW w:w="7635" w:type="dxa"/>
            <w:gridSpan w:val="6"/>
            <w:tcBorders>
              <w:top w:val="nil"/>
              <w:left w:val="nil"/>
              <w:bottom w:val="nil"/>
              <w:right w:val="nil"/>
            </w:tcBorders>
            <w:vAlign w:val="center"/>
          </w:tcPr>
          <w:p w:rsidR="00E71DE7" w:rsidRDefault="009179D0">
            <w:pPr>
              <w:widowControl/>
              <w:jc w:val="left"/>
              <w:rPr>
                <w:rFonts w:ascii="宋体" w:hAnsi="宋体" w:cs="宋体"/>
                <w:color w:val="000000"/>
                <w:kern w:val="0"/>
                <w:sz w:val="22"/>
                <w:szCs w:val="22"/>
              </w:rPr>
            </w:pPr>
            <w:r>
              <w:rPr>
                <w:rFonts w:ascii="宋体" w:hAnsi="宋体" w:cs="宋体" w:hint="eastAsia"/>
                <w:color w:val="000000"/>
                <w:kern w:val="0"/>
                <w:sz w:val="22"/>
                <w:szCs w:val="22"/>
              </w:rPr>
              <w:lastRenderedPageBreak/>
              <w:t>附件1：</w:t>
            </w:r>
          </w:p>
          <w:p w:rsidR="00E71DE7" w:rsidRDefault="00E71DE7">
            <w:pPr>
              <w:widowControl/>
              <w:jc w:val="left"/>
              <w:rPr>
                <w:rFonts w:ascii="宋体" w:hAnsi="宋体" w:cs="宋体"/>
                <w:color w:val="000000"/>
                <w:kern w:val="0"/>
                <w:sz w:val="22"/>
                <w:szCs w:val="22"/>
              </w:rPr>
            </w:pPr>
          </w:p>
          <w:p w:rsidR="00E71DE7" w:rsidRDefault="009179D0">
            <w:pPr>
              <w:widowControl/>
              <w:jc w:val="left"/>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659264" behindDoc="0" locked="0" layoutInCell="1" allowOverlap="1">
                  <wp:simplePos x="0" y="0"/>
                  <wp:positionH relativeFrom="column">
                    <wp:posOffset>0</wp:posOffset>
                  </wp:positionH>
                  <wp:positionV relativeFrom="paragraph">
                    <wp:posOffset>28575</wp:posOffset>
                  </wp:positionV>
                  <wp:extent cx="1628775" cy="352425"/>
                  <wp:effectExtent l="0" t="0" r="9525" b="9525"/>
                  <wp:wrapNone/>
                  <wp:docPr id="2" name="Picture 1" descr="QQ截图2013062719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QQ截图20130627191727"/>
                          <pic:cNvPicPr>
                            <a:picLocks noChangeAspect="1"/>
                          </pic:cNvPicPr>
                        </pic:nvPicPr>
                        <pic:blipFill>
                          <a:blip r:embed="rId9" cstate="print"/>
                          <a:stretch>
                            <a:fillRect/>
                          </a:stretch>
                        </pic:blipFill>
                        <pic:spPr>
                          <a:xfrm>
                            <a:off x="0" y="0"/>
                            <a:ext cx="1628775" cy="352425"/>
                          </a:xfrm>
                          <a:prstGeom prst="rect">
                            <a:avLst/>
                          </a:prstGeom>
                          <a:noFill/>
                          <a:ln>
                            <a:noFill/>
                          </a:ln>
                        </pic:spPr>
                      </pic:pic>
                    </a:graphicData>
                  </a:graphic>
                </wp:anchor>
              </w:drawing>
            </w:r>
          </w:p>
          <w:tbl>
            <w:tblPr>
              <w:tblW w:w="0" w:type="auto"/>
              <w:tblCellSpacing w:w="0" w:type="dxa"/>
              <w:tblLayout w:type="fixed"/>
              <w:tblCellMar>
                <w:left w:w="0" w:type="dxa"/>
                <w:right w:w="0" w:type="dxa"/>
              </w:tblCellMar>
              <w:tblLook w:val="04A0"/>
            </w:tblPr>
            <w:tblGrid>
              <w:gridCol w:w="7419"/>
            </w:tblGrid>
            <w:tr w:rsidR="00E71DE7">
              <w:trPr>
                <w:trHeight w:val="930"/>
                <w:tblCellSpacing w:w="0" w:type="dxa"/>
              </w:trPr>
              <w:tc>
                <w:tcPr>
                  <w:tcW w:w="7419" w:type="dxa"/>
                  <w:tcBorders>
                    <w:top w:val="nil"/>
                    <w:left w:val="nil"/>
                    <w:bottom w:val="nil"/>
                    <w:right w:val="nil"/>
                  </w:tcBorders>
                  <w:vAlign w:val="center"/>
                </w:tcPr>
                <w:p w:rsidR="00E71DE7" w:rsidRDefault="009179D0">
                  <w:pPr>
                    <w:widowControl/>
                    <w:jc w:val="center"/>
                    <w:rPr>
                      <w:rFonts w:ascii="黑体" w:eastAsia="黑体" w:hAnsi="黑体" w:cs="宋体"/>
                      <w:kern w:val="0"/>
                      <w:sz w:val="36"/>
                      <w:szCs w:val="36"/>
                    </w:rPr>
                  </w:pPr>
                  <w:r>
                    <w:rPr>
                      <w:rFonts w:ascii="黑体" w:eastAsia="黑体" w:hAnsi="黑体" w:cs="宋体" w:hint="eastAsia"/>
                      <w:kern w:val="0"/>
                      <w:sz w:val="36"/>
                      <w:szCs w:val="36"/>
                    </w:rPr>
                    <w:t>社会清障救援单位综合考核表</w:t>
                  </w:r>
                </w:p>
              </w:tc>
            </w:tr>
          </w:tbl>
          <w:p w:rsidR="00E71DE7" w:rsidRDefault="00E71DE7">
            <w:pPr>
              <w:widowControl/>
              <w:jc w:val="left"/>
              <w:rPr>
                <w:rFonts w:ascii="宋体" w:hAnsi="宋体" w:cs="宋体"/>
                <w:color w:val="000000"/>
                <w:kern w:val="0"/>
                <w:sz w:val="22"/>
                <w:szCs w:val="22"/>
              </w:rPr>
            </w:pPr>
          </w:p>
        </w:tc>
        <w:tc>
          <w:tcPr>
            <w:tcW w:w="1403" w:type="dxa"/>
            <w:tcBorders>
              <w:top w:val="nil"/>
              <w:left w:val="nil"/>
              <w:bottom w:val="nil"/>
              <w:right w:val="nil"/>
            </w:tcBorders>
            <w:vAlign w:val="center"/>
          </w:tcPr>
          <w:p w:rsidR="00E71DE7" w:rsidRDefault="00E71DE7">
            <w:pPr>
              <w:widowControl/>
              <w:jc w:val="center"/>
              <w:rPr>
                <w:rFonts w:ascii="宋体" w:hAnsi="宋体" w:cs="宋体"/>
                <w:kern w:val="0"/>
                <w:sz w:val="22"/>
                <w:szCs w:val="22"/>
              </w:rPr>
            </w:pPr>
          </w:p>
        </w:tc>
      </w:tr>
      <w:tr w:rsidR="00E71DE7">
        <w:trPr>
          <w:trHeight w:val="585"/>
        </w:trPr>
        <w:tc>
          <w:tcPr>
            <w:tcW w:w="9038" w:type="dxa"/>
            <w:gridSpan w:val="7"/>
            <w:tcBorders>
              <w:top w:val="single" w:sz="4" w:space="0" w:color="auto"/>
              <w:left w:val="single" w:sz="4" w:space="0" w:color="auto"/>
              <w:bottom w:val="single" w:sz="4" w:space="0" w:color="auto"/>
              <w:right w:val="single" w:sz="4" w:space="0" w:color="000000"/>
            </w:tcBorders>
            <w:vAlign w:val="center"/>
          </w:tcPr>
          <w:p w:rsidR="00E71DE7" w:rsidRDefault="009179D0">
            <w:pPr>
              <w:widowControl/>
              <w:jc w:val="left"/>
              <w:rPr>
                <w:rFonts w:ascii="黑体" w:eastAsia="黑体" w:hAnsi="黑体" w:cs="宋体"/>
                <w:kern w:val="0"/>
                <w:sz w:val="36"/>
                <w:szCs w:val="36"/>
              </w:rPr>
            </w:pPr>
            <w:r>
              <w:rPr>
                <w:rFonts w:ascii="黑体" w:eastAsia="黑体" w:hAnsi="黑体" w:cs="宋体" w:hint="eastAsia"/>
                <w:kern w:val="0"/>
                <w:sz w:val="36"/>
                <w:szCs w:val="36"/>
              </w:rPr>
              <w:t xml:space="preserve">被考核单位：                考核时间：                                                                     </w:t>
            </w:r>
          </w:p>
        </w:tc>
      </w:tr>
      <w:tr w:rsidR="00E71DE7">
        <w:trPr>
          <w:trHeight w:val="585"/>
        </w:trPr>
        <w:tc>
          <w:tcPr>
            <w:tcW w:w="9038" w:type="dxa"/>
            <w:gridSpan w:val="7"/>
            <w:tcBorders>
              <w:top w:val="single" w:sz="4" w:space="0" w:color="auto"/>
              <w:left w:val="single" w:sz="4" w:space="0" w:color="auto"/>
              <w:bottom w:val="single" w:sz="4" w:space="0" w:color="auto"/>
              <w:right w:val="single" w:sz="4" w:space="0" w:color="000000"/>
            </w:tcBorders>
            <w:vAlign w:val="center"/>
          </w:tcPr>
          <w:p w:rsidR="00E71DE7" w:rsidRDefault="009179D0">
            <w:pPr>
              <w:widowControl/>
              <w:jc w:val="left"/>
              <w:rPr>
                <w:rFonts w:ascii="黑体" w:eastAsia="黑体" w:hAnsi="黑体" w:cs="宋体"/>
                <w:kern w:val="0"/>
                <w:sz w:val="36"/>
                <w:szCs w:val="36"/>
              </w:rPr>
            </w:pPr>
            <w:r>
              <w:rPr>
                <w:rFonts w:ascii="黑体" w:eastAsia="黑体" w:hAnsi="黑体" w:cs="宋体" w:hint="eastAsia"/>
                <w:kern w:val="0"/>
                <w:sz w:val="36"/>
                <w:szCs w:val="36"/>
              </w:rPr>
              <w:t>主要指标</w:t>
            </w:r>
          </w:p>
        </w:tc>
      </w:tr>
      <w:tr w:rsidR="00E71DE7">
        <w:trPr>
          <w:trHeight w:val="585"/>
        </w:trPr>
        <w:tc>
          <w:tcPr>
            <w:tcW w:w="614" w:type="dxa"/>
            <w:tcBorders>
              <w:top w:val="nil"/>
              <w:left w:val="single" w:sz="4" w:space="0" w:color="auto"/>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黑体" w:eastAsia="黑体" w:hAnsi="黑体" w:cs="宋体" w:hint="eastAsia"/>
                <w:kern w:val="0"/>
                <w:sz w:val="24"/>
              </w:rPr>
              <w:t>序号</w:t>
            </w:r>
          </w:p>
        </w:tc>
        <w:tc>
          <w:tcPr>
            <w:tcW w:w="2896" w:type="dxa"/>
            <w:gridSpan w:val="2"/>
            <w:tcBorders>
              <w:top w:val="nil"/>
              <w:left w:val="nil"/>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黑体" w:eastAsia="黑体" w:hAnsi="黑体" w:cs="宋体" w:hint="eastAsia"/>
                <w:kern w:val="0"/>
                <w:sz w:val="24"/>
              </w:rPr>
              <w:t>考核条款</w:t>
            </w:r>
          </w:p>
        </w:tc>
        <w:tc>
          <w:tcPr>
            <w:tcW w:w="4125" w:type="dxa"/>
            <w:gridSpan w:val="3"/>
            <w:tcBorders>
              <w:top w:val="single" w:sz="4" w:space="0" w:color="auto"/>
              <w:left w:val="nil"/>
              <w:bottom w:val="single" w:sz="4" w:space="0" w:color="auto"/>
              <w:right w:val="single" w:sz="4" w:space="0" w:color="auto"/>
            </w:tcBorders>
            <w:vAlign w:val="center"/>
          </w:tcPr>
          <w:p w:rsidR="00E71DE7" w:rsidRDefault="009179D0">
            <w:pPr>
              <w:widowControl/>
              <w:jc w:val="center"/>
              <w:rPr>
                <w:rFonts w:ascii="宋体" w:hAnsi="宋体" w:cs="宋体"/>
                <w:color w:val="000000"/>
                <w:kern w:val="0"/>
                <w:sz w:val="20"/>
                <w:szCs w:val="20"/>
              </w:rPr>
            </w:pPr>
            <w:r>
              <w:rPr>
                <w:rFonts w:ascii="宋体" w:hAnsi="宋体" w:cs="宋体" w:hint="eastAsia"/>
                <w:color w:val="000000"/>
                <w:kern w:val="0"/>
                <w:sz w:val="20"/>
                <w:szCs w:val="20"/>
              </w:rPr>
              <w:t>检查及处理情况</w:t>
            </w:r>
          </w:p>
        </w:tc>
        <w:tc>
          <w:tcPr>
            <w:tcW w:w="1403"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2"/>
                <w:szCs w:val="22"/>
              </w:rPr>
            </w:pPr>
            <w:r>
              <w:rPr>
                <w:rFonts w:ascii="宋体" w:hAnsi="宋体" w:cs="宋体" w:hint="eastAsia"/>
                <w:kern w:val="0"/>
                <w:sz w:val="22"/>
                <w:szCs w:val="22"/>
              </w:rPr>
              <w:t>违规单位</w:t>
            </w:r>
          </w:p>
        </w:tc>
      </w:tr>
      <w:tr w:rsidR="00E71DE7">
        <w:trPr>
          <w:trHeight w:val="585"/>
        </w:trPr>
        <w:tc>
          <w:tcPr>
            <w:tcW w:w="614" w:type="dxa"/>
            <w:tcBorders>
              <w:top w:val="nil"/>
              <w:left w:val="single" w:sz="4" w:space="0" w:color="auto"/>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黑体" w:eastAsia="黑体" w:hAnsi="黑体" w:cs="宋体" w:hint="eastAsia"/>
                <w:kern w:val="0"/>
                <w:sz w:val="24"/>
              </w:rPr>
              <w:t>1</w:t>
            </w:r>
          </w:p>
        </w:tc>
        <w:tc>
          <w:tcPr>
            <w:tcW w:w="2896" w:type="dxa"/>
            <w:gridSpan w:val="2"/>
            <w:tcBorders>
              <w:top w:val="nil"/>
              <w:left w:val="nil"/>
              <w:bottom w:val="single" w:sz="4" w:space="0" w:color="auto"/>
              <w:right w:val="single" w:sz="4" w:space="0" w:color="auto"/>
            </w:tcBorders>
            <w:vAlign w:val="center"/>
          </w:tcPr>
          <w:p w:rsidR="00E71DE7" w:rsidRDefault="009179D0">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清障救援服务单位车辆或从业人员在高速公路上发生重大以上交通事故有自身责任的</w:t>
            </w:r>
          </w:p>
        </w:tc>
        <w:tc>
          <w:tcPr>
            <w:tcW w:w="4125" w:type="dxa"/>
            <w:gridSpan w:val="3"/>
            <w:tcBorders>
              <w:top w:val="single" w:sz="4" w:space="0" w:color="auto"/>
              <w:left w:val="nil"/>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黑体" w:eastAsia="黑体" w:hAnsi="黑体" w:cs="宋体" w:hint="eastAsia"/>
                <w:kern w:val="0"/>
                <w:sz w:val="24"/>
              </w:rPr>
              <w:t xml:space="preserve">　</w:t>
            </w:r>
          </w:p>
        </w:tc>
        <w:tc>
          <w:tcPr>
            <w:tcW w:w="1403"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E71DE7">
        <w:trPr>
          <w:trHeight w:val="765"/>
        </w:trPr>
        <w:tc>
          <w:tcPr>
            <w:tcW w:w="614" w:type="dxa"/>
            <w:tcBorders>
              <w:top w:val="nil"/>
              <w:left w:val="single" w:sz="4" w:space="0" w:color="auto"/>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黑体" w:eastAsia="黑体" w:hAnsi="黑体" w:cs="宋体" w:hint="eastAsia"/>
                <w:kern w:val="0"/>
                <w:sz w:val="24"/>
              </w:rPr>
              <w:t>2</w:t>
            </w:r>
          </w:p>
        </w:tc>
        <w:tc>
          <w:tcPr>
            <w:tcW w:w="2896" w:type="dxa"/>
            <w:gridSpan w:val="2"/>
            <w:tcBorders>
              <w:top w:val="nil"/>
              <w:left w:val="nil"/>
              <w:bottom w:val="single" w:sz="4" w:space="0" w:color="auto"/>
              <w:right w:val="single" w:sz="4" w:space="0" w:color="auto"/>
            </w:tcBorders>
            <w:vAlign w:val="center"/>
          </w:tcPr>
          <w:p w:rsidR="00E71DE7" w:rsidRDefault="009179D0">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清障救援服务单位车辆或从业人员在在施救过程中，因不按规范操作，发生重大安全责任事故，后果特别严重的</w:t>
            </w:r>
          </w:p>
        </w:tc>
        <w:tc>
          <w:tcPr>
            <w:tcW w:w="4125" w:type="dxa"/>
            <w:gridSpan w:val="3"/>
            <w:tcBorders>
              <w:top w:val="single" w:sz="4" w:space="0" w:color="auto"/>
              <w:left w:val="nil"/>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0"/>
                <w:szCs w:val="20"/>
              </w:rPr>
            </w:pPr>
            <w:r>
              <w:rPr>
                <w:rFonts w:ascii="黑体" w:eastAsia="黑体" w:hAnsi="黑体" w:cs="宋体" w:hint="eastAsia"/>
                <w:kern w:val="0"/>
                <w:sz w:val="20"/>
                <w:szCs w:val="20"/>
              </w:rPr>
              <w:t xml:space="preserve">　</w:t>
            </w:r>
          </w:p>
        </w:tc>
        <w:tc>
          <w:tcPr>
            <w:tcW w:w="1403"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71DE7">
        <w:trPr>
          <w:trHeight w:val="585"/>
        </w:trPr>
        <w:tc>
          <w:tcPr>
            <w:tcW w:w="614" w:type="dxa"/>
            <w:tcBorders>
              <w:top w:val="nil"/>
              <w:left w:val="single" w:sz="4" w:space="0" w:color="auto"/>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黑体" w:eastAsia="黑体" w:hAnsi="黑体" w:cs="宋体" w:hint="eastAsia"/>
                <w:kern w:val="0"/>
                <w:sz w:val="24"/>
              </w:rPr>
              <w:t>3</w:t>
            </w:r>
          </w:p>
        </w:tc>
        <w:tc>
          <w:tcPr>
            <w:tcW w:w="2896" w:type="dxa"/>
            <w:gridSpan w:val="2"/>
            <w:tcBorders>
              <w:top w:val="nil"/>
              <w:left w:val="nil"/>
              <w:bottom w:val="single" w:sz="4" w:space="0" w:color="auto"/>
              <w:right w:val="single" w:sz="4" w:space="0" w:color="auto"/>
            </w:tcBorders>
            <w:vAlign w:val="center"/>
          </w:tcPr>
          <w:p w:rsidR="00E71DE7" w:rsidRDefault="009179D0">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清障救援服务单位车辆及其从业人员在救援、急救过程中有3次以上交通违法行为的</w:t>
            </w:r>
          </w:p>
        </w:tc>
        <w:tc>
          <w:tcPr>
            <w:tcW w:w="4125" w:type="dxa"/>
            <w:gridSpan w:val="3"/>
            <w:tcBorders>
              <w:top w:val="single" w:sz="4" w:space="0" w:color="auto"/>
              <w:left w:val="nil"/>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0"/>
                <w:szCs w:val="20"/>
              </w:rPr>
            </w:pPr>
            <w:r>
              <w:rPr>
                <w:rFonts w:ascii="黑体" w:eastAsia="黑体" w:hAnsi="黑体" w:cs="宋体" w:hint="eastAsia"/>
                <w:kern w:val="0"/>
                <w:sz w:val="20"/>
                <w:szCs w:val="20"/>
              </w:rPr>
              <w:t xml:space="preserve">　</w:t>
            </w:r>
          </w:p>
        </w:tc>
        <w:tc>
          <w:tcPr>
            <w:tcW w:w="1403"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71DE7">
        <w:trPr>
          <w:trHeight w:val="585"/>
        </w:trPr>
        <w:tc>
          <w:tcPr>
            <w:tcW w:w="614" w:type="dxa"/>
            <w:tcBorders>
              <w:top w:val="nil"/>
              <w:left w:val="single" w:sz="4" w:space="0" w:color="auto"/>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黑体" w:eastAsia="黑体" w:hAnsi="黑体" w:cs="宋体" w:hint="eastAsia"/>
                <w:kern w:val="0"/>
                <w:sz w:val="24"/>
              </w:rPr>
              <w:t>4</w:t>
            </w:r>
          </w:p>
        </w:tc>
        <w:tc>
          <w:tcPr>
            <w:tcW w:w="2896" w:type="dxa"/>
            <w:gridSpan w:val="2"/>
            <w:tcBorders>
              <w:top w:val="nil"/>
              <w:left w:val="nil"/>
              <w:bottom w:val="single" w:sz="4" w:space="0" w:color="auto"/>
              <w:right w:val="single" w:sz="4" w:space="0" w:color="auto"/>
            </w:tcBorders>
            <w:vAlign w:val="center"/>
          </w:tcPr>
          <w:p w:rsidR="00E71DE7" w:rsidRDefault="009179D0">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清障救援服务单位使用</w:t>
            </w:r>
            <w:proofErr w:type="gramStart"/>
            <w:r>
              <w:rPr>
                <w:rFonts w:ascii="仿宋_GB2312" w:eastAsia="仿宋_GB2312" w:hAnsi="宋体" w:cs="宋体" w:hint="eastAsia"/>
                <w:color w:val="000000"/>
                <w:kern w:val="0"/>
                <w:sz w:val="20"/>
                <w:szCs w:val="20"/>
              </w:rPr>
              <w:t>无购买</w:t>
            </w:r>
            <w:proofErr w:type="gramEnd"/>
            <w:r>
              <w:rPr>
                <w:rFonts w:ascii="仿宋_GB2312" w:eastAsia="仿宋_GB2312" w:hAnsi="宋体" w:cs="宋体" w:hint="eastAsia"/>
                <w:color w:val="000000"/>
                <w:kern w:val="0"/>
                <w:sz w:val="20"/>
                <w:szCs w:val="20"/>
              </w:rPr>
              <w:t>保险的车辆、机具设备和人员在施救过程中出现严重安全事故的</w:t>
            </w:r>
          </w:p>
        </w:tc>
        <w:tc>
          <w:tcPr>
            <w:tcW w:w="4125" w:type="dxa"/>
            <w:gridSpan w:val="3"/>
            <w:tcBorders>
              <w:top w:val="single" w:sz="4" w:space="0" w:color="auto"/>
              <w:left w:val="nil"/>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0"/>
                <w:szCs w:val="20"/>
              </w:rPr>
            </w:pPr>
            <w:r>
              <w:rPr>
                <w:rFonts w:ascii="黑体" w:eastAsia="黑体" w:hAnsi="黑体" w:cs="宋体" w:hint="eastAsia"/>
                <w:kern w:val="0"/>
                <w:sz w:val="20"/>
                <w:szCs w:val="20"/>
              </w:rPr>
              <w:t xml:space="preserve">　</w:t>
            </w:r>
          </w:p>
        </w:tc>
        <w:tc>
          <w:tcPr>
            <w:tcW w:w="1403"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71DE7">
        <w:trPr>
          <w:trHeight w:val="585"/>
        </w:trPr>
        <w:tc>
          <w:tcPr>
            <w:tcW w:w="614" w:type="dxa"/>
            <w:tcBorders>
              <w:top w:val="nil"/>
              <w:left w:val="single" w:sz="4" w:space="0" w:color="auto"/>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黑体" w:eastAsia="黑体" w:hAnsi="黑体" w:cs="宋体" w:hint="eastAsia"/>
                <w:kern w:val="0"/>
                <w:sz w:val="24"/>
              </w:rPr>
              <w:t>5</w:t>
            </w:r>
          </w:p>
        </w:tc>
        <w:tc>
          <w:tcPr>
            <w:tcW w:w="2896" w:type="dxa"/>
            <w:gridSpan w:val="2"/>
            <w:tcBorders>
              <w:top w:val="nil"/>
              <w:left w:val="nil"/>
              <w:bottom w:val="single" w:sz="4" w:space="0" w:color="auto"/>
              <w:right w:val="single" w:sz="4" w:space="0" w:color="auto"/>
            </w:tcBorders>
            <w:vAlign w:val="center"/>
          </w:tcPr>
          <w:p w:rsidR="00E71DE7" w:rsidRDefault="009179D0">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存在其他可能影响清障救援或道路交通安全的因素的</w:t>
            </w:r>
          </w:p>
        </w:tc>
        <w:tc>
          <w:tcPr>
            <w:tcW w:w="4125" w:type="dxa"/>
            <w:gridSpan w:val="3"/>
            <w:tcBorders>
              <w:top w:val="single" w:sz="4" w:space="0" w:color="auto"/>
              <w:left w:val="nil"/>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0"/>
                <w:szCs w:val="20"/>
              </w:rPr>
            </w:pPr>
            <w:r>
              <w:rPr>
                <w:rFonts w:ascii="黑体" w:eastAsia="黑体" w:hAnsi="黑体" w:cs="宋体" w:hint="eastAsia"/>
                <w:kern w:val="0"/>
                <w:sz w:val="20"/>
                <w:szCs w:val="20"/>
              </w:rPr>
              <w:t xml:space="preserve">　</w:t>
            </w:r>
          </w:p>
        </w:tc>
        <w:tc>
          <w:tcPr>
            <w:tcW w:w="1403"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71DE7">
        <w:trPr>
          <w:trHeight w:val="585"/>
        </w:trPr>
        <w:tc>
          <w:tcPr>
            <w:tcW w:w="614" w:type="dxa"/>
            <w:tcBorders>
              <w:top w:val="nil"/>
              <w:left w:val="single" w:sz="4" w:space="0" w:color="auto"/>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黑体" w:eastAsia="黑体" w:hAnsi="黑体" w:cs="宋体" w:hint="eastAsia"/>
                <w:kern w:val="0"/>
                <w:sz w:val="24"/>
              </w:rPr>
              <w:lastRenderedPageBreak/>
              <w:t>6</w:t>
            </w:r>
          </w:p>
        </w:tc>
        <w:tc>
          <w:tcPr>
            <w:tcW w:w="2896" w:type="dxa"/>
            <w:gridSpan w:val="2"/>
            <w:tcBorders>
              <w:top w:val="nil"/>
              <w:left w:val="nil"/>
              <w:bottom w:val="single" w:sz="4" w:space="0" w:color="auto"/>
              <w:right w:val="single" w:sz="4" w:space="0" w:color="auto"/>
            </w:tcBorders>
            <w:vAlign w:val="center"/>
          </w:tcPr>
          <w:p w:rsidR="00E71DE7" w:rsidRDefault="009179D0">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清障救援服务单位在高速公路上掉头（U转、J转）、逆行、超速、超载、违法停车等违法行为，未造成严重后果的</w:t>
            </w:r>
          </w:p>
        </w:tc>
        <w:tc>
          <w:tcPr>
            <w:tcW w:w="4125" w:type="dxa"/>
            <w:gridSpan w:val="3"/>
            <w:tcBorders>
              <w:top w:val="single" w:sz="4" w:space="0" w:color="auto"/>
              <w:left w:val="nil"/>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0"/>
                <w:szCs w:val="20"/>
              </w:rPr>
            </w:pPr>
            <w:r>
              <w:rPr>
                <w:rFonts w:ascii="黑体" w:eastAsia="黑体" w:hAnsi="黑体" w:cs="宋体" w:hint="eastAsia"/>
                <w:kern w:val="0"/>
                <w:sz w:val="20"/>
                <w:szCs w:val="20"/>
              </w:rPr>
              <w:t xml:space="preserve">　</w:t>
            </w:r>
          </w:p>
        </w:tc>
        <w:tc>
          <w:tcPr>
            <w:tcW w:w="1403"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71DE7">
        <w:trPr>
          <w:trHeight w:val="585"/>
        </w:trPr>
        <w:tc>
          <w:tcPr>
            <w:tcW w:w="614" w:type="dxa"/>
            <w:tcBorders>
              <w:top w:val="nil"/>
              <w:left w:val="single" w:sz="4" w:space="0" w:color="auto"/>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黑体" w:eastAsia="黑体" w:hAnsi="黑体" w:cs="宋体" w:hint="eastAsia"/>
                <w:kern w:val="0"/>
                <w:sz w:val="24"/>
              </w:rPr>
              <w:t>7</w:t>
            </w:r>
          </w:p>
        </w:tc>
        <w:tc>
          <w:tcPr>
            <w:tcW w:w="2896" w:type="dxa"/>
            <w:gridSpan w:val="2"/>
            <w:tcBorders>
              <w:top w:val="nil"/>
              <w:left w:val="nil"/>
              <w:bottom w:val="single" w:sz="4" w:space="0" w:color="auto"/>
              <w:right w:val="single" w:sz="4" w:space="0" w:color="auto"/>
            </w:tcBorders>
            <w:vAlign w:val="center"/>
          </w:tcPr>
          <w:p w:rsidR="00E71DE7" w:rsidRDefault="009179D0">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未经过路段监控站通知，私自进入高速公路进行救援、维修的清障救援单位，情况属实的</w:t>
            </w:r>
          </w:p>
        </w:tc>
        <w:tc>
          <w:tcPr>
            <w:tcW w:w="4125" w:type="dxa"/>
            <w:gridSpan w:val="3"/>
            <w:tcBorders>
              <w:top w:val="single" w:sz="4" w:space="0" w:color="auto"/>
              <w:left w:val="nil"/>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0"/>
                <w:szCs w:val="20"/>
              </w:rPr>
            </w:pPr>
            <w:r>
              <w:rPr>
                <w:rFonts w:ascii="黑体" w:eastAsia="黑体" w:hAnsi="黑体" w:cs="宋体" w:hint="eastAsia"/>
                <w:kern w:val="0"/>
                <w:sz w:val="20"/>
                <w:szCs w:val="20"/>
              </w:rPr>
              <w:t xml:space="preserve">　</w:t>
            </w:r>
          </w:p>
        </w:tc>
        <w:tc>
          <w:tcPr>
            <w:tcW w:w="1403"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71DE7">
        <w:trPr>
          <w:trHeight w:val="585"/>
        </w:trPr>
        <w:tc>
          <w:tcPr>
            <w:tcW w:w="614" w:type="dxa"/>
            <w:tcBorders>
              <w:top w:val="nil"/>
              <w:left w:val="single" w:sz="4" w:space="0" w:color="auto"/>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黑体" w:eastAsia="黑体" w:hAnsi="黑体" w:cs="宋体" w:hint="eastAsia"/>
                <w:kern w:val="0"/>
                <w:sz w:val="24"/>
              </w:rPr>
              <w:t>8</w:t>
            </w:r>
          </w:p>
        </w:tc>
        <w:tc>
          <w:tcPr>
            <w:tcW w:w="2896" w:type="dxa"/>
            <w:gridSpan w:val="2"/>
            <w:tcBorders>
              <w:top w:val="nil"/>
              <w:left w:val="nil"/>
              <w:bottom w:val="single" w:sz="4" w:space="0" w:color="auto"/>
              <w:right w:val="single" w:sz="4" w:space="0" w:color="auto"/>
            </w:tcBorders>
            <w:vAlign w:val="center"/>
          </w:tcPr>
          <w:p w:rsidR="00E71DE7" w:rsidRDefault="009179D0">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清障救援单位清障或急救车辆接到路段监控中心通知出发、到达事故现场及清障或急救完毕这三个时间未向属地监控站报告，情况属实的</w:t>
            </w:r>
          </w:p>
        </w:tc>
        <w:tc>
          <w:tcPr>
            <w:tcW w:w="4125" w:type="dxa"/>
            <w:gridSpan w:val="3"/>
            <w:tcBorders>
              <w:top w:val="single" w:sz="4" w:space="0" w:color="auto"/>
              <w:left w:val="nil"/>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0"/>
                <w:szCs w:val="20"/>
              </w:rPr>
            </w:pPr>
            <w:r>
              <w:rPr>
                <w:rFonts w:ascii="黑体" w:eastAsia="黑体" w:hAnsi="黑体" w:cs="宋体" w:hint="eastAsia"/>
                <w:kern w:val="0"/>
                <w:sz w:val="20"/>
                <w:szCs w:val="20"/>
              </w:rPr>
              <w:t xml:space="preserve">　</w:t>
            </w:r>
          </w:p>
        </w:tc>
        <w:tc>
          <w:tcPr>
            <w:tcW w:w="1403"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71DE7">
        <w:trPr>
          <w:trHeight w:val="585"/>
        </w:trPr>
        <w:tc>
          <w:tcPr>
            <w:tcW w:w="614" w:type="dxa"/>
            <w:tcBorders>
              <w:top w:val="nil"/>
              <w:left w:val="single" w:sz="4" w:space="0" w:color="auto"/>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黑体" w:eastAsia="黑体" w:hAnsi="黑体" w:cs="宋体" w:hint="eastAsia"/>
                <w:kern w:val="0"/>
                <w:sz w:val="24"/>
              </w:rPr>
              <w:t>9</w:t>
            </w:r>
          </w:p>
        </w:tc>
        <w:tc>
          <w:tcPr>
            <w:tcW w:w="2896" w:type="dxa"/>
            <w:gridSpan w:val="2"/>
            <w:tcBorders>
              <w:top w:val="nil"/>
              <w:left w:val="nil"/>
              <w:bottom w:val="single" w:sz="4" w:space="0" w:color="auto"/>
              <w:right w:val="single" w:sz="4" w:space="0" w:color="auto"/>
            </w:tcBorders>
            <w:vAlign w:val="center"/>
          </w:tcPr>
          <w:p w:rsidR="00E71DE7" w:rsidRDefault="009179D0">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救援车辆未安装明显的警示灯和警示标志的，在施救过程中未进行警示，造成一定安全事故的</w:t>
            </w:r>
          </w:p>
        </w:tc>
        <w:tc>
          <w:tcPr>
            <w:tcW w:w="4125" w:type="dxa"/>
            <w:gridSpan w:val="3"/>
            <w:tcBorders>
              <w:top w:val="single" w:sz="4" w:space="0" w:color="auto"/>
              <w:left w:val="nil"/>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0"/>
                <w:szCs w:val="20"/>
              </w:rPr>
            </w:pPr>
            <w:r>
              <w:rPr>
                <w:rFonts w:ascii="黑体" w:eastAsia="黑体" w:hAnsi="黑体" w:cs="宋体" w:hint="eastAsia"/>
                <w:kern w:val="0"/>
                <w:sz w:val="20"/>
                <w:szCs w:val="20"/>
              </w:rPr>
              <w:t xml:space="preserve">　</w:t>
            </w:r>
          </w:p>
        </w:tc>
        <w:tc>
          <w:tcPr>
            <w:tcW w:w="1403"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71DE7">
        <w:trPr>
          <w:trHeight w:val="585"/>
        </w:trPr>
        <w:tc>
          <w:tcPr>
            <w:tcW w:w="614" w:type="dxa"/>
            <w:tcBorders>
              <w:top w:val="single" w:sz="4" w:space="0" w:color="auto"/>
              <w:left w:val="single" w:sz="4" w:space="0" w:color="auto"/>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黑体" w:eastAsia="黑体" w:hAnsi="黑体" w:cs="宋体" w:hint="eastAsia"/>
                <w:kern w:val="0"/>
                <w:sz w:val="24"/>
              </w:rPr>
              <w:t>10</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E71DE7" w:rsidRDefault="009179D0">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清障救援单位未出示收费文件，未出具正式发票给当事人，未据实填写“即办即评”调查表，投诉查证后属实的</w:t>
            </w:r>
          </w:p>
        </w:tc>
        <w:tc>
          <w:tcPr>
            <w:tcW w:w="4125" w:type="dxa"/>
            <w:gridSpan w:val="3"/>
            <w:tcBorders>
              <w:top w:val="single" w:sz="4" w:space="0" w:color="auto"/>
              <w:left w:val="nil"/>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0"/>
                <w:szCs w:val="20"/>
              </w:rPr>
            </w:pPr>
            <w:r>
              <w:rPr>
                <w:rFonts w:ascii="黑体" w:eastAsia="黑体" w:hAnsi="黑体" w:cs="宋体" w:hint="eastAsia"/>
                <w:kern w:val="0"/>
                <w:sz w:val="20"/>
                <w:szCs w:val="20"/>
              </w:rPr>
              <w:t xml:space="preserve">　</w:t>
            </w:r>
          </w:p>
        </w:tc>
        <w:tc>
          <w:tcPr>
            <w:tcW w:w="1403" w:type="dxa"/>
            <w:tcBorders>
              <w:top w:val="single" w:sz="4" w:space="0" w:color="auto"/>
              <w:left w:val="single" w:sz="4" w:space="0" w:color="auto"/>
              <w:bottom w:val="single" w:sz="4" w:space="0" w:color="auto"/>
              <w:right w:val="single" w:sz="4" w:space="0" w:color="auto"/>
            </w:tcBorders>
            <w:vAlign w:val="center"/>
          </w:tcPr>
          <w:p w:rsidR="00E71DE7" w:rsidRDefault="009179D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71DE7">
        <w:trPr>
          <w:trHeight w:val="585"/>
        </w:trPr>
        <w:tc>
          <w:tcPr>
            <w:tcW w:w="614" w:type="dxa"/>
            <w:tcBorders>
              <w:top w:val="single" w:sz="4" w:space="0" w:color="auto"/>
              <w:left w:val="single" w:sz="4" w:space="0" w:color="auto"/>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黑体" w:eastAsia="黑体" w:hAnsi="黑体" w:cs="宋体" w:hint="eastAsia"/>
                <w:kern w:val="0"/>
                <w:sz w:val="24"/>
              </w:rPr>
              <w:t>11</w:t>
            </w:r>
          </w:p>
        </w:tc>
        <w:tc>
          <w:tcPr>
            <w:tcW w:w="2896" w:type="dxa"/>
            <w:gridSpan w:val="2"/>
            <w:tcBorders>
              <w:top w:val="single" w:sz="4" w:space="0" w:color="auto"/>
              <w:left w:val="nil"/>
              <w:bottom w:val="single" w:sz="4" w:space="0" w:color="auto"/>
              <w:right w:val="single" w:sz="4" w:space="0" w:color="auto"/>
            </w:tcBorders>
            <w:vAlign w:val="center"/>
          </w:tcPr>
          <w:p w:rsidR="00E71DE7" w:rsidRDefault="009179D0">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清障救援单位恶意乱收费并未出具正式发票给当事人，投诉</w:t>
            </w:r>
            <w:r>
              <w:rPr>
                <w:rFonts w:ascii="仿宋_GB2312" w:eastAsia="仿宋_GB2312" w:hAnsi="宋体" w:cs="宋体" w:hint="eastAsia"/>
                <w:color w:val="000000"/>
                <w:kern w:val="0"/>
                <w:sz w:val="20"/>
                <w:szCs w:val="20"/>
              </w:rPr>
              <w:lastRenderedPageBreak/>
              <w:t>后查证属实的</w:t>
            </w:r>
          </w:p>
        </w:tc>
        <w:tc>
          <w:tcPr>
            <w:tcW w:w="4125" w:type="dxa"/>
            <w:gridSpan w:val="3"/>
            <w:tcBorders>
              <w:top w:val="single" w:sz="4" w:space="0" w:color="auto"/>
              <w:left w:val="nil"/>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0"/>
                <w:szCs w:val="20"/>
              </w:rPr>
            </w:pPr>
            <w:r>
              <w:rPr>
                <w:rFonts w:ascii="黑体" w:eastAsia="黑体" w:hAnsi="黑体" w:cs="宋体" w:hint="eastAsia"/>
                <w:kern w:val="0"/>
                <w:sz w:val="20"/>
                <w:szCs w:val="20"/>
              </w:rPr>
              <w:lastRenderedPageBreak/>
              <w:t xml:space="preserve">　</w:t>
            </w:r>
          </w:p>
        </w:tc>
        <w:tc>
          <w:tcPr>
            <w:tcW w:w="1403" w:type="dxa"/>
            <w:tcBorders>
              <w:top w:val="single" w:sz="4" w:space="0" w:color="auto"/>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71DE7">
        <w:trPr>
          <w:trHeight w:val="585"/>
        </w:trPr>
        <w:tc>
          <w:tcPr>
            <w:tcW w:w="614" w:type="dxa"/>
            <w:tcBorders>
              <w:top w:val="nil"/>
              <w:left w:val="single" w:sz="4" w:space="0" w:color="auto"/>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黑体" w:eastAsia="黑体" w:hAnsi="黑体" w:cs="宋体" w:hint="eastAsia"/>
                <w:kern w:val="0"/>
                <w:sz w:val="24"/>
              </w:rPr>
              <w:lastRenderedPageBreak/>
              <w:t>12</w:t>
            </w:r>
          </w:p>
        </w:tc>
        <w:tc>
          <w:tcPr>
            <w:tcW w:w="2896" w:type="dxa"/>
            <w:gridSpan w:val="2"/>
            <w:tcBorders>
              <w:top w:val="nil"/>
              <w:left w:val="nil"/>
              <w:bottom w:val="single" w:sz="4" w:space="0" w:color="auto"/>
              <w:right w:val="single" w:sz="4" w:space="0" w:color="auto"/>
            </w:tcBorders>
            <w:vAlign w:val="center"/>
          </w:tcPr>
          <w:p w:rsidR="00E71DE7" w:rsidRDefault="009179D0">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清障救援单位未妥善保管当事人的车辆及货物，造成损失严重，投诉后查证属实的</w:t>
            </w:r>
          </w:p>
        </w:tc>
        <w:tc>
          <w:tcPr>
            <w:tcW w:w="4125" w:type="dxa"/>
            <w:gridSpan w:val="3"/>
            <w:tcBorders>
              <w:top w:val="single" w:sz="4" w:space="0" w:color="auto"/>
              <w:left w:val="nil"/>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0"/>
                <w:szCs w:val="20"/>
              </w:rPr>
            </w:pPr>
            <w:r>
              <w:rPr>
                <w:rFonts w:ascii="黑体" w:eastAsia="黑体" w:hAnsi="黑体" w:cs="宋体" w:hint="eastAsia"/>
                <w:kern w:val="0"/>
                <w:sz w:val="20"/>
                <w:szCs w:val="20"/>
              </w:rPr>
              <w:t xml:space="preserve">　</w:t>
            </w:r>
          </w:p>
        </w:tc>
        <w:tc>
          <w:tcPr>
            <w:tcW w:w="1403"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71DE7">
        <w:trPr>
          <w:trHeight w:val="1155"/>
        </w:trPr>
        <w:tc>
          <w:tcPr>
            <w:tcW w:w="614" w:type="dxa"/>
            <w:tcBorders>
              <w:top w:val="nil"/>
              <w:left w:val="single" w:sz="4" w:space="0" w:color="auto"/>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黑体" w:eastAsia="黑体" w:hAnsi="黑体" w:cs="宋体" w:hint="eastAsia"/>
                <w:kern w:val="0"/>
                <w:sz w:val="24"/>
              </w:rPr>
              <w:t>13</w:t>
            </w:r>
          </w:p>
        </w:tc>
        <w:tc>
          <w:tcPr>
            <w:tcW w:w="2896" w:type="dxa"/>
            <w:gridSpan w:val="2"/>
            <w:tcBorders>
              <w:top w:val="nil"/>
              <w:left w:val="nil"/>
              <w:bottom w:val="single" w:sz="4" w:space="0" w:color="auto"/>
              <w:right w:val="single" w:sz="4" w:space="0" w:color="auto"/>
            </w:tcBorders>
            <w:vAlign w:val="center"/>
          </w:tcPr>
          <w:p w:rsidR="00E71DE7" w:rsidRDefault="009179D0">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清障救援单位在施救工程中，或在高速公路上更换轮胎、维修刹车抱死等活动的，未在后方150米距离外开始规范摆放</w:t>
            </w:r>
            <w:proofErr w:type="gramStart"/>
            <w:r>
              <w:rPr>
                <w:rFonts w:ascii="仿宋_GB2312" w:eastAsia="仿宋_GB2312" w:hAnsi="宋体" w:cs="宋体" w:hint="eastAsia"/>
                <w:color w:val="000000"/>
                <w:kern w:val="0"/>
                <w:sz w:val="20"/>
                <w:szCs w:val="20"/>
              </w:rPr>
              <w:t>锥行标</w:t>
            </w:r>
            <w:proofErr w:type="gramEnd"/>
            <w:r>
              <w:rPr>
                <w:rFonts w:ascii="仿宋_GB2312" w:eastAsia="仿宋_GB2312" w:hAnsi="宋体" w:cs="宋体" w:hint="eastAsia"/>
                <w:color w:val="000000"/>
                <w:kern w:val="0"/>
                <w:sz w:val="20"/>
                <w:szCs w:val="20"/>
              </w:rPr>
              <w:t>，未做好现场控制；涉及弯道或下坡路段，未将标志摆放到弯道外或坡道顶端，经现场检查属实的</w:t>
            </w:r>
          </w:p>
        </w:tc>
        <w:tc>
          <w:tcPr>
            <w:tcW w:w="4125" w:type="dxa"/>
            <w:gridSpan w:val="3"/>
            <w:tcBorders>
              <w:top w:val="single" w:sz="4" w:space="0" w:color="auto"/>
              <w:left w:val="nil"/>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0"/>
                <w:szCs w:val="20"/>
              </w:rPr>
            </w:pPr>
            <w:r>
              <w:rPr>
                <w:rFonts w:ascii="黑体" w:eastAsia="黑体" w:hAnsi="黑体" w:cs="宋体" w:hint="eastAsia"/>
                <w:kern w:val="0"/>
                <w:sz w:val="20"/>
                <w:szCs w:val="20"/>
              </w:rPr>
              <w:t xml:space="preserve">　</w:t>
            </w:r>
          </w:p>
        </w:tc>
        <w:tc>
          <w:tcPr>
            <w:tcW w:w="1403"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E71DE7">
        <w:trPr>
          <w:trHeight w:val="705"/>
        </w:trPr>
        <w:tc>
          <w:tcPr>
            <w:tcW w:w="9038" w:type="dxa"/>
            <w:gridSpan w:val="7"/>
            <w:tcBorders>
              <w:top w:val="single" w:sz="4" w:space="0" w:color="auto"/>
              <w:left w:val="single" w:sz="4" w:space="0" w:color="auto"/>
              <w:bottom w:val="single" w:sz="4" w:space="0" w:color="auto"/>
              <w:right w:val="single" w:sz="4" w:space="0" w:color="000000"/>
            </w:tcBorders>
            <w:vAlign w:val="center"/>
          </w:tcPr>
          <w:p w:rsidR="00E71DE7" w:rsidRDefault="009179D0">
            <w:pPr>
              <w:widowControl/>
              <w:jc w:val="left"/>
              <w:rPr>
                <w:rFonts w:ascii="仿宋_GB2312" w:eastAsia="仿宋_GB2312" w:hAnsi="宋体" w:cs="宋体"/>
                <w:b/>
                <w:bCs/>
                <w:color w:val="000000"/>
                <w:kern w:val="0"/>
                <w:sz w:val="36"/>
                <w:szCs w:val="36"/>
              </w:rPr>
            </w:pPr>
            <w:r>
              <w:rPr>
                <w:rFonts w:ascii="仿宋_GB2312" w:eastAsia="仿宋_GB2312" w:hAnsi="宋体" w:cs="宋体" w:hint="eastAsia"/>
                <w:b/>
                <w:bCs/>
                <w:color w:val="000000"/>
                <w:kern w:val="0"/>
                <w:sz w:val="36"/>
                <w:szCs w:val="36"/>
              </w:rPr>
              <w:t>一般指标</w:t>
            </w:r>
          </w:p>
        </w:tc>
      </w:tr>
      <w:tr w:rsidR="00E71DE7">
        <w:trPr>
          <w:trHeight w:val="585"/>
        </w:trPr>
        <w:tc>
          <w:tcPr>
            <w:tcW w:w="614" w:type="dxa"/>
            <w:tcBorders>
              <w:top w:val="nil"/>
              <w:left w:val="single" w:sz="4" w:space="0" w:color="auto"/>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黑体" w:eastAsia="黑体" w:hAnsi="黑体" w:cs="宋体" w:hint="eastAsia"/>
                <w:kern w:val="0"/>
                <w:sz w:val="24"/>
              </w:rPr>
              <w:t xml:space="preserve">　</w:t>
            </w:r>
          </w:p>
        </w:tc>
        <w:tc>
          <w:tcPr>
            <w:tcW w:w="2234" w:type="dxa"/>
            <w:tcBorders>
              <w:top w:val="nil"/>
              <w:left w:val="nil"/>
              <w:bottom w:val="single" w:sz="4" w:space="0" w:color="auto"/>
              <w:right w:val="single" w:sz="4" w:space="0" w:color="auto"/>
            </w:tcBorders>
            <w:vAlign w:val="bottom"/>
          </w:tcPr>
          <w:p w:rsidR="00E71DE7" w:rsidRDefault="009179D0">
            <w:pPr>
              <w:widowControl/>
              <w:jc w:val="center"/>
              <w:rPr>
                <w:rFonts w:ascii="黑体" w:eastAsia="黑体" w:hAnsi="黑体" w:cs="宋体"/>
                <w:kern w:val="0"/>
                <w:sz w:val="24"/>
              </w:rPr>
            </w:pPr>
            <w:r>
              <w:rPr>
                <w:rFonts w:ascii="黑体" w:eastAsia="黑体" w:hAnsi="黑体" w:cs="宋体" w:hint="eastAsia"/>
                <w:kern w:val="0"/>
                <w:sz w:val="24"/>
              </w:rPr>
              <w:t>考核条款</w:t>
            </w:r>
          </w:p>
        </w:tc>
        <w:tc>
          <w:tcPr>
            <w:tcW w:w="2298" w:type="dxa"/>
            <w:gridSpan w:val="2"/>
            <w:tcBorders>
              <w:top w:val="nil"/>
              <w:left w:val="nil"/>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黑体" w:eastAsia="黑体" w:hAnsi="黑体" w:cs="宋体" w:hint="eastAsia"/>
                <w:kern w:val="0"/>
                <w:sz w:val="24"/>
              </w:rPr>
              <w:t>考核扣分标准</w:t>
            </w:r>
          </w:p>
        </w:tc>
        <w:tc>
          <w:tcPr>
            <w:tcW w:w="616"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color w:val="000000"/>
                <w:kern w:val="0"/>
                <w:sz w:val="20"/>
                <w:szCs w:val="20"/>
              </w:rPr>
            </w:pPr>
            <w:r>
              <w:rPr>
                <w:rFonts w:ascii="宋体" w:hAnsi="宋体" w:cs="宋体" w:hint="eastAsia"/>
                <w:color w:val="000000"/>
                <w:kern w:val="0"/>
                <w:sz w:val="20"/>
                <w:szCs w:val="20"/>
              </w:rPr>
              <w:t>扣分</w:t>
            </w:r>
          </w:p>
        </w:tc>
        <w:tc>
          <w:tcPr>
            <w:tcW w:w="1873"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color w:val="000000"/>
                <w:kern w:val="0"/>
                <w:sz w:val="20"/>
                <w:szCs w:val="20"/>
              </w:rPr>
            </w:pPr>
            <w:r>
              <w:rPr>
                <w:rFonts w:ascii="宋体" w:hAnsi="宋体" w:cs="宋体" w:hint="eastAsia"/>
                <w:color w:val="000000"/>
                <w:kern w:val="0"/>
                <w:sz w:val="20"/>
                <w:szCs w:val="20"/>
              </w:rPr>
              <w:t>检查情况及扣分原因</w:t>
            </w:r>
          </w:p>
        </w:tc>
        <w:tc>
          <w:tcPr>
            <w:tcW w:w="1403"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2"/>
                <w:szCs w:val="22"/>
              </w:rPr>
            </w:pPr>
            <w:r>
              <w:rPr>
                <w:rFonts w:ascii="宋体" w:hAnsi="宋体" w:cs="宋体" w:hint="eastAsia"/>
                <w:kern w:val="0"/>
                <w:sz w:val="22"/>
                <w:szCs w:val="22"/>
              </w:rPr>
              <w:t>违规单位</w:t>
            </w:r>
          </w:p>
        </w:tc>
      </w:tr>
      <w:tr w:rsidR="00E71DE7">
        <w:trPr>
          <w:trHeight w:val="720"/>
        </w:trPr>
        <w:tc>
          <w:tcPr>
            <w:tcW w:w="614" w:type="dxa"/>
            <w:tcBorders>
              <w:top w:val="nil"/>
              <w:left w:val="single" w:sz="4" w:space="0" w:color="auto"/>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黑体" w:eastAsia="黑体" w:hAnsi="黑体" w:cs="宋体" w:hint="eastAsia"/>
                <w:kern w:val="0"/>
                <w:sz w:val="24"/>
              </w:rPr>
              <w:t>14</w:t>
            </w:r>
          </w:p>
        </w:tc>
        <w:tc>
          <w:tcPr>
            <w:tcW w:w="2234" w:type="dxa"/>
            <w:tcBorders>
              <w:top w:val="nil"/>
              <w:left w:val="nil"/>
              <w:bottom w:val="single" w:sz="4" w:space="0" w:color="auto"/>
              <w:right w:val="single" w:sz="4" w:space="0" w:color="auto"/>
            </w:tcBorders>
            <w:vAlign w:val="center"/>
          </w:tcPr>
          <w:p w:rsidR="00E71DE7" w:rsidRDefault="009179D0">
            <w:pPr>
              <w:widowControl/>
              <w:jc w:val="left"/>
              <w:rPr>
                <w:rFonts w:ascii="宋体" w:hAnsi="宋体" w:cs="宋体"/>
                <w:kern w:val="0"/>
                <w:sz w:val="20"/>
                <w:szCs w:val="20"/>
              </w:rPr>
            </w:pPr>
            <w:r>
              <w:rPr>
                <w:rFonts w:ascii="仿宋_GB2312" w:eastAsia="仿宋_GB2312" w:hAnsi="宋体" w:cs="宋体" w:hint="eastAsia"/>
                <w:kern w:val="0"/>
                <w:sz w:val="20"/>
                <w:szCs w:val="20"/>
              </w:rPr>
              <w:t>本单位建立健全行业相关安全制度及救援设备、</w:t>
            </w:r>
            <w:proofErr w:type="gramStart"/>
            <w:r>
              <w:rPr>
                <w:rFonts w:ascii="仿宋_GB2312" w:eastAsia="仿宋_GB2312" w:hAnsi="宋体" w:cs="宋体" w:hint="eastAsia"/>
                <w:kern w:val="0"/>
                <w:sz w:val="20"/>
                <w:szCs w:val="20"/>
              </w:rPr>
              <w:t>人员台</w:t>
            </w:r>
            <w:proofErr w:type="gramEnd"/>
            <w:r>
              <w:rPr>
                <w:rFonts w:ascii="仿宋_GB2312" w:eastAsia="仿宋_GB2312" w:hAnsi="宋体" w:cs="宋体" w:hint="eastAsia"/>
                <w:kern w:val="0"/>
                <w:sz w:val="20"/>
                <w:szCs w:val="20"/>
              </w:rPr>
              <w:t>账</w:t>
            </w:r>
          </w:p>
          <w:p w:rsidR="00E71DE7" w:rsidRDefault="00E71DE7">
            <w:pPr>
              <w:widowControl/>
              <w:jc w:val="center"/>
              <w:rPr>
                <w:rFonts w:ascii="黑体" w:eastAsia="黑体" w:hAnsi="黑体" w:cs="宋体"/>
                <w:kern w:val="0"/>
                <w:sz w:val="24"/>
              </w:rPr>
            </w:pPr>
          </w:p>
        </w:tc>
        <w:tc>
          <w:tcPr>
            <w:tcW w:w="2298" w:type="dxa"/>
            <w:gridSpan w:val="2"/>
            <w:tcBorders>
              <w:top w:val="nil"/>
              <w:left w:val="nil"/>
              <w:bottom w:val="single" w:sz="4" w:space="0" w:color="auto"/>
              <w:right w:val="single" w:sz="4" w:space="0" w:color="auto"/>
            </w:tcBorders>
            <w:vAlign w:val="center"/>
          </w:tcPr>
          <w:p w:rsidR="00E71DE7" w:rsidRDefault="009179D0">
            <w:pPr>
              <w:widowControl/>
              <w:jc w:val="left"/>
              <w:rPr>
                <w:rFonts w:ascii="宋体" w:hAnsi="宋体" w:cs="宋体"/>
                <w:kern w:val="0"/>
                <w:sz w:val="20"/>
                <w:szCs w:val="20"/>
              </w:rPr>
            </w:pPr>
            <w:r>
              <w:rPr>
                <w:rFonts w:ascii="仿宋_GB2312" w:eastAsia="仿宋_GB2312" w:hAnsi="宋体" w:cs="宋体" w:hint="eastAsia"/>
                <w:kern w:val="0"/>
                <w:sz w:val="20"/>
                <w:szCs w:val="20"/>
              </w:rPr>
              <w:t>每发现一项扣2分</w:t>
            </w:r>
          </w:p>
        </w:tc>
        <w:tc>
          <w:tcPr>
            <w:tcW w:w="616"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73"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03"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E71DE7">
        <w:trPr>
          <w:trHeight w:val="585"/>
        </w:trPr>
        <w:tc>
          <w:tcPr>
            <w:tcW w:w="614" w:type="dxa"/>
            <w:tcBorders>
              <w:top w:val="nil"/>
              <w:left w:val="single" w:sz="4" w:space="0" w:color="auto"/>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黑体" w:eastAsia="黑体" w:hAnsi="黑体" w:cs="宋体" w:hint="eastAsia"/>
                <w:kern w:val="0"/>
                <w:sz w:val="24"/>
              </w:rPr>
              <w:t>15</w:t>
            </w:r>
          </w:p>
        </w:tc>
        <w:tc>
          <w:tcPr>
            <w:tcW w:w="2234" w:type="dxa"/>
            <w:tcBorders>
              <w:top w:val="nil"/>
              <w:left w:val="nil"/>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仿宋_GB2312" w:eastAsia="仿宋_GB2312" w:hAnsi="宋体" w:cs="宋体" w:hint="eastAsia"/>
                <w:kern w:val="0"/>
                <w:sz w:val="20"/>
                <w:szCs w:val="20"/>
              </w:rPr>
              <w:t>救援信息、资料上报规范</w:t>
            </w:r>
          </w:p>
        </w:tc>
        <w:tc>
          <w:tcPr>
            <w:tcW w:w="2298" w:type="dxa"/>
            <w:gridSpan w:val="2"/>
            <w:tcBorders>
              <w:top w:val="nil"/>
              <w:left w:val="nil"/>
              <w:bottom w:val="single" w:sz="4" w:space="0" w:color="auto"/>
              <w:right w:val="single" w:sz="4" w:space="0" w:color="auto"/>
            </w:tcBorders>
            <w:vAlign w:val="center"/>
          </w:tcPr>
          <w:p w:rsidR="00E71DE7" w:rsidRDefault="009179D0">
            <w:pPr>
              <w:widowControl/>
              <w:jc w:val="left"/>
              <w:rPr>
                <w:rFonts w:ascii="宋体" w:hAnsi="宋体" w:cs="宋体"/>
                <w:kern w:val="0"/>
                <w:sz w:val="20"/>
                <w:szCs w:val="20"/>
              </w:rPr>
            </w:pPr>
            <w:r>
              <w:rPr>
                <w:rFonts w:ascii="仿宋_GB2312" w:eastAsia="仿宋_GB2312" w:hAnsi="宋体" w:cs="宋体" w:hint="eastAsia"/>
                <w:color w:val="000000"/>
                <w:kern w:val="0"/>
                <w:sz w:val="20"/>
                <w:szCs w:val="20"/>
              </w:rPr>
              <w:t>未及时上报公司所需信息、资料或信息、资料错误的，一项扣2分</w:t>
            </w:r>
          </w:p>
        </w:tc>
        <w:tc>
          <w:tcPr>
            <w:tcW w:w="616"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73"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03"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E71DE7">
        <w:trPr>
          <w:trHeight w:val="585"/>
        </w:trPr>
        <w:tc>
          <w:tcPr>
            <w:tcW w:w="614" w:type="dxa"/>
            <w:tcBorders>
              <w:top w:val="nil"/>
              <w:left w:val="single" w:sz="4" w:space="0" w:color="auto"/>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黑体" w:eastAsia="黑体" w:hAnsi="黑体" w:cs="宋体" w:hint="eastAsia"/>
                <w:kern w:val="0"/>
                <w:sz w:val="24"/>
              </w:rPr>
              <w:t>16</w:t>
            </w:r>
          </w:p>
        </w:tc>
        <w:tc>
          <w:tcPr>
            <w:tcW w:w="2234" w:type="dxa"/>
            <w:tcBorders>
              <w:top w:val="nil"/>
              <w:left w:val="nil"/>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仿宋_GB2312" w:eastAsia="仿宋_GB2312" w:hAnsi="宋体" w:cs="宋体" w:hint="eastAsia"/>
                <w:color w:val="000000"/>
                <w:kern w:val="0"/>
                <w:sz w:val="20"/>
                <w:szCs w:val="20"/>
              </w:rPr>
              <w:t>每月组织救援人员进行</w:t>
            </w:r>
            <w:r>
              <w:rPr>
                <w:rFonts w:ascii="仿宋_GB2312" w:eastAsia="仿宋_GB2312" w:hAnsi="宋体" w:cs="宋体" w:hint="eastAsia"/>
                <w:color w:val="000000"/>
                <w:kern w:val="0"/>
                <w:sz w:val="20"/>
                <w:szCs w:val="20"/>
              </w:rPr>
              <w:lastRenderedPageBreak/>
              <w:t>安全学习、培训</w:t>
            </w:r>
          </w:p>
        </w:tc>
        <w:tc>
          <w:tcPr>
            <w:tcW w:w="2298" w:type="dxa"/>
            <w:gridSpan w:val="2"/>
            <w:tcBorders>
              <w:top w:val="nil"/>
              <w:left w:val="nil"/>
              <w:bottom w:val="single" w:sz="4" w:space="0" w:color="auto"/>
              <w:right w:val="single" w:sz="4" w:space="0" w:color="auto"/>
            </w:tcBorders>
            <w:vAlign w:val="center"/>
          </w:tcPr>
          <w:p w:rsidR="00E71DE7" w:rsidRDefault="009179D0">
            <w:pPr>
              <w:widowControl/>
              <w:jc w:val="left"/>
              <w:rPr>
                <w:rFonts w:ascii="宋体" w:hAnsi="宋体" w:cs="宋体"/>
                <w:kern w:val="0"/>
                <w:sz w:val="20"/>
                <w:szCs w:val="20"/>
              </w:rPr>
            </w:pPr>
            <w:r>
              <w:rPr>
                <w:rFonts w:ascii="仿宋_GB2312" w:eastAsia="仿宋_GB2312" w:hAnsi="宋体" w:cs="宋体" w:hint="eastAsia"/>
                <w:color w:val="000000"/>
                <w:kern w:val="0"/>
                <w:sz w:val="20"/>
                <w:szCs w:val="20"/>
              </w:rPr>
              <w:lastRenderedPageBreak/>
              <w:t>未及时组织救援人员进</w:t>
            </w:r>
            <w:r>
              <w:rPr>
                <w:rFonts w:ascii="仿宋_GB2312" w:eastAsia="仿宋_GB2312" w:hAnsi="宋体" w:cs="宋体" w:hint="eastAsia"/>
                <w:color w:val="000000"/>
                <w:kern w:val="0"/>
                <w:sz w:val="20"/>
                <w:szCs w:val="20"/>
              </w:rPr>
              <w:lastRenderedPageBreak/>
              <w:t>行安全学习、培训的，一次扣2分，产生不良后果的一次扣5分</w:t>
            </w:r>
          </w:p>
        </w:tc>
        <w:tc>
          <w:tcPr>
            <w:tcW w:w="616"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 xml:space="preserve">　</w:t>
            </w:r>
          </w:p>
        </w:tc>
        <w:tc>
          <w:tcPr>
            <w:tcW w:w="1873"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03"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E71DE7">
        <w:trPr>
          <w:trHeight w:val="585"/>
        </w:trPr>
        <w:tc>
          <w:tcPr>
            <w:tcW w:w="614" w:type="dxa"/>
            <w:tcBorders>
              <w:top w:val="nil"/>
              <w:left w:val="single" w:sz="4" w:space="0" w:color="auto"/>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黑体" w:eastAsia="黑体" w:hAnsi="黑体" w:cs="宋体" w:hint="eastAsia"/>
                <w:kern w:val="0"/>
                <w:sz w:val="24"/>
              </w:rPr>
              <w:lastRenderedPageBreak/>
              <w:t>17</w:t>
            </w:r>
          </w:p>
        </w:tc>
        <w:tc>
          <w:tcPr>
            <w:tcW w:w="2234" w:type="dxa"/>
            <w:tcBorders>
              <w:top w:val="nil"/>
              <w:left w:val="nil"/>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仿宋_GB2312" w:eastAsia="仿宋_GB2312" w:hAnsi="宋体" w:cs="宋体" w:hint="eastAsia"/>
                <w:color w:val="000000"/>
                <w:kern w:val="0"/>
                <w:sz w:val="20"/>
                <w:szCs w:val="20"/>
              </w:rPr>
              <w:t>每月按要求参加巡查中队组织的安全学习、培训</w:t>
            </w:r>
          </w:p>
        </w:tc>
        <w:tc>
          <w:tcPr>
            <w:tcW w:w="2298" w:type="dxa"/>
            <w:gridSpan w:val="2"/>
            <w:tcBorders>
              <w:top w:val="nil"/>
              <w:left w:val="nil"/>
              <w:bottom w:val="single" w:sz="4" w:space="0" w:color="auto"/>
              <w:right w:val="single" w:sz="4" w:space="0" w:color="auto"/>
            </w:tcBorders>
            <w:vAlign w:val="center"/>
          </w:tcPr>
          <w:p w:rsidR="00E71DE7" w:rsidRDefault="009179D0">
            <w:pPr>
              <w:widowControl/>
              <w:jc w:val="left"/>
              <w:rPr>
                <w:rFonts w:ascii="宋体" w:hAnsi="宋体" w:cs="宋体"/>
                <w:kern w:val="0"/>
                <w:sz w:val="20"/>
                <w:szCs w:val="20"/>
              </w:rPr>
            </w:pPr>
            <w:r>
              <w:rPr>
                <w:rFonts w:ascii="仿宋_GB2312" w:eastAsia="仿宋_GB2312" w:hAnsi="宋体" w:cs="宋体" w:hint="eastAsia"/>
                <w:color w:val="000000"/>
                <w:kern w:val="0"/>
                <w:sz w:val="20"/>
                <w:szCs w:val="20"/>
              </w:rPr>
              <w:t>未按要求参加巡查中队的安全学习、培训的，一次扣2分，弄虚作假的，一次扣5分</w:t>
            </w:r>
          </w:p>
        </w:tc>
        <w:tc>
          <w:tcPr>
            <w:tcW w:w="616"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73"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03"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E71DE7">
        <w:trPr>
          <w:trHeight w:val="585"/>
        </w:trPr>
        <w:tc>
          <w:tcPr>
            <w:tcW w:w="614" w:type="dxa"/>
            <w:tcBorders>
              <w:top w:val="nil"/>
              <w:left w:val="single" w:sz="4" w:space="0" w:color="auto"/>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黑体" w:eastAsia="黑体" w:hAnsi="黑体" w:cs="宋体" w:hint="eastAsia"/>
                <w:kern w:val="0"/>
                <w:sz w:val="24"/>
              </w:rPr>
              <w:t>18</w:t>
            </w:r>
          </w:p>
        </w:tc>
        <w:tc>
          <w:tcPr>
            <w:tcW w:w="2234" w:type="dxa"/>
            <w:tcBorders>
              <w:top w:val="nil"/>
              <w:left w:val="nil"/>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仿宋_GB2312" w:eastAsia="仿宋_GB2312" w:hAnsi="宋体" w:cs="宋体" w:hint="eastAsia"/>
                <w:color w:val="000000"/>
                <w:kern w:val="0"/>
                <w:sz w:val="20"/>
                <w:szCs w:val="20"/>
              </w:rPr>
              <w:t>上道进行救援作业时穿戴反光标志服饰和相应安全防护措施</w:t>
            </w:r>
          </w:p>
        </w:tc>
        <w:tc>
          <w:tcPr>
            <w:tcW w:w="2298" w:type="dxa"/>
            <w:gridSpan w:val="2"/>
            <w:tcBorders>
              <w:top w:val="nil"/>
              <w:left w:val="nil"/>
              <w:bottom w:val="single" w:sz="4" w:space="0" w:color="auto"/>
              <w:right w:val="single" w:sz="4" w:space="0" w:color="auto"/>
            </w:tcBorders>
            <w:vAlign w:val="center"/>
          </w:tcPr>
          <w:p w:rsidR="00E71DE7" w:rsidRDefault="009179D0">
            <w:pPr>
              <w:widowControl/>
              <w:jc w:val="left"/>
              <w:rPr>
                <w:rFonts w:ascii="宋体" w:hAnsi="宋体" w:cs="宋体"/>
                <w:kern w:val="0"/>
                <w:sz w:val="20"/>
                <w:szCs w:val="20"/>
              </w:rPr>
            </w:pPr>
            <w:r>
              <w:rPr>
                <w:rFonts w:ascii="仿宋_GB2312" w:eastAsia="仿宋_GB2312" w:hAnsi="宋体" w:cs="宋体" w:hint="eastAsia"/>
                <w:color w:val="000000"/>
                <w:kern w:val="0"/>
                <w:sz w:val="20"/>
                <w:szCs w:val="20"/>
              </w:rPr>
              <w:t>未按要求做装，发现一例扣2分，现场同时出现两例及以上扣10分</w:t>
            </w:r>
          </w:p>
        </w:tc>
        <w:tc>
          <w:tcPr>
            <w:tcW w:w="616"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73"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03"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E71DE7">
        <w:trPr>
          <w:trHeight w:val="585"/>
        </w:trPr>
        <w:tc>
          <w:tcPr>
            <w:tcW w:w="614" w:type="dxa"/>
            <w:tcBorders>
              <w:top w:val="nil"/>
              <w:left w:val="single" w:sz="4" w:space="0" w:color="auto"/>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黑体" w:eastAsia="黑体" w:hAnsi="黑体" w:cs="宋体" w:hint="eastAsia"/>
                <w:kern w:val="0"/>
                <w:sz w:val="24"/>
              </w:rPr>
              <w:t>19</w:t>
            </w:r>
          </w:p>
        </w:tc>
        <w:tc>
          <w:tcPr>
            <w:tcW w:w="2234" w:type="dxa"/>
            <w:tcBorders>
              <w:top w:val="nil"/>
              <w:left w:val="nil"/>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仿宋_GB2312" w:eastAsia="仿宋_GB2312" w:hAnsi="宋体" w:cs="宋体" w:hint="eastAsia"/>
                <w:kern w:val="0"/>
                <w:sz w:val="20"/>
                <w:szCs w:val="20"/>
              </w:rPr>
              <w:t>救援、急救现场按要求摆放警示标志</w:t>
            </w:r>
          </w:p>
        </w:tc>
        <w:tc>
          <w:tcPr>
            <w:tcW w:w="2298" w:type="dxa"/>
            <w:gridSpan w:val="2"/>
            <w:tcBorders>
              <w:top w:val="nil"/>
              <w:left w:val="nil"/>
              <w:bottom w:val="single" w:sz="4" w:space="0" w:color="auto"/>
              <w:right w:val="single" w:sz="4" w:space="0" w:color="auto"/>
            </w:tcBorders>
            <w:vAlign w:val="center"/>
          </w:tcPr>
          <w:p w:rsidR="00E71DE7" w:rsidRDefault="009179D0">
            <w:pPr>
              <w:widowControl/>
              <w:jc w:val="left"/>
              <w:rPr>
                <w:rFonts w:ascii="宋体" w:eastAsia="仿宋_GB2312" w:hAnsi="宋体" w:cs="宋体"/>
                <w:kern w:val="0"/>
                <w:sz w:val="20"/>
                <w:szCs w:val="20"/>
              </w:rPr>
            </w:pPr>
            <w:r>
              <w:rPr>
                <w:rFonts w:ascii="仿宋_GB2312" w:eastAsia="仿宋_GB2312" w:hAnsi="宋体" w:cs="宋体" w:hint="eastAsia"/>
                <w:color w:val="000000"/>
                <w:kern w:val="0"/>
                <w:sz w:val="20"/>
                <w:szCs w:val="20"/>
              </w:rPr>
              <w:t>未按要求摆放警示标志的，一次扣2分。</w:t>
            </w:r>
          </w:p>
        </w:tc>
        <w:tc>
          <w:tcPr>
            <w:tcW w:w="616"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73"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03"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E71DE7">
        <w:trPr>
          <w:trHeight w:val="585"/>
        </w:trPr>
        <w:tc>
          <w:tcPr>
            <w:tcW w:w="614" w:type="dxa"/>
            <w:tcBorders>
              <w:top w:val="nil"/>
              <w:left w:val="single" w:sz="4" w:space="0" w:color="auto"/>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黑体" w:eastAsia="黑体" w:hAnsi="黑体" w:cs="宋体" w:hint="eastAsia"/>
                <w:kern w:val="0"/>
                <w:sz w:val="24"/>
              </w:rPr>
              <w:t>20</w:t>
            </w:r>
          </w:p>
        </w:tc>
        <w:tc>
          <w:tcPr>
            <w:tcW w:w="2234" w:type="dxa"/>
            <w:tcBorders>
              <w:top w:val="nil"/>
              <w:left w:val="nil"/>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仿宋_GB2312" w:eastAsia="仿宋_GB2312" w:hAnsi="宋体" w:cs="宋体" w:hint="eastAsia"/>
                <w:kern w:val="0"/>
                <w:sz w:val="20"/>
                <w:szCs w:val="20"/>
              </w:rPr>
              <w:t>救援、急救现场按要求设置安全员</w:t>
            </w:r>
          </w:p>
        </w:tc>
        <w:tc>
          <w:tcPr>
            <w:tcW w:w="2298" w:type="dxa"/>
            <w:gridSpan w:val="2"/>
            <w:tcBorders>
              <w:top w:val="nil"/>
              <w:left w:val="nil"/>
              <w:bottom w:val="single" w:sz="4" w:space="0" w:color="auto"/>
              <w:right w:val="single" w:sz="4" w:space="0" w:color="auto"/>
            </w:tcBorders>
            <w:vAlign w:val="center"/>
          </w:tcPr>
          <w:p w:rsidR="00E71DE7" w:rsidRDefault="009179D0">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未按要求设置安全员的，一次扣5分</w:t>
            </w:r>
          </w:p>
        </w:tc>
        <w:tc>
          <w:tcPr>
            <w:tcW w:w="616"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73"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03"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E71DE7">
        <w:trPr>
          <w:trHeight w:val="585"/>
        </w:trPr>
        <w:tc>
          <w:tcPr>
            <w:tcW w:w="614" w:type="dxa"/>
            <w:tcBorders>
              <w:top w:val="single" w:sz="4" w:space="0" w:color="auto"/>
              <w:left w:val="single" w:sz="4" w:space="0" w:color="auto"/>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黑体" w:eastAsia="黑体" w:hAnsi="黑体" w:cs="宋体" w:hint="eastAsia"/>
                <w:kern w:val="0"/>
                <w:sz w:val="24"/>
              </w:rPr>
              <w:t>21</w:t>
            </w:r>
          </w:p>
        </w:tc>
        <w:tc>
          <w:tcPr>
            <w:tcW w:w="2234" w:type="dxa"/>
            <w:tcBorders>
              <w:top w:val="single" w:sz="4" w:space="0" w:color="auto"/>
              <w:left w:val="single" w:sz="4" w:space="0" w:color="auto"/>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仿宋_GB2312" w:eastAsia="仿宋_GB2312" w:hAnsi="宋体" w:cs="宋体" w:hint="eastAsia"/>
                <w:kern w:val="0"/>
                <w:sz w:val="20"/>
                <w:szCs w:val="20"/>
              </w:rPr>
              <w:t>救援设备按要求配置警示标志</w:t>
            </w:r>
          </w:p>
        </w:tc>
        <w:tc>
          <w:tcPr>
            <w:tcW w:w="2298" w:type="dxa"/>
            <w:gridSpan w:val="2"/>
            <w:tcBorders>
              <w:top w:val="single" w:sz="4" w:space="0" w:color="auto"/>
              <w:left w:val="single" w:sz="4" w:space="0" w:color="auto"/>
              <w:bottom w:val="single" w:sz="4" w:space="0" w:color="auto"/>
              <w:right w:val="single" w:sz="4" w:space="0" w:color="auto"/>
            </w:tcBorders>
            <w:vAlign w:val="center"/>
          </w:tcPr>
          <w:p w:rsidR="00E71DE7" w:rsidRDefault="009179D0">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未按要求配置警示标志的，一次扣</w:t>
            </w:r>
            <w:r>
              <w:rPr>
                <w:rFonts w:ascii="仿宋_GB2312" w:eastAsia="仿宋_GB2312" w:hAnsi="宋体" w:cs="宋体" w:hint="eastAsia"/>
                <w:kern w:val="0"/>
                <w:sz w:val="20"/>
                <w:szCs w:val="20"/>
              </w:rPr>
              <w:t>5分</w:t>
            </w:r>
          </w:p>
        </w:tc>
        <w:tc>
          <w:tcPr>
            <w:tcW w:w="616" w:type="dxa"/>
            <w:tcBorders>
              <w:top w:val="single" w:sz="4" w:space="0" w:color="auto"/>
              <w:left w:val="single" w:sz="4" w:space="0" w:color="auto"/>
              <w:bottom w:val="single" w:sz="4" w:space="0" w:color="auto"/>
              <w:right w:val="single" w:sz="4" w:space="0" w:color="auto"/>
            </w:tcBorders>
            <w:vAlign w:val="center"/>
          </w:tcPr>
          <w:p w:rsidR="00E71DE7" w:rsidRDefault="009179D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73" w:type="dxa"/>
            <w:tcBorders>
              <w:top w:val="single" w:sz="4" w:space="0" w:color="auto"/>
              <w:left w:val="single" w:sz="4" w:space="0" w:color="auto"/>
              <w:bottom w:val="single" w:sz="4" w:space="0" w:color="auto"/>
              <w:right w:val="single" w:sz="4" w:space="0" w:color="auto"/>
            </w:tcBorders>
            <w:vAlign w:val="center"/>
          </w:tcPr>
          <w:p w:rsidR="00E71DE7" w:rsidRDefault="009179D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03" w:type="dxa"/>
            <w:tcBorders>
              <w:top w:val="single" w:sz="4" w:space="0" w:color="auto"/>
              <w:left w:val="single" w:sz="4" w:space="0" w:color="auto"/>
              <w:bottom w:val="single" w:sz="4" w:space="0" w:color="auto"/>
              <w:right w:val="single" w:sz="4" w:space="0" w:color="auto"/>
            </w:tcBorders>
            <w:vAlign w:val="center"/>
          </w:tcPr>
          <w:p w:rsidR="00E71DE7" w:rsidRDefault="009179D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E71DE7">
        <w:trPr>
          <w:trHeight w:val="585"/>
        </w:trPr>
        <w:tc>
          <w:tcPr>
            <w:tcW w:w="614" w:type="dxa"/>
            <w:tcBorders>
              <w:top w:val="single" w:sz="4" w:space="0" w:color="auto"/>
              <w:left w:val="single" w:sz="4" w:space="0" w:color="auto"/>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黑体" w:eastAsia="黑体" w:hAnsi="黑体" w:cs="宋体" w:hint="eastAsia"/>
                <w:kern w:val="0"/>
                <w:sz w:val="24"/>
              </w:rPr>
              <w:t>22</w:t>
            </w:r>
          </w:p>
        </w:tc>
        <w:tc>
          <w:tcPr>
            <w:tcW w:w="2234" w:type="dxa"/>
            <w:tcBorders>
              <w:top w:val="single" w:sz="4" w:space="0" w:color="auto"/>
              <w:left w:val="nil"/>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仿宋_GB2312" w:eastAsia="仿宋_GB2312" w:hAnsi="宋体" w:cs="宋体" w:hint="eastAsia"/>
                <w:kern w:val="0"/>
                <w:sz w:val="20"/>
                <w:szCs w:val="20"/>
              </w:rPr>
              <w:t>上级部门督查调查（针对救援、急救业务仅限于本司运行管理工作人员）</w:t>
            </w:r>
          </w:p>
        </w:tc>
        <w:tc>
          <w:tcPr>
            <w:tcW w:w="2298" w:type="dxa"/>
            <w:gridSpan w:val="2"/>
            <w:tcBorders>
              <w:top w:val="single" w:sz="4" w:space="0" w:color="auto"/>
              <w:left w:val="nil"/>
              <w:bottom w:val="single" w:sz="4" w:space="0" w:color="auto"/>
              <w:right w:val="single" w:sz="4" w:space="0" w:color="auto"/>
            </w:tcBorders>
            <w:vAlign w:val="center"/>
          </w:tcPr>
          <w:p w:rsidR="00E71DE7" w:rsidRDefault="009179D0">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拒绝接受相关部门督查、调查工作的，一次扣</w:t>
            </w:r>
            <w:r>
              <w:rPr>
                <w:rFonts w:ascii="仿宋_GB2312" w:eastAsia="仿宋_GB2312" w:hAnsi="宋体" w:cs="宋体" w:hint="eastAsia"/>
                <w:kern w:val="0"/>
                <w:sz w:val="20"/>
                <w:szCs w:val="20"/>
              </w:rPr>
              <w:t>10</w:t>
            </w:r>
            <w:r>
              <w:rPr>
                <w:rFonts w:ascii="仿宋_GB2312" w:eastAsia="仿宋_GB2312" w:hAnsi="宋体" w:cs="宋体" w:hint="eastAsia"/>
                <w:color w:val="000000"/>
                <w:kern w:val="0"/>
                <w:sz w:val="20"/>
                <w:szCs w:val="20"/>
              </w:rPr>
              <w:t>分。</w:t>
            </w:r>
          </w:p>
        </w:tc>
        <w:tc>
          <w:tcPr>
            <w:tcW w:w="616" w:type="dxa"/>
            <w:tcBorders>
              <w:top w:val="single" w:sz="4" w:space="0" w:color="auto"/>
              <w:left w:val="nil"/>
              <w:bottom w:val="single" w:sz="4" w:space="0" w:color="auto"/>
              <w:right w:val="single" w:sz="4" w:space="0" w:color="auto"/>
            </w:tcBorders>
            <w:vAlign w:val="center"/>
          </w:tcPr>
          <w:p w:rsidR="00E71DE7" w:rsidRDefault="009179D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73" w:type="dxa"/>
            <w:tcBorders>
              <w:top w:val="single" w:sz="4" w:space="0" w:color="auto"/>
              <w:left w:val="nil"/>
              <w:bottom w:val="single" w:sz="4" w:space="0" w:color="auto"/>
              <w:right w:val="single" w:sz="4" w:space="0" w:color="auto"/>
            </w:tcBorders>
            <w:vAlign w:val="center"/>
          </w:tcPr>
          <w:p w:rsidR="00E71DE7" w:rsidRDefault="009179D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03" w:type="dxa"/>
            <w:tcBorders>
              <w:top w:val="single" w:sz="4" w:space="0" w:color="auto"/>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E71DE7">
        <w:trPr>
          <w:trHeight w:val="720"/>
        </w:trPr>
        <w:tc>
          <w:tcPr>
            <w:tcW w:w="614" w:type="dxa"/>
            <w:tcBorders>
              <w:top w:val="nil"/>
              <w:left w:val="single" w:sz="4" w:space="0" w:color="auto"/>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黑体" w:eastAsia="黑体" w:hAnsi="黑体" w:cs="宋体" w:hint="eastAsia"/>
                <w:kern w:val="0"/>
                <w:sz w:val="24"/>
              </w:rPr>
              <w:t>23</w:t>
            </w:r>
          </w:p>
        </w:tc>
        <w:tc>
          <w:tcPr>
            <w:tcW w:w="2234" w:type="dxa"/>
            <w:tcBorders>
              <w:top w:val="nil"/>
              <w:left w:val="nil"/>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仿宋_GB2312" w:eastAsia="仿宋_GB2312" w:hAnsi="宋体" w:cs="宋体" w:hint="eastAsia"/>
                <w:kern w:val="0"/>
                <w:sz w:val="20"/>
                <w:szCs w:val="20"/>
              </w:rPr>
              <w:t>按要求对救援车辆、人员进行保险</w:t>
            </w:r>
          </w:p>
        </w:tc>
        <w:tc>
          <w:tcPr>
            <w:tcW w:w="2298" w:type="dxa"/>
            <w:gridSpan w:val="2"/>
            <w:tcBorders>
              <w:top w:val="nil"/>
              <w:left w:val="nil"/>
              <w:bottom w:val="single" w:sz="4" w:space="0" w:color="auto"/>
              <w:right w:val="single" w:sz="4" w:space="0" w:color="auto"/>
            </w:tcBorders>
            <w:vAlign w:val="center"/>
          </w:tcPr>
          <w:p w:rsidR="00E71DE7" w:rsidRDefault="009179D0">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现场救援车辆、人员未进行保险的，发现一人</w:t>
            </w:r>
            <w:r>
              <w:rPr>
                <w:rFonts w:ascii="仿宋_GB2312" w:eastAsia="仿宋_GB2312" w:hAnsi="宋体" w:cs="宋体" w:hint="eastAsia"/>
                <w:color w:val="000000"/>
                <w:kern w:val="0"/>
                <w:sz w:val="20"/>
                <w:szCs w:val="20"/>
              </w:rPr>
              <w:lastRenderedPageBreak/>
              <w:t>次扣1分， 三人次及以上扣5分。</w:t>
            </w:r>
          </w:p>
        </w:tc>
        <w:tc>
          <w:tcPr>
            <w:tcW w:w="616"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 xml:space="preserve">　</w:t>
            </w:r>
          </w:p>
        </w:tc>
        <w:tc>
          <w:tcPr>
            <w:tcW w:w="1873"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03"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E71DE7">
        <w:trPr>
          <w:trHeight w:val="585"/>
        </w:trPr>
        <w:tc>
          <w:tcPr>
            <w:tcW w:w="614" w:type="dxa"/>
            <w:tcBorders>
              <w:top w:val="nil"/>
              <w:left w:val="single" w:sz="4" w:space="0" w:color="auto"/>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黑体" w:eastAsia="黑体" w:hAnsi="黑体" w:cs="宋体" w:hint="eastAsia"/>
                <w:kern w:val="0"/>
                <w:sz w:val="24"/>
              </w:rPr>
              <w:lastRenderedPageBreak/>
              <w:t>24</w:t>
            </w:r>
          </w:p>
        </w:tc>
        <w:tc>
          <w:tcPr>
            <w:tcW w:w="2234" w:type="dxa"/>
            <w:tcBorders>
              <w:top w:val="nil"/>
              <w:left w:val="nil"/>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仿宋_GB2312" w:eastAsia="仿宋_GB2312" w:hAnsi="宋体" w:cs="宋体" w:hint="eastAsia"/>
                <w:color w:val="000000"/>
                <w:kern w:val="0"/>
                <w:sz w:val="20"/>
                <w:szCs w:val="20"/>
              </w:rPr>
              <w:t>对事故（故障）车辆提供优质文明服务（信息来源：现场观察及回访）</w:t>
            </w:r>
          </w:p>
        </w:tc>
        <w:tc>
          <w:tcPr>
            <w:tcW w:w="2298" w:type="dxa"/>
            <w:gridSpan w:val="2"/>
            <w:tcBorders>
              <w:top w:val="nil"/>
              <w:left w:val="nil"/>
              <w:bottom w:val="single" w:sz="4" w:space="0" w:color="auto"/>
              <w:right w:val="single" w:sz="4" w:space="0" w:color="auto"/>
            </w:tcBorders>
            <w:vAlign w:val="center"/>
          </w:tcPr>
          <w:p w:rsidR="00E71DE7" w:rsidRDefault="009179D0">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对待车方态度恶劣的，一次扣2分。</w:t>
            </w:r>
          </w:p>
        </w:tc>
        <w:tc>
          <w:tcPr>
            <w:tcW w:w="616"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73"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03"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E71DE7">
        <w:trPr>
          <w:trHeight w:val="585"/>
        </w:trPr>
        <w:tc>
          <w:tcPr>
            <w:tcW w:w="614" w:type="dxa"/>
            <w:tcBorders>
              <w:top w:val="nil"/>
              <w:left w:val="single" w:sz="4" w:space="0" w:color="auto"/>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黑体" w:eastAsia="黑体" w:hAnsi="黑体" w:cs="宋体" w:hint="eastAsia"/>
                <w:kern w:val="0"/>
                <w:sz w:val="24"/>
              </w:rPr>
              <w:t>25</w:t>
            </w:r>
          </w:p>
        </w:tc>
        <w:tc>
          <w:tcPr>
            <w:tcW w:w="2234" w:type="dxa"/>
            <w:tcBorders>
              <w:top w:val="nil"/>
              <w:left w:val="nil"/>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仿宋_GB2312" w:eastAsia="仿宋_GB2312" w:hAnsi="宋体" w:cs="宋体" w:hint="eastAsia"/>
                <w:color w:val="000000"/>
                <w:kern w:val="0"/>
                <w:sz w:val="20"/>
                <w:szCs w:val="20"/>
              </w:rPr>
              <w:t>社会救援单位接警后按合同规定时间内，救援设备到达就近收费站</w:t>
            </w:r>
          </w:p>
        </w:tc>
        <w:tc>
          <w:tcPr>
            <w:tcW w:w="2298" w:type="dxa"/>
            <w:gridSpan w:val="2"/>
            <w:tcBorders>
              <w:top w:val="nil"/>
              <w:left w:val="nil"/>
              <w:bottom w:val="single" w:sz="4" w:space="0" w:color="auto"/>
              <w:right w:val="single" w:sz="4" w:space="0" w:color="auto"/>
            </w:tcBorders>
            <w:vAlign w:val="center"/>
          </w:tcPr>
          <w:p w:rsidR="00E71DE7" w:rsidRDefault="009179D0">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未按要求执行的，一次扣1分。</w:t>
            </w:r>
          </w:p>
        </w:tc>
        <w:tc>
          <w:tcPr>
            <w:tcW w:w="616"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73"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03"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E71DE7">
        <w:trPr>
          <w:trHeight w:val="585"/>
        </w:trPr>
        <w:tc>
          <w:tcPr>
            <w:tcW w:w="614" w:type="dxa"/>
            <w:tcBorders>
              <w:top w:val="nil"/>
              <w:left w:val="single" w:sz="4" w:space="0" w:color="auto"/>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黑体" w:eastAsia="黑体" w:hAnsi="黑体" w:cs="宋体" w:hint="eastAsia"/>
                <w:kern w:val="0"/>
                <w:sz w:val="24"/>
              </w:rPr>
              <w:t>26</w:t>
            </w:r>
          </w:p>
        </w:tc>
        <w:tc>
          <w:tcPr>
            <w:tcW w:w="2234" w:type="dxa"/>
            <w:tcBorders>
              <w:top w:val="nil"/>
              <w:left w:val="nil"/>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仿宋_GB2312" w:eastAsia="仿宋_GB2312" w:hAnsi="宋体" w:cs="宋体" w:hint="eastAsia"/>
                <w:color w:val="000000"/>
                <w:kern w:val="0"/>
                <w:sz w:val="20"/>
                <w:szCs w:val="20"/>
              </w:rPr>
              <w:t>设置值班中心，24小时值班，及接警是否畅通</w:t>
            </w:r>
          </w:p>
        </w:tc>
        <w:tc>
          <w:tcPr>
            <w:tcW w:w="2298" w:type="dxa"/>
            <w:gridSpan w:val="2"/>
            <w:tcBorders>
              <w:top w:val="nil"/>
              <w:left w:val="nil"/>
              <w:bottom w:val="single" w:sz="4" w:space="0" w:color="auto"/>
              <w:right w:val="single" w:sz="4" w:space="0" w:color="auto"/>
            </w:tcBorders>
            <w:vAlign w:val="center"/>
          </w:tcPr>
          <w:p w:rsidR="00E71DE7" w:rsidRDefault="009179D0">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接警不畅一次扣2分</w:t>
            </w:r>
          </w:p>
        </w:tc>
        <w:tc>
          <w:tcPr>
            <w:tcW w:w="616"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73"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03"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E71DE7">
        <w:trPr>
          <w:trHeight w:val="585"/>
        </w:trPr>
        <w:tc>
          <w:tcPr>
            <w:tcW w:w="614" w:type="dxa"/>
            <w:tcBorders>
              <w:top w:val="nil"/>
              <w:left w:val="single" w:sz="4" w:space="0" w:color="auto"/>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黑体" w:eastAsia="黑体" w:hAnsi="黑体" w:cs="宋体" w:hint="eastAsia"/>
                <w:kern w:val="0"/>
                <w:sz w:val="24"/>
              </w:rPr>
              <w:t>27</w:t>
            </w:r>
          </w:p>
        </w:tc>
        <w:tc>
          <w:tcPr>
            <w:tcW w:w="2234" w:type="dxa"/>
            <w:tcBorders>
              <w:top w:val="nil"/>
              <w:left w:val="nil"/>
              <w:bottom w:val="single" w:sz="4" w:space="0" w:color="auto"/>
              <w:right w:val="single" w:sz="4" w:space="0" w:color="auto"/>
            </w:tcBorders>
            <w:vAlign w:val="center"/>
          </w:tcPr>
          <w:p w:rsidR="00E71DE7" w:rsidRDefault="009179D0">
            <w:pPr>
              <w:widowControl/>
              <w:jc w:val="center"/>
              <w:rPr>
                <w:rFonts w:ascii="黑体" w:eastAsia="黑体" w:hAnsi="黑体" w:cs="宋体"/>
                <w:kern w:val="0"/>
                <w:sz w:val="24"/>
              </w:rPr>
            </w:pPr>
            <w:r>
              <w:rPr>
                <w:rFonts w:ascii="仿宋_GB2312" w:eastAsia="仿宋_GB2312" w:hAnsi="宋体" w:cs="宋体" w:hint="eastAsia"/>
                <w:color w:val="000000"/>
                <w:kern w:val="0"/>
                <w:sz w:val="20"/>
                <w:szCs w:val="20"/>
              </w:rPr>
              <w:t>服从现场执法及公司运行人员指挥调度</w:t>
            </w:r>
          </w:p>
        </w:tc>
        <w:tc>
          <w:tcPr>
            <w:tcW w:w="2298" w:type="dxa"/>
            <w:gridSpan w:val="2"/>
            <w:tcBorders>
              <w:top w:val="nil"/>
              <w:left w:val="nil"/>
              <w:bottom w:val="single" w:sz="4" w:space="0" w:color="auto"/>
              <w:right w:val="single" w:sz="4" w:space="0" w:color="auto"/>
            </w:tcBorders>
            <w:vAlign w:val="center"/>
          </w:tcPr>
          <w:p w:rsidR="00E71DE7" w:rsidRDefault="009179D0">
            <w:pPr>
              <w:widowControl/>
              <w:jc w:val="lef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对不服从现场执法及公</w:t>
            </w:r>
            <w:r>
              <w:rPr>
                <w:rFonts w:ascii="仿宋_GB2312" w:eastAsia="仿宋_GB2312" w:hAnsi="宋体" w:cs="宋体" w:hint="eastAsia"/>
                <w:kern w:val="0"/>
                <w:sz w:val="20"/>
                <w:szCs w:val="20"/>
              </w:rPr>
              <w:t>司运行人员指挥调度，一次扣2分。</w:t>
            </w:r>
          </w:p>
        </w:tc>
        <w:tc>
          <w:tcPr>
            <w:tcW w:w="616"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73"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03"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2"/>
                <w:szCs w:val="22"/>
              </w:rPr>
            </w:pPr>
            <w:r>
              <w:rPr>
                <w:rFonts w:ascii="宋体" w:hAnsi="宋体" w:cs="宋体" w:hint="eastAsia"/>
                <w:kern w:val="0"/>
                <w:sz w:val="22"/>
                <w:szCs w:val="22"/>
              </w:rPr>
              <w:t xml:space="preserve">　</w:t>
            </w:r>
          </w:p>
        </w:tc>
      </w:tr>
    </w:tbl>
    <w:p w:rsidR="00E71DE7" w:rsidRDefault="009179D0">
      <w:pPr>
        <w:tabs>
          <w:tab w:val="left" w:pos="5550"/>
        </w:tabs>
        <w:spacing w:line="480" w:lineRule="auto"/>
        <w:rPr>
          <w:rFonts w:ascii="仿宋_GB2312" w:eastAsia="仿宋_GB2312" w:hAnsi="仿宋_GB2312" w:cs="仿宋_GB2312"/>
          <w:sz w:val="24"/>
        </w:rPr>
      </w:pPr>
      <w:r>
        <w:rPr>
          <w:rFonts w:ascii="仿宋_GB2312" w:eastAsia="仿宋_GB2312" w:hAnsi="仿宋_GB2312" w:cs="仿宋_GB2312" w:hint="eastAsia"/>
          <w:sz w:val="24"/>
        </w:rPr>
        <w:t>管理中心：             中队：             被考核单位（负责人）：</w:t>
      </w:r>
    </w:p>
    <w:p w:rsidR="00E71DE7" w:rsidRDefault="00E71DE7">
      <w:pPr>
        <w:spacing w:line="480" w:lineRule="auto"/>
        <w:rPr>
          <w:rFonts w:ascii="仿宋_GB2312" w:eastAsia="仿宋_GB2312" w:hAnsi="宋体" w:cs="宋体"/>
          <w:sz w:val="28"/>
          <w:szCs w:val="28"/>
        </w:rPr>
      </w:pPr>
    </w:p>
    <w:p w:rsidR="00E71DE7" w:rsidRDefault="00E71DE7">
      <w:pPr>
        <w:pStyle w:val="2"/>
        <w:ind w:firstLine="560"/>
        <w:rPr>
          <w:rFonts w:ascii="仿宋_GB2312" w:eastAsia="仿宋_GB2312" w:hAnsi="宋体" w:cs="宋体"/>
          <w:sz w:val="28"/>
          <w:szCs w:val="28"/>
        </w:rPr>
      </w:pPr>
    </w:p>
    <w:p w:rsidR="00E71DE7" w:rsidRDefault="00E71DE7">
      <w:pPr>
        <w:pStyle w:val="2"/>
        <w:ind w:firstLineChars="0" w:firstLine="0"/>
        <w:rPr>
          <w:rFonts w:ascii="仿宋_GB2312" w:eastAsia="仿宋_GB2312" w:hAnsi="宋体" w:cs="宋体"/>
          <w:sz w:val="28"/>
          <w:szCs w:val="28"/>
        </w:rPr>
        <w:sectPr w:rsidR="00E71DE7">
          <w:pgSz w:w="11906" w:h="16838"/>
          <w:pgMar w:top="1440" w:right="1800" w:bottom="1440" w:left="1800" w:header="851" w:footer="992" w:gutter="0"/>
          <w:cols w:space="720"/>
          <w:docGrid w:type="lines" w:linePitch="312"/>
        </w:sectPr>
      </w:pPr>
    </w:p>
    <w:p w:rsidR="00E71DE7" w:rsidRDefault="009179D0">
      <w:pPr>
        <w:pStyle w:val="2"/>
        <w:ind w:firstLineChars="0" w:firstLine="0"/>
        <w:rPr>
          <w:rFonts w:ascii="仿宋_GB2312" w:eastAsia="仿宋_GB2312" w:hAnsi="宋体" w:cs="宋体"/>
          <w:sz w:val="28"/>
          <w:szCs w:val="28"/>
        </w:rPr>
      </w:pPr>
      <w:r>
        <w:rPr>
          <w:rFonts w:ascii="仿宋_GB2312" w:eastAsia="仿宋_GB2312" w:hAnsi="宋体" w:cs="宋体" w:hint="eastAsia"/>
          <w:sz w:val="28"/>
          <w:szCs w:val="28"/>
        </w:rPr>
        <w:lastRenderedPageBreak/>
        <w:t>附件2：</w:t>
      </w:r>
    </w:p>
    <w:p w:rsidR="00E71DE7" w:rsidRDefault="009179D0">
      <w:pPr>
        <w:pStyle w:val="2"/>
        <w:ind w:firstLineChars="0" w:firstLine="0"/>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社会清障救援单位月度考核及处罚申请表</w:t>
      </w:r>
    </w:p>
    <w:p w:rsidR="00E71DE7" w:rsidRDefault="009179D0">
      <w:pPr>
        <w:pStyle w:val="2"/>
        <w:ind w:firstLineChars="0" w:firstLine="0"/>
        <w:rPr>
          <w:rFonts w:ascii="仿宋_GB2312" w:eastAsia="仿宋_GB2312" w:hAnsi="宋体" w:cs="宋体"/>
          <w:sz w:val="28"/>
          <w:szCs w:val="28"/>
        </w:rPr>
      </w:pPr>
      <w:r>
        <w:rPr>
          <w:rFonts w:ascii="仿宋_GB2312" w:eastAsia="仿宋_GB2312" w:hAnsi="宋体" w:cs="宋体" w:hint="eastAsia"/>
          <w:sz w:val="28"/>
          <w:szCs w:val="28"/>
        </w:rPr>
        <w:t>被考核单位：                                                   考核时间：   年    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2"/>
        <w:gridCol w:w="3300"/>
        <w:gridCol w:w="1242"/>
        <w:gridCol w:w="1772"/>
        <w:gridCol w:w="2266"/>
        <w:gridCol w:w="1278"/>
        <w:gridCol w:w="1772"/>
        <w:gridCol w:w="1772"/>
      </w:tblGrid>
      <w:tr w:rsidR="00E71DE7">
        <w:tc>
          <w:tcPr>
            <w:tcW w:w="772" w:type="dxa"/>
            <w:vMerge w:val="restart"/>
            <w:vAlign w:val="center"/>
          </w:tcPr>
          <w:p w:rsidR="00E71DE7" w:rsidRDefault="009179D0">
            <w:pPr>
              <w:pStyle w:val="2"/>
              <w:ind w:firstLineChars="0" w:firstLine="0"/>
              <w:rPr>
                <w:rFonts w:ascii="仿宋_GB2312" w:eastAsia="仿宋_GB2312" w:hAnsi="宋体" w:cs="宋体"/>
                <w:szCs w:val="24"/>
              </w:rPr>
            </w:pPr>
            <w:r>
              <w:rPr>
                <w:rFonts w:ascii="仿宋_GB2312" w:eastAsia="仿宋_GB2312" w:hAnsi="宋体" w:cs="宋体" w:hint="eastAsia"/>
                <w:szCs w:val="24"/>
              </w:rPr>
              <w:t>序号</w:t>
            </w:r>
          </w:p>
        </w:tc>
        <w:tc>
          <w:tcPr>
            <w:tcW w:w="6314" w:type="dxa"/>
            <w:gridSpan w:val="3"/>
            <w:vAlign w:val="center"/>
          </w:tcPr>
          <w:p w:rsidR="00E71DE7" w:rsidRDefault="009179D0">
            <w:pPr>
              <w:pStyle w:val="2"/>
              <w:ind w:firstLineChars="0" w:firstLine="0"/>
              <w:jc w:val="center"/>
              <w:rPr>
                <w:rFonts w:ascii="仿宋_GB2312" w:eastAsia="仿宋_GB2312" w:hAnsi="宋体" w:cs="宋体"/>
                <w:szCs w:val="24"/>
              </w:rPr>
            </w:pPr>
            <w:r>
              <w:rPr>
                <w:rFonts w:ascii="仿宋_GB2312" w:eastAsia="仿宋_GB2312" w:hAnsi="宋体" w:cs="宋体" w:hint="eastAsia"/>
                <w:szCs w:val="24"/>
              </w:rPr>
              <w:t>路网月度考核结果</w:t>
            </w:r>
          </w:p>
        </w:tc>
        <w:tc>
          <w:tcPr>
            <w:tcW w:w="5316" w:type="dxa"/>
            <w:gridSpan w:val="3"/>
            <w:vAlign w:val="center"/>
          </w:tcPr>
          <w:p w:rsidR="00E71DE7" w:rsidRDefault="009179D0">
            <w:pPr>
              <w:pStyle w:val="2"/>
              <w:ind w:firstLineChars="0" w:firstLine="0"/>
              <w:jc w:val="center"/>
              <w:rPr>
                <w:rFonts w:ascii="仿宋_GB2312" w:eastAsia="仿宋_GB2312" w:hAnsi="宋体" w:cs="宋体"/>
                <w:szCs w:val="24"/>
              </w:rPr>
            </w:pPr>
            <w:r>
              <w:rPr>
                <w:rFonts w:ascii="仿宋_GB2312" w:eastAsia="仿宋_GB2312" w:hAnsi="宋体" w:cs="宋体" w:hint="eastAsia"/>
                <w:szCs w:val="24"/>
              </w:rPr>
              <w:t>巡查部、管理中心月度考核结果</w:t>
            </w:r>
          </w:p>
        </w:tc>
        <w:tc>
          <w:tcPr>
            <w:tcW w:w="1772" w:type="dxa"/>
          </w:tcPr>
          <w:p w:rsidR="00E71DE7" w:rsidRDefault="009179D0">
            <w:pPr>
              <w:pStyle w:val="2"/>
              <w:ind w:firstLine="480"/>
              <w:rPr>
                <w:rFonts w:ascii="仿宋_GB2312" w:eastAsia="仿宋_GB2312" w:hAnsi="宋体" w:cs="宋体"/>
                <w:szCs w:val="24"/>
              </w:rPr>
            </w:pPr>
            <w:r>
              <w:rPr>
                <w:rFonts w:ascii="仿宋_GB2312" w:eastAsia="仿宋_GB2312" w:hAnsi="宋体" w:cs="宋体" w:hint="eastAsia"/>
                <w:szCs w:val="24"/>
              </w:rPr>
              <w:t>备注</w:t>
            </w:r>
          </w:p>
        </w:tc>
      </w:tr>
      <w:tr w:rsidR="00E71DE7">
        <w:tc>
          <w:tcPr>
            <w:tcW w:w="772" w:type="dxa"/>
            <w:vMerge/>
          </w:tcPr>
          <w:p w:rsidR="00E71DE7" w:rsidRDefault="00E71DE7">
            <w:pPr>
              <w:pStyle w:val="2"/>
              <w:ind w:firstLine="480"/>
              <w:rPr>
                <w:rFonts w:ascii="仿宋_GB2312" w:eastAsia="仿宋_GB2312" w:hAnsi="宋体" w:cs="宋体"/>
                <w:szCs w:val="24"/>
              </w:rPr>
            </w:pPr>
          </w:p>
        </w:tc>
        <w:tc>
          <w:tcPr>
            <w:tcW w:w="3300" w:type="dxa"/>
            <w:vAlign w:val="center"/>
          </w:tcPr>
          <w:p w:rsidR="00E71DE7" w:rsidRDefault="009179D0">
            <w:pPr>
              <w:pStyle w:val="2"/>
              <w:ind w:firstLineChars="0" w:firstLine="0"/>
              <w:jc w:val="center"/>
              <w:rPr>
                <w:rFonts w:ascii="仿宋_GB2312" w:eastAsia="仿宋_GB2312" w:hAnsi="宋体" w:cs="宋体"/>
                <w:szCs w:val="24"/>
              </w:rPr>
            </w:pPr>
            <w:r>
              <w:rPr>
                <w:rFonts w:ascii="仿宋_GB2312" w:eastAsia="仿宋_GB2312" w:hAnsi="宋体" w:cs="宋体" w:hint="eastAsia"/>
                <w:szCs w:val="24"/>
              </w:rPr>
              <w:t>扣分原因</w:t>
            </w:r>
          </w:p>
        </w:tc>
        <w:tc>
          <w:tcPr>
            <w:tcW w:w="1242" w:type="dxa"/>
            <w:vAlign w:val="center"/>
          </w:tcPr>
          <w:p w:rsidR="00E71DE7" w:rsidRDefault="009179D0">
            <w:pPr>
              <w:pStyle w:val="2"/>
              <w:ind w:firstLineChars="0" w:firstLine="0"/>
              <w:jc w:val="center"/>
              <w:rPr>
                <w:rFonts w:ascii="仿宋_GB2312" w:eastAsia="仿宋_GB2312" w:hAnsi="宋体" w:cs="宋体"/>
                <w:szCs w:val="24"/>
              </w:rPr>
            </w:pPr>
            <w:r>
              <w:rPr>
                <w:rFonts w:ascii="仿宋_GB2312" w:eastAsia="仿宋_GB2312" w:hAnsi="宋体" w:cs="宋体" w:hint="eastAsia"/>
                <w:szCs w:val="24"/>
              </w:rPr>
              <w:t>扣分分值</w:t>
            </w:r>
          </w:p>
        </w:tc>
        <w:tc>
          <w:tcPr>
            <w:tcW w:w="1772" w:type="dxa"/>
            <w:vAlign w:val="center"/>
          </w:tcPr>
          <w:p w:rsidR="00E71DE7" w:rsidRDefault="009179D0">
            <w:pPr>
              <w:pStyle w:val="2"/>
              <w:ind w:firstLineChars="0" w:firstLine="0"/>
              <w:jc w:val="center"/>
              <w:rPr>
                <w:rFonts w:ascii="仿宋_GB2312" w:eastAsia="仿宋_GB2312" w:hAnsi="宋体" w:cs="宋体"/>
                <w:szCs w:val="24"/>
              </w:rPr>
            </w:pPr>
            <w:r>
              <w:rPr>
                <w:rFonts w:ascii="仿宋_GB2312" w:eastAsia="仿宋_GB2312" w:hAnsi="宋体" w:cs="宋体" w:hint="eastAsia"/>
                <w:szCs w:val="24"/>
              </w:rPr>
              <w:t>处罚金额（元）</w:t>
            </w:r>
          </w:p>
        </w:tc>
        <w:tc>
          <w:tcPr>
            <w:tcW w:w="2266" w:type="dxa"/>
            <w:vAlign w:val="center"/>
          </w:tcPr>
          <w:p w:rsidR="00E71DE7" w:rsidRDefault="009179D0">
            <w:pPr>
              <w:pStyle w:val="2"/>
              <w:ind w:firstLineChars="0" w:firstLine="0"/>
              <w:jc w:val="center"/>
              <w:rPr>
                <w:rFonts w:ascii="仿宋_GB2312" w:eastAsia="仿宋_GB2312" w:hAnsi="宋体" w:cs="宋体"/>
                <w:szCs w:val="24"/>
              </w:rPr>
            </w:pPr>
            <w:r>
              <w:rPr>
                <w:rFonts w:ascii="仿宋_GB2312" w:eastAsia="仿宋_GB2312" w:hAnsi="宋体" w:cs="宋体" w:hint="eastAsia"/>
                <w:szCs w:val="24"/>
              </w:rPr>
              <w:t>扣分原因</w:t>
            </w:r>
          </w:p>
        </w:tc>
        <w:tc>
          <w:tcPr>
            <w:tcW w:w="1278" w:type="dxa"/>
            <w:vAlign w:val="center"/>
          </w:tcPr>
          <w:p w:rsidR="00E71DE7" w:rsidRDefault="009179D0">
            <w:pPr>
              <w:pStyle w:val="2"/>
              <w:ind w:firstLineChars="0" w:firstLine="0"/>
              <w:jc w:val="center"/>
              <w:rPr>
                <w:rFonts w:ascii="仿宋_GB2312" w:eastAsia="仿宋_GB2312" w:hAnsi="宋体" w:cs="宋体"/>
                <w:szCs w:val="24"/>
              </w:rPr>
            </w:pPr>
            <w:r>
              <w:rPr>
                <w:rFonts w:ascii="仿宋_GB2312" w:eastAsia="仿宋_GB2312" w:hAnsi="宋体" w:cs="宋体" w:hint="eastAsia"/>
                <w:szCs w:val="24"/>
              </w:rPr>
              <w:t>扣分分值</w:t>
            </w:r>
          </w:p>
        </w:tc>
        <w:tc>
          <w:tcPr>
            <w:tcW w:w="1772" w:type="dxa"/>
            <w:vAlign w:val="center"/>
          </w:tcPr>
          <w:p w:rsidR="00E71DE7" w:rsidRDefault="009179D0">
            <w:pPr>
              <w:pStyle w:val="2"/>
              <w:ind w:firstLineChars="0" w:firstLine="0"/>
              <w:jc w:val="center"/>
              <w:rPr>
                <w:rFonts w:ascii="仿宋_GB2312" w:eastAsia="仿宋_GB2312" w:hAnsi="宋体" w:cs="宋体"/>
                <w:szCs w:val="24"/>
              </w:rPr>
            </w:pPr>
            <w:r>
              <w:rPr>
                <w:rFonts w:ascii="仿宋_GB2312" w:eastAsia="仿宋_GB2312" w:hAnsi="宋体" w:cs="宋体" w:hint="eastAsia"/>
                <w:szCs w:val="24"/>
              </w:rPr>
              <w:t>处罚金额（元）</w:t>
            </w:r>
          </w:p>
        </w:tc>
        <w:tc>
          <w:tcPr>
            <w:tcW w:w="1772" w:type="dxa"/>
            <w:vAlign w:val="center"/>
          </w:tcPr>
          <w:p w:rsidR="00E71DE7" w:rsidRDefault="00E71DE7">
            <w:pPr>
              <w:pStyle w:val="2"/>
              <w:ind w:firstLine="480"/>
              <w:jc w:val="center"/>
              <w:rPr>
                <w:rFonts w:ascii="仿宋_GB2312" w:eastAsia="仿宋_GB2312" w:hAnsi="宋体" w:cs="宋体"/>
                <w:szCs w:val="24"/>
              </w:rPr>
            </w:pPr>
          </w:p>
        </w:tc>
      </w:tr>
      <w:tr w:rsidR="00E71DE7">
        <w:tc>
          <w:tcPr>
            <w:tcW w:w="772" w:type="dxa"/>
            <w:vAlign w:val="center"/>
          </w:tcPr>
          <w:p w:rsidR="00E71DE7" w:rsidRDefault="009179D0">
            <w:pPr>
              <w:pStyle w:val="2"/>
              <w:ind w:firstLineChars="0" w:firstLine="0"/>
              <w:jc w:val="center"/>
              <w:rPr>
                <w:rFonts w:ascii="方正仿宋_GBK" w:eastAsia="方正仿宋_GBK" w:hAnsi="方正仿宋_GBK" w:cs="方正仿宋_GBK"/>
                <w:szCs w:val="24"/>
              </w:rPr>
            </w:pPr>
            <w:r>
              <w:rPr>
                <w:rFonts w:ascii="方正仿宋_GBK" w:eastAsia="方正仿宋_GBK" w:hAnsi="方正仿宋_GBK" w:cs="方正仿宋_GBK" w:hint="eastAsia"/>
                <w:szCs w:val="24"/>
              </w:rPr>
              <w:t>1</w:t>
            </w:r>
          </w:p>
        </w:tc>
        <w:tc>
          <w:tcPr>
            <w:tcW w:w="3300" w:type="dxa"/>
          </w:tcPr>
          <w:p w:rsidR="00E71DE7" w:rsidRDefault="00E71DE7">
            <w:pPr>
              <w:pStyle w:val="2"/>
              <w:ind w:firstLine="480"/>
              <w:rPr>
                <w:rFonts w:ascii="仿宋_GB2312" w:eastAsia="仿宋_GB2312" w:hAnsi="宋体" w:cs="宋体"/>
                <w:szCs w:val="24"/>
              </w:rPr>
            </w:pPr>
          </w:p>
        </w:tc>
        <w:tc>
          <w:tcPr>
            <w:tcW w:w="1242" w:type="dxa"/>
          </w:tcPr>
          <w:p w:rsidR="00E71DE7" w:rsidRDefault="00E71DE7">
            <w:pPr>
              <w:pStyle w:val="2"/>
              <w:ind w:firstLine="480"/>
              <w:rPr>
                <w:rFonts w:ascii="仿宋_GB2312" w:eastAsia="仿宋_GB2312" w:hAnsi="宋体" w:cs="宋体"/>
                <w:szCs w:val="24"/>
              </w:rPr>
            </w:pPr>
          </w:p>
        </w:tc>
        <w:tc>
          <w:tcPr>
            <w:tcW w:w="1772" w:type="dxa"/>
          </w:tcPr>
          <w:p w:rsidR="00E71DE7" w:rsidRDefault="00E71DE7">
            <w:pPr>
              <w:pStyle w:val="2"/>
              <w:ind w:firstLine="480"/>
              <w:rPr>
                <w:rFonts w:ascii="仿宋_GB2312" w:eastAsia="仿宋_GB2312" w:hAnsi="宋体" w:cs="宋体"/>
                <w:szCs w:val="24"/>
              </w:rPr>
            </w:pPr>
          </w:p>
        </w:tc>
        <w:tc>
          <w:tcPr>
            <w:tcW w:w="2266" w:type="dxa"/>
          </w:tcPr>
          <w:p w:rsidR="00E71DE7" w:rsidRDefault="00E71DE7">
            <w:pPr>
              <w:pStyle w:val="2"/>
              <w:ind w:firstLine="480"/>
              <w:rPr>
                <w:rFonts w:ascii="仿宋_GB2312" w:eastAsia="仿宋_GB2312" w:hAnsi="宋体" w:cs="宋体"/>
                <w:szCs w:val="24"/>
              </w:rPr>
            </w:pPr>
          </w:p>
        </w:tc>
        <w:tc>
          <w:tcPr>
            <w:tcW w:w="1278" w:type="dxa"/>
          </w:tcPr>
          <w:p w:rsidR="00E71DE7" w:rsidRDefault="00E71DE7">
            <w:pPr>
              <w:pStyle w:val="2"/>
              <w:ind w:firstLine="480"/>
              <w:rPr>
                <w:rFonts w:ascii="仿宋_GB2312" w:eastAsia="仿宋_GB2312" w:hAnsi="宋体" w:cs="宋体"/>
                <w:szCs w:val="24"/>
              </w:rPr>
            </w:pPr>
          </w:p>
        </w:tc>
        <w:tc>
          <w:tcPr>
            <w:tcW w:w="1772" w:type="dxa"/>
          </w:tcPr>
          <w:p w:rsidR="00E71DE7" w:rsidRDefault="00E71DE7">
            <w:pPr>
              <w:pStyle w:val="2"/>
              <w:ind w:firstLine="480"/>
              <w:rPr>
                <w:rFonts w:ascii="仿宋_GB2312" w:eastAsia="仿宋_GB2312" w:hAnsi="宋体" w:cs="宋体"/>
                <w:szCs w:val="24"/>
              </w:rPr>
            </w:pPr>
          </w:p>
        </w:tc>
        <w:tc>
          <w:tcPr>
            <w:tcW w:w="1772" w:type="dxa"/>
          </w:tcPr>
          <w:p w:rsidR="00E71DE7" w:rsidRDefault="00E71DE7">
            <w:pPr>
              <w:pStyle w:val="2"/>
              <w:ind w:firstLine="480"/>
              <w:rPr>
                <w:rFonts w:ascii="仿宋_GB2312" w:eastAsia="仿宋_GB2312" w:hAnsi="宋体" w:cs="宋体"/>
                <w:szCs w:val="24"/>
              </w:rPr>
            </w:pPr>
          </w:p>
        </w:tc>
      </w:tr>
      <w:tr w:rsidR="00E71DE7">
        <w:tc>
          <w:tcPr>
            <w:tcW w:w="772" w:type="dxa"/>
            <w:vAlign w:val="center"/>
          </w:tcPr>
          <w:p w:rsidR="00E71DE7" w:rsidRDefault="009179D0">
            <w:pPr>
              <w:pStyle w:val="2"/>
              <w:ind w:firstLineChars="0" w:firstLine="0"/>
              <w:jc w:val="center"/>
              <w:rPr>
                <w:rFonts w:ascii="方正仿宋_GBK" w:eastAsia="方正仿宋_GBK" w:hAnsi="方正仿宋_GBK" w:cs="方正仿宋_GBK"/>
                <w:szCs w:val="24"/>
              </w:rPr>
            </w:pPr>
            <w:r>
              <w:rPr>
                <w:rFonts w:ascii="方正仿宋_GBK" w:eastAsia="方正仿宋_GBK" w:hAnsi="方正仿宋_GBK" w:cs="方正仿宋_GBK" w:hint="eastAsia"/>
                <w:szCs w:val="24"/>
              </w:rPr>
              <w:t>2</w:t>
            </w:r>
          </w:p>
        </w:tc>
        <w:tc>
          <w:tcPr>
            <w:tcW w:w="3300" w:type="dxa"/>
          </w:tcPr>
          <w:p w:rsidR="00E71DE7" w:rsidRDefault="00E71DE7">
            <w:pPr>
              <w:pStyle w:val="2"/>
              <w:ind w:firstLine="480"/>
              <w:rPr>
                <w:rFonts w:ascii="仿宋_GB2312" w:eastAsia="仿宋_GB2312" w:hAnsi="宋体" w:cs="宋体"/>
                <w:szCs w:val="24"/>
              </w:rPr>
            </w:pPr>
          </w:p>
        </w:tc>
        <w:tc>
          <w:tcPr>
            <w:tcW w:w="1242" w:type="dxa"/>
          </w:tcPr>
          <w:p w:rsidR="00E71DE7" w:rsidRDefault="00E71DE7">
            <w:pPr>
              <w:pStyle w:val="2"/>
              <w:ind w:firstLine="480"/>
              <w:rPr>
                <w:rFonts w:ascii="仿宋_GB2312" w:eastAsia="仿宋_GB2312" w:hAnsi="宋体" w:cs="宋体"/>
                <w:szCs w:val="24"/>
              </w:rPr>
            </w:pPr>
          </w:p>
        </w:tc>
        <w:tc>
          <w:tcPr>
            <w:tcW w:w="1772" w:type="dxa"/>
          </w:tcPr>
          <w:p w:rsidR="00E71DE7" w:rsidRDefault="00E71DE7">
            <w:pPr>
              <w:pStyle w:val="2"/>
              <w:ind w:firstLine="480"/>
              <w:rPr>
                <w:rFonts w:ascii="仿宋_GB2312" w:eastAsia="仿宋_GB2312" w:hAnsi="宋体" w:cs="宋体"/>
                <w:szCs w:val="24"/>
              </w:rPr>
            </w:pPr>
          </w:p>
        </w:tc>
        <w:tc>
          <w:tcPr>
            <w:tcW w:w="2266" w:type="dxa"/>
          </w:tcPr>
          <w:p w:rsidR="00E71DE7" w:rsidRDefault="00E71DE7">
            <w:pPr>
              <w:pStyle w:val="2"/>
              <w:ind w:firstLine="480"/>
              <w:rPr>
                <w:rFonts w:ascii="仿宋_GB2312" w:eastAsia="仿宋_GB2312" w:hAnsi="宋体" w:cs="宋体"/>
                <w:szCs w:val="24"/>
              </w:rPr>
            </w:pPr>
          </w:p>
        </w:tc>
        <w:tc>
          <w:tcPr>
            <w:tcW w:w="1278" w:type="dxa"/>
          </w:tcPr>
          <w:p w:rsidR="00E71DE7" w:rsidRDefault="00E71DE7">
            <w:pPr>
              <w:pStyle w:val="2"/>
              <w:ind w:firstLine="480"/>
              <w:rPr>
                <w:rFonts w:ascii="仿宋_GB2312" w:eastAsia="仿宋_GB2312" w:hAnsi="宋体" w:cs="宋体"/>
                <w:szCs w:val="24"/>
              </w:rPr>
            </w:pPr>
          </w:p>
        </w:tc>
        <w:tc>
          <w:tcPr>
            <w:tcW w:w="1772" w:type="dxa"/>
          </w:tcPr>
          <w:p w:rsidR="00E71DE7" w:rsidRDefault="00E71DE7">
            <w:pPr>
              <w:pStyle w:val="2"/>
              <w:ind w:firstLine="480"/>
              <w:rPr>
                <w:rFonts w:ascii="仿宋_GB2312" w:eastAsia="仿宋_GB2312" w:hAnsi="宋体" w:cs="宋体"/>
                <w:szCs w:val="24"/>
              </w:rPr>
            </w:pPr>
          </w:p>
        </w:tc>
        <w:tc>
          <w:tcPr>
            <w:tcW w:w="1772" w:type="dxa"/>
          </w:tcPr>
          <w:p w:rsidR="00E71DE7" w:rsidRDefault="00E71DE7">
            <w:pPr>
              <w:pStyle w:val="2"/>
              <w:ind w:firstLine="480"/>
              <w:rPr>
                <w:rFonts w:ascii="仿宋_GB2312" w:eastAsia="仿宋_GB2312" w:hAnsi="宋体" w:cs="宋体"/>
                <w:szCs w:val="24"/>
              </w:rPr>
            </w:pPr>
          </w:p>
        </w:tc>
      </w:tr>
      <w:tr w:rsidR="00E71DE7">
        <w:tc>
          <w:tcPr>
            <w:tcW w:w="772" w:type="dxa"/>
            <w:vAlign w:val="center"/>
          </w:tcPr>
          <w:p w:rsidR="00E71DE7" w:rsidRDefault="009179D0">
            <w:pPr>
              <w:pStyle w:val="2"/>
              <w:ind w:firstLineChars="0" w:firstLine="0"/>
              <w:jc w:val="center"/>
              <w:rPr>
                <w:rFonts w:ascii="方正仿宋_GBK" w:eastAsia="方正仿宋_GBK" w:hAnsi="方正仿宋_GBK" w:cs="方正仿宋_GBK"/>
                <w:szCs w:val="24"/>
              </w:rPr>
            </w:pPr>
            <w:r>
              <w:rPr>
                <w:rFonts w:ascii="方正仿宋_GBK" w:eastAsia="方正仿宋_GBK" w:hAnsi="方正仿宋_GBK" w:cs="方正仿宋_GBK" w:hint="eastAsia"/>
                <w:szCs w:val="24"/>
              </w:rPr>
              <w:t>3</w:t>
            </w:r>
          </w:p>
        </w:tc>
        <w:tc>
          <w:tcPr>
            <w:tcW w:w="3300" w:type="dxa"/>
          </w:tcPr>
          <w:p w:rsidR="00E71DE7" w:rsidRDefault="00E71DE7">
            <w:pPr>
              <w:pStyle w:val="2"/>
              <w:ind w:firstLine="480"/>
              <w:rPr>
                <w:rFonts w:ascii="仿宋_GB2312" w:eastAsia="仿宋_GB2312" w:hAnsi="宋体" w:cs="宋体"/>
                <w:szCs w:val="24"/>
              </w:rPr>
            </w:pPr>
          </w:p>
        </w:tc>
        <w:tc>
          <w:tcPr>
            <w:tcW w:w="1242" w:type="dxa"/>
          </w:tcPr>
          <w:p w:rsidR="00E71DE7" w:rsidRDefault="00E71DE7">
            <w:pPr>
              <w:pStyle w:val="2"/>
              <w:ind w:firstLine="480"/>
              <w:rPr>
                <w:rFonts w:ascii="仿宋_GB2312" w:eastAsia="仿宋_GB2312" w:hAnsi="宋体" w:cs="宋体"/>
                <w:szCs w:val="24"/>
              </w:rPr>
            </w:pPr>
          </w:p>
        </w:tc>
        <w:tc>
          <w:tcPr>
            <w:tcW w:w="1772" w:type="dxa"/>
          </w:tcPr>
          <w:p w:rsidR="00E71DE7" w:rsidRDefault="00E71DE7">
            <w:pPr>
              <w:pStyle w:val="2"/>
              <w:ind w:firstLine="480"/>
              <w:rPr>
                <w:rFonts w:ascii="仿宋_GB2312" w:eastAsia="仿宋_GB2312" w:hAnsi="宋体" w:cs="宋体"/>
                <w:szCs w:val="24"/>
              </w:rPr>
            </w:pPr>
          </w:p>
        </w:tc>
        <w:tc>
          <w:tcPr>
            <w:tcW w:w="2266" w:type="dxa"/>
          </w:tcPr>
          <w:p w:rsidR="00E71DE7" w:rsidRDefault="00E71DE7">
            <w:pPr>
              <w:pStyle w:val="2"/>
              <w:ind w:firstLine="480"/>
              <w:rPr>
                <w:rFonts w:ascii="仿宋_GB2312" w:eastAsia="仿宋_GB2312" w:hAnsi="宋体" w:cs="宋体"/>
                <w:szCs w:val="24"/>
              </w:rPr>
            </w:pPr>
          </w:p>
        </w:tc>
        <w:tc>
          <w:tcPr>
            <w:tcW w:w="1278" w:type="dxa"/>
          </w:tcPr>
          <w:p w:rsidR="00E71DE7" w:rsidRDefault="00E71DE7">
            <w:pPr>
              <w:pStyle w:val="2"/>
              <w:ind w:firstLine="480"/>
              <w:rPr>
                <w:rFonts w:ascii="仿宋_GB2312" w:eastAsia="仿宋_GB2312" w:hAnsi="宋体" w:cs="宋体"/>
                <w:szCs w:val="24"/>
              </w:rPr>
            </w:pPr>
          </w:p>
        </w:tc>
        <w:tc>
          <w:tcPr>
            <w:tcW w:w="1772" w:type="dxa"/>
          </w:tcPr>
          <w:p w:rsidR="00E71DE7" w:rsidRDefault="00E71DE7">
            <w:pPr>
              <w:pStyle w:val="2"/>
              <w:ind w:firstLine="480"/>
              <w:rPr>
                <w:rFonts w:ascii="仿宋_GB2312" w:eastAsia="仿宋_GB2312" w:hAnsi="宋体" w:cs="宋体"/>
                <w:szCs w:val="24"/>
              </w:rPr>
            </w:pPr>
          </w:p>
        </w:tc>
        <w:tc>
          <w:tcPr>
            <w:tcW w:w="1772" w:type="dxa"/>
          </w:tcPr>
          <w:p w:rsidR="00E71DE7" w:rsidRDefault="00E71DE7">
            <w:pPr>
              <w:pStyle w:val="2"/>
              <w:ind w:firstLine="480"/>
              <w:rPr>
                <w:rFonts w:ascii="仿宋_GB2312" w:eastAsia="仿宋_GB2312" w:hAnsi="宋体" w:cs="宋体"/>
                <w:szCs w:val="24"/>
              </w:rPr>
            </w:pPr>
          </w:p>
        </w:tc>
      </w:tr>
      <w:tr w:rsidR="00E71DE7">
        <w:tc>
          <w:tcPr>
            <w:tcW w:w="772" w:type="dxa"/>
            <w:vAlign w:val="center"/>
          </w:tcPr>
          <w:p w:rsidR="00E71DE7" w:rsidRDefault="009179D0">
            <w:pPr>
              <w:pStyle w:val="2"/>
              <w:ind w:firstLineChars="0" w:firstLine="0"/>
              <w:jc w:val="center"/>
              <w:rPr>
                <w:rFonts w:ascii="方正仿宋_GBK" w:eastAsia="方正仿宋_GBK" w:hAnsi="方正仿宋_GBK" w:cs="方正仿宋_GBK"/>
                <w:szCs w:val="24"/>
              </w:rPr>
            </w:pPr>
            <w:r>
              <w:rPr>
                <w:rFonts w:ascii="方正仿宋_GBK" w:eastAsia="方正仿宋_GBK" w:hAnsi="方正仿宋_GBK" w:cs="方正仿宋_GBK" w:hint="eastAsia"/>
                <w:szCs w:val="24"/>
              </w:rPr>
              <w:t>4</w:t>
            </w:r>
          </w:p>
        </w:tc>
        <w:tc>
          <w:tcPr>
            <w:tcW w:w="3300" w:type="dxa"/>
          </w:tcPr>
          <w:p w:rsidR="00E71DE7" w:rsidRDefault="00E71DE7">
            <w:pPr>
              <w:pStyle w:val="2"/>
              <w:ind w:firstLine="480"/>
              <w:rPr>
                <w:rFonts w:ascii="仿宋_GB2312" w:eastAsia="仿宋_GB2312" w:hAnsi="宋体" w:cs="宋体"/>
                <w:szCs w:val="24"/>
              </w:rPr>
            </w:pPr>
          </w:p>
        </w:tc>
        <w:tc>
          <w:tcPr>
            <w:tcW w:w="1242" w:type="dxa"/>
          </w:tcPr>
          <w:p w:rsidR="00E71DE7" w:rsidRDefault="00E71DE7">
            <w:pPr>
              <w:pStyle w:val="2"/>
              <w:ind w:firstLine="480"/>
              <w:rPr>
                <w:rFonts w:ascii="仿宋_GB2312" w:eastAsia="仿宋_GB2312" w:hAnsi="宋体" w:cs="宋体"/>
                <w:szCs w:val="24"/>
              </w:rPr>
            </w:pPr>
          </w:p>
        </w:tc>
        <w:tc>
          <w:tcPr>
            <w:tcW w:w="1772" w:type="dxa"/>
          </w:tcPr>
          <w:p w:rsidR="00E71DE7" w:rsidRDefault="00E71DE7">
            <w:pPr>
              <w:pStyle w:val="2"/>
              <w:ind w:firstLine="480"/>
              <w:rPr>
                <w:rFonts w:ascii="仿宋_GB2312" w:eastAsia="仿宋_GB2312" w:hAnsi="宋体" w:cs="宋体"/>
                <w:szCs w:val="24"/>
              </w:rPr>
            </w:pPr>
          </w:p>
        </w:tc>
        <w:tc>
          <w:tcPr>
            <w:tcW w:w="2266" w:type="dxa"/>
          </w:tcPr>
          <w:p w:rsidR="00E71DE7" w:rsidRDefault="00E71DE7">
            <w:pPr>
              <w:pStyle w:val="2"/>
              <w:ind w:firstLine="480"/>
              <w:rPr>
                <w:rFonts w:ascii="仿宋_GB2312" w:eastAsia="仿宋_GB2312" w:hAnsi="宋体" w:cs="宋体"/>
                <w:szCs w:val="24"/>
              </w:rPr>
            </w:pPr>
          </w:p>
        </w:tc>
        <w:tc>
          <w:tcPr>
            <w:tcW w:w="1278" w:type="dxa"/>
          </w:tcPr>
          <w:p w:rsidR="00E71DE7" w:rsidRDefault="00E71DE7">
            <w:pPr>
              <w:pStyle w:val="2"/>
              <w:ind w:firstLine="480"/>
              <w:rPr>
                <w:rFonts w:ascii="仿宋_GB2312" w:eastAsia="仿宋_GB2312" w:hAnsi="宋体" w:cs="宋体"/>
                <w:szCs w:val="24"/>
              </w:rPr>
            </w:pPr>
          </w:p>
        </w:tc>
        <w:tc>
          <w:tcPr>
            <w:tcW w:w="1772" w:type="dxa"/>
          </w:tcPr>
          <w:p w:rsidR="00E71DE7" w:rsidRDefault="00E71DE7">
            <w:pPr>
              <w:pStyle w:val="2"/>
              <w:ind w:firstLine="480"/>
              <w:rPr>
                <w:rFonts w:ascii="仿宋_GB2312" w:eastAsia="仿宋_GB2312" w:hAnsi="宋体" w:cs="宋体"/>
                <w:szCs w:val="24"/>
              </w:rPr>
            </w:pPr>
          </w:p>
        </w:tc>
        <w:tc>
          <w:tcPr>
            <w:tcW w:w="1772" w:type="dxa"/>
          </w:tcPr>
          <w:p w:rsidR="00E71DE7" w:rsidRDefault="00E71DE7">
            <w:pPr>
              <w:pStyle w:val="2"/>
              <w:ind w:firstLine="480"/>
              <w:rPr>
                <w:rFonts w:ascii="仿宋_GB2312" w:eastAsia="仿宋_GB2312" w:hAnsi="宋体" w:cs="宋体"/>
                <w:szCs w:val="24"/>
              </w:rPr>
            </w:pPr>
          </w:p>
        </w:tc>
      </w:tr>
      <w:tr w:rsidR="00E71DE7">
        <w:tc>
          <w:tcPr>
            <w:tcW w:w="5314" w:type="dxa"/>
            <w:gridSpan w:val="3"/>
            <w:vAlign w:val="center"/>
          </w:tcPr>
          <w:p w:rsidR="00E71DE7" w:rsidRDefault="009179D0">
            <w:pPr>
              <w:pStyle w:val="2"/>
              <w:ind w:firstLineChars="0" w:firstLine="0"/>
              <w:jc w:val="center"/>
              <w:rPr>
                <w:rFonts w:ascii="仿宋_GB2312" w:eastAsia="仿宋_GB2312" w:hAnsi="宋体" w:cs="宋体"/>
                <w:szCs w:val="24"/>
              </w:rPr>
            </w:pPr>
            <w:r>
              <w:rPr>
                <w:rFonts w:ascii="仿宋_GB2312" w:eastAsia="仿宋_GB2312" w:hAnsi="宋体" w:cs="宋体" w:hint="eastAsia"/>
                <w:szCs w:val="24"/>
              </w:rPr>
              <w:t>处罚小计（元）</w:t>
            </w:r>
          </w:p>
        </w:tc>
        <w:tc>
          <w:tcPr>
            <w:tcW w:w="1772" w:type="dxa"/>
          </w:tcPr>
          <w:p w:rsidR="00E71DE7" w:rsidRDefault="00E71DE7">
            <w:pPr>
              <w:pStyle w:val="2"/>
              <w:ind w:firstLine="480"/>
              <w:rPr>
                <w:rFonts w:ascii="仿宋_GB2312" w:eastAsia="仿宋_GB2312" w:hAnsi="宋体" w:cs="宋体"/>
                <w:szCs w:val="24"/>
              </w:rPr>
            </w:pPr>
          </w:p>
        </w:tc>
        <w:tc>
          <w:tcPr>
            <w:tcW w:w="3544" w:type="dxa"/>
            <w:gridSpan w:val="2"/>
            <w:vAlign w:val="center"/>
          </w:tcPr>
          <w:p w:rsidR="00E71DE7" w:rsidRDefault="009179D0">
            <w:pPr>
              <w:pStyle w:val="2"/>
              <w:ind w:firstLineChars="0" w:firstLine="0"/>
              <w:jc w:val="center"/>
              <w:rPr>
                <w:rFonts w:ascii="仿宋_GB2312" w:eastAsia="仿宋_GB2312" w:hAnsi="宋体" w:cs="宋体"/>
                <w:szCs w:val="24"/>
              </w:rPr>
            </w:pPr>
            <w:r>
              <w:rPr>
                <w:rFonts w:ascii="仿宋_GB2312" w:eastAsia="仿宋_GB2312" w:hAnsi="宋体" w:cs="宋体" w:hint="eastAsia"/>
                <w:szCs w:val="24"/>
              </w:rPr>
              <w:t>处罚小计（元）</w:t>
            </w:r>
          </w:p>
        </w:tc>
        <w:tc>
          <w:tcPr>
            <w:tcW w:w="1772" w:type="dxa"/>
          </w:tcPr>
          <w:p w:rsidR="00E71DE7" w:rsidRDefault="00E71DE7">
            <w:pPr>
              <w:pStyle w:val="2"/>
              <w:ind w:firstLine="480"/>
              <w:rPr>
                <w:rFonts w:ascii="仿宋_GB2312" w:eastAsia="仿宋_GB2312" w:hAnsi="宋体" w:cs="宋体"/>
                <w:szCs w:val="24"/>
              </w:rPr>
            </w:pPr>
          </w:p>
        </w:tc>
        <w:tc>
          <w:tcPr>
            <w:tcW w:w="1772" w:type="dxa"/>
          </w:tcPr>
          <w:p w:rsidR="00E71DE7" w:rsidRDefault="00E71DE7">
            <w:pPr>
              <w:pStyle w:val="2"/>
              <w:ind w:firstLine="480"/>
              <w:rPr>
                <w:rFonts w:ascii="仿宋_GB2312" w:eastAsia="仿宋_GB2312" w:hAnsi="宋体" w:cs="宋体"/>
                <w:szCs w:val="24"/>
              </w:rPr>
            </w:pPr>
          </w:p>
        </w:tc>
      </w:tr>
      <w:tr w:rsidR="00E71DE7">
        <w:tc>
          <w:tcPr>
            <w:tcW w:w="14174" w:type="dxa"/>
            <w:gridSpan w:val="8"/>
          </w:tcPr>
          <w:p w:rsidR="00E71DE7" w:rsidRDefault="009179D0">
            <w:pPr>
              <w:pStyle w:val="2"/>
              <w:ind w:firstLineChars="0" w:firstLine="0"/>
              <w:rPr>
                <w:rFonts w:ascii="仿宋_GB2312" w:eastAsia="仿宋_GB2312" w:hAnsi="宋体" w:cs="宋体"/>
                <w:szCs w:val="24"/>
              </w:rPr>
            </w:pPr>
            <w:r>
              <w:rPr>
                <w:rFonts w:ascii="仿宋_GB2312" w:eastAsia="仿宋_GB2312" w:hAnsi="宋体" w:cs="宋体" w:hint="eastAsia"/>
                <w:szCs w:val="24"/>
              </w:rPr>
              <w:t>处罚合计：      （元）</w:t>
            </w:r>
          </w:p>
        </w:tc>
      </w:tr>
    </w:tbl>
    <w:p w:rsidR="00E71DE7" w:rsidRDefault="009179D0">
      <w:pPr>
        <w:pStyle w:val="2"/>
        <w:ind w:firstLineChars="0" w:firstLine="0"/>
        <w:rPr>
          <w:rFonts w:ascii="仿宋_GB2312" w:eastAsia="仿宋_GB2312" w:hAnsi="宋体" w:cs="宋体"/>
          <w:sz w:val="28"/>
          <w:szCs w:val="28"/>
        </w:rPr>
      </w:pPr>
      <w:r>
        <w:rPr>
          <w:rFonts w:ascii="仿宋_GB2312" w:eastAsia="仿宋_GB2312" w:hAnsi="宋体" w:cs="宋体" w:hint="eastAsia"/>
          <w:sz w:val="28"/>
          <w:szCs w:val="28"/>
        </w:rPr>
        <w:t>分管领导：          运行巡查部：        管理中心：        辖区巡查中队：      被考核单位：</w:t>
      </w:r>
    </w:p>
    <w:p w:rsidR="00E71DE7" w:rsidRDefault="00E71DE7">
      <w:pPr>
        <w:pStyle w:val="2"/>
        <w:ind w:firstLineChars="0" w:firstLine="0"/>
        <w:rPr>
          <w:rFonts w:ascii="仿宋_GB2312" w:eastAsia="仿宋_GB2312" w:hAnsi="宋体" w:cs="宋体"/>
          <w:sz w:val="28"/>
          <w:szCs w:val="28"/>
        </w:rPr>
      </w:pPr>
    </w:p>
    <w:p w:rsidR="00E71DE7" w:rsidRDefault="00E71DE7">
      <w:pPr>
        <w:pStyle w:val="2"/>
        <w:ind w:firstLineChars="0" w:firstLine="0"/>
        <w:rPr>
          <w:rFonts w:ascii="仿宋_GB2312" w:eastAsia="仿宋_GB2312" w:hAnsi="宋体" w:cs="宋体"/>
          <w:sz w:val="28"/>
          <w:szCs w:val="28"/>
        </w:rPr>
        <w:sectPr w:rsidR="00E71DE7">
          <w:pgSz w:w="16838" w:h="11906" w:orient="landscape"/>
          <w:pgMar w:top="1803" w:right="1440" w:bottom="1803" w:left="1440" w:header="851" w:footer="992" w:gutter="0"/>
          <w:cols w:space="720"/>
          <w:docGrid w:type="lines" w:linePitch="319"/>
        </w:sectPr>
      </w:pPr>
    </w:p>
    <w:p w:rsidR="00E71DE7" w:rsidRDefault="009179D0">
      <w:pPr>
        <w:spacing w:line="480" w:lineRule="auto"/>
        <w:rPr>
          <w:rFonts w:ascii="仿宋_GB2312" w:eastAsia="仿宋_GB2312" w:hAnsi="宋体" w:cs="宋体"/>
          <w:sz w:val="28"/>
          <w:szCs w:val="28"/>
        </w:rPr>
      </w:pPr>
      <w:r>
        <w:rPr>
          <w:rFonts w:ascii="仿宋_GB2312" w:eastAsia="仿宋_GB2312" w:hAnsi="宋体" w:cs="宋体" w:hint="eastAsia"/>
          <w:sz w:val="28"/>
          <w:szCs w:val="28"/>
        </w:rPr>
        <w:lastRenderedPageBreak/>
        <w:t>附件3：</w:t>
      </w:r>
    </w:p>
    <w:p w:rsidR="00E71DE7" w:rsidRDefault="009179D0">
      <w:pPr>
        <w:spacing w:line="480" w:lineRule="auto"/>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车辆即</w:t>
      </w:r>
      <w:proofErr w:type="gramStart"/>
      <w:r>
        <w:rPr>
          <w:rFonts w:ascii="方正小标宋_GBK" w:eastAsia="方正小标宋_GBK" w:hAnsi="方正小标宋_GBK" w:cs="方正小标宋_GBK" w:hint="eastAsia"/>
          <w:sz w:val="44"/>
          <w:szCs w:val="44"/>
        </w:rPr>
        <w:t>办即评调查表</w:t>
      </w:r>
      <w:proofErr w:type="gramEnd"/>
    </w:p>
    <w:tbl>
      <w:tblPr>
        <w:tblW w:w="0" w:type="auto"/>
        <w:jc w:val="center"/>
        <w:tblLayout w:type="fixed"/>
        <w:tblLook w:val="04A0"/>
      </w:tblPr>
      <w:tblGrid>
        <w:gridCol w:w="1920"/>
        <w:gridCol w:w="1340"/>
        <w:gridCol w:w="1580"/>
        <w:gridCol w:w="1960"/>
        <w:gridCol w:w="2200"/>
      </w:tblGrid>
      <w:tr w:rsidR="00E71DE7">
        <w:trPr>
          <w:trHeight w:val="945"/>
          <w:jc w:val="center"/>
        </w:trPr>
        <w:tc>
          <w:tcPr>
            <w:tcW w:w="1920" w:type="dxa"/>
            <w:tcBorders>
              <w:top w:val="single" w:sz="4" w:space="0" w:color="auto"/>
              <w:left w:val="single" w:sz="4" w:space="0" w:color="auto"/>
              <w:bottom w:val="single" w:sz="4" w:space="0" w:color="auto"/>
              <w:right w:val="single" w:sz="4" w:space="0" w:color="auto"/>
            </w:tcBorders>
            <w:vAlign w:val="center"/>
          </w:tcPr>
          <w:p w:rsidR="00E71DE7" w:rsidRDefault="009179D0">
            <w:pPr>
              <w:widowControl/>
              <w:jc w:val="center"/>
              <w:rPr>
                <w:rFonts w:ascii="宋体" w:hAnsi="宋体" w:cs="宋体"/>
                <w:kern w:val="0"/>
                <w:sz w:val="24"/>
              </w:rPr>
            </w:pPr>
            <w:r>
              <w:rPr>
                <w:rFonts w:ascii="宋体" w:hAnsi="宋体" w:cs="宋体" w:hint="eastAsia"/>
                <w:kern w:val="0"/>
                <w:sz w:val="24"/>
              </w:rPr>
              <w:t>接报警电话时间</w:t>
            </w:r>
          </w:p>
        </w:tc>
        <w:tc>
          <w:tcPr>
            <w:tcW w:w="1340" w:type="dxa"/>
            <w:tcBorders>
              <w:top w:val="single" w:sz="4" w:space="0" w:color="auto"/>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4"/>
              </w:rPr>
            </w:pPr>
            <w:r>
              <w:rPr>
                <w:rFonts w:ascii="宋体" w:hAnsi="宋体" w:cs="宋体" w:hint="eastAsia"/>
                <w:kern w:val="0"/>
                <w:sz w:val="24"/>
              </w:rPr>
              <w:t>到达时间(含日期)</w:t>
            </w:r>
          </w:p>
        </w:tc>
        <w:tc>
          <w:tcPr>
            <w:tcW w:w="1580" w:type="dxa"/>
            <w:tcBorders>
              <w:top w:val="single" w:sz="4" w:space="0" w:color="auto"/>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4"/>
              </w:rPr>
            </w:pPr>
            <w:r>
              <w:rPr>
                <w:rFonts w:ascii="宋体" w:hAnsi="宋体" w:cs="宋体" w:hint="eastAsia"/>
                <w:kern w:val="0"/>
                <w:sz w:val="24"/>
              </w:rPr>
              <w:t>救援地点</w:t>
            </w:r>
          </w:p>
        </w:tc>
        <w:tc>
          <w:tcPr>
            <w:tcW w:w="1960" w:type="dxa"/>
            <w:tcBorders>
              <w:top w:val="single" w:sz="4" w:space="0" w:color="auto"/>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4"/>
              </w:rPr>
            </w:pPr>
            <w:r>
              <w:rPr>
                <w:rFonts w:ascii="宋体" w:hAnsi="宋体" w:cs="宋体" w:hint="eastAsia"/>
                <w:kern w:val="0"/>
                <w:sz w:val="24"/>
              </w:rPr>
              <w:t>救援车辆</w:t>
            </w:r>
          </w:p>
        </w:tc>
        <w:tc>
          <w:tcPr>
            <w:tcW w:w="2200" w:type="dxa"/>
            <w:tcBorders>
              <w:top w:val="single" w:sz="4" w:space="0" w:color="auto"/>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4"/>
              </w:rPr>
            </w:pPr>
            <w:r>
              <w:rPr>
                <w:rFonts w:ascii="宋体" w:hAnsi="宋体" w:cs="宋体" w:hint="eastAsia"/>
                <w:kern w:val="0"/>
                <w:sz w:val="24"/>
              </w:rPr>
              <w:t>救援人员</w:t>
            </w:r>
          </w:p>
        </w:tc>
      </w:tr>
      <w:tr w:rsidR="00E71DE7">
        <w:trPr>
          <w:trHeight w:val="780"/>
          <w:jc w:val="center"/>
        </w:trPr>
        <w:tc>
          <w:tcPr>
            <w:tcW w:w="1920" w:type="dxa"/>
            <w:tcBorders>
              <w:top w:val="nil"/>
              <w:left w:val="single" w:sz="4" w:space="0" w:color="auto"/>
              <w:bottom w:val="single" w:sz="4" w:space="0" w:color="auto"/>
              <w:right w:val="single" w:sz="4" w:space="0" w:color="auto"/>
            </w:tcBorders>
            <w:vAlign w:val="center"/>
          </w:tcPr>
          <w:p w:rsidR="00E71DE7" w:rsidRDefault="009179D0">
            <w:pPr>
              <w:widowControl/>
              <w:jc w:val="center"/>
              <w:rPr>
                <w:rFonts w:ascii="宋体" w:hAnsi="宋体" w:cs="宋体"/>
                <w:kern w:val="0"/>
                <w:sz w:val="24"/>
              </w:rPr>
            </w:pPr>
            <w:r>
              <w:rPr>
                <w:rFonts w:ascii="宋体" w:hAnsi="宋体" w:cs="宋体" w:hint="eastAsia"/>
                <w:kern w:val="0"/>
                <w:sz w:val="24"/>
              </w:rPr>
              <w:t xml:space="preserve">　</w:t>
            </w:r>
          </w:p>
        </w:tc>
        <w:tc>
          <w:tcPr>
            <w:tcW w:w="1340"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4"/>
              </w:rPr>
            </w:pPr>
            <w:r>
              <w:rPr>
                <w:rFonts w:ascii="宋体" w:hAnsi="宋体" w:cs="宋体" w:hint="eastAsia"/>
                <w:kern w:val="0"/>
                <w:sz w:val="24"/>
              </w:rPr>
              <w:t xml:space="preserve">　</w:t>
            </w:r>
          </w:p>
        </w:tc>
        <w:tc>
          <w:tcPr>
            <w:tcW w:w="1580"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4"/>
              </w:rPr>
            </w:pPr>
            <w:r>
              <w:rPr>
                <w:rFonts w:ascii="宋体" w:hAnsi="宋体" w:cs="宋体" w:hint="eastAsia"/>
                <w:kern w:val="0"/>
                <w:sz w:val="24"/>
              </w:rPr>
              <w:t xml:space="preserve">　</w:t>
            </w:r>
          </w:p>
        </w:tc>
        <w:tc>
          <w:tcPr>
            <w:tcW w:w="1960"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4"/>
              </w:rPr>
            </w:pPr>
            <w:r>
              <w:rPr>
                <w:rFonts w:ascii="宋体" w:hAnsi="宋体" w:cs="宋体" w:hint="eastAsia"/>
                <w:kern w:val="0"/>
                <w:sz w:val="24"/>
              </w:rPr>
              <w:t xml:space="preserve">　</w:t>
            </w:r>
          </w:p>
        </w:tc>
        <w:tc>
          <w:tcPr>
            <w:tcW w:w="2200"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4"/>
              </w:rPr>
            </w:pPr>
            <w:r>
              <w:rPr>
                <w:rFonts w:ascii="宋体" w:hAnsi="宋体" w:cs="宋体" w:hint="eastAsia"/>
                <w:kern w:val="0"/>
                <w:sz w:val="24"/>
              </w:rPr>
              <w:t xml:space="preserve">　</w:t>
            </w:r>
          </w:p>
        </w:tc>
      </w:tr>
      <w:tr w:rsidR="00E71DE7">
        <w:trPr>
          <w:trHeight w:val="960"/>
          <w:jc w:val="center"/>
        </w:trPr>
        <w:tc>
          <w:tcPr>
            <w:tcW w:w="1920" w:type="dxa"/>
            <w:tcBorders>
              <w:top w:val="nil"/>
              <w:left w:val="single" w:sz="4" w:space="0" w:color="auto"/>
              <w:bottom w:val="single" w:sz="4" w:space="0" w:color="auto"/>
              <w:right w:val="single" w:sz="4" w:space="0" w:color="auto"/>
            </w:tcBorders>
            <w:vAlign w:val="center"/>
          </w:tcPr>
          <w:p w:rsidR="00E71DE7" w:rsidRDefault="009179D0">
            <w:pPr>
              <w:widowControl/>
              <w:jc w:val="center"/>
              <w:rPr>
                <w:rFonts w:ascii="宋体" w:hAnsi="宋体" w:cs="宋体"/>
                <w:kern w:val="0"/>
                <w:sz w:val="24"/>
              </w:rPr>
            </w:pPr>
            <w:r>
              <w:rPr>
                <w:rFonts w:ascii="宋体" w:hAnsi="宋体" w:cs="宋体" w:hint="eastAsia"/>
                <w:kern w:val="0"/>
                <w:sz w:val="24"/>
              </w:rPr>
              <w:t>事故或故障车辆牌照</w:t>
            </w:r>
          </w:p>
        </w:tc>
        <w:tc>
          <w:tcPr>
            <w:tcW w:w="1340"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4"/>
              </w:rPr>
            </w:pPr>
            <w:r>
              <w:rPr>
                <w:rFonts w:ascii="宋体" w:hAnsi="宋体" w:cs="宋体" w:hint="eastAsia"/>
                <w:kern w:val="0"/>
                <w:sz w:val="24"/>
              </w:rPr>
              <w:t>车方姓名</w:t>
            </w:r>
          </w:p>
        </w:tc>
        <w:tc>
          <w:tcPr>
            <w:tcW w:w="1580"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4"/>
              </w:rPr>
            </w:pPr>
            <w:r>
              <w:rPr>
                <w:rFonts w:ascii="宋体" w:hAnsi="宋体" w:cs="宋体" w:hint="eastAsia"/>
                <w:kern w:val="0"/>
                <w:sz w:val="24"/>
              </w:rPr>
              <w:t>联系电话</w:t>
            </w:r>
          </w:p>
        </w:tc>
        <w:tc>
          <w:tcPr>
            <w:tcW w:w="1960"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4"/>
              </w:rPr>
            </w:pPr>
            <w:r>
              <w:rPr>
                <w:rFonts w:ascii="宋体" w:hAnsi="宋体" w:cs="宋体" w:hint="eastAsia"/>
                <w:kern w:val="0"/>
                <w:sz w:val="24"/>
              </w:rPr>
              <w:t>是否同意清障或维修</w:t>
            </w:r>
          </w:p>
        </w:tc>
        <w:tc>
          <w:tcPr>
            <w:tcW w:w="2200"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4"/>
              </w:rPr>
            </w:pPr>
            <w:r>
              <w:rPr>
                <w:rFonts w:ascii="宋体" w:hAnsi="宋体" w:cs="宋体" w:hint="eastAsia"/>
                <w:kern w:val="0"/>
                <w:sz w:val="24"/>
              </w:rPr>
              <w:t>救援人员服务态度</w:t>
            </w:r>
          </w:p>
        </w:tc>
      </w:tr>
      <w:tr w:rsidR="00E71DE7">
        <w:trPr>
          <w:trHeight w:val="810"/>
          <w:jc w:val="center"/>
        </w:trPr>
        <w:tc>
          <w:tcPr>
            <w:tcW w:w="1920" w:type="dxa"/>
            <w:tcBorders>
              <w:top w:val="nil"/>
              <w:left w:val="single" w:sz="4" w:space="0" w:color="auto"/>
              <w:bottom w:val="single" w:sz="4" w:space="0" w:color="auto"/>
              <w:right w:val="single" w:sz="4" w:space="0" w:color="auto"/>
            </w:tcBorders>
            <w:vAlign w:val="center"/>
          </w:tcPr>
          <w:p w:rsidR="00E71DE7" w:rsidRDefault="009179D0">
            <w:pPr>
              <w:widowControl/>
              <w:jc w:val="center"/>
              <w:rPr>
                <w:rFonts w:ascii="宋体" w:hAnsi="宋体" w:cs="宋体"/>
                <w:kern w:val="0"/>
                <w:sz w:val="24"/>
              </w:rPr>
            </w:pPr>
            <w:r>
              <w:rPr>
                <w:rFonts w:ascii="宋体" w:hAnsi="宋体" w:cs="宋体" w:hint="eastAsia"/>
                <w:kern w:val="0"/>
                <w:sz w:val="24"/>
              </w:rPr>
              <w:t xml:space="preserve">　</w:t>
            </w:r>
          </w:p>
        </w:tc>
        <w:tc>
          <w:tcPr>
            <w:tcW w:w="1340"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4"/>
              </w:rPr>
            </w:pPr>
            <w:r>
              <w:rPr>
                <w:rFonts w:ascii="宋体" w:hAnsi="宋体" w:cs="宋体" w:hint="eastAsia"/>
                <w:kern w:val="0"/>
                <w:sz w:val="24"/>
              </w:rPr>
              <w:t xml:space="preserve">　</w:t>
            </w:r>
          </w:p>
        </w:tc>
        <w:tc>
          <w:tcPr>
            <w:tcW w:w="1580"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4"/>
              </w:rPr>
            </w:pPr>
            <w:r>
              <w:rPr>
                <w:rFonts w:ascii="宋体" w:hAnsi="宋体" w:cs="宋体" w:hint="eastAsia"/>
                <w:kern w:val="0"/>
                <w:sz w:val="24"/>
              </w:rPr>
              <w:t xml:space="preserve">　</w:t>
            </w:r>
          </w:p>
        </w:tc>
        <w:tc>
          <w:tcPr>
            <w:tcW w:w="1960"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4"/>
              </w:rPr>
            </w:pPr>
            <w:r>
              <w:rPr>
                <w:rFonts w:ascii="宋体" w:hAnsi="宋体" w:cs="宋体" w:hint="eastAsia"/>
                <w:kern w:val="0"/>
                <w:sz w:val="24"/>
              </w:rPr>
              <w:t xml:space="preserve">　</w:t>
            </w:r>
          </w:p>
        </w:tc>
        <w:tc>
          <w:tcPr>
            <w:tcW w:w="2200" w:type="dxa"/>
            <w:tcBorders>
              <w:top w:val="nil"/>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4"/>
              </w:rPr>
            </w:pPr>
            <w:r>
              <w:rPr>
                <w:rFonts w:ascii="宋体" w:hAnsi="宋体" w:cs="宋体" w:hint="eastAsia"/>
                <w:kern w:val="0"/>
                <w:sz w:val="24"/>
              </w:rPr>
              <w:t xml:space="preserve">　</w:t>
            </w:r>
          </w:p>
        </w:tc>
      </w:tr>
      <w:tr w:rsidR="00E71DE7">
        <w:trPr>
          <w:trHeight w:val="1500"/>
          <w:jc w:val="center"/>
        </w:trPr>
        <w:tc>
          <w:tcPr>
            <w:tcW w:w="1920" w:type="dxa"/>
            <w:tcBorders>
              <w:top w:val="nil"/>
              <w:left w:val="single" w:sz="4" w:space="0" w:color="auto"/>
              <w:bottom w:val="single" w:sz="4" w:space="0" w:color="auto"/>
              <w:right w:val="single" w:sz="4" w:space="0" w:color="auto"/>
            </w:tcBorders>
            <w:vAlign w:val="center"/>
          </w:tcPr>
          <w:p w:rsidR="00E71DE7" w:rsidRDefault="009179D0">
            <w:pPr>
              <w:widowControl/>
              <w:jc w:val="center"/>
              <w:rPr>
                <w:rFonts w:ascii="宋体" w:hAnsi="宋体" w:cs="宋体"/>
                <w:kern w:val="0"/>
                <w:sz w:val="24"/>
              </w:rPr>
            </w:pPr>
            <w:r>
              <w:rPr>
                <w:rFonts w:ascii="宋体" w:hAnsi="宋体" w:cs="宋体" w:hint="eastAsia"/>
                <w:kern w:val="0"/>
                <w:sz w:val="24"/>
              </w:rPr>
              <w:t>清障或维修内容</w:t>
            </w:r>
          </w:p>
        </w:tc>
        <w:tc>
          <w:tcPr>
            <w:tcW w:w="7080" w:type="dxa"/>
            <w:gridSpan w:val="4"/>
            <w:tcBorders>
              <w:top w:val="single" w:sz="4" w:space="0" w:color="auto"/>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4"/>
              </w:rPr>
            </w:pPr>
            <w:r>
              <w:rPr>
                <w:rFonts w:ascii="宋体" w:hAnsi="宋体" w:cs="宋体" w:hint="eastAsia"/>
                <w:kern w:val="0"/>
                <w:sz w:val="24"/>
              </w:rPr>
              <w:t xml:space="preserve">　</w:t>
            </w:r>
          </w:p>
        </w:tc>
      </w:tr>
      <w:tr w:rsidR="00E71DE7">
        <w:trPr>
          <w:trHeight w:val="1470"/>
          <w:jc w:val="center"/>
        </w:trPr>
        <w:tc>
          <w:tcPr>
            <w:tcW w:w="1920" w:type="dxa"/>
            <w:tcBorders>
              <w:top w:val="nil"/>
              <w:left w:val="single" w:sz="4" w:space="0" w:color="auto"/>
              <w:bottom w:val="single" w:sz="4" w:space="0" w:color="auto"/>
              <w:right w:val="single" w:sz="4" w:space="0" w:color="auto"/>
            </w:tcBorders>
            <w:vAlign w:val="center"/>
          </w:tcPr>
          <w:p w:rsidR="00E71DE7" w:rsidRDefault="009179D0">
            <w:pPr>
              <w:widowControl/>
              <w:jc w:val="center"/>
              <w:rPr>
                <w:rFonts w:ascii="宋体" w:hAnsi="宋体" w:cs="宋体"/>
                <w:kern w:val="0"/>
                <w:sz w:val="24"/>
              </w:rPr>
            </w:pPr>
            <w:r>
              <w:rPr>
                <w:rFonts w:ascii="宋体" w:hAnsi="宋体" w:cs="宋体" w:hint="eastAsia"/>
                <w:kern w:val="0"/>
                <w:sz w:val="24"/>
              </w:rPr>
              <w:t>清障或维修金额</w:t>
            </w:r>
          </w:p>
        </w:tc>
        <w:tc>
          <w:tcPr>
            <w:tcW w:w="7080" w:type="dxa"/>
            <w:gridSpan w:val="4"/>
            <w:tcBorders>
              <w:top w:val="single" w:sz="4" w:space="0" w:color="auto"/>
              <w:left w:val="nil"/>
              <w:bottom w:val="single" w:sz="4" w:space="0" w:color="auto"/>
              <w:right w:val="single" w:sz="4" w:space="0" w:color="auto"/>
            </w:tcBorders>
            <w:vAlign w:val="center"/>
          </w:tcPr>
          <w:p w:rsidR="00E71DE7" w:rsidRDefault="009179D0">
            <w:pPr>
              <w:widowControl/>
              <w:jc w:val="center"/>
              <w:rPr>
                <w:rFonts w:ascii="宋体" w:hAnsi="宋体" w:cs="宋体"/>
                <w:kern w:val="0"/>
                <w:sz w:val="24"/>
              </w:rPr>
            </w:pPr>
            <w:r>
              <w:rPr>
                <w:rFonts w:ascii="宋体" w:hAnsi="宋体" w:cs="宋体" w:hint="eastAsia"/>
                <w:kern w:val="0"/>
                <w:sz w:val="24"/>
              </w:rPr>
              <w:t xml:space="preserve">　</w:t>
            </w:r>
          </w:p>
        </w:tc>
      </w:tr>
    </w:tbl>
    <w:p w:rsidR="00E71DE7" w:rsidRDefault="00E71DE7"/>
    <w:p w:rsidR="00E71DE7" w:rsidRDefault="00E71DE7">
      <w:pPr>
        <w:pStyle w:val="2"/>
        <w:ind w:firstLineChars="0" w:firstLine="0"/>
        <w:rPr>
          <w:rFonts w:ascii="方正仿宋_GBK" w:eastAsia="方正仿宋_GBK"/>
          <w:sz w:val="32"/>
          <w:szCs w:val="32"/>
        </w:rPr>
      </w:pPr>
    </w:p>
    <w:sectPr w:rsidR="00E71DE7" w:rsidSect="00E71DE7">
      <w:headerReference w:type="default" r:id="rId10"/>
      <w:footerReference w:type="default" r:id="rId11"/>
      <w:pgSz w:w="11906" w:h="16838"/>
      <w:pgMar w:top="1418" w:right="1361" w:bottom="1418" w:left="1418" w:header="851" w:footer="624"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D04" w:rsidRDefault="00620D04" w:rsidP="00E71DE7">
      <w:r>
        <w:separator/>
      </w:r>
    </w:p>
  </w:endnote>
  <w:endnote w:type="continuationSeparator" w:id="0">
    <w:p w:rsidR="00620D04" w:rsidRDefault="00620D04" w:rsidP="00E71D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方正书宋简体">
    <w:altName w:val="宋体"/>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方正小标宋简体">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仿宋简体">
    <w:altName w:val="微软雅黑"/>
    <w:charset w:val="86"/>
    <w:family w:val="auto"/>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方正小标宋_GBK">
    <w:altName w:val="Arial Unicode MS"/>
    <w:charset w:val="86"/>
    <w:family w:val="auto"/>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方正黑体_GBK">
    <w:altName w:val="Arial Unicode MS"/>
    <w:charset w:val="86"/>
    <w:family w:val="auto"/>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兰亭刊宋_GBK">
    <w:altName w:val="宋体"/>
    <w:charset w:val="86"/>
    <w:family w:val="auto"/>
    <w:pitch w:val="default"/>
    <w:sig w:usb0="00000000" w:usb1="00000000"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A74" w:rsidRDefault="00AC3A74">
    <w:pPr>
      <w:pStyle w:val="ae"/>
      <w:jc w:val="center"/>
      <w:rPr>
        <w:rFonts w:ascii="方正兰亭刊宋_GBK" w:eastAsia="方正兰亭刊宋_GBK" w:hAnsi="方正兰亭刊宋_GBK"/>
      </w:rPr>
    </w:pPr>
    <w:r w:rsidRPr="00983963">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AC3A74" w:rsidRDefault="00AC3A74">
                <w:pPr>
                  <w:pStyle w:val="ae"/>
                  <w:jc w:val="center"/>
                </w:pPr>
                <w:r>
                  <w:rPr>
                    <w:rFonts w:ascii="方正兰亭刊宋_GBK" w:eastAsia="方正兰亭刊宋_GBK" w:hAnsi="方正兰亭刊宋_GBK" w:hint="eastAsia"/>
                  </w:rPr>
                  <w:t>第</w:t>
                </w:r>
                <w:sdt>
                  <w:sdtPr>
                    <w:rPr>
                      <w:rFonts w:ascii="方正兰亭刊宋_GBK" w:eastAsia="方正兰亭刊宋_GBK" w:hAnsi="方正兰亭刊宋_GBK"/>
                    </w:rPr>
                    <w:id w:val="-1736235160"/>
                  </w:sdtPr>
                  <w:sdtContent>
                    <w:sdt>
                      <w:sdtPr>
                        <w:rPr>
                          <w:rFonts w:ascii="方正兰亭刊宋_GBK" w:eastAsia="方正兰亭刊宋_GBK" w:hAnsi="方正兰亭刊宋_GBK"/>
                        </w:rPr>
                        <w:id w:val="1728636285"/>
                      </w:sdtPr>
                      <w:sdtContent>
                        <w:r>
                          <w:rPr>
                            <w:rFonts w:ascii="方正兰亭刊宋_GBK" w:eastAsia="方正兰亭刊宋_GBK" w:hAnsi="方正兰亭刊宋_GBK"/>
                            <w:lang w:val="zh-CN"/>
                          </w:rPr>
                          <w:t xml:space="preserve"> </w:t>
                        </w:r>
                        <w:r>
                          <w:rPr>
                            <w:rFonts w:ascii="方正兰亭刊宋_GBK" w:eastAsia="方正兰亭刊宋_GBK" w:hAnsi="方正兰亭刊宋_GBK"/>
                          </w:rPr>
                          <w:fldChar w:fldCharType="begin"/>
                        </w:r>
                        <w:r>
                          <w:rPr>
                            <w:rFonts w:ascii="方正兰亭刊宋_GBK" w:eastAsia="方正兰亭刊宋_GBK" w:hAnsi="方正兰亭刊宋_GBK"/>
                          </w:rPr>
                          <w:instrText>PAGE</w:instrText>
                        </w:r>
                        <w:r>
                          <w:rPr>
                            <w:rFonts w:ascii="方正兰亭刊宋_GBK" w:eastAsia="方正兰亭刊宋_GBK" w:hAnsi="方正兰亭刊宋_GBK"/>
                          </w:rPr>
                          <w:fldChar w:fldCharType="separate"/>
                        </w:r>
                        <w:r>
                          <w:rPr>
                            <w:rFonts w:ascii="方正兰亭刊宋_GBK" w:eastAsia="方正兰亭刊宋_GBK" w:hAnsi="方正兰亭刊宋_GBK"/>
                            <w:noProof/>
                          </w:rPr>
                          <w:t>1</w:t>
                        </w:r>
                        <w:r>
                          <w:rPr>
                            <w:rFonts w:ascii="方正兰亭刊宋_GBK" w:eastAsia="方正兰亭刊宋_GBK" w:hAnsi="方正兰亭刊宋_GBK"/>
                          </w:rPr>
                          <w:fldChar w:fldCharType="end"/>
                        </w:r>
                        <w:r>
                          <w:rPr>
                            <w:rFonts w:ascii="方正兰亭刊宋_GBK" w:eastAsia="方正兰亭刊宋_GBK" w:hAnsi="方正兰亭刊宋_GBK" w:hint="eastAsia"/>
                          </w:rPr>
                          <w:t>页</w:t>
                        </w:r>
                        <w:r>
                          <w:rPr>
                            <w:rFonts w:ascii="方正兰亭刊宋_GBK" w:eastAsia="方正兰亭刊宋_GBK" w:hAnsi="方正兰亭刊宋_GBK"/>
                            <w:lang w:val="zh-CN"/>
                          </w:rPr>
                          <w:t xml:space="preserve"> /</w:t>
                        </w:r>
                        <w:r>
                          <w:rPr>
                            <w:rFonts w:ascii="方正兰亭刊宋_GBK" w:eastAsia="方正兰亭刊宋_GBK" w:hAnsi="方正兰亭刊宋_GBK" w:hint="eastAsia"/>
                            <w:lang w:val="zh-CN"/>
                          </w:rPr>
                          <w:t>共</w:t>
                        </w:r>
                        <w:r>
                          <w:rPr>
                            <w:rFonts w:ascii="方正兰亭刊宋_GBK" w:eastAsia="方正兰亭刊宋_GBK" w:hAnsi="方正兰亭刊宋_GBK"/>
                            <w:lang w:val="zh-CN"/>
                          </w:rPr>
                          <w:t xml:space="preserve"> </w:t>
                        </w:r>
                        <w:r>
                          <w:rPr>
                            <w:rFonts w:ascii="方正兰亭刊宋_GBK" w:eastAsia="方正兰亭刊宋_GBK" w:hAnsi="方正兰亭刊宋_GBK" w:hint="eastAsia"/>
                          </w:rPr>
                          <w:t>13页</w:t>
                        </w:r>
                      </w:sdtContent>
                    </w:sdt>
                  </w:sdtContent>
                </w:sdt>
              </w:p>
            </w:txbxContent>
          </v:textbox>
          <w10:wrap anchorx="margin"/>
        </v:shape>
      </w:pict>
    </w:r>
  </w:p>
  <w:p w:rsidR="00AC3A74" w:rsidRDefault="00AC3A7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D04" w:rsidRDefault="00620D04" w:rsidP="00E71DE7">
      <w:r>
        <w:separator/>
      </w:r>
    </w:p>
  </w:footnote>
  <w:footnote w:type="continuationSeparator" w:id="0">
    <w:p w:rsidR="00620D04" w:rsidRDefault="00620D04" w:rsidP="00E71D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A74" w:rsidRDefault="00AC3A74">
    <w:pPr>
      <w:jc w:val="center"/>
      <w:rPr>
        <w:rFonts w:ascii="方正兰亭刊宋_GBK" w:eastAsia="方正兰亭刊宋_GBK" w:hAnsi="方正兰亭刊宋_GBK"/>
        <w:sz w:val="22"/>
        <w:szCs w:val="28"/>
      </w:rPr>
    </w:pPr>
    <w:r>
      <w:rPr>
        <w:rFonts w:ascii="方正兰亭刊宋_GBK" w:eastAsia="方正兰亭刊宋_GBK" w:hAnsi="方正兰亭刊宋_GBK" w:hint="eastAsia"/>
        <w:sz w:val="22"/>
        <w:szCs w:val="28"/>
      </w:rPr>
      <w:t>重庆高速公路股份有限公司竞争性比选文件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72FE2"/>
    <w:multiLevelType w:val="singleLevel"/>
    <w:tmpl w:val="24672FE2"/>
    <w:lvl w:ilvl="0">
      <w:start w:val="2"/>
      <w:numFmt w:val="decimal"/>
      <w:lvlText w:val="%1."/>
      <w:lvlJc w:val="left"/>
      <w:pPr>
        <w:tabs>
          <w:tab w:val="left" w:pos="312"/>
        </w:tabs>
      </w:pPr>
    </w:lvl>
  </w:abstractNum>
  <w:abstractNum w:abstractNumId="1">
    <w:nsid w:val="457E23E4"/>
    <w:multiLevelType w:val="multilevel"/>
    <w:tmpl w:val="457E23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9A92080"/>
    <w:multiLevelType w:val="multilevel"/>
    <w:tmpl w:val="49A92080"/>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7E5E41D8"/>
    <w:multiLevelType w:val="multilevel"/>
    <w:tmpl w:val="7E5E41D8"/>
    <w:lvl w:ilvl="0">
      <w:start w:val="1"/>
      <w:numFmt w:val="japaneseCounting"/>
      <w:lvlText w:val="（%1）"/>
      <w:lvlJc w:val="left"/>
      <w:pPr>
        <w:ind w:left="1445" w:hanging="88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1638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1A4E"/>
    <w:rsid w:val="0000442D"/>
    <w:rsid w:val="00004E30"/>
    <w:rsid w:val="00011348"/>
    <w:rsid w:val="00012D9C"/>
    <w:rsid w:val="000244F6"/>
    <w:rsid w:val="0003253D"/>
    <w:rsid w:val="000364EC"/>
    <w:rsid w:val="000541A2"/>
    <w:rsid w:val="00054BDD"/>
    <w:rsid w:val="000634E6"/>
    <w:rsid w:val="00065A7A"/>
    <w:rsid w:val="00065E52"/>
    <w:rsid w:val="0006615D"/>
    <w:rsid w:val="0008377D"/>
    <w:rsid w:val="00091DD2"/>
    <w:rsid w:val="000A2A9E"/>
    <w:rsid w:val="000B1F00"/>
    <w:rsid w:val="000B4876"/>
    <w:rsid w:val="000B4F6B"/>
    <w:rsid w:val="000C1420"/>
    <w:rsid w:val="000C296E"/>
    <w:rsid w:val="000C3D31"/>
    <w:rsid w:val="000C54BE"/>
    <w:rsid w:val="000C6C74"/>
    <w:rsid w:val="000D070A"/>
    <w:rsid w:val="000D51FF"/>
    <w:rsid w:val="000D64BA"/>
    <w:rsid w:val="000E0794"/>
    <w:rsid w:val="000E13E0"/>
    <w:rsid w:val="000E31B3"/>
    <w:rsid w:val="000E4540"/>
    <w:rsid w:val="000F130F"/>
    <w:rsid w:val="000F4FC2"/>
    <w:rsid w:val="000F603E"/>
    <w:rsid w:val="000F6798"/>
    <w:rsid w:val="001045F0"/>
    <w:rsid w:val="00107567"/>
    <w:rsid w:val="00110AA9"/>
    <w:rsid w:val="00116073"/>
    <w:rsid w:val="00117631"/>
    <w:rsid w:val="00123C2E"/>
    <w:rsid w:val="001248ED"/>
    <w:rsid w:val="001278BD"/>
    <w:rsid w:val="0013329D"/>
    <w:rsid w:val="00134F8D"/>
    <w:rsid w:val="00137F47"/>
    <w:rsid w:val="00141FCA"/>
    <w:rsid w:val="001511D5"/>
    <w:rsid w:val="001538EE"/>
    <w:rsid w:val="00154B97"/>
    <w:rsid w:val="00162395"/>
    <w:rsid w:val="00163983"/>
    <w:rsid w:val="00166CD6"/>
    <w:rsid w:val="00166D30"/>
    <w:rsid w:val="00171114"/>
    <w:rsid w:val="00172A27"/>
    <w:rsid w:val="00172DF6"/>
    <w:rsid w:val="00175A98"/>
    <w:rsid w:val="00176D09"/>
    <w:rsid w:val="001770F4"/>
    <w:rsid w:val="00181379"/>
    <w:rsid w:val="0018357D"/>
    <w:rsid w:val="00186DB1"/>
    <w:rsid w:val="00194777"/>
    <w:rsid w:val="001A08AD"/>
    <w:rsid w:val="001A4035"/>
    <w:rsid w:val="001C04D0"/>
    <w:rsid w:val="001C19D1"/>
    <w:rsid w:val="001C2FD6"/>
    <w:rsid w:val="001C6D98"/>
    <w:rsid w:val="001D07B6"/>
    <w:rsid w:val="001D3B57"/>
    <w:rsid w:val="001D59BC"/>
    <w:rsid w:val="001E3E72"/>
    <w:rsid w:val="001E4A15"/>
    <w:rsid w:val="001E788C"/>
    <w:rsid w:val="00202E7C"/>
    <w:rsid w:val="00203359"/>
    <w:rsid w:val="00206740"/>
    <w:rsid w:val="00207742"/>
    <w:rsid w:val="00214673"/>
    <w:rsid w:val="002166B7"/>
    <w:rsid w:val="00220C22"/>
    <w:rsid w:val="0022635F"/>
    <w:rsid w:val="00226E99"/>
    <w:rsid w:val="00234C34"/>
    <w:rsid w:val="0024046E"/>
    <w:rsid w:val="00242B62"/>
    <w:rsid w:val="00242D4C"/>
    <w:rsid w:val="00243B00"/>
    <w:rsid w:val="002467D9"/>
    <w:rsid w:val="00246852"/>
    <w:rsid w:val="00250B2E"/>
    <w:rsid w:val="00251064"/>
    <w:rsid w:val="002528D2"/>
    <w:rsid w:val="002534A7"/>
    <w:rsid w:val="002552C3"/>
    <w:rsid w:val="00264BE3"/>
    <w:rsid w:val="00265058"/>
    <w:rsid w:val="0026535D"/>
    <w:rsid w:val="00273C3C"/>
    <w:rsid w:val="00276652"/>
    <w:rsid w:val="0027675C"/>
    <w:rsid w:val="00276D16"/>
    <w:rsid w:val="002772B9"/>
    <w:rsid w:val="002A0A1A"/>
    <w:rsid w:val="002A0A73"/>
    <w:rsid w:val="002B7E19"/>
    <w:rsid w:val="002B7F42"/>
    <w:rsid w:val="002C251B"/>
    <w:rsid w:val="002D39D0"/>
    <w:rsid w:val="002D50D5"/>
    <w:rsid w:val="002D5649"/>
    <w:rsid w:val="002E4829"/>
    <w:rsid w:val="002F0A3B"/>
    <w:rsid w:val="002F768D"/>
    <w:rsid w:val="00307471"/>
    <w:rsid w:val="003147B1"/>
    <w:rsid w:val="003164E7"/>
    <w:rsid w:val="0031684B"/>
    <w:rsid w:val="0031724B"/>
    <w:rsid w:val="0032387C"/>
    <w:rsid w:val="00325C37"/>
    <w:rsid w:val="00326729"/>
    <w:rsid w:val="00330E2F"/>
    <w:rsid w:val="00331730"/>
    <w:rsid w:val="00332C4D"/>
    <w:rsid w:val="00332E81"/>
    <w:rsid w:val="0034672C"/>
    <w:rsid w:val="00346F7E"/>
    <w:rsid w:val="003470BC"/>
    <w:rsid w:val="00350E64"/>
    <w:rsid w:val="0035416F"/>
    <w:rsid w:val="003551C1"/>
    <w:rsid w:val="00357860"/>
    <w:rsid w:val="00363715"/>
    <w:rsid w:val="003758D2"/>
    <w:rsid w:val="003844E0"/>
    <w:rsid w:val="00387666"/>
    <w:rsid w:val="003901BC"/>
    <w:rsid w:val="00395591"/>
    <w:rsid w:val="003A296A"/>
    <w:rsid w:val="003A4422"/>
    <w:rsid w:val="003A5135"/>
    <w:rsid w:val="003A5926"/>
    <w:rsid w:val="003A6113"/>
    <w:rsid w:val="003A70E7"/>
    <w:rsid w:val="003B48D3"/>
    <w:rsid w:val="003B4A11"/>
    <w:rsid w:val="003B4E3A"/>
    <w:rsid w:val="003B5072"/>
    <w:rsid w:val="003B5107"/>
    <w:rsid w:val="003D5F68"/>
    <w:rsid w:val="003D652C"/>
    <w:rsid w:val="003E02A9"/>
    <w:rsid w:val="003E11E6"/>
    <w:rsid w:val="003F1BEA"/>
    <w:rsid w:val="003F1D07"/>
    <w:rsid w:val="003F40F0"/>
    <w:rsid w:val="00401138"/>
    <w:rsid w:val="00402D15"/>
    <w:rsid w:val="00402EBB"/>
    <w:rsid w:val="0041245C"/>
    <w:rsid w:val="00412956"/>
    <w:rsid w:val="0041396F"/>
    <w:rsid w:val="00414168"/>
    <w:rsid w:val="004143A3"/>
    <w:rsid w:val="004218AE"/>
    <w:rsid w:val="00424F51"/>
    <w:rsid w:val="004251DA"/>
    <w:rsid w:val="004312F2"/>
    <w:rsid w:val="00432E1B"/>
    <w:rsid w:val="0043376F"/>
    <w:rsid w:val="00437D5B"/>
    <w:rsid w:val="00440B4F"/>
    <w:rsid w:val="00441632"/>
    <w:rsid w:val="00445A41"/>
    <w:rsid w:val="00445E00"/>
    <w:rsid w:val="00446652"/>
    <w:rsid w:val="004521BE"/>
    <w:rsid w:val="0045598F"/>
    <w:rsid w:val="00457D25"/>
    <w:rsid w:val="00460558"/>
    <w:rsid w:val="00471A29"/>
    <w:rsid w:val="00476687"/>
    <w:rsid w:val="004772B8"/>
    <w:rsid w:val="0049389B"/>
    <w:rsid w:val="00494226"/>
    <w:rsid w:val="004A475F"/>
    <w:rsid w:val="004B386F"/>
    <w:rsid w:val="004B3F12"/>
    <w:rsid w:val="004B59FE"/>
    <w:rsid w:val="004B6606"/>
    <w:rsid w:val="004C1D4A"/>
    <w:rsid w:val="004C6CC9"/>
    <w:rsid w:val="004C7B48"/>
    <w:rsid w:val="004D11D0"/>
    <w:rsid w:val="004D3F35"/>
    <w:rsid w:val="004D66FC"/>
    <w:rsid w:val="004D7342"/>
    <w:rsid w:val="004E0D6C"/>
    <w:rsid w:val="004E23AD"/>
    <w:rsid w:val="004E4492"/>
    <w:rsid w:val="004E51CB"/>
    <w:rsid w:val="004E57BB"/>
    <w:rsid w:val="004E5B37"/>
    <w:rsid w:val="004F0720"/>
    <w:rsid w:val="004F3016"/>
    <w:rsid w:val="004F337B"/>
    <w:rsid w:val="004F7105"/>
    <w:rsid w:val="00501395"/>
    <w:rsid w:val="005052A3"/>
    <w:rsid w:val="00506F0E"/>
    <w:rsid w:val="00514B17"/>
    <w:rsid w:val="0052317D"/>
    <w:rsid w:val="00523264"/>
    <w:rsid w:val="00524059"/>
    <w:rsid w:val="00524C34"/>
    <w:rsid w:val="00524D52"/>
    <w:rsid w:val="005250EC"/>
    <w:rsid w:val="00525E7F"/>
    <w:rsid w:val="00526672"/>
    <w:rsid w:val="00531E64"/>
    <w:rsid w:val="00544ED6"/>
    <w:rsid w:val="005509E2"/>
    <w:rsid w:val="00561973"/>
    <w:rsid w:val="005640DF"/>
    <w:rsid w:val="005702F2"/>
    <w:rsid w:val="0058345A"/>
    <w:rsid w:val="00583666"/>
    <w:rsid w:val="00584A72"/>
    <w:rsid w:val="00585B08"/>
    <w:rsid w:val="00587807"/>
    <w:rsid w:val="00590FB3"/>
    <w:rsid w:val="0059483D"/>
    <w:rsid w:val="00594E93"/>
    <w:rsid w:val="005A6DCC"/>
    <w:rsid w:val="005B237E"/>
    <w:rsid w:val="005B3E75"/>
    <w:rsid w:val="005B5174"/>
    <w:rsid w:val="005C0987"/>
    <w:rsid w:val="005C1C3D"/>
    <w:rsid w:val="005D3E34"/>
    <w:rsid w:val="005D5C9B"/>
    <w:rsid w:val="005E41C5"/>
    <w:rsid w:val="005F12E3"/>
    <w:rsid w:val="005F4304"/>
    <w:rsid w:val="0060186C"/>
    <w:rsid w:val="00602E62"/>
    <w:rsid w:val="006035F8"/>
    <w:rsid w:val="00605267"/>
    <w:rsid w:val="0060628A"/>
    <w:rsid w:val="00607B8B"/>
    <w:rsid w:val="00612F33"/>
    <w:rsid w:val="00615B22"/>
    <w:rsid w:val="00620718"/>
    <w:rsid w:val="00620D04"/>
    <w:rsid w:val="00621C09"/>
    <w:rsid w:val="00636EEF"/>
    <w:rsid w:val="00637BCE"/>
    <w:rsid w:val="00640D50"/>
    <w:rsid w:val="00644054"/>
    <w:rsid w:val="00647C34"/>
    <w:rsid w:val="0065037C"/>
    <w:rsid w:val="00650DE3"/>
    <w:rsid w:val="00654013"/>
    <w:rsid w:val="00654948"/>
    <w:rsid w:val="00655463"/>
    <w:rsid w:val="00656694"/>
    <w:rsid w:val="00673BD9"/>
    <w:rsid w:val="00674E34"/>
    <w:rsid w:val="0067625A"/>
    <w:rsid w:val="006769FE"/>
    <w:rsid w:val="00681ED3"/>
    <w:rsid w:val="00685BF0"/>
    <w:rsid w:val="00691490"/>
    <w:rsid w:val="0069151A"/>
    <w:rsid w:val="00697AAC"/>
    <w:rsid w:val="006A03E9"/>
    <w:rsid w:val="006A0D18"/>
    <w:rsid w:val="006A1984"/>
    <w:rsid w:val="006A2B15"/>
    <w:rsid w:val="006A2D0E"/>
    <w:rsid w:val="006A74C7"/>
    <w:rsid w:val="006A74E8"/>
    <w:rsid w:val="006B02D6"/>
    <w:rsid w:val="006B2684"/>
    <w:rsid w:val="006B7EE0"/>
    <w:rsid w:val="006C1752"/>
    <w:rsid w:val="006C77BE"/>
    <w:rsid w:val="006D0461"/>
    <w:rsid w:val="006D156D"/>
    <w:rsid w:val="006D1631"/>
    <w:rsid w:val="006E2C86"/>
    <w:rsid w:val="006E69ED"/>
    <w:rsid w:val="006E72E8"/>
    <w:rsid w:val="006E7D0C"/>
    <w:rsid w:val="006F1948"/>
    <w:rsid w:val="006F2708"/>
    <w:rsid w:val="006F3DCB"/>
    <w:rsid w:val="006F3DF5"/>
    <w:rsid w:val="006F43B9"/>
    <w:rsid w:val="006F5FB4"/>
    <w:rsid w:val="00705B3D"/>
    <w:rsid w:val="00706FF7"/>
    <w:rsid w:val="00707F3A"/>
    <w:rsid w:val="007103E3"/>
    <w:rsid w:val="00713473"/>
    <w:rsid w:val="00715DD8"/>
    <w:rsid w:val="00716B26"/>
    <w:rsid w:val="00717D59"/>
    <w:rsid w:val="007257E3"/>
    <w:rsid w:val="00732A3E"/>
    <w:rsid w:val="007340E8"/>
    <w:rsid w:val="00735FC8"/>
    <w:rsid w:val="007366FE"/>
    <w:rsid w:val="00736E4F"/>
    <w:rsid w:val="007434E8"/>
    <w:rsid w:val="00747926"/>
    <w:rsid w:val="00751559"/>
    <w:rsid w:val="00757A3A"/>
    <w:rsid w:val="0076183D"/>
    <w:rsid w:val="00762C8F"/>
    <w:rsid w:val="00762EFD"/>
    <w:rsid w:val="0076383D"/>
    <w:rsid w:val="00765E44"/>
    <w:rsid w:val="007732C1"/>
    <w:rsid w:val="0077390B"/>
    <w:rsid w:val="007775C5"/>
    <w:rsid w:val="007779E5"/>
    <w:rsid w:val="007812AF"/>
    <w:rsid w:val="00787ACB"/>
    <w:rsid w:val="00787C9B"/>
    <w:rsid w:val="00791926"/>
    <w:rsid w:val="007935AF"/>
    <w:rsid w:val="007975FB"/>
    <w:rsid w:val="007B1408"/>
    <w:rsid w:val="007C43DD"/>
    <w:rsid w:val="007C697A"/>
    <w:rsid w:val="007C76F8"/>
    <w:rsid w:val="007D0CE4"/>
    <w:rsid w:val="007D2B5C"/>
    <w:rsid w:val="007D4178"/>
    <w:rsid w:val="007D4431"/>
    <w:rsid w:val="007D76EF"/>
    <w:rsid w:val="007E00D4"/>
    <w:rsid w:val="007E4631"/>
    <w:rsid w:val="007E780F"/>
    <w:rsid w:val="007F1CAB"/>
    <w:rsid w:val="007F2AAA"/>
    <w:rsid w:val="007F2CF2"/>
    <w:rsid w:val="007F6AD5"/>
    <w:rsid w:val="007F6EC1"/>
    <w:rsid w:val="007F707A"/>
    <w:rsid w:val="00800CC5"/>
    <w:rsid w:val="0080108E"/>
    <w:rsid w:val="0080587B"/>
    <w:rsid w:val="00807003"/>
    <w:rsid w:val="00810BBA"/>
    <w:rsid w:val="00815220"/>
    <w:rsid w:val="00825484"/>
    <w:rsid w:val="008306F8"/>
    <w:rsid w:val="00835CD7"/>
    <w:rsid w:val="008363F8"/>
    <w:rsid w:val="00836B86"/>
    <w:rsid w:val="00840D41"/>
    <w:rsid w:val="00841B29"/>
    <w:rsid w:val="008428F7"/>
    <w:rsid w:val="00845F6E"/>
    <w:rsid w:val="00852868"/>
    <w:rsid w:val="00855B4C"/>
    <w:rsid w:val="008563B3"/>
    <w:rsid w:val="00856A3B"/>
    <w:rsid w:val="00862443"/>
    <w:rsid w:val="00870B37"/>
    <w:rsid w:val="00873BC0"/>
    <w:rsid w:val="00877489"/>
    <w:rsid w:val="008853BA"/>
    <w:rsid w:val="00885AA7"/>
    <w:rsid w:val="0089311E"/>
    <w:rsid w:val="0089472C"/>
    <w:rsid w:val="00894AB5"/>
    <w:rsid w:val="00894D6A"/>
    <w:rsid w:val="008A240F"/>
    <w:rsid w:val="008A25F0"/>
    <w:rsid w:val="008A45A0"/>
    <w:rsid w:val="008A7E09"/>
    <w:rsid w:val="008B41B7"/>
    <w:rsid w:val="008B7FDD"/>
    <w:rsid w:val="008C0D6A"/>
    <w:rsid w:val="008C7493"/>
    <w:rsid w:val="008D2D9A"/>
    <w:rsid w:val="008D6A6A"/>
    <w:rsid w:val="008D6C59"/>
    <w:rsid w:val="008D7C4F"/>
    <w:rsid w:val="008D7EA0"/>
    <w:rsid w:val="008E55DD"/>
    <w:rsid w:val="008F3F4E"/>
    <w:rsid w:val="008F55D5"/>
    <w:rsid w:val="00905829"/>
    <w:rsid w:val="00907AF0"/>
    <w:rsid w:val="00913737"/>
    <w:rsid w:val="00915490"/>
    <w:rsid w:val="00916615"/>
    <w:rsid w:val="00917302"/>
    <w:rsid w:val="009177E1"/>
    <w:rsid w:val="009179D0"/>
    <w:rsid w:val="009247EB"/>
    <w:rsid w:val="00926824"/>
    <w:rsid w:val="00927A02"/>
    <w:rsid w:val="009306F3"/>
    <w:rsid w:val="0093256C"/>
    <w:rsid w:val="00934D20"/>
    <w:rsid w:val="009411FC"/>
    <w:rsid w:val="00942459"/>
    <w:rsid w:val="00944785"/>
    <w:rsid w:val="00946D35"/>
    <w:rsid w:val="009535D9"/>
    <w:rsid w:val="00963D67"/>
    <w:rsid w:val="00964EDC"/>
    <w:rsid w:val="00967090"/>
    <w:rsid w:val="0097544A"/>
    <w:rsid w:val="00976DC0"/>
    <w:rsid w:val="00983963"/>
    <w:rsid w:val="009952C4"/>
    <w:rsid w:val="009A1966"/>
    <w:rsid w:val="009A1AAA"/>
    <w:rsid w:val="009A27A2"/>
    <w:rsid w:val="009A5648"/>
    <w:rsid w:val="009B3D31"/>
    <w:rsid w:val="009B6FC5"/>
    <w:rsid w:val="009C12E4"/>
    <w:rsid w:val="009C5F2A"/>
    <w:rsid w:val="009C61A8"/>
    <w:rsid w:val="009C6C28"/>
    <w:rsid w:val="009D01DD"/>
    <w:rsid w:val="009D25B1"/>
    <w:rsid w:val="009D31BE"/>
    <w:rsid w:val="009D7AC6"/>
    <w:rsid w:val="009E6C67"/>
    <w:rsid w:val="00A0746F"/>
    <w:rsid w:val="00A10A8D"/>
    <w:rsid w:val="00A11D4C"/>
    <w:rsid w:val="00A13914"/>
    <w:rsid w:val="00A248AA"/>
    <w:rsid w:val="00A26156"/>
    <w:rsid w:val="00A31F65"/>
    <w:rsid w:val="00A42AB3"/>
    <w:rsid w:val="00A511AF"/>
    <w:rsid w:val="00A55664"/>
    <w:rsid w:val="00A573AF"/>
    <w:rsid w:val="00A618F5"/>
    <w:rsid w:val="00A628C8"/>
    <w:rsid w:val="00A62EAC"/>
    <w:rsid w:val="00A67284"/>
    <w:rsid w:val="00A678C3"/>
    <w:rsid w:val="00A806AF"/>
    <w:rsid w:val="00A80AC4"/>
    <w:rsid w:val="00A82593"/>
    <w:rsid w:val="00A82625"/>
    <w:rsid w:val="00A8752E"/>
    <w:rsid w:val="00A90BA2"/>
    <w:rsid w:val="00A95DFA"/>
    <w:rsid w:val="00A96118"/>
    <w:rsid w:val="00AA0A32"/>
    <w:rsid w:val="00AA19C0"/>
    <w:rsid w:val="00AA475C"/>
    <w:rsid w:val="00AC2DEC"/>
    <w:rsid w:val="00AC3A74"/>
    <w:rsid w:val="00AD38A3"/>
    <w:rsid w:val="00AD5112"/>
    <w:rsid w:val="00AD5BA9"/>
    <w:rsid w:val="00AD77FF"/>
    <w:rsid w:val="00AE0814"/>
    <w:rsid w:val="00AF015E"/>
    <w:rsid w:val="00AF4A87"/>
    <w:rsid w:val="00B00033"/>
    <w:rsid w:val="00B027EA"/>
    <w:rsid w:val="00B02B60"/>
    <w:rsid w:val="00B071A9"/>
    <w:rsid w:val="00B07FE2"/>
    <w:rsid w:val="00B10BB2"/>
    <w:rsid w:val="00B1113D"/>
    <w:rsid w:val="00B1402D"/>
    <w:rsid w:val="00B15BF2"/>
    <w:rsid w:val="00B23DB5"/>
    <w:rsid w:val="00B3015A"/>
    <w:rsid w:val="00B34310"/>
    <w:rsid w:val="00B34B29"/>
    <w:rsid w:val="00B35BDE"/>
    <w:rsid w:val="00B40AEC"/>
    <w:rsid w:val="00B45C9C"/>
    <w:rsid w:val="00B62C51"/>
    <w:rsid w:val="00B63439"/>
    <w:rsid w:val="00B64380"/>
    <w:rsid w:val="00B65736"/>
    <w:rsid w:val="00B6796B"/>
    <w:rsid w:val="00B72C73"/>
    <w:rsid w:val="00B736F2"/>
    <w:rsid w:val="00B76750"/>
    <w:rsid w:val="00B8009E"/>
    <w:rsid w:val="00B80AC6"/>
    <w:rsid w:val="00B817B3"/>
    <w:rsid w:val="00B90544"/>
    <w:rsid w:val="00B96612"/>
    <w:rsid w:val="00BA036F"/>
    <w:rsid w:val="00BA0604"/>
    <w:rsid w:val="00BA17CC"/>
    <w:rsid w:val="00BA1974"/>
    <w:rsid w:val="00BA1CBA"/>
    <w:rsid w:val="00BB3ACF"/>
    <w:rsid w:val="00BC64E7"/>
    <w:rsid w:val="00BC6C11"/>
    <w:rsid w:val="00BD6859"/>
    <w:rsid w:val="00BD730D"/>
    <w:rsid w:val="00BF5694"/>
    <w:rsid w:val="00C00E98"/>
    <w:rsid w:val="00C010AD"/>
    <w:rsid w:val="00C10EA4"/>
    <w:rsid w:val="00C16A1F"/>
    <w:rsid w:val="00C27C12"/>
    <w:rsid w:val="00C32DDB"/>
    <w:rsid w:val="00C33069"/>
    <w:rsid w:val="00C410E9"/>
    <w:rsid w:val="00C5268B"/>
    <w:rsid w:val="00C546A0"/>
    <w:rsid w:val="00C6171D"/>
    <w:rsid w:val="00C63994"/>
    <w:rsid w:val="00C7314E"/>
    <w:rsid w:val="00C91268"/>
    <w:rsid w:val="00C95CEC"/>
    <w:rsid w:val="00CA22D2"/>
    <w:rsid w:val="00CA4A02"/>
    <w:rsid w:val="00CB0025"/>
    <w:rsid w:val="00CC15F2"/>
    <w:rsid w:val="00CC2C89"/>
    <w:rsid w:val="00CC420C"/>
    <w:rsid w:val="00CC5F32"/>
    <w:rsid w:val="00CD1FEB"/>
    <w:rsid w:val="00CD360A"/>
    <w:rsid w:val="00CF2D1D"/>
    <w:rsid w:val="00CF7412"/>
    <w:rsid w:val="00D01EB6"/>
    <w:rsid w:val="00D02590"/>
    <w:rsid w:val="00D05644"/>
    <w:rsid w:val="00D217F8"/>
    <w:rsid w:val="00D2365B"/>
    <w:rsid w:val="00D25079"/>
    <w:rsid w:val="00D264EA"/>
    <w:rsid w:val="00D361B4"/>
    <w:rsid w:val="00D41919"/>
    <w:rsid w:val="00D420B1"/>
    <w:rsid w:val="00D42B31"/>
    <w:rsid w:val="00D44F67"/>
    <w:rsid w:val="00D45C31"/>
    <w:rsid w:val="00D51F05"/>
    <w:rsid w:val="00D5347D"/>
    <w:rsid w:val="00D54EFF"/>
    <w:rsid w:val="00D569BF"/>
    <w:rsid w:val="00D61102"/>
    <w:rsid w:val="00D65307"/>
    <w:rsid w:val="00D65C13"/>
    <w:rsid w:val="00D80D15"/>
    <w:rsid w:val="00D8185E"/>
    <w:rsid w:val="00D82B9B"/>
    <w:rsid w:val="00D8357F"/>
    <w:rsid w:val="00D83C24"/>
    <w:rsid w:val="00D84B01"/>
    <w:rsid w:val="00D871B2"/>
    <w:rsid w:val="00D92246"/>
    <w:rsid w:val="00D92F7F"/>
    <w:rsid w:val="00DA03A7"/>
    <w:rsid w:val="00DA44BB"/>
    <w:rsid w:val="00DA7D21"/>
    <w:rsid w:val="00DB0216"/>
    <w:rsid w:val="00DB4F9E"/>
    <w:rsid w:val="00DB5711"/>
    <w:rsid w:val="00DB5D81"/>
    <w:rsid w:val="00DC1042"/>
    <w:rsid w:val="00DD695B"/>
    <w:rsid w:val="00DE3ECD"/>
    <w:rsid w:val="00DF0CCC"/>
    <w:rsid w:val="00DF5DCD"/>
    <w:rsid w:val="00DF7A06"/>
    <w:rsid w:val="00E00CB1"/>
    <w:rsid w:val="00E01315"/>
    <w:rsid w:val="00E02EE1"/>
    <w:rsid w:val="00E05727"/>
    <w:rsid w:val="00E0657D"/>
    <w:rsid w:val="00E147F8"/>
    <w:rsid w:val="00E1565B"/>
    <w:rsid w:val="00E200DE"/>
    <w:rsid w:val="00E21839"/>
    <w:rsid w:val="00E231CC"/>
    <w:rsid w:val="00E411D3"/>
    <w:rsid w:val="00E43077"/>
    <w:rsid w:val="00E43106"/>
    <w:rsid w:val="00E44F13"/>
    <w:rsid w:val="00E50188"/>
    <w:rsid w:val="00E50E73"/>
    <w:rsid w:val="00E52550"/>
    <w:rsid w:val="00E52AFF"/>
    <w:rsid w:val="00E5443F"/>
    <w:rsid w:val="00E55194"/>
    <w:rsid w:val="00E60727"/>
    <w:rsid w:val="00E71DE7"/>
    <w:rsid w:val="00E80241"/>
    <w:rsid w:val="00E85EF0"/>
    <w:rsid w:val="00E9467F"/>
    <w:rsid w:val="00E96863"/>
    <w:rsid w:val="00E96AA9"/>
    <w:rsid w:val="00E97E29"/>
    <w:rsid w:val="00EA1BC0"/>
    <w:rsid w:val="00EA3E8F"/>
    <w:rsid w:val="00EA61E9"/>
    <w:rsid w:val="00EA65B4"/>
    <w:rsid w:val="00EA71AE"/>
    <w:rsid w:val="00EB083B"/>
    <w:rsid w:val="00EB3B6F"/>
    <w:rsid w:val="00EB79BE"/>
    <w:rsid w:val="00EB7B46"/>
    <w:rsid w:val="00EC42CC"/>
    <w:rsid w:val="00ED22B8"/>
    <w:rsid w:val="00ED306D"/>
    <w:rsid w:val="00ED4DEB"/>
    <w:rsid w:val="00EE2BD2"/>
    <w:rsid w:val="00EE6A4A"/>
    <w:rsid w:val="00EF3363"/>
    <w:rsid w:val="00EF4C91"/>
    <w:rsid w:val="00F03236"/>
    <w:rsid w:val="00F105BA"/>
    <w:rsid w:val="00F1275E"/>
    <w:rsid w:val="00F12859"/>
    <w:rsid w:val="00F244A8"/>
    <w:rsid w:val="00F248E1"/>
    <w:rsid w:val="00F266B3"/>
    <w:rsid w:val="00F27CAC"/>
    <w:rsid w:val="00F27E48"/>
    <w:rsid w:val="00F33D05"/>
    <w:rsid w:val="00F33D61"/>
    <w:rsid w:val="00F34B29"/>
    <w:rsid w:val="00F371E5"/>
    <w:rsid w:val="00F454C1"/>
    <w:rsid w:val="00F4614B"/>
    <w:rsid w:val="00F52BA0"/>
    <w:rsid w:val="00F56799"/>
    <w:rsid w:val="00F65CC5"/>
    <w:rsid w:val="00F770E3"/>
    <w:rsid w:val="00F80C36"/>
    <w:rsid w:val="00F80DB0"/>
    <w:rsid w:val="00F850D3"/>
    <w:rsid w:val="00F85EB3"/>
    <w:rsid w:val="00F92C17"/>
    <w:rsid w:val="00F93ECB"/>
    <w:rsid w:val="00F9482A"/>
    <w:rsid w:val="00FA3DC6"/>
    <w:rsid w:val="00FA7FEB"/>
    <w:rsid w:val="00FB46E5"/>
    <w:rsid w:val="00FB52DA"/>
    <w:rsid w:val="00FB6983"/>
    <w:rsid w:val="00FC6E09"/>
    <w:rsid w:val="00FC7160"/>
    <w:rsid w:val="00FD4289"/>
    <w:rsid w:val="00FD5820"/>
    <w:rsid w:val="00FD6F79"/>
    <w:rsid w:val="00FD7656"/>
    <w:rsid w:val="00FE16F4"/>
    <w:rsid w:val="00FE361C"/>
    <w:rsid w:val="00FF09F8"/>
    <w:rsid w:val="00FF124D"/>
    <w:rsid w:val="00FF5D45"/>
    <w:rsid w:val="012915E3"/>
    <w:rsid w:val="01493C14"/>
    <w:rsid w:val="022255E8"/>
    <w:rsid w:val="023922AC"/>
    <w:rsid w:val="03161103"/>
    <w:rsid w:val="03FF249C"/>
    <w:rsid w:val="04CB7D44"/>
    <w:rsid w:val="0521524C"/>
    <w:rsid w:val="0567657C"/>
    <w:rsid w:val="06B33FE2"/>
    <w:rsid w:val="06C312F2"/>
    <w:rsid w:val="07921196"/>
    <w:rsid w:val="08A94D98"/>
    <w:rsid w:val="08D9326E"/>
    <w:rsid w:val="0A01741B"/>
    <w:rsid w:val="0A5A7DF8"/>
    <w:rsid w:val="0A920AFF"/>
    <w:rsid w:val="0A9E66FF"/>
    <w:rsid w:val="0AC24F28"/>
    <w:rsid w:val="0AD7144A"/>
    <w:rsid w:val="0B722062"/>
    <w:rsid w:val="0B7A38F7"/>
    <w:rsid w:val="0BF15A1E"/>
    <w:rsid w:val="0C4F533A"/>
    <w:rsid w:val="0C790DA1"/>
    <w:rsid w:val="0CDB3D10"/>
    <w:rsid w:val="0D206876"/>
    <w:rsid w:val="0D770C7D"/>
    <w:rsid w:val="0D94044A"/>
    <w:rsid w:val="0EC460A7"/>
    <w:rsid w:val="0ED506C9"/>
    <w:rsid w:val="0ED6368A"/>
    <w:rsid w:val="0F2C1372"/>
    <w:rsid w:val="10277734"/>
    <w:rsid w:val="104548B3"/>
    <w:rsid w:val="10943961"/>
    <w:rsid w:val="114F61E9"/>
    <w:rsid w:val="11CF0ACB"/>
    <w:rsid w:val="12F9786F"/>
    <w:rsid w:val="136F5508"/>
    <w:rsid w:val="137A3AF4"/>
    <w:rsid w:val="13C33447"/>
    <w:rsid w:val="13FB6FC1"/>
    <w:rsid w:val="150841CD"/>
    <w:rsid w:val="159C3E63"/>
    <w:rsid w:val="15E35857"/>
    <w:rsid w:val="1721707B"/>
    <w:rsid w:val="177D2360"/>
    <w:rsid w:val="17B470E5"/>
    <w:rsid w:val="17FB4DA3"/>
    <w:rsid w:val="17FC177D"/>
    <w:rsid w:val="18617738"/>
    <w:rsid w:val="187E7B9C"/>
    <w:rsid w:val="187F0986"/>
    <w:rsid w:val="18A847B6"/>
    <w:rsid w:val="18EC718A"/>
    <w:rsid w:val="19EA4424"/>
    <w:rsid w:val="1A0E7E42"/>
    <w:rsid w:val="1A522456"/>
    <w:rsid w:val="1AC51855"/>
    <w:rsid w:val="1B401848"/>
    <w:rsid w:val="1BDB388E"/>
    <w:rsid w:val="1D162485"/>
    <w:rsid w:val="1D5C4852"/>
    <w:rsid w:val="1D5F6E75"/>
    <w:rsid w:val="1D8E3A45"/>
    <w:rsid w:val="1D8F24F0"/>
    <w:rsid w:val="1DA610DA"/>
    <w:rsid w:val="1DCD3476"/>
    <w:rsid w:val="1DDB19C8"/>
    <w:rsid w:val="1F5560B5"/>
    <w:rsid w:val="20AC5302"/>
    <w:rsid w:val="22D36F01"/>
    <w:rsid w:val="234C55B3"/>
    <w:rsid w:val="23887012"/>
    <w:rsid w:val="24B10BDE"/>
    <w:rsid w:val="25D62909"/>
    <w:rsid w:val="260B60F3"/>
    <w:rsid w:val="262A7BF1"/>
    <w:rsid w:val="27845B67"/>
    <w:rsid w:val="279C6628"/>
    <w:rsid w:val="286350CE"/>
    <w:rsid w:val="28C94656"/>
    <w:rsid w:val="29912D05"/>
    <w:rsid w:val="29FB44CF"/>
    <w:rsid w:val="2AFC25AF"/>
    <w:rsid w:val="2B8262E9"/>
    <w:rsid w:val="2B960E7A"/>
    <w:rsid w:val="2BAD54FF"/>
    <w:rsid w:val="2C0B1D75"/>
    <w:rsid w:val="2C0B2418"/>
    <w:rsid w:val="2CA5555E"/>
    <w:rsid w:val="2D0B6E02"/>
    <w:rsid w:val="2DAC1A99"/>
    <w:rsid w:val="2DCC6901"/>
    <w:rsid w:val="2DF41531"/>
    <w:rsid w:val="2E076B43"/>
    <w:rsid w:val="2EAB6999"/>
    <w:rsid w:val="2FCF76FC"/>
    <w:rsid w:val="2FDE7B65"/>
    <w:rsid w:val="30393DA7"/>
    <w:rsid w:val="315A0474"/>
    <w:rsid w:val="319E31CF"/>
    <w:rsid w:val="31CD0F32"/>
    <w:rsid w:val="33E05345"/>
    <w:rsid w:val="35387004"/>
    <w:rsid w:val="356A3446"/>
    <w:rsid w:val="35E743DE"/>
    <w:rsid w:val="370C4CAB"/>
    <w:rsid w:val="37891834"/>
    <w:rsid w:val="37C107BB"/>
    <w:rsid w:val="37E34D29"/>
    <w:rsid w:val="38284601"/>
    <w:rsid w:val="383D491B"/>
    <w:rsid w:val="390C786F"/>
    <w:rsid w:val="390E3D0A"/>
    <w:rsid w:val="39FE7C2B"/>
    <w:rsid w:val="3B4165D3"/>
    <w:rsid w:val="3BEA229C"/>
    <w:rsid w:val="3C7242BF"/>
    <w:rsid w:val="3D2761A5"/>
    <w:rsid w:val="3DC13DB8"/>
    <w:rsid w:val="3DE05973"/>
    <w:rsid w:val="3EBE072B"/>
    <w:rsid w:val="3F320624"/>
    <w:rsid w:val="3F400725"/>
    <w:rsid w:val="40782A5E"/>
    <w:rsid w:val="41230C9A"/>
    <w:rsid w:val="424C2C52"/>
    <w:rsid w:val="43743178"/>
    <w:rsid w:val="43E17BFC"/>
    <w:rsid w:val="441F4BE6"/>
    <w:rsid w:val="447F1BCB"/>
    <w:rsid w:val="44DE546E"/>
    <w:rsid w:val="46066EFC"/>
    <w:rsid w:val="46F31A07"/>
    <w:rsid w:val="47911F7D"/>
    <w:rsid w:val="47AB2E99"/>
    <w:rsid w:val="47CF61D8"/>
    <w:rsid w:val="4AAD72C7"/>
    <w:rsid w:val="4B1B41B7"/>
    <w:rsid w:val="4B771F72"/>
    <w:rsid w:val="4B9471F1"/>
    <w:rsid w:val="4C0B1086"/>
    <w:rsid w:val="4CD945DE"/>
    <w:rsid w:val="4CED5368"/>
    <w:rsid w:val="4D425ABC"/>
    <w:rsid w:val="4D454F16"/>
    <w:rsid w:val="4DA30D2A"/>
    <w:rsid w:val="4DBC3B87"/>
    <w:rsid w:val="4E1966BE"/>
    <w:rsid w:val="4E8E1034"/>
    <w:rsid w:val="4EE658BA"/>
    <w:rsid w:val="4F24133F"/>
    <w:rsid w:val="501C6505"/>
    <w:rsid w:val="502177DB"/>
    <w:rsid w:val="50465E29"/>
    <w:rsid w:val="50822B6E"/>
    <w:rsid w:val="50987AB4"/>
    <w:rsid w:val="522D7836"/>
    <w:rsid w:val="524947B8"/>
    <w:rsid w:val="52505D50"/>
    <w:rsid w:val="527F38F1"/>
    <w:rsid w:val="52B1060B"/>
    <w:rsid w:val="53155362"/>
    <w:rsid w:val="53180C78"/>
    <w:rsid w:val="53A310F9"/>
    <w:rsid w:val="54355F81"/>
    <w:rsid w:val="5452511F"/>
    <w:rsid w:val="5478094C"/>
    <w:rsid w:val="552C77D4"/>
    <w:rsid w:val="5533150F"/>
    <w:rsid w:val="55D03923"/>
    <w:rsid w:val="562C6B64"/>
    <w:rsid w:val="56A85043"/>
    <w:rsid w:val="56AD6856"/>
    <w:rsid w:val="57302998"/>
    <w:rsid w:val="573A01BE"/>
    <w:rsid w:val="57AE014F"/>
    <w:rsid w:val="581A3E3D"/>
    <w:rsid w:val="582D1C5E"/>
    <w:rsid w:val="585C1E56"/>
    <w:rsid w:val="59761FAC"/>
    <w:rsid w:val="5AB4481D"/>
    <w:rsid w:val="5B8A6CEF"/>
    <w:rsid w:val="5CBD7016"/>
    <w:rsid w:val="5E407ADC"/>
    <w:rsid w:val="5E6C4C44"/>
    <w:rsid w:val="5EDE701B"/>
    <w:rsid w:val="5F0B35BC"/>
    <w:rsid w:val="5FF25921"/>
    <w:rsid w:val="60E649DD"/>
    <w:rsid w:val="61166AB3"/>
    <w:rsid w:val="61602967"/>
    <w:rsid w:val="616E4A82"/>
    <w:rsid w:val="61E46F2C"/>
    <w:rsid w:val="61EC4048"/>
    <w:rsid w:val="623C1B9A"/>
    <w:rsid w:val="627F4E4A"/>
    <w:rsid w:val="628D0930"/>
    <w:rsid w:val="62E71878"/>
    <w:rsid w:val="631423BC"/>
    <w:rsid w:val="636A6DA9"/>
    <w:rsid w:val="640B7CA4"/>
    <w:rsid w:val="64276C68"/>
    <w:rsid w:val="65414813"/>
    <w:rsid w:val="65FA3849"/>
    <w:rsid w:val="66AC0ACB"/>
    <w:rsid w:val="677657E1"/>
    <w:rsid w:val="67D25879"/>
    <w:rsid w:val="6951196F"/>
    <w:rsid w:val="69CC5325"/>
    <w:rsid w:val="6AA86E30"/>
    <w:rsid w:val="6B224D46"/>
    <w:rsid w:val="6B6E3096"/>
    <w:rsid w:val="6BD63104"/>
    <w:rsid w:val="6CC24574"/>
    <w:rsid w:val="6D6A7F63"/>
    <w:rsid w:val="6E7C751E"/>
    <w:rsid w:val="6EFA4312"/>
    <w:rsid w:val="6F9E1CCF"/>
    <w:rsid w:val="705D5016"/>
    <w:rsid w:val="716B63D5"/>
    <w:rsid w:val="73441022"/>
    <w:rsid w:val="73963C59"/>
    <w:rsid w:val="74E94C34"/>
    <w:rsid w:val="752856FA"/>
    <w:rsid w:val="753D3DCF"/>
    <w:rsid w:val="76AA447E"/>
    <w:rsid w:val="774A6547"/>
    <w:rsid w:val="79A52B69"/>
    <w:rsid w:val="79E71F6C"/>
    <w:rsid w:val="7A411C31"/>
    <w:rsid w:val="7A874123"/>
    <w:rsid w:val="7BAB6E95"/>
    <w:rsid w:val="7BC62A91"/>
    <w:rsid w:val="7C5D4257"/>
    <w:rsid w:val="7CD667B3"/>
    <w:rsid w:val="7D201F80"/>
    <w:rsid w:val="7D411BE3"/>
    <w:rsid w:val="7D736116"/>
    <w:rsid w:val="7DBD40EF"/>
    <w:rsid w:val="7E1E1EA9"/>
    <w:rsid w:val="7E6B1C52"/>
    <w:rsid w:val="7EA21C12"/>
    <w:rsid w:val="7F030C76"/>
    <w:rsid w:val="7F1902F1"/>
    <w:rsid w:val="7F6D3D26"/>
    <w:rsid w:val="7FAE6FCA"/>
    <w:rsid w:val="7FF402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lsdException w:name="Body Text" w:qFormat="1"/>
    <w:lsdException w:name="Body Text Indent" w:qFormat="1"/>
    <w:lsdException w:name="List Continue 2" w:qFormat="1"/>
    <w:lsdException w:name="Subtitle" w:qFormat="1"/>
    <w:lsdException w:name="Date" w:qFormat="1"/>
    <w:lsdException w:name="Body Text First Indent 2" w:semiHidden="1" w:uiPriority="99"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71DE7"/>
    <w:pPr>
      <w:widowControl w:val="0"/>
      <w:jc w:val="both"/>
    </w:pPr>
    <w:rPr>
      <w:kern w:val="2"/>
      <w:sz w:val="21"/>
      <w:szCs w:val="24"/>
    </w:rPr>
  </w:style>
  <w:style w:type="paragraph" w:styleId="1">
    <w:name w:val="heading 1"/>
    <w:basedOn w:val="a"/>
    <w:next w:val="a"/>
    <w:link w:val="1Char"/>
    <w:qFormat/>
    <w:rsid w:val="00E71DE7"/>
    <w:pPr>
      <w:keepNext/>
      <w:keepLines/>
      <w:spacing w:before="340" w:after="330" w:line="576" w:lineRule="auto"/>
      <w:outlineLvl w:val="0"/>
    </w:pPr>
    <w:rPr>
      <w:b/>
      <w:bCs/>
      <w:kern w:val="44"/>
      <w:sz w:val="44"/>
      <w:szCs w:val="44"/>
    </w:rPr>
  </w:style>
  <w:style w:type="paragraph" w:styleId="20">
    <w:name w:val="heading 2"/>
    <w:basedOn w:val="a"/>
    <w:next w:val="a"/>
    <w:link w:val="2Char"/>
    <w:qFormat/>
    <w:rsid w:val="00E71DE7"/>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qFormat/>
    <w:rsid w:val="00E71DE7"/>
    <w:pPr>
      <w:keepNext/>
      <w:keepLines/>
      <w:spacing w:before="260" w:after="260" w:line="415" w:lineRule="auto"/>
      <w:outlineLvl w:val="2"/>
    </w:pPr>
    <w:rPr>
      <w:b/>
      <w:bCs/>
      <w:sz w:val="32"/>
      <w:szCs w:val="32"/>
    </w:rPr>
  </w:style>
  <w:style w:type="paragraph" w:styleId="4">
    <w:name w:val="heading 4"/>
    <w:basedOn w:val="a"/>
    <w:next w:val="a"/>
    <w:link w:val="4Char"/>
    <w:qFormat/>
    <w:rsid w:val="00E71DE7"/>
    <w:pPr>
      <w:widowControl/>
      <w:spacing w:before="100" w:beforeAutospacing="1" w:after="100" w:afterAutospacing="1"/>
      <w:jc w:val="left"/>
      <w:outlineLvl w:val="3"/>
    </w:pPr>
    <w:rPr>
      <w:rFonts w:ascii="宋体" w:hAnsi="宋体" w:cs="宋体"/>
      <w:b/>
      <w:bCs/>
      <w:sz w:val="24"/>
    </w:rPr>
  </w:style>
  <w:style w:type="paragraph" w:styleId="5">
    <w:name w:val="heading 5"/>
    <w:basedOn w:val="a"/>
    <w:next w:val="a"/>
    <w:link w:val="5Char"/>
    <w:qFormat/>
    <w:rsid w:val="00E71DE7"/>
    <w:pPr>
      <w:widowControl/>
      <w:spacing w:before="100" w:beforeAutospacing="1" w:after="100" w:afterAutospacing="1"/>
      <w:jc w:val="left"/>
      <w:outlineLvl w:val="4"/>
    </w:pPr>
    <w:rPr>
      <w:rFonts w:ascii="宋体" w:hAnsi="宋体" w:cs="宋体"/>
      <w:b/>
      <w:bCs/>
    </w:rPr>
  </w:style>
  <w:style w:type="paragraph" w:styleId="6">
    <w:name w:val="heading 6"/>
    <w:basedOn w:val="a0"/>
    <w:next w:val="a"/>
    <w:link w:val="6Char"/>
    <w:qFormat/>
    <w:rsid w:val="00E71DE7"/>
    <w:pPr>
      <w:keepNext/>
      <w:keepLines/>
      <w:ind w:firstLineChars="200" w:firstLine="200"/>
      <w:outlineLvl w:val="5"/>
    </w:pPr>
    <w:rPr>
      <w:rFonts w:hAnsi="Arial"/>
    </w:rPr>
  </w:style>
  <w:style w:type="paragraph" w:styleId="7">
    <w:name w:val="heading 7"/>
    <w:basedOn w:val="a"/>
    <w:next w:val="a"/>
    <w:link w:val="7Char"/>
    <w:qFormat/>
    <w:rsid w:val="00E71DE7"/>
    <w:pPr>
      <w:keepNext/>
      <w:keepLines/>
      <w:adjustRightInd w:val="0"/>
      <w:spacing w:line="480" w:lineRule="atLeast"/>
      <w:ind w:leftChars="175" w:left="1425" w:hangingChars="300" w:hanging="900"/>
      <w:textAlignment w:val="baseline"/>
      <w:outlineLvl w:val="6"/>
    </w:pPr>
    <w:rPr>
      <w:rFonts w:eastAsia="仿宋_GB2312"/>
      <w:sz w:val="30"/>
    </w:rPr>
  </w:style>
  <w:style w:type="paragraph" w:styleId="8">
    <w:name w:val="heading 8"/>
    <w:basedOn w:val="a"/>
    <w:next w:val="a"/>
    <w:link w:val="8Char"/>
    <w:qFormat/>
    <w:rsid w:val="00E71DE7"/>
    <w:pPr>
      <w:adjustRightInd w:val="0"/>
      <w:spacing w:line="480" w:lineRule="atLeast"/>
      <w:ind w:leftChars="450" w:left="2232" w:hangingChars="294" w:hanging="882"/>
      <w:textAlignment w:val="baseline"/>
      <w:outlineLvl w:val="7"/>
    </w:pPr>
    <w:rPr>
      <w:rFonts w:eastAsia="仿宋_GB2312" w:hAnsi="Arial"/>
      <w:sz w:val="30"/>
    </w:rPr>
  </w:style>
  <w:style w:type="paragraph" w:styleId="9">
    <w:name w:val="heading 9"/>
    <w:basedOn w:val="a"/>
    <w:next w:val="a"/>
    <w:link w:val="9Char"/>
    <w:qFormat/>
    <w:rsid w:val="00E71DE7"/>
    <w:pPr>
      <w:keepNext/>
      <w:keepLines/>
      <w:adjustRightInd w:val="0"/>
      <w:spacing w:line="480" w:lineRule="atLeast"/>
      <w:ind w:leftChars="715" w:left="2979" w:hangingChars="278" w:hanging="834"/>
      <w:textAlignment w:val="baseline"/>
      <w:outlineLvl w:val="8"/>
    </w:pPr>
    <w:rPr>
      <w:rFonts w:eastAsia="仿宋_GB2312"/>
      <w:sz w:val="3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uiPriority w:val="99"/>
    <w:semiHidden/>
    <w:qFormat/>
    <w:rsid w:val="00E71DE7"/>
    <w:pPr>
      <w:spacing w:line="360" w:lineRule="auto"/>
      <w:ind w:firstLine="420"/>
    </w:pPr>
    <w:rPr>
      <w:rFonts w:ascii="宋体"/>
      <w:sz w:val="24"/>
      <w:szCs w:val="20"/>
    </w:rPr>
  </w:style>
  <w:style w:type="paragraph" w:styleId="a4">
    <w:name w:val="Body Text Indent"/>
    <w:basedOn w:val="a"/>
    <w:link w:val="Char"/>
    <w:qFormat/>
    <w:rsid w:val="00E71DE7"/>
    <w:pPr>
      <w:ind w:firstLineChars="200" w:firstLine="407"/>
    </w:pPr>
  </w:style>
  <w:style w:type="paragraph" w:styleId="a0">
    <w:name w:val="Normal Indent"/>
    <w:basedOn w:val="a"/>
    <w:qFormat/>
    <w:rsid w:val="00E71DE7"/>
    <w:pPr>
      <w:adjustRightInd w:val="0"/>
      <w:spacing w:line="480" w:lineRule="atLeast"/>
      <w:ind w:firstLine="600"/>
      <w:textAlignment w:val="baseline"/>
    </w:pPr>
    <w:rPr>
      <w:rFonts w:eastAsia="仿宋_GB2312"/>
      <w:kern w:val="0"/>
      <w:sz w:val="30"/>
      <w:szCs w:val="20"/>
    </w:rPr>
  </w:style>
  <w:style w:type="paragraph" w:styleId="70">
    <w:name w:val="toc 7"/>
    <w:basedOn w:val="a"/>
    <w:next w:val="a"/>
    <w:qFormat/>
    <w:rsid w:val="00E71DE7"/>
    <w:pPr>
      <w:ind w:left="1260"/>
      <w:jc w:val="left"/>
    </w:pPr>
    <w:rPr>
      <w:sz w:val="18"/>
      <w:szCs w:val="18"/>
    </w:rPr>
  </w:style>
  <w:style w:type="paragraph" w:styleId="a5">
    <w:name w:val="caption"/>
    <w:basedOn w:val="a"/>
    <w:next w:val="a"/>
    <w:qFormat/>
    <w:rsid w:val="00E71DE7"/>
    <w:rPr>
      <w:rFonts w:ascii="Cambria" w:eastAsia="黑体" w:hAnsi="Cambria"/>
      <w:sz w:val="20"/>
      <w:szCs w:val="20"/>
    </w:rPr>
  </w:style>
  <w:style w:type="paragraph" w:styleId="a6">
    <w:name w:val="Document Map"/>
    <w:basedOn w:val="a"/>
    <w:link w:val="Char0"/>
    <w:qFormat/>
    <w:rsid w:val="00E71DE7"/>
    <w:pPr>
      <w:shd w:val="clear" w:color="auto" w:fill="000080"/>
    </w:pPr>
    <w:rPr>
      <w:shd w:val="clear" w:color="auto" w:fill="000080"/>
    </w:rPr>
  </w:style>
  <w:style w:type="paragraph" w:styleId="a7">
    <w:name w:val="annotation text"/>
    <w:basedOn w:val="a"/>
    <w:link w:val="Char1"/>
    <w:qFormat/>
    <w:rsid w:val="00E71DE7"/>
    <w:pPr>
      <w:jc w:val="left"/>
    </w:pPr>
  </w:style>
  <w:style w:type="paragraph" w:styleId="30">
    <w:name w:val="Body Text 3"/>
    <w:basedOn w:val="a"/>
    <w:link w:val="3Char0"/>
    <w:qFormat/>
    <w:rsid w:val="00E71DE7"/>
    <w:pPr>
      <w:spacing w:after="120"/>
    </w:pPr>
    <w:rPr>
      <w:sz w:val="16"/>
      <w:szCs w:val="16"/>
    </w:rPr>
  </w:style>
  <w:style w:type="paragraph" w:styleId="a8">
    <w:name w:val="Body Text"/>
    <w:basedOn w:val="a"/>
    <w:link w:val="Char2"/>
    <w:qFormat/>
    <w:rsid w:val="00E71DE7"/>
    <w:pPr>
      <w:spacing w:after="120"/>
    </w:pPr>
  </w:style>
  <w:style w:type="paragraph" w:styleId="a9">
    <w:name w:val="Block Text"/>
    <w:basedOn w:val="a"/>
    <w:qFormat/>
    <w:rsid w:val="00E71DE7"/>
    <w:pPr>
      <w:autoSpaceDE w:val="0"/>
      <w:autoSpaceDN w:val="0"/>
      <w:adjustRightInd w:val="0"/>
      <w:spacing w:line="1270" w:lineRule="exact"/>
      <w:ind w:left="2160" w:right="-20" w:hangingChars="300" w:hanging="2160"/>
      <w:jc w:val="left"/>
    </w:pPr>
    <w:rPr>
      <w:rFonts w:eastAsia="仿宋_GB2312"/>
      <w:sz w:val="72"/>
    </w:rPr>
  </w:style>
  <w:style w:type="paragraph" w:styleId="40">
    <w:name w:val="index 4"/>
    <w:basedOn w:val="a"/>
    <w:next w:val="a"/>
    <w:qFormat/>
    <w:rsid w:val="00E71DE7"/>
    <w:pPr>
      <w:ind w:leftChars="600" w:left="600"/>
    </w:pPr>
  </w:style>
  <w:style w:type="paragraph" w:styleId="50">
    <w:name w:val="toc 5"/>
    <w:basedOn w:val="a"/>
    <w:next w:val="a"/>
    <w:qFormat/>
    <w:rsid w:val="00E71DE7"/>
    <w:pPr>
      <w:ind w:left="840"/>
      <w:jc w:val="left"/>
    </w:pPr>
    <w:rPr>
      <w:sz w:val="18"/>
      <w:szCs w:val="18"/>
    </w:rPr>
  </w:style>
  <w:style w:type="paragraph" w:styleId="31">
    <w:name w:val="toc 3"/>
    <w:basedOn w:val="3"/>
    <w:next w:val="a"/>
    <w:qFormat/>
    <w:rsid w:val="00E71DE7"/>
    <w:pPr>
      <w:keepNext w:val="0"/>
      <w:keepLines w:val="0"/>
      <w:spacing w:before="0" w:after="0" w:line="240" w:lineRule="auto"/>
      <w:ind w:left="420"/>
      <w:jc w:val="left"/>
      <w:outlineLvl w:val="9"/>
    </w:pPr>
    <w:rPr>
      <w:b w:val="0"/>
      <w:bCs w:val="0"/>
      <w:iCs/>
      <w:sz w:val="21"/>
      <w:szCs w:val="20"/>
    </w:rPr>
  </w:style>
  <w:style w:type="paragraph" w:styleId="aa">
    <w:name w:val="Plain Text"/>
    <w:basedOn w:val="a"/>
    <w:link w:val="Char3"/>
    <w:qFormat/>
    <w:rsid w:val="00E71DE7"/>
    <w:rPr>
      <w:rFonts w:ascii="宋体" w:hAnsi="Courier New" w:cs="Courier New"/>
      <w:szCs w:val="21"/>
    </w:rPr>
  </w:style>
  <w:style w:type="paragraph" w:styleId="80">
    <w:name w:val="toc 8"/>
    <w:basedOn w:val="a"/>
    <w:next w:val="a"/>
    <w:qFormat/>
    <w:rsid w:val="00E71DE7"/>
    <w:pPr>
      <w:ind w:left="1470"/>
      <w:jc w:val="left"/>
    </w:pPr>
    <w:rPr>
      <w:sz w:val="18"/>
      <w:szCs w:val="18"/>
    </w:rPr>
  </w:style>
  <w:style w:type="paragraph" w:styleId="ab">
    <w:name w:val="Date"/>
    <w:basedOn w:val="a"/>
    <w:next w:val="a"/>
    <w:link w:val="Char4"/>
    <w:qFormat/>
    <w:rsid w:val="00E71DE7"/>
    <w:pPr>
      <w:ind w:leftChars="2500" w:left="100"/>
    </w:pPr>
  </w:style>
  <w:style w:type="paragraph" w:styleId="21">
    <w:name w:val="Body Text Indent 2"/>
    <w:basedOn w:val="a"/>
    <w:link w:val="2Char0"/>
    <w:qFormat/>
    <w:rsid w:val="00E71DE7"/>
    <w:pPr>
      <w:widowControl/>
      <w:spacing w:line="480" w:lineRule="auto"/>
      <w:ind w:firstLine="560"/>
      <w:jc w:val="left"/>
    </w:pPr>
    <w:rPr>
      <w:sz w:val="28"/>
    </w:rPr>
  </w:style>
  <w:style w:type="paragraph" w:styleId="ac">
    <w:name w:val="endnote text"/>
    <w:basedOn w:val="a"/>
    <w:link w:val="Char5"/>
    <w:qFormat/>
    <w:rsid w:val="00E71DE7"/>
    <w:pPr>
      <w:widowControl/>
      <w:snapToGrid w:val="0"/>
      <w:jc w:val="left"/>
    </w:pPr>
    <w:rPr>
      <w:rFonts w:ascii="Arial" w:hAnsi="Arial" w:cs="Arial"/>
      <w:lang w:eastAsia="en-US"/>
    </w:rPr>
  </w:style>
  <w:style w:type="paragraph" w:styleId="ad">
    <w:name w:val="Balloon Text"/>
    <w:basedOn w:val="a"/>
    <w:link w:val="Char6"/>
    <w:qFormat/>
    <w:rsid w:val="00E71DE7"/>
    <w:rPr>
      <w:sz w:val="18"/>
      <w:szCs w:val="18"/>
    </w:rPr>
  </w:style>
  <w:style w:type="paragraph" w:styleId="ae">
    <w:name w:val="footer"/>
    <w:basedOn w:val="a"/>
    <w:link w:val="Char7"/>
    <w:uiPriority w:val="99"/>
    <w:qFormat/>
    <w:rsid w:val="00E71DE7"/>
    <w:pPr>
      <w:tabs>
        <w:tab w:val="center" w:pos="4153"/>
        <w:tab w:val="right" w:pos="8306"/>
      </w:tabs>
      <w:snapToGrid w:val="0"/>
      <w:jc w:val="left"/>
    </w:pPr>
    <w:rPr>
      <w:sz w:val="18"/>
      <w:szCs w:val="18"/>
    </w:rPr>
  </w:style>
  <w:style w:type="paragraph" w:styleId="af">
    <w:name w:val="header"/>
    <w:basedOn w:val="a"/>
    <w:link w:val="Char8"/>
    <w:qFormat/>
    <w:rsid w:val="00E71DE7"/>
    <w:pPr>
      <w:pBdr>
        <w:bottom w:val="single" w:sz="6" w:space="1" w:color="auto"/>
      </w:pBdr>
      <w:tabs>
        <w:tab w:val="center" w:pos="4153"/>
        <w:tab w:val="right" w:pos="8306"/>
      </w:tabs>
      <w:snapToGrid w:val="0"/>
      <w:jc w:val="center"/>
    </w:pPr>
    <w:rPr>
      <w:sz w:val="18"/>
      <w:szCs w:val="18"/>
    </w:rPr>
  </w:style>
  <w:style w:type="paragraph" w:styleId="10">
    <w:name w:val="toc 1"/>
    <w:basedOn w:val="1"/>
    <w:next w:val="a"/>
    <w:qFormat/>
    <w:rsid w:val="00E71DE7"/>
    <w:pPr>
      <w:keepNext w:val="0"/>
      <w:keepLines w:val="0"/>
      <w:tabs>
        <w:tab w:val="right" w:leader="dot" w:pos="9117"/>
      </w:tabs>
      <w:spacing w:before="120" w:after="120" w:line="240" w:lineRule="auto"/>
      <w:jc w:val="left"/>
      <w:outlineLvl w:val="9"/>
    </w:pPr>
    <w:rPr>
      <w:caps/>
      <w:kern w:val="2"/>
      <w:sz w:val="28"/>
      <w:szCs w:val="20"/>
    </w:rPr>
  </w:style>
  <w:style w:type="paragraph" w:styleId="41">
    <w:name w:val="toc 4"/>
    <w:basedOn w:val="4"/>
    <w:next w:val="a"/>
    <w:qFormat/>
    <w:rsid w:val="00E71DE7"/>
    <w:pPr>
      <w:widowControl w:val="0"/>
      <w:spacing w:before="0" w:beforeAutospacing="0" w:after="0" w:afterAutospacing="0"/>
      <w:ind w:left="630"/>
      <w:outlineLvl w:val="9"/>
    </w:pPr>
    <w:rPr>
      <w:rFonts w:ascii="Times New Roman" w:hAnsi="Times New Roman" w:cs="Times New Roman"/>
      <w:b w:val="0"/>
      <w:bCs w:val="0"/>
      <w:sz w:val="18"/>
      <w:szCs w:val="18"/>
    </w:rPr>
  </w:style>
  <w:style w:type="paragraph" w:styleId="af0">
    <w:name w:val="Subtitle"/>
    <w:basedOn w:val="a"/>
    <w:link w:val="Char9"/>
    <w:qFormat/>
    <w:rsid w:val="00E71DE7"/>
    <w:pPr>
      <w:widowControl/>
      <w:jc w:val="center"/>
    </w:pPr>
    <w:rPr>
      <w:u w:val="single"/>
      <w:lang w:eastAsia="en-US"/>
    </w:rPr>
  </w:style>
  <w:style w:type="paragraph" w:styleId="af1">
    <w:name w:val="footnote text"/>
    <w:basedOn w:val="a"/>
    <w:link w:val="Chara"/>
    <w:qFormat/>
    <w:rsid w:val="00E71DE7"/>
    <w:pPr>
      <w:widowControl/>
      <w:snapToGrid w:val="0"/>
      <w:jc w:val="left"/>
    </w:pPr>
    <w:rPr>
      <w:rFonts w:ascii="Arial" w:hAnsi="Arial" w:cs="Arial"/>
      <w:sz w:val="18"/>
      <w:szCs w:val="18"/>
      <w:lang w:eastAsia="en-US"/>
    </w:rPr>
  </w:style>
  <w:style w:type="paragraph" w:styleId="60">
    <w:name w:val="toc 6"/>
    <w:basedOn w:val="a"/>
    <w:next w:val="a"/>
    <w:qFormat/>
    <w:rsid w:val="00E71DE7"/>
    <w:pPr>
      <w:ind w:left="1050"/>
      <w:jc w:val="left"/>
    </w:pPr>
    <w:rPr>
      <w:sz w:val="18"/>
      <w:szCs w:val="18"/>
    </w:rPr>
  </w:style>
  <w:style w:type="paragraph" w:styleId="32">
    <w:name w:val="Body Text Indent 3"/>
    <w:basedOn w:val="a"/>
    <w:link w:val="3Char1"/>
    <w:qFormat/>
    <w:rsid w:val="00E71DE7"/>
    <w:pPr>
      <w:spacing w:line="360" w:lineRule="auto"/>
      <w:ind w:firstLineChars="100" w:firstLine="280"/>
    </w:pPr>
    <w:rPr>
      <w:rFonts w:ascii="宋体" w:hAnsi="宋体"/>
      <w:sz w:val="28"/>
      <w:szCs w:val="28"/>
    </w:rPr>
  </w:style>
  <w:style w:type="paragraph" w:styleId="22">
    <w:name w:val="toc 2"/>
    <w:basedOn w:val="20"/>
    <w:next w:val="a"/>
    <w:qFormat/>
    <w:rsid w:val="00E71DE7"/>
    <w:pPr>
      <w:keepNext w:val="0"/>
      <w:keepLines w:val="0"/>
      <w:tabs>
        <w:tab w:val="right" w:leader="dot" w:pos="9117"/>
      </w:tabs>
      <w:spacing w:before="0" w:after="0" w:line="360" w:lineRule="auto"/>
      <w:ind w:left="210"/>
      <w:jc w:val="left"/>
      <w:outlineLvl w:val="9"/>
    </w:pPr>
    <w:rPr>
      <w:rFonts w:ascii="Times New Roman" w:hAnsi="Times New Roman"/>
      <w:b w:val="0"/>
      <w:bCs w:val="0"/>
      <w:smallCaps/>
      <w:sz w:val="24"/>
      <w:szCs w:val="20"/>
    </w:rPr>
  </w:style>
  <w:style w:type="paragraph" w:styleId="90">
    <w:name w:val="toc 9"/>
    <w:basedOn w:val="a"/>
    <w:next w:val="a"/>
    <w:qFormat/>
    <w:rsid w:val="00E71DE7"/>
    <w:pPr>
      <w:ind w:left="1680"/>
      <w:jc w:val="left"/>
    </w:pPr>
    <w:rPr>
      <w:sz w:val="18"/>
      <w:szCs w:val="18"/>
    </w:rPr>
  </w:style>
  <w:style w:type="paragraph" w:styleId="23">
    <w:name w:val="Body Text 2"/>
    <w:basedOn w:val="a"/>
    <w:qFormat/>
    <w:rsid w:val="00E71DE7"/>
    <w:rPr>
      <w:i/>
      <w:iCs/>
      <w:sz w:val="26"/>
    </w:rPr>
  </w:style>
  <w:style w:type="paragraph" w:styleId="24">
    <w:name w:val="List Continue 2"/>
    <w:basedOn w:val="a"/>
    <w:qFormat/>
    <w:rsid w:val="00E71DE7"/>
    <w:pPr>
      <w:spacing w:after="120"/>
      <w:ind w:leftChars="400" w:left="840"/>
    </w:pPr>
  </w:style>
  <w:style w:type="paragraph" w:styleId="HTML">
    <w:name w:val="HTML Preformatted"/>
    <w:basedOn w:val="a"/>
    <w:link w:val="HTMLChar"/>
    <w:qFormat/>
    <w:rsid w:val="00E71D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rPr>
  </w:style>
  <w:style w:type="paragraph" w:styleId="af2">
    <w:name w:val="Normal (Web)"/>
    <w:basedOn w:val="a"/>
    <w:qFormat/>
    <w:rsid w:val="00E71DE7"/>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sid w:val="00E71DE7"/>
    <w:pPr>
      <w:spacing w:line="220" w:lineRule="exact"/>
      <w:jc w:val="center"/>
    </w:pPr>
    <w:rPr>
      <w:rFonts w:ascii="仿宋_GB2312" w:eastAsia="仿宋_GB2312"/>
      <w:szCs w:val="21"/>
    </w:rPr>
  </w:style>
  <w:style w:type="paragraph" w:styleId="af3">
    <w:name w:val="Title"/>
    <w:basedOn w:val="a"/>
    <w:link w:val="Charb"/>
    <w:qFormat/>
    <w:rsid w:val="00E71DE7"/>
    <w:pPr>
      <w:widowControl/>
      <w:jc w:val="center"/>
    </w:pPr>
    <w:rPr>
      <w:u w:val="single"/>
      <w:lang w:eastAsia="en-US"/>
    </w:rPr>
  </w:style>
  <w:style w:type="paragraph" w:styleId="af4">
    <w:name w:val="annotation subject"/>
    <w:basedOn w:val="a7"/>
    <w:next w:val="a7"/>
    <w:link w:val="Char20"/>
    <w:qFormat/>
    <w:rsid w:val="00E71DE7"/>
    <w:rPr>
      <w:b/>
      <w:bCs/>
    </w:rPr>
  </w:style>
  <w:style w:type="table" w:styleId="af5">
    <w:name w:val="Table Grid"/>
    <w:basedOn w:val="a2"/>
    <w:uiPriority w:val="59"/>
    <w:qFormat/>
    <w:rsid w:val="00E71D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basedOn w:val="a1"/>
    <w:qFormat/>
    <w:rsid w:val="00E71DE7"/>
    <w:rPr>
      <w:b/>
      <w:bCs/>
    </w:rPr>
  </w:style>
  <w:style w:type="character" w:styleId="af7">
    <w:name w:val="endnote reference"/>
    <w:basedOn w:val="a1"/>
    <w:qFormat/>
    <w:rsid w:val="00E71DE7"/>
    <w:rPr>
      <w:vertAlign w:val="superscript"/>
    </w:rPr>
  </w:style>
  <w:style w:type="character" w:styleId="af8">
    <w:name w:val="page number"/>
    <w:basedOn w:val="a1"/>
    <w:qFormat/>
    <w:rsid w:val="00E71DE7"/>
  </w:style>
  <w:style w:type="character" w:styleId="af9">
    <w:name w:val="FollowedHyperlink"/>
    <w:basedOn w:val="a1"/>
    <w:qFormat/>
    <w:rsid w:val="00E71DE7"/>
    <w:rPr>
      <w:color w:val="800080"/>
      <w:u w:val="single"/>
    </w:rPr>
  </w:style>
  <w:style w:type="character" w:styleId="afa">
    <w:name w:val="Emphasis"/>
    <w:basedOn w:val="a1"/>
    <w:qFormat/>
    <w:rsid w:val="00E71DE7"/>
    <w:rPr>
      <w:rFonts w:cs="Times New Roman"/>
      <w:i/>
    </w:rPr>
  </w:style>
  <w:style w:type="character" w:styleId="afb">
    <w:name w:val="Hyperlink"/>
    <w:basedOn w:val="a1"/>
    <w:qFormat/>
    <w:rsid w:val="00E71DE7"/>
    <w:rPr>
      <w:color w:val="0000FF"/>
      <w:u w:val="single"/>
    </w:rPr>
  </w:style>
  <w:style w:type="character" w:styleId="afc">
    <w:name w:val="annotation reference"/>
    <w:basedOn w:val="a1"/>
    <w:qFormat/>
    <w:rsid w:val="00E71DE7"/>
    <w:rPr>
      <w:sz w:val="21"/>
      <w:szCs w:val="21"/>
    </w:rPr>
  </w:style>
  <w:style w:type="character" w:styleId="afd">
    <w:name w:val="footnote reference"/>
    <w:basedOn w:val="a1"/>
    <w:qFormat/>
    <w:rsid w:val="00E71DE7"/>
    <w:rPr>
      <w:vertAlign w:val="superscript"/>
    </w:rPr>
  </w:style>
  <w:style w:type="paragraph" w:customStyle="1" w:styleId="Default">
    <w:name w:val="Default"/>
    <w:qFormat/>
    <w:rsid w:val="00E71DE7"/>
    <w:pPr>
      <w:widowControl w:val="0"/>
      <w:autoSpaceDE w:val="0"/>
      <w:autoSpaceDN w:val="0"/>
      <w:adjustRightInd w:val="0"/>
    </w:pPr>
    <w:rPr>
      <w:rFonts w:ascii="宋体" w:cs="宋体"/>
      <w:color w:val="000000"/>
      <w:sz w:val="24"/>
      <w:szCs w:val="24"/>
    </w:rPr>
  </w:style>
  <w:style w:type="character" w:customStyle="1" w:styleId="intel3">
    <w:name w:val="intel3"/>
    <w:basedOn w:val="a1"/>
    <w:qFormat/>
    <w:rsid w:val="00E71DE7"/>
  </w:style>
  <w:style w:type="character" w:customStyle="1" w:styleId="CharChar17">
    <w:name w:val="Char Char17"/>
    <w:basedOn w:val="a1"/>
    <w:qFormat/>
    <w:rsid w:val="00E71DE7"/>
    <w:rPr>
      <w:rFonts w:eastAsia="仿宋_GB2312" w:hAnsi="Arial"/>
      <w:sz w:val="30"/>
      <w:lang w:val="en-US" w:eastAsia="zh-CN" w:bidi="ar-SA"/>
    </w:rPr>
  </w:style>
  <w:style w:type="character" w:customStyle="1" w:styleId="Char6">
    <w:name w:val="批注框文本 Char"/>
    <w:basedOn w:val="a1"/>
    <w:link w:val="ad"/>
    <w:qFormat/>
    <w:rsid w:val="00E71DE7"/>
    <w:rPr>
      <w:kern w:val="2"/>
      <w:sz w:val="18"/>
      <w:szCs w:val="18"/>
    </w:rPr>
  </w:style>
  <w:style w:type="character" w:customStyle="1" w:styleId="CharChar4">
    <w:name w:val="Char Char4"/>
    <w:basedOn w:val="a1"/>
    <w:qFormat/>
    <w:rsid w:val="00E71DE7"/>
    <w:rPr>
      <w:rFonts w:ascii="宋体" w:eastAsia="宋体" w:hAnsi="Courier New"/>
      <w:kern w:val="2"/>
      <w:sz w:val="28"/>
      <w:szCs w:val="28"/>
      <w:lang w:val="en-US" w:eastAsia="zh-CN" w:bidi="ar-SA"/>
    </w:rPr>
  </w:style>
  <w:style w:type="character" w:customStyle="1" w:styleId="Char">
    <w:name w:val="正文文本缩进 Char"/>
    <w:basedOn w:val="a1"/>
    <w:link w:val="a4"/>
    <w:qFormat/>
    <w:rsid w:val="00E71DE7"/>
    <w:rPr>
      <w:kern w:val="2"/>
      <w:sz w:val="21"/>
      <w:szCs w:val="24"/>
    </w:rPr>
  </w:style>
  <w:style w:type="character" w:customStyle="1" w:styleId="CharChar12">
    <w:name w:val="Char Char12"/>
    <w:basedOn w:val="a1"/>
    <w:qFormat/>
    <w:rsid w:val="00E71DE7"/>
    <w:rPr>
      <w:rFonts w:ascii="仿宋_GB2312" w:eastAsia="仿宋_GB2312" w:cs="MingLiU"/>
      <w:b/>
      <w:spacing w:val="1"/>
      <w:w w:val="99"/>
      <w:sz w:val="28"/>
      <w:szCs w:val="32"/>
      <w:lang w:val="en-US" w:eastAsia="zh-CN" w:bidi="ar-SA"/>
    </w:rPr>
  </w:style>
  <w:style w:type="character" w:customStyle="1" w:styleId="style121">
    <w:name w:val="style121"/>
    <w:basedOn w:val="a1"/>
    <w:qFormat/>
    <w:rsid w:val="00E71DE7"/>
    <w:rPr>
      <w:rFonts w:ascii="宋体" w:eastAsia="宋体" w:hAnsi="宋体" w:hint="eastAsia"/>
      <w:sz w:val="18"/>
      <w:szCs w:val="18"/>
    </w:rPr>
  </w:style>
  <w:style w:type="character" w:customStyle="1" w:styleId="CharChar6">
    <w:name w:val="Char Char6"/>
    <w:basedOn w:val="a1"/>
    <w:qFormat/>
    <w:rsid w:val="00E71DE7"/>
    <w:rPr>
      <w:rFonts w:eastAsia="宋体"/>
      <w:kern w:val="2"/>
      <w:sz w:val="21"/>
      <w:szCs w:val="24"/>
      <w:lang w:val="en-US" w:eastAsia="zh-CN" w:bidi="ar-SA"/>
    </w:rPr>
  </w:style>
  <w:style w:type="character" w:customStyle="1" w:styleId="8Char">
    <w:name w:val="标题 8 Char"/>
    <w:basedOn w:val="a1"/>
    <w:link w:val="8"/>
    <w:qFormat/>
    <w:rsid w:val="00E71DE7"/>
    <w:rPr>
      <w:rFonts w:eastAsia="仿宋_GB2312" w:hAnsi="Arial"/>
      <w:sz w:val="30"/>
    </w:rPr>
  </w:style>
  <w:style w:type="character" w:customStyle="1" w:styleId="ca-141">
    <w:name w:val="ca-141"/>
    <w:basedOn w:val="a1"/>
    <w:qFormat/>
    <w:rsid w:val="00E71DE7"/>
    <w:rPr>
      <w:rFonts w:ascii="仿宋_GB2312" w:eastAsia="仿宋_GB2312" w:hint="eastAsia"/>
      <w:sz w:val="21"/>
      <w:szCs w:val="21"/>
    </w:rPr>
  </w:style>
  <w:style w:type="character" w:customStyle="1" w:styleId="12">
    <w:name w:val="明显强调1"/>
    <w:qFormat/>
    <w:rsid w:val="00E71DE7"/>
    <w:rPr>
      <w:b/>
      <w:i/>
      <w:color w:val="4F81BD"/>
    </w:rPr>
  </w:style>
  <w:style w:type="character" w:customStyle="1" w:styleId="Char10">
    <w:name w:val="日期 Char1"/>
    <w:qFormat/>
    <w:rsid w:val="00E71DE7"/>
    <w:rPr>
      <w:kern w:val="2"/>
      <w:sz w:val="22"/>
    </w:rPr>
  </w:style>
  <w:style w:type="character" w:customStyle="1" w:styleId="IntenseQuoteChar">
    <w:name w:val="Intense Quote Char"/>
    <w:link w:val="13"/>
    <w:qFormat/>
    <w:locked/>
    <w:rsid w:val="00E71DE7"/>
    <w:rPr>
      <w:b/>
      <w:i/>
      <w:color w:val="4F81BD"/>
      <w:kern w:val="2"/>
      <w:sz w:val="22"/>
      <w:lang w:bidi="ar-SA"/>
    </w:rPr>
  </w:style>
  <w:style w:type="paragraph" w:customStyle="1" w:styleId="13">
    <w:name w:val="明显引用1"/>
    <w:basedOn w:val="a"/>
    <w:next w:val="a"/>
    <w:link w:val="IntenseQuoteChar"/>
    <w:qFormat/>
    <w:rsid w:val="00E71DE7"/>
    <w:pPr>
      <w:pBdr>
        <w:bottom w:val="single" w:sz="4" w:space="4" w:color="4F81BD"/>
      </w:pBdr>
      <w:spacing w:before="200" w:after="280"/>
      <w:ind w:left="936" w:right="936"/>
    </w:pPr>
    <w:rPr>
      <w:b/>
      <w:i/>
      <w:color w:val="4F81BD"/>
      <w:sz w:val="22"/>
      <w:szCs w:val="20"/>
    </w:rPr>
  </w:style>
  <w:style w:type="character" w:customStyle="1" w:styleId="textcontents">
    <w:name w:val="textcontents"/>
    <w:basedOn w:val="a1"/>
    <w:qFormat/>
    <w:rsid w:val="00E71DE7"/>
  </w:style>
  <w:style w:type="character" w:customStyle="1" w:styleId="CharChar2">
    <w:name w:val="Char Char2"/>
    <w:qFormat/>
    <w:locked/>
    <w:rsid w:val="00E71DE7"/>
    <w:rPr>
      <w:rFonts w:eastAsia="宋体"/>
      <w:kern w:val="2"/>
      <w:sz w:val="18"/>
      <w:szCs w:val="18"/>
      <w:lang w:val="en-US" w:eastAsia="zh-CN" w:bidi="ar-SA"/>
    </w:rPr>
  </w:style>
  <w:style w:type="character" w:customStyle="1" w:styleId="font161">
    <w:name w:val="font161"/>
    <w:basedOn w:val="a1"/>
    <w:qFormat/>
    <w:rsid w:val="00E71DE7"/>
    <w:rPr>
      <w:b/>
      <w:bCs/>
      <w:sz w:val="32"/>
      <w:szCs w:val="32"/>
    </w:rPr>
  </w:style>
  <w:style w:type="character" w:customStyle="1" w:styleId="14">
    <w:name w:val="不明显强调1"/>
    <w:qFormat/>
    <w:rsid w:val="00E71DE7"/>
    <w:rPr>
      <w:i/>
      <w:color w:val="808080"/>
    </w:rPr>
  </w:style>
  <w:style w:type="character" w:customStyle="1" w:styleId="CharChar11">
    <w:name w:val="Char Char11"/>
    <w:basedOn w:val="a1"/>
    <w:qFormat/>
    <w:rsid w:val="00E71DE7"/>
    <w:rPr>
      <w:rFonts w:eastAsia="黑体"/>
      <w:kern w:val="2"/>
      <w:sz w:val="44"/>
      <w:szCs w:val="44"/>
      <w:lang w:val="en-US" w:eastAsia="zh-CN" w:bidi="ar-SA"/>
    </w:rPr>
  </w:style>
  <w:style w:type="character" w:customStyle="1" w:styleId="Char7">
    <w:name w:val="页脚 Char"/>
    <w:basedOn w:val="a1"/>
    <w:link w:val="ae"/>
    <w:uiPriority w:val="99"/>
    <w:qFormat/>
    <w:rsid w:val="00E71DE7"/>
    <w:rPr>
      <w:kern w:val="2"/>
      <w:sz w:val="18"/>
      <w:szCs w:val="18"/>
    </w:rPr>
  </w:style>
  <w:style w:type="character" w:customStyle="1" w:styleId="CharChar">
    <w:name w:val="Char Char"/>
    <w:qFormat/>
    <w:locked/>
    <w:rsid w:val="00E71DE7"/>
    <w:rPr>
      <w:rFonts w:eastAsia="宋体"/>
      <w:kern w:val="2"/>
      <w:sz w:val="21"/>
      <w:szCs w:val="24"/>
      <w:lang w:val="en-US" w:eastAsia="zh-CN" w:bidi="ar-SA"/>
    </w:rPr>
  </w:style>
  <w:style w:type="character" w:customStyle="1" w:styleId="Charc">
    <w:name w:val="批注主题 Char"/>
    <w:basedOn w:val="CharChar25"/>
    <w:qFormat/>
    <w:rsid w:val="00E71DE7"/>
    <w:rPr>
      <w:rFonts w:ascii="宋体" w:eastAsia="仿宋_GB2312" w:hAnsi="宋体" w:cs="MingLiU"/>
      <w:kern w:val="2"/>
      <w:sz w:val="24"/>
      <w:szCs w:val="28"/>
      <w:lang w:val="en-US" w:eastAsia="zh-CN" w:bidi="ar-SA"/>
    </w:rPr>
  </w:style>
  <w:style w:type="character" w:customStyle="1" w:styleId="CharChar25">
    <w:name w:val="Char Char25"/>
    <w:basedOn w:val="a1"/>
    <w:qFormat/>
    <w:rsid w:val="00E71DE7"/>
    <w:rPr>
      <w:rFonts w:ascii="仿宋_GB2312" w:eastAsia="仿宋_GB2312" w:cs="MingLiU"/>
      <w:b/>
      <w:sz w:val="24"/>
      <w:szCs w:val="28"/>
      <w:lang w:val="en-US" w:eastAsia="zh-CN" w:bidi="ar-SA"/>
    </w:rPr>
  </w:style>
  <w:style w:type="character" w:customStyle="1" w:styleId="apple-style-span">
    <w:name w:val="apple-style-span"/>
    <w:basedOn w:val="a1"/>
    <w:qFormat/>
    <w:rsid w:val="00E71DE7"/>
  </w:style>
  <w:style w:type="character" w:customStyle="1" w:styleId="Heading2Char">
    <w:name w:val="Heading 2 Char"/>
    <w:qFormat/>
    <w:locked/>
    <w:rsid w:val="00E71DE7"/>
    <w:rPr>
      <w:rFonts w:ascii="Cambria" w:eastAsia="宋体" w:hAnsi="Cambria"/>
      <w:b/>
      <w:kern w:val="2"/>
      <w:sz w:val="32"/>
    </w:rPr>
  </w:style>
  <w:style w:type="character" w:customStyle="1" w:styleId="3Char0">
    <w:name w:val="正文文本 3 Char"/>
    <w:basedOn w:val="a1"/>
    <w:link w:val="30"/>
    <w:qFormat/>
    <w:rsid w:val="00E71DE7"/>
    <w:rPr>
      <w:kern w:val="2"/>
      <w:sz w:val="16"/>
      <w:szCs w:val="16"/>
    </w:rPr>
  </w:style>
  <w:style w:type="character" w:customStyle="1" w:styleId="subhead1">
    <w:name w:val="subhead1"/>
    <w:qFormat/>
    <w:rsid w:val="00E71DE7"/>
    <w:rPr>
      <w:rFonts w:ascii="Tahoma" w:hAnsi="Tahoma" w:cs="Tahoma" w:hint="default"/>
      <w:color w:val="000000"/>
      <w:sz w:val="18"/>
      <w:szCs w:val="18"/>
      <w:u w:val="none"/>
      <w:shd w:val="clear" w:color="auto" w:fill="FFFFFF"/>
    </w:rPr>
  </w:style>
  <w:style w:type="character" w:customStyle="1" w:styleId="CharChar20">
    <w:name w:val="Char Char20"/>
    <w:basedOn w:val="a1"/>
    <w:qFormat/>
    <w:rsid w:val="00E71DE7"/>
    <w:rPr>
      <w:rFonts w:ascii="宋体" w:eastAsia="宋体" w:hAnsi="宋体" w:cs="宋体"/>
      <w:b/>
      <w:bCs/>
      <w:lang w:val="en-US" w:eastAsia="zh-CN" w:bidi="ar-SA"/>
    </w:rPr>
  </w:style>
  <w:style w:type="character" w:customStyle="1" w:styleId="CharChar7">
    <w:name w:val="Char Char7"/>
    <w:basedOn w:val="a1"/>
    <w:qFormat/>
    <w:rsid w:val="00E71DE7"/>
    <w:rPr>
      <w:rFonts w:eastAsia="宋体"/>
      <w:kern w:val="2"/>
      <w:sz w:val="21"/>
      <w:szCs w:val="24"/>
      <w:lang w:val="en-US" w:eastAsia="zh-CN" w:bidi="ar-SA"/>
    </w:rPr>
  </w:style>
  <w:style w:type="character" w:customStyle="1" w:styleId="CharChar14">
    <w:name w:val="Char Char14"/>
    <w:basedOn w:val="a1"/>
    <w:qFormat/>
    <w:rsid w:val="00E71DE7"/>
    <w:rPr>
      <w:kern w:val="2"/>
      <w:sz w:val="18"/>
      <w:szCs w:val="18"/>
    </w:rPr>
  </w:style>
  <w:style w:type="character" w:customStyle="1" w:styleId="2Char">
    <w:name w:val="标题 2 Char"/>
    <w:basedOn w:val="a1"/>
    <w:link w:val="20"/>
    <w:qFormat/>
    <w:rsid w:val="00E71DE7"/>
    <w:rPr>
      <w:rFonts w:ascii="Cambria" w:eastAsia="宋体" w:hAnsi="Cambria" w:cs="Times New Roman"/>
      <w:b/>
      <w:bCs/>
      <w:kern w:val="2"/>
      <w:sz w:val="32"/>
      <w:szCs w:val="32"/>
    </w:rPr>
  </w:style>
  <w:style w:type="character" w:customStyle="1" w:styleId="9Char">
    <w:name w:val="标题 9 Char"/>
    <w:basedOn w:val="a1"/>
    <w:link w:val="9"/>
    <w:qFormat/>
    <w:rsid w:val="00E71DE7"/>
    <w:rPr>
      <w:rFonts w:eastAsia="仿宋_GB2312"/>
      <w:sz w:val="30"/>
    </w:rPr>
  </w:style>
  <w:style w:type="character" w:customStyle="1" w:styleId="Chara">
    <w:name w:val="脚注文本 Char"/>
    <w:basedOn w:val="a1"/>
    <w:link w:val="af1"/>
    <w:qFormat/>
    <w:rsid w:val="00E71DE7"/>
    <w:rPr>
      <w:rFonts w:ascii="Arial" w:hAnsi="Arial" w:cs="Arial"/>
      <w:sz w:val="18"/>
      <w:szCs w:val="18"/>
      <w:lang w:eastAsia="en-US"/>
    </w:rPr>
  </w:style>
  <w:style w:type="character" w:customStyle="1" w:styleId="CharChar27">
    <w:name w:val="Char Char27"/>
    <w:basedOn w:val="a1"/>
    <w:qFormat/>
    <w:rsid w:val="00E71DE7"/>
    <w:rPr>
      <w:rFonts w:ascii="仿宋_GB2312" w:eastAsia="仿宋_GB2312" w:cs="MingLiU"/>
      <w:b/>
      <w:spacing w:val="1"/>
      <w:w w:val="99"/>
      <w:sz w:val="28"/>
      <w:szCs w:val="32"/>
      <w:lang w:val="en-US" w:eastAsia="zh-CN" w:bidi="ar-SA"/>
    </w:rPr>
  </w:style>
  <w:style w:type="character" w:customStyle="1" w:styleId="Heading6Char">
    <w:name w:val="Heading 6 Char"/>
    <w:qFormat/>
    <w:locked/>
    <w:rsid w:val="00E71DE7"/>
    <w:rPr>
      <w:rFonts w:ascii="Cambria" w:eastAsia="宋体" w:hAnsi="Cambria"/>
      <w:b/>
      <w:kern w:val="2"/>
      <w:sz w:val="24"/>
    </w:rPr>
  </w:style>
  <w:style w:type="character" w:customStyle="1" w:styleId="normaltext1">
    <w:name w:val="normaltext1"/>
    <w:basedOn w:val="a1"/>
    <w:qFormat/>
    <w:rsid w:val="00E71DE7"/>
    <w:rPr>
      <w:rFonts w:ascii="ˎ̥" w:hAnsi="ˎ̥" w:hint="default"/>
      <w:sz w:val="9"/>
      <w:szCs w:val="9"/>
    </w:rPr>
  </w:style>
  <w:style w:type="character" w:customStyle="1" w:styleId="1Char0">
    <w:name w:val="样式1 Char"/>
    <w:basedOn w:val="a1"/>
    <w:link w:val="15"/>
    <w:qFormat/>
    <w:rsid w:val="00E71DE7"/>
    <w:rPr>
      <w:rFonts w:ascii="宋体" w:eastAsia="宋体" w:hAnsi="宋体"/>
      <w:b/>
      <w:kern w:val="2"/>
      <w:sz w:val="24"/>
      <w:lang w:val="en-US" w:eastAsia="zh-CN" w:bidi="ar-SA"/>
    </w:rPr>
  </w:style>
  <w:style w:type="paragraph" w:customStyle="1" w:styleId="15">
    <w:name w:val="样式1"/>
    <w:basedOn w:val="a"/>
    <w:link w:val="1Char0"/>
    <w:qFormat/>
    <w:rsid w:val="00E71DE7"/>
    <w:pPr>
      <w:spacing w:before="120" w:after="120" w:line="300" w:lineRule="auto"/>
    </w:pPr>
    <w:rPr>
      <w:rFonts w:ascii="宋体" w:hAnsi="宋体"/>
      <w:b/>
      <w:sz w:val="24"/>
      <w:szCs w:val="20"/>
    </w:rPr>
  </w:style>
  <w:style w:type="character" w:customStyle="1" w:styleId="3Char1">
    <w:name w:val="正文文本缩进 3 Char"/>
    <w:basedOn w:val="a1"/>
    <w:link w:val="32"/>
    <w:qFormat/>
    <w:rsid w:val="00E71DE7"/>
    <w:rPr>
      <w:rFonts w:ascii="宋体" w:hAnsi="宋体"/>
      <w:kern w:val="2"/>
      <w:sz w:val="28"/>
      <w:szCs w:val="28"/>
    </w:rPr>
  </w:style>
  <w:style w:type="character" w:customStyle="1" w:styleId="16">
    <w:name w:val="明显参考1"/>
    <w:qFormat/>
    <w:rsid w:val="00E71DE7"/>
    <w:rPr>
      <w:b/>
      <w:smallCaps/>
      <w:color w:val="C0504D"/>
      <w:spacing w:val="5"/>
      <w:u w:val="single"/>
    </w:rPr>
  </w:style>
  <w:style w:type="character" w:customStyle="1" w:styleId="HTMLChar">
    <w:name w:val="HTML 预设格式 Char"/>
    <w:basedOn w:val="a1"/>
    <w:link w:val="HTML"/>
    <w:qFormat/>
    <w:rsid w:val="00E71DE7"/>
    <w:rPr>
      <w:rFonts w:ascii="宋体" w:hAnsi="宋体" w:cs="宋体"/>
      <w:color w:val="000000"/>
      <w:sz w:val="24"/>
      <w:szCs w:val="24"/>
    </w:rPr>
  </w:style>
  <w:style w:type="character" w:customStyle="1" w:styleId="CharChar16">
    <w:name w:val="Char Char16"/>
    <w:basedOn w:val="a1"/>
    <w:qFormat/>
    <w:rsid w:val="00E71DE7"/>
    <w:rPr>
      <w:rFonts w:eastAsia="仿宋_GB2312"/>
      <w:sz w:val="30"/>
      <w:lang w:val="en-US" w:eastAsia="zh-CN" w:bidi="ar-SA"/>
    </w:rPr>
  </w:style>
  <w:style w:type="character" w:customStyle="1" w:styleId="CharChar3">
    <w:name w:val="Char Char3"/>
    <w:qFormat/>
    <w:locked/>
    <w:rsid w:val="00E71DE7"/>
    <w:rPr>
      <w:rFonts w:eastAsia="宋体"/>
      <w:b/>
      <w:bCs/>
      <w:kern w:val="2"/>
      <w:sz w:val="21"/>
      <w:szCs w:val="24"/>
      <w:lang w:val="en-US" w:eastAsia="zh-CN" w:bidi="ar-SA"/>
    </w:rPr>
  </w:style>
  <w:style w:type="character" w:customStyle="1" w:styleId="Char20">
    <w:name w:val="批注主题 Char2"/>
    <w:basedOn w:val="Char1"/>
    <w:link w:val="af4"/>
    <w:qFormat/>
    <w:rsid w:val="00E71DE7"/>
    <w:rPr>
      <w:b/>
      <w:bCs/>
      <w:kern w:val="2"/>
      <w:sz w:val="21"/>
      <w:szCs w:val="24"/>
    </w:rPr>
  </w:style>
  <w:style w:type="character" w:customStyle="1" w:styleId="Char1">
    <w:name w:val="批注文字 Char"/>
    <w:basedOn w:val="a1"/>
    <w:link w:val="a7"/>
    <w:qFormat/>
    <w:rsid w:val="00E71DE7"/>
    <w:rPr>
      <w:kern w:val="2"/>
      <w:sz w:val="21"/>
      <w:szCs w:val="24"/>
    </w:rPr>
  </w:style>
  <w:style w:type="character" w:customStyle="1" w:styleId="ht1">
    <w:name w:val="ht1"/>
    <w:basedOn w:val="a1"/>
    <w:qFormat/>
    <w:rsid w:val="00E71DE7"/>
    <w:rPr>
      <w:rFonts w:ascii="黑体" w:eastAsia="黑体"/>
      <w:b/>
      <w:bCs/>
    </w:rPr>
  </w:style>
  <w:style w:type="character" w:customStyle="1" w:styleId="14t1">
    <w:name w:val="14t1"/>
    <w:basedOn w:val="a1"/>
    <w:qFormat/>
    <w:rsid w:val="00E71DE7"/>
    <w:rPr>
      <w:rFonts w:ascii="宋体" w:eastAsia="宋体" w:hAnsi="宋体" w:hint="eastAsia"/>
      <w:sz w:val="11"/>
      <w:szCs w:val="11"/>
    </w:rPr>
  </w:style>
  <w:style w:type="character" w:customStyle="1" w:styleId="title11">
    <w:name w:val="title11"/>
    <w:basedOn w:val="a1"/>
    <w:qFormat/>
    <w:rsid w:val="00E71DE7"/>
    <w:rPr>
      <w:b/>
      <w:bCs/>
      <w:color w:val="FFFFFF"/>
      <w:sz w:val="11"/>
      <w:szCs w:val="11"/>
    </w:rPr>
  </w:style>
  <w:style w:type="character" w:customStyle="1" w:styleId="CharChar22">
    <w:name w:val="Char Char22"/>
    <w:basedOn w:val="a1"/>
    <w:qFormat/>
    <w:rsid w:val="00E71DE7"/>
    <w:rPr>
      <w:b/>
      <w:bCs/>
      <w:kern w:val="2"/>
      <w:sz w:val="32"/>
      <w:szCs w:val="32"/>
    </w:rPr>
  </w:style>
  <w:style w:type="character" w:customStyle="1" w:styleId="CharChar26">
    <w:name w:val="Char Char26"/>
    <w:basedOn w:val="a1"/>
    <w:qFormat/>
    <w:rsid w:val="00E71DE7"/>
    <w:rPr>
      <w:rFonts w:ascii="仿宋_GB2312" w:eastAsia="仿宋_GB2312" w:cs="MingLiU"/>
      <w:b/>
      <w:sz w:val="24"/>
      <w:szCs w:val="28"/>
      <w:lang w:val="en-US" w:eastAsia="zh-CN" w:bidi="ar-SA"/>
    </w:rPr>
  </w:style>
  <w:style w:type="character" w:customStyle="1" w:styleId="Char5">
    <w:name w:val="尾注文本 Char"/>
    <w:basedOn w:val="a1"/>
    <w:link w:val="ac"/>
    <w:qFormat/>
    <w:rsid w:val="00E71DE7"/>
    <w:rPr>
      <w:rFonts w:ascii="Arial" w:hAnsi="Arial" w:cs="Arial"/>
      <w:szCs w:val="24"/>
      <w:lang w:eastAsia="en-US"/>
    </w:rPr>
  </w:style>
  <w:style w:type="character" w:customStyle="1" w:styleId="Char11">
    <w:name w:val="批注框文本 Char1"/>
    <w:qFormat/>
    <w:rsid w:val="00E71DE7"/>
    <w:rPr>
      <w:kern w:val="2"/>
      <w:sz w:val="18"/>
    </w:rPr>
  </w:style>
  <w:style w:type="character" w:customStyle="1" w:styleId="CharChar9">
    <w:name w:val="Char Char9"/>
    <w:basedOn w:val="a1"/>
    <w:qFormat/>
    <w:rsid w:val="00E71DE7"/>
    <w:rPr>
      <w:rFonts w:eastAsia="宋体"/>
      <w:kern w:val="2"/>
      <w:sz w:val="18"/>
      <w:szCs w:val="18"/>
      <w:lang w:val="en-US" w:eastAsia="zh-CN" w:bidi="ar-SA"/>
    </w:rPr>
  </w:style>
  <w:style w:type="character" w:customStyle="1" w:styleId="CharChar0">
    <w:name w:val="批注主题 Char Char"/>
    <w:basedOn w:val="3Char1"/>
    <w:qFormat/>
    <w:rsid w:val="00E71DE7"/>
    <w:rPr>
      <w:rFonts w:ascii="宋体" w:hAnsi="宋体"/>
      <w:kern w:val="2"/>
      <w:sz w:val="24"/>
      <w:szCs w:val="28"/>
    </w:rPr>
  </w:style>
  <w:style w:type="character" w:customStyle="1" w:styleId="0d1471">
    <w:name w:val="0d1471"/>
    <w:basedOn w:val="a1"/>
    <w:qFormat/>
    <w:rsid w:val="00E71DE7"/>
    <w:rPr>
      <w:color w:val="000000"/>
      <w:sz w:val="11"/>
      <w:szCs w:val="11"/>
      <w:u w:val="none"/>
    </w:rPr>
  </w:style>
  <w:style w:type="character" w:customStyle="1" w:styleId="CharChar41">
    <w:name w:val="Char Char41"/>
    <w:basedOn w:val="a1"/>
    <w:qFormat/>
    <w:rsid w:val="00E71DE7"/>
    <w:rPr>
      <w:rFonts w:ascii="仿宋_GB2312" w:eastAsia="仿宋_GB2312" w:cs="MingLiU"/>
      <w:b/>
      <w:sz w:val="24"/>
      <w:szCs w:val="28"/>
      <w:lang w:val="en-US" w:eastAsia="zh-CN" w:bidi="ar-SA"/>
    </w:rPr>
  </w:style>
  <w:style w:type="character" w:customStyle="1" w:styleId="CharChar10">
    <w:name w:val="Char Char10"/>
    <w:basedOn w:val="a1"/>
    <w:qFormat/>
    <w:rsid w:val="00E71DE7"/>
    <w:rPr>
      <w:rFonts w:ascii="仿宋_GB2312" w:eastAsia="仿宋_GB2312" w:cs="MingLiU"/>
      <w:b/>
      <w:spacing w:val="1"/>
      <w:w w:val="99"/>
      <w:sz w:val="28"/>
      <w:szCs w:val="32"/>
      <w:lang w:val="en-US" w:eastAsia="zh-CN" w:bidi="ar-SA"/>
    </w:rPr>
  </w:style>
  <w:style w:type="character" w:customStyle="1" w:styleId="docpro">
    <w:name w:val="docpro"/>
    <w:basedOn w:val="a1"/>
    <w:qFormat/>
    <w:rsid w:val="00E71DE7"/>
  </w:style>
  <w:style w:type="character" w:customStyle="1" w:styleId="1Char">
    <w:name w:val="标题 1 Char"/>
    <w:link w:val="1"/>
    <w:qFormat/>
    <w:rsid w:val="00E71DE7"/>
    <w:rPr>
      <w:b/>
      <w:bCs/>
      <w:kern w:val="44"/>
      <w:sz w:val="44"/>
      <w:szCs w:val="44"/>
    </w:rPr>
  </w:style>
  <w:style w:type="character" w:customStyle="1" w:styleId="7Char">
    <w:name w:val="标题 7 Char"/>
    <w:basedOn w:val="a1"/>
    <w:link w:val="7"/>
    <w:qFormat/>
    <w:rsid w:val="00E71DE7"/>
    <w:rPr>
      <w:rFonts w:eastAsia="仿宋_GB2312"/>
      <w:sz w:val="30"/>
    </w:rPr>
  </w:style>
  <w:style w:type="character" w:customStyle="1" w:styleId="Char8">
    <w:name w:val="页眉 Char"/>
    <w:basedOn w:val="a1"/>
    <w:link w:val="af"/>
    <w:qFormat/>
    <w:rsid w:val="00E71DE7"/>
    <w:rPr>
      <w:kern w:val="2"/>
      <w:sz w:val="18"/>
      <w:szCs w:val="18"/>
    </w:rPr>
  </w:style>
  <w:style w:type="character" w:customStyle="1" w:styleId="Heading8Char">
    <w:name w:val="Heading 8 Char"/>
    <w:qFormat/>
    <w:locked/>
    <w:rsid w:val="00E71DE7"/>
    <w:rPr>
      <w:rFonts w:ascii="Cambria" w:eastAsia="宋体" w:hAnsi="Cambria"/>
      <w:kern w:val="2"/>
      <w:sz w:val="24"/>
    </w:rPr>
  </w:style>
  <w:style w:type="character" w:customStyle="1" w:styleId="CharChar5">
    <w:name w:val="Char Char5"/>
    <w:basedOn w:val="a1"/>
    <w:qFormat/>
    <w:rsid w:val="00E71DE7"/>
    <w:rPr>
      <w:rFonts w:ascii="宋体" w:eastAsia="宋体" w:hAnsi="Courier New"/>
      <w:kern w:val="2"/>
      <w:sz w:val="28"/>
      <w:szCs w:val="28"/>
      <w:lang w:val="en-US" w:eastAsia="zh-CN" w:bidi="ar-SA"/>
    </w:rPr>
  </w:style>
  <w:style w:type="character" w:customStyle="1" w:styleId="CharChar15">
    <w:name w:val="Char Char15"/>
    <w:basedOn w:val="a1"/>
    <w:qFormat/>
    <w:rsid w:val="00E71DE7"/>
    <w:rPr>
      <w:kern w:val="2"/>
      <w:sz w:val="21"/>
      <w:szCs w:val="24"/>
    </w:rPr>
  </w:style>
  <w:style w:type="character" w:customStyle="1" w:styleId="CharChar1">
    <w:name w:val="Char Char1"/>
    <w:qFormat/>
    <w:locked/>
    <w:rsid w:val="00E71DE7"/>
    <w:rPr>
      <w:rFonts w:eastAsia="宋体"/>
      <w:szCs w:val="24"/>
      <w:u w:val="single"/>
      <w:lang w:val="en-US" w:eastAsia="en-US" w:bidi="ar-SA"/>
    </w:rPr>
  </w:style>
  <w:style w:type="character" w:customStyle="1" w:styleId="CharChar21">
    <w:name w:val="Char Char21"/>
    <w:basedOn w:val="a1"/>
    <w:qFormat/>
    <w:rsid w:val="00E71DE7"/>
    <w:rPr>
      <w:rFonts w:ascii="宋体" w:hAnsi="宋体" w:cs="宋体"/>
      <w:b/>
      <w:bCs/>
      <w:sz w:val="24"/>
      <w:szCs w:val="24"/>
    </w:rPr>
  </w:style>
  <w:style w:type="character" w:customStyle="1" w:styleId="CharChar28">
    <w:name w:val="Char Char28"/>
    <w:basedOn w:val="a1"/>
    <w:qFormat/>
    <w:rsid w:val="00E71DE7"/>
    <w:rPr>
      <w:rFonts w:eastAsia="宋体"/>
      <w:b/>
      <w:bCs/>
      <w:kern w:val="44"/>
      <w:sz w:val="44"/>
      <w:szCs w:val="44"/>
      <w:lang w:val="en-US" w:eastAsia="zh-CN" w:bidi="ar-SA"/>
    </w:rPr>
  </w:style>
  <w:style w:type="character" w:customStyle="1" w:styleId="Char9">
    <w:name w:val="副标题 Char"/>
    <w:basedOn w:val="a1"/>
    <w:link w:val="af0"/>
    <w:qFormat/>
    <w:rsid w:val="00E71DE7"/>
    <w:rPr>
      <w:szCs w:val="24"/>
      <w:u w:val="single"/>
      <w:lang w:eastAsia="en-US"/>
    </w:rPr>
  </w:style>
  <w:style w:type="character" w:customStyle="1" w:styleId="Char3">
    <w:name w:val="纯文本 Char"/>
    <w:basedOn w:val="a1"/>
    <w:link w:val="aa"/>
    <w:qFormat/>
    <w:rsid w:val="00E71DE7"/>
    <w:rPr>
      <w:rFonts w:ascii="宋体" w:hAnsi="Courier New" w:cs="Courier New"/>
      <w:kern w:val="2"/>
      <w:sz w:val="21"/>
      <w:szCs w:val="21"/>
    </w:rPr>
  </w:style>
  <w:style w:type="character" w:customStyle="1" w:styleId="CommentTextChar">
    <w:name w:val="Comment Text Char"/>
    <w:qFormat/>
    <w:locked/>
    <w:rsid w:val="00E71DE7"/>
    <w:rPr>
      <w:kern w:val="2"/>
      <w:sz w:val="22"/>
    </w:rPr>
  </w:style>
  <w:style w:type="character" w:customStyle="1" w:styleId="CharChar8">
    <w:name w:val="批注文字 Char Char"/>
    <w:qFormat/>
    <w:rsid w:val="00E71DE7"/>
    <w:rPr>
      <w:rFonts w:ascii="宋体" w:eastAsia="宋体" w:hAnsi="Times New Roman"/>
      <w:sz w:val="20"/>
    </w:rPr>
  </w:style>
  <w:style w:type="character" w:customStyle="1" w:styleId="Heading5Char">
    <w:name w:val="Heading 5 Char"/>
    <w:qFormat/>
    <w:locked/>
    <w:rsid w:val="00E71DE7"/>
    <w:rPr>
      <w:b/>
      <w:kern w:val="2"/>
      <w:sz w:val="28"/>
    </w:rPr>
  </w:style>
  <w:style w:type="character" w:customStyle="1" w:styleId="CharChar13">
    <w:name w:val="普通文字 Char Char1"/>
    <w:basedOn w:val="a1"/>
    <w:qFormat/>
    <w:rsid w:val="00E71DE7"/>
    <w:rPr>
      <w:rFonts w:ascii="宋体" w:eastAsia="宋体" w:hAnsi="Courier New"/>
      <w:kern w:val="2"/>
      <w:sz w:val="28"/>
      <w:szCs w:val="28"/>
      <w:lang w:bidi="ar-SA"/>
    </w:rPr>
  </w:style>
  <w:style w:type="character" w:customStyle="1" w:styleId="Heading3Char">
    <w:name w:val="Heading 3 Char"/>
    <w:qFormat/>
    <w:locked/>
    <w:rsid w:val="00E71DE7"/>
    <w:rPr>
      <w:b/>
      <w:kern w:val="2"/>
      <w:sz w:val="32"/>
    </w:rPr>
  </w:style>
  <w:style w:type="character" w:customStyle="1" w:styleId="style21">
    <w:name w:val="style21"/>
    <w:basedOn w:val="a1"/>
    <w:qFormat/>
    <w:rsid w:val="00E71DE7"/>
    <w:rPr>
      <w:b/>
      <w:bCs/>
      <w:sz w:val="28"/>
      <w:szCs w:val="28"/>
    </w:rPr>
  </w:style>
  <w:style w:type="character" w:customStyle="1" w:styleId="Char12">
    <w:name w:val="文档结构图 Char1"/>
    <w:qFormat/>
    <w:rsid w:val="00E71DE7"/>
    <w:rPr>
      <w:rFonts w:ascii="宋体"/>
      <w:kern w:val="2"/>
      <w:sz w:val="18"/>
    </w:rPr>
  </w:style>
  <w:style w:type="character" w:customStyle="1" w:styleId="Char4">
    <w:name w:val="日期 Char"/>
    <w:basedOn w:val="a1"/>
    <w:link w:val="ab"/>
    <w:qFormat/>
    <w:rsid w:val="00E71DE7"/>
    <w:rPr>
      <w:kern w:val="2"/>
      <w:sz w:val="21"/>
      <w:szCs w:val="24"/>
    </w:rPr>
  </w:style>
  <w:style w:type="character" w:customStyle="1" w:styleId="Heading9Char">
    <w:name w:val="Heading 9 Char"/>
    <w:qFormat/>
    <w:locked/>
    <w:rsid w:val="00E71DE7"/>
    <w:rPr>
      <w:rFonts w:ascii="Cambria" w:eastAsia="宋体" w:hAnsi="Cambria"/>
      <w:kern w:val="2"/>
      <w:sz w:val="21"/>
    </w:rPr>
  </w:style>
  <w:style w:type="character" w:customStyle="1" w:styleId="style31">
    <w:name w:val="style31"/>
    <w:basedOn w:val="a1"/>
    <w:qFormat/>
    <w:rsid w:val="00E71DE7"/>
    <w:rPr>
      <w:sz w:val="10"/>
      <w:szCs w:val="10"/>
    </w:rPr>
  </w:style>
  <w:style w:type="character" w:customStyle="1" w:styleId="17">
    <w:name w:val="书籍标题1"/>
    <w:qFormat/>
    <w:rsid w:val="00E71DE7"/>
    <w:rPr>
      <w:b/>
      <w:smallCaps/>
      <w:spacing w:val="5"/>
    </w:rPr>
  </w:style>
  <w:style w:type="character" w:customStyle="1" w:styleId="4Char">
    <w:name w:val="标题 4 Char"/>
    <w:basedOn w:val="a1"/>
    <w:link w:val="4"/>
    <w:qFormat/>
    <w:rsid w:val="00E71DE7"/>
    <w:rPr>
      <w:rFonts w:ascii="宋体" w:hAnsi="宋体" w:cs="宋体"/>
      <w:b/>
      <w:bCs/>
      <w:sz w:val="24"/>
      <w:szCs w:val="24"/>
    </w:rPr>
  </w:style>
  <w:style w:type="character" w:customStyle="1" w:styleId="Char0">
    <w:name w:val="文档结构图 Char"/>
    <w:basedOn w:val="a1"/>
    <w:link w:val="a6"/>
    <w:qFormat/>
    <w:rsid w:val="00E71DE7"/>
    <w:rPr>
      <w:kern w:val="2"/>
      <w:sz w:val="21"/>
      <w:szCs w:val="24"/>
      <w:shd w:val="clear" w:color="auto" w:fill="000080"/>
    </w:rPr>
  </w:style>
  <w:style w:type="character" w:customStyle="1" w:styleId="6Char">
    <w:name w:val="标题 6 Char"/>
    <w:basedOn w:val="a1"/>
    <w:link w:val="6"/>
    <w:qFormat/>
    <w:rsid w:val="00E71DE7"/>
    <w:rPr>
      <w:rFonts w:eastAsia="仿宋_GB2312" w:hAnsi="Arial"/>
      <w:sz w:val="30"/>
    </w:rPr>
  </w:style>
  <w:style w:type="character" w:customStyle="1" w:styleId="SubtitleChar">
    <w:name w:val="Subtitle Char"/>
    <w:qFormat/>
    <w:locked/>
    <w:rsid w:val="00E71DE7"/>
    <w:rPr>
      <w:rFonts w:ascii="Cambria" w:hAnsi="Cambria"/>
      <w:b/>
      <w:kern w:val="28"/>
      <w:sz w:val="32"/>
    </w:rPr>
  </w:style>
  <w:style w:type="character" w:customStyle="1" w:styleId="Charb">
    <w:name w:val="标题 Char"/>
    <w:basedOn w:val="a1"/>
    <w:link w:val="af3"/>
    <w:qFormat/>
    <w:rsid w:val="00E71DE7"/>
    <w:rPr>
      <w:szCs w:val="24"/>
      <w:u w:val="single"/>
      <w:lang w:eastAsia="en-US"/>
    </w:rPr>
  </w:style>
  <w:style w:type="character" w:customStyle="1" w:styleId="Char13">
    <w:name w:val="正文文本 Char1"/>
    <w:qFormat/>
    <w:rsid w:val="00E71DE7"/>
    <w:rPr>
      <w:kern w:val="2"/>
      <w:sz w:val="22"/>
    </w:rPr>
  </w:style>
  <w:style w:type="character" w:customStyle="1" w:styleId="Char14">
    <w:name w:val="批注主题 Char1"/>
    <w:qFormat/>
    <w:rsid w:val="00E71DE7"/>
    <w:rPr>
      <w:b/>
      <w:kern w:val="2"/>
      <w:sz w:val="22"/>
    </w:rPr>
  </w:style>
  <w:style w:type="character" w:customStyle="1" w:styleId="CharChar91">
    <w:name w:val="Char Char91"/>
    <w:basedOn w:val="a1"/>
    <w:qFormat/>
    <w:rsid w:val="00E71DE7"/>
    <w:rPr>
      <w:rFonts w:ascii="仿宋_GB2312" w:eastAsia="仿宋_GB2312" w:cs="MingLiU"/>
      <w:b/>
      <w:sz w:val="24"/>
      <w:szCs w:val="28"/>
      <w:lang w:val="en-US" w:eastAsia="zh-CN" w:bidi="ar-SA"/>
    </w:rPr>
  </w:style>
  <w:style w:type="character" w:customStyle="1" w:styleId="FooterChar">
    <w:name w:val="Footer Char"/>
    <w:qFormat/>
    <w:locked/>
    <w:rsid w:val="00E71DE7"/>
    <w:rPr>
      <w:kern w:val="2"/>
      <w:sz w:val="18"/>
    </w:rPr>
  </w:style>
  <w:style w:type="character" w:customStyle="1" w:styleId="CharChara">
    <w:name w:val="手改 Char Char"/>
    <w:basedOn w:val="a1"/>
    <w:qFormat/>
    <w:rsid w:val="00E71DE7"/>
    <w:rPr>
      <w:rFonts w:eastAsia="宋体"/>
      <w:kern w:val="2"/>
      <w:sz w:val="21"/>
      <w:szCs w:val="24"/>
      <w:lang w:val="en-US" w:eastAsia="zh-CN" w:bidi="ar-SA"/>
    </w:rPr>
  </w:style>
  <w:style w:type="character" w:customStyle="1" w:styleId="CharChar19">
    <w:name w:val="Char Char19"/>
    <w:basedOn w:val="a1"/>
    <w:qFormat/>
    <w:rsid w:val="00E71DE7"/>
    <w:rPr>
      <w:rFonts w:eastAsia="仿宋_GB2312" w:hAnsi="Arial"/>
      <w:sz w:val="30"/>
      <w:lang w:val="en-US" w:eastAsia="zh-CN" w:bidi="ar-SA"/>
    </w:rPr>
  </w:style>
  <w:style w:type="character" w:customStyle="1" w:styleId="DateChar">
    <w:name w:val="Date Char"/>
    <w:qFormat/>
    <w:locked/>
    <w:rsid w:val="00E71DE7"/>
    <w:rPr>
      <w:rFonts w:ascii="宋体" w:hAnsi="Times New Roman"/>
      <w:sz w:val="28"/>
    </w:rPr>
  </w:style>
  <w:style w:type="character" w:customStyle="1" w:styleId="Heading4Char">
    <w:name w:val="Heading 4 Char"/>
    <w:qFormat/>
    <w:locked/>
    <w:rsid w:val="00E71DE7"/>
    <w:rPr>
      <w:rFonts w:ascii="Cambria" w:eastAsia="宋体" w:hAnsi="Cambria"/>
      <w:b/>
      <w:kern w:val="2"/>
      <w:sz w:val="28"/>
    </w:rPr>
  </w:style>
  <w:style w:type="character" w:customStyle="1" w:styleId="CharChar18">
    <w:name w:val="Char Char18"/>
    <w:basedOn w:val="a1"/>
    <w:qFormat/>
    <w:rsid w:val="00E71DE7"/>
    <w:rPr>
      <w:rFonts w:eastAsia="仿宋_GB2312"/>
      <w:sz w:val="30"/>
      <w:lang w:val="en-US" w:eastAsia="zh-CN" w:bidi="ar-SA"/>
    </w:rPr>
  </w:style>
  <w:style w:type="character" w:customStyle="1" w:styleId="Char2">
    <w:name w:val="正文文本 Char"/>
    <w:basedOn w:val="a1"/>
    <w:link w:val="a8"/>
    <w:qFormat/>
    <w:rsid w:val="00E71DE7"/>
    <w:rPr>
      <w:kern w:val="2"/>
      <w:sz w:val="21"/>
      <w:szCs w:val="24"/>
    </w:rPr>
  </w:style>
  <w:style w:type="character" w:customStyle="1" w:styleId="4CharChar">
    <w:name w:val="标题4 Char Char"/>
    <w:link w:val="42"/>
    <w:qFormat/>
    <w:locked/>
    <w:rsid w:val="00E71DE7"/>
    <w:rPr>
      <w:rFonts w:ascii="Arial" w:hAnsi="Arial"/>
      <w:b/>
      <w:sz w:val="32"/>
      <w:lang w:bidi="ar-SA"/>
    </w:rPr>
  </w:style>
  <w:style w:type="paragraph" w:customStyle="1" w:styleId="42">
    <w:name w:val="标题4"/>
    <w:basedOn w:val="20"/>
    <w:next w:val="40"/>
    <w:link w:val="4CharChar"/>
    <w:qFormat/>
    <w:rsid w:val="00E71DE7"/>
    <w:pPr>
      <w:spacing w:line="413" w:lineRule="auto"/>
    </w:pPr>
    <w:rPr>
      <w:rFonts w:ascii="Arial" w:hAnsi="Arial"/>
      <w:bCs w:val="0"/>
      <w:kern w:val="0"/>
      <w:szCs w:val="20"/>
    </w:rPr>
  </w:style>
  <w:style w:type="character" w:customStyle="1" w:styleId="maintdbg7601">
    <w:name w:val="main_tdbg_7601"/>
    <w:basedOn w:val="a1"/>
    <w:qFormat/>
    <w:rsid w:val="00E71DE7"/>
    <w:rPr>
      <w:sz w:val="14"/>
      <w:szCs w:val="14"/>
    </w:rPr>
  </w:style>
  <w:style w:type="character" w:customStyle="1" w:styleId="style161">
    <w:name w:val="style161"/>
    <w:basedOn w:val="a1"/>
    <w:qFormat/>
    <w:rsid w:val="00E71DE7"/>
    <w:rPr>
      <w:b/>
      <w:bCs/>
      <w:color w:val="333333"/>
    </w:rPr>
  </w:style>
  <w:style w:type="character" w:customStyle="1" w:styleId="QuoteChar">
    <w:name w:val="Quote Char"/>
    <w:link w:val="18"/>
    <w:qFormat/>
    <w:locked/>
    <w:rsid w:val="00E71DE7"/>
    <w:rPr>
      <w:i/>
      <w:color w:val="000000"/>
      <w:kern w:val="2"/>
      <w:sz w:val="22"/>
      <w:lang w:bidi="ar-SA"/>
    </w:rPr>
  </w:style>
  <w:style w:type="paragraph" w:customStyle="1" w:styleId="18">
    <w:name w:val="引用1"/>
    <w:basedOn w:val="a"/>
    <w:next w:val="a"/>
    <w:link w:val="QuoteChar"/>
    <w:qFormat/>
    <w:rsid w:val="00E71DE7"/>
    <w:rPr>
      <w:i/>
      <w:color w:val="000000"/>
      <w:sz w:val="22"/>
      <w:szCs w:val="20"/>
    </w:rPr>
  </w:style>
  <w:style w:type="character" w:customStyle="1" w:styleId="CharChar101">
    <w:name w:val="Char Char101"/>
    <w:basedOn w:val="a1"/>
    <w:qFormat/>
    <w:rsid w:val="00E71DE7"/>
    <w:rPr>
      <w:rFonts w:eastAsia="宋体"/>
      <w:kern w:val="2"/>
      <w:sz w:val="18"/>
      <w:szCs w:val="18"/>
      <w:lang w:val="en-US" w:eastAsia="zh-CN" w:bidi="ar-SA"/>
    </w:rPr>
  </w:style>
  <w:style w:type="character" w:customStyle="1" w:styleId="Heading1Char">
    <w:name w:val="Heading 1 Char"/>
    <w:qFormat/>
    <w:locked/>
    <w:rsid w:val="00E71DE7"/>
    <w:rPr>
      <w:b/>
      <w:kern w:val="44"/>
      <w:sz w:val="44"/>
    </w:rPr>
  </w:style>
  <w:style w:type="character" w:customStyle="1" w:styleId="l1">
    <w:name w:val="l1"/>
    <w:basedOn w:val="a1"/>
    <w:qFormat/>
    <w:rsid w:val="00E71DE7"/>
  </w:style>
  <w:style w:type="character" w:customStyle="1" w:styleId="CharChar24">
    <w:name w:val="Char Char24"/>
    <w:basedOn w:val="a1"/>
    <w:qFormat/>
    <w:rsid w:val="00E71DE7"/>
    <w:rPr>
      <w:b/>
      <w:bCs/>
      <w:kern w:val="44"/>
      <w:sz w:val="44"/>
      <w:szCs w:val="44"/>
    </w:rPr>
  </w:style>
  <w:style w:type="character" w:customStyle="1" w:styleId="Heading7Char">
    <w:name w:val="Heading 7 Char"/>
    <w:qFormat/>
    <w:locked/>
    <w:rsid w:val="00E71DE7"/>
    <w:rPr>
      <w:b/>
      <w:kern w:val="2"/>
      <w:sz w:val="24"/>
    </w:rPr>
  </w:style>
  <w:style w:type="character" w:customStyle="1" w:styleId="unnamed1">
    <w:name w:val="unnamed1"/>
    <w:basedOn w:val="a1"/>
    <w:qFormat/>
    <w:rsid w:val="00E71DE7"/>
  </w:style>
  <w:style w:type="character" w:customStyle="1" w:styleId="BodyTextChar">
    <w:name w:val="Body Text Char"/>
    <w:qFormat/>
    <w:locked/>
    <w:rsid w:val="00E71DE7"/>
    <w:rPr>
      <w:rFonts w:ascii="Times New Roman" w:hAnsi="Times New Roman"/>
    </w:rPr>
  </w:style>
  <w:style w:type="character" w:customStyle="1" w:styleId="5Char">
    <w:name w:val="标题 5 Char"/>
    <w:basedOn w:val="a1"/>
    <w:link w:val="5"/>
    <w:qFormat/>
    <w:rsid w:val="00E71DE7"/>
    <w:rPr>
      <w:rFonts w:ascii="宋体" w:hAnsi="宋体" w:cs="宋体"/>
      <w:b/>
      <w:bCs/>
    </w:rPr>
  </w:style>
  <w:style w:type="character" w:customStyle="1" w:styleId="colorred1">
    <w:name w:val="color_red1"/>
    <w:basedOn w:val="a1"/>
    <w:qFormat/>
    <w:rsid w:val="00E71DE7"/>
    <w:rPr>
      <w:color w:val="FA0004"/>
    </w:rPr>
  </w:style>
  <w:style w:type="character" w:customStyle="1" w:styleId="5CharChar">
    <w:name w:val="标题5 Char Char"/>
    <w:link w:val="51"/>
    <w:qFormat/>
    <w:locked/>
    <w:rsid w:val="00E71DE7"/>
    <w:rPr>
      <w:rFonts w:ascii="Arial" w:hAnsi="Arial"/>
      <w:b/>
      <w:sz w:val="32"/>
      <w:lang w:bidi="ar-SA"/>
    </w:rPr>
  </w:style>
  <w:style w:type="paragraph" w:customStyle="1" w:styleId="51">
    <w:name w:val="标题5"/>
    <w:basedOn w:val="3"/>
    <w:link w:val="5CharChar"/>
    <w:qFormat/>
    <w:rsid w:val="00E71DE7"/>
    <w:pPr>
      <w:spacing w:line="413" w:lineRule="auto"/>
    </w:pPr>
    <w:rPr>
      <w:rFonts w:ascii="Arial" w:hAnsi="Arial"/>
      <w:bCs w:val="0"/>
      <w:kern w:val="0"/>
      <w:szCs w:val="20"/>
    </w:rPr>
  </w:style>
  <w:style w:type="character" w:customStyle="1" w:styleId="2Char0">
    <w:name w:val="正文文本缩进 2 Char"/>
    <w:basedOn w:val="a1"/>
    <w:link w:val="21"/>
    <w:qFormat/>
    <w:rsid w:val="00E71DE7"/>
    <w:rPr>
      <w:sz w:val="28"/>
      <w:szCs w:val="24"/>
    </w:rPr>
  </w:style>
  <w:style w:type="character" w:customStyle="1" w:styleId="19">
    <w:name w:val="不明显参考1"/>
    <w:qFormat/>
    <w:rsid w:val="00E71DE7"/>
    <w:rPr>
      <w:smallCaps/>
      <w:color w:val="C0504D"/>
      <w:u w:val="single"/>
    </w:rPr>
  </w:style>
  <w:style w:type="character" w:customStyle="1" w:styleId="3Char">
    <w:name w:val="标题 3 Char"/>
    <w:basedOn w:val="a1"/>
    <w:link w:val="3"/>
    <w:qFormat/>
    <w:rsid w:val="00E71DE7"/>
    <w:rPr>
      <w:b/>
      <w:bCs/>
      <w:kern w:val="2"/>
      <w:sz w:val="32"/>
      <w:szCs w:val="32"/>
    </w:rPr>
  </w:style>
  <w:style w:type="character" w:customStyle="1" w:styleId="HeaderChar">
    <w:name w:val="Header Char"/>
    <w:qFormat/>
    <w:locked/>
    <w:rsid w:val="00E71DE7"/>
    <w:rPr>
      <w:kern w:val="2"/>
      <w:sz w:val="18"/>
    </w:rPr>
  </w:style>
  <w:style w:type="character" w:customStyle="1" w:styleId="ss16">
    <w:name w:val="ss16"/>
    <w:basedOn w:val="a1"/>
    <w:qFormat/>
    <w:rsid w:val="00E71DE7"/>
    <w:rPr>
      <w:rFonts w:ascii="宋体" w:eastAsia="宋体" w:hAnsi="宋体" w:hint="eastAsia"/>
      <w:color w:val="000000"/>
      <w:sz w:val="9"/>
      <w:szCs w:val="9"/>
    </w:rPr>
  </w:style>
  <w:style w:type="character" w:customStyle="1" w:styleId="CharChar111">
    <w:name w:val="Char Char111"/>
    <w:basedOn w:val="a1"/>
    <w:qFormat/>
    <w:rsid w:val="00E71DE7"/>
    <w:rPr>
      <w:rFonts w:eastAsia="宋体"/>
      <w:kern w:val="2"/>
      <w:sz w:val="18"/>
      <w:szCs w:val="18"/>
      <w:lang w:val="en-US" w:eastAsia="zh-CN" w:bidi="ar-SA"/>
    </w:rPr>
  </w:style>
  <w:style w:type="character" w:customStyle="1" w:styleId="CharChar80">
    <w:name w:val="Char Char8"/>
    <w:basedOn w:val="a1"/>
    <w:qFormat/>
    <w:rsid w:val="00E71DE7"/>
    <w:rPr>
      <w:rFonts w:eastAsia="宋体"/>
      <w:kern w:val="2"/>
      <w:sz w:val="18"/>
      <w:szCs w:val="18"/>
      <w:lang w:val="en-US" w:eastAsia="zh-CN" w:bidi="ar-SA"/>
    </w:rPr>
  </w:style>
  <w:style w:type="character" w:customStyle="1" w:styleId="CharChar130">
    <w:name w:val="Char Char13"/>
    <w:basedOn w:val="a1"/>
    <w:qFormat/>
    <w:rsid w:val="00E71DE7"/>
    <w:rPr>
      <w:rFonts w:eastAsia="宋体"/>
      <w:b/>
      <w:bCs/>
      <w:kern w:val="44"/>
      <w:sz w:val="44"/>
      <w:szCs w:val="44"/>
      <w:lang w:val="en-US" w:eastAsia="zh-CN" w:bidi="ar-SA"/>
    </w:rPr>
  </w:style>
  <w:style w:type="character" w:customStyle="1" w:styleId="4CharChar0">
    <w:name w:val="正文文字4 Char Char"/>
    <w:basedOn w:val="a1"/>
    <w:qFormat/>
    <w:rsid w:val="00E71DE7"/>
    <w:rPr>
      <w:rFonts w:eastAsia="宋体"/>
      <w:kern w:val="2"/>
      <w:sz w:val="21"/>
      <w:szCs w:val="24"/>
      <w:lang w:val="en-US" w:eastAsia="zh-CN" w:bidi="ar-SA"/>
    </w:rPr>
  </w:style>
  <w:style w:type="character" w:customStyle="1" w:styleId="CharChar23">
    <w:name w:val="Char Char23"/>
    <w:basedOn w:val="a1"/>
    <w:qFormat/>
    <w:rsid w:val="00E71DE7"/>
    <w:rPr>
      <w:rFonts w:ascii="Cambria" w:eastAsia="宋体" w:hAnsi="Cambria" w:cs="Times New Roman"/>
      <w:b/>
      <w:bCs/>
      <w:kern w:val="2"/>
      <w:sz w:val="32"/>
      <w:szCs w:val="32"/>
    </w:rPr>
  </w:style>
  <w:style w:type="paragraph" w:customStyle="1" w:styleId="WW-">
    <w:name w:val="WW-表格标题"/>
    <w:basedOn w:val="WW-0"/>
    <w:qFormat/>
    <w:rsid w:val="00E71DE7"/>
  </w:style>
  <w:style w:type="paragraph" w:customStyle="1" w:styleId="WW-0">
    <w:name w:val="WW-表格内容"/>
    <w:basedOn w:val="a"/>
    <w:qFormat/>
    <w:rsid w:val="00E71DE7"/>
    <w:pPr>
      <w:suppressLineNumbers/>
      <w:suppressAutoHyphens/>
    </w:pPr>
  </w:style>
  <w:style w:type="paragraph" w:customStyle="1" w:styleId="zw">
    <w:name w:val="zw"/>
    <w:basedOn w:val="a"/>
    <w:qFormat/>
    <w:rsid w:val="00E71DE7"/>
    <w:pPr>
      <w:widowControl/>
      <w:spacing w:before="30"/>
      <w:ind w:left="100" w:right="100"/>
    </w:pPr>
    <w:rPr>
      <w:rFonts w:ascii="方正书宋简体" w:eastAsia="方正书宋简体" w:hAnsi="宋体"/>
      <w:color w:val="000000"/>
      <w:kern w:val="0"/>
      <w:szCs w:val="21"/>
    </w:rPr>
  </w:style>
  <w:style w:type="paragraph" w:customStyle="1" w:styleId="1a">
    <w:name w:val="标题1"/>
    <w:basedOn w:val="a"/>
    <w:qFormat/>
    <w:rsid w:val="00E71DE7"/>
    <w:pPr>
      <w:widowControl/>
      <w:spacing w:before="100" w:beforeAutospacing="1" w:after="100" w:afterAutospacing="1"/>
      <w:jc w:val="left"/>
    </w:pPr>
    <w:rPr>
      <w:rFonts w:ascii="宋体" w:hAnsi="宋体" w:cs="宋体"/>
      <w:kern w:val="0"/>
      <w:sz w:val="24"/>
    </w:rPr>
  </w:style>
  <w:style w:type="paragraph" w:customStyle="1" w:styleId="afe">
    <w:name w:val="表格标题"/>
    <w:basedOn w:val="aff"/>
    <w:qFormat/>
    <w:rsid w:val="00E71DE7"/>
  </w:style>
  <w:style w:type="paragraph" w:customStyle="1" w:styleId="aff">
    <w:name w:val="表格内容"/>
    <w:basedOn w:val="a"/>
    <w:qFormat/>
    <w:rsid w:val="00E71DE7"/>
    <w:pPr>
      <w:suppressLineNumbers/>
      <w:suppressAutoHyphens/>
    </w:pPr>
  </w:style>
  <w:style w:type="paragraph" w:customStyle="1" w:styleId="3CharCharCharCharCharCharCharCharChar3CharCharCharCharCharCharCharCharCharChar">
    <w:name w:val="3 Char Char Char Char Char Char Char Char Char3 Char Char Char Char Char Char Char Char Char Char"/>
    <w:basedOn w:val="a"/>
    <w:qFormat/>
    <w:rsid w:val="00E71DE7"/>
    <w:pPr>
      <w:snapToGrid w:val="0"/>
      <w:spacing w:line="360" w:lineRule="auto"/>
      <w:ind w:firstLineChars="200" w:firstLine="200"/>
    </w:pPr>
    <w:rPr>
      <w:szCs w:val="20"/>
    </w:rPr>
  </w:style>
  <w:style w:type="paragraph" w:customStyle="1" w:styleId="33">
    <w:name w:val="样式3"/>
    <w:basedOn w:val="3"/>
    <w:qFormat/>
    <w:rsid w:val="00E71DE7"/>
    <w:pPr>
      <w:autoSpaceDE w:val="0"/>
      <w:autoSpaceDN w:val="0"/>
      <w:adjustRightInd w:val="0"/>
      <w:spacing w:before="0" w:after="0" w:line="360" w:lineRule="auto"/>
      <w:ind w:left="119" w:right="-23"/>
      <w:jc w:val="left"/>
    </w:pPr>
    <w:rPr>
      <w:rFonts w:ascii="宋体" w:eastAsia="仿宋_GB2312" w:hAnsi="宋体"/>
      <w:bCs w:val="0"/>
      <w:kern w:val="0"/>
      <w:sz w:val="24"/>
      <w:szCs w:val="20"/>
    </w:rPr>
  </w:style>
  <w:style w:type="paragraph" w:customStyle="1" w:styleId="ParaCharCharCharChar">
    <w:name w:val="默认段落字体 Para Char Char Char Char"/>
    <w:basedOn w:val="a"/>
    <w:qFormat/>
    <w:rsid w:val="00E71DE7"/>
    <w:rPr>
      <w:rFonts w:ascii="宋体"/>
      <w:kern w:val="0"/>
      <w:sz w:val="18"/>
      <w:szCs w:val="20"/>
      <w:u w:val="single"/>
    </w:rPr>
  </w:style>
  <w:style w:type="paragraph" w:customStyle="1" w:styleId="aff0">
    <w:name w:val="表格"/>
    <w:basedOn w:val="a"/>
    <w:qFormat/>
    <w:rsid w:val="00E71DE7"/>
    <w:pPr>
      <w:jc w:val="center"/>
      <w:textAlignment w:val="center"/>
    </w:pPr>
    <w:rPr>
      <w:rFonts w:ascii="华文细黑" w:hAnsi="华文细黑"/>
      <w:kern w:val="0"/>
      <w:szCs w:val="20"/>
    </w:rPr>
  </w:style>
  <w:style w:type="paragraph" w:customStyle="1" w:styleId="aff1">
    <w:name w:val="样式"/>
    <w:qFormat/>
    <w:rsid w:val="00E71DE7"/>
    <w:pPr>
      <w:widowControl w:val="0"/>
      <w:autoSpaceDE w:val="0"/>
      <w:autoSpaceDN w:val="0"/>
      <w:adjustRightInd w:val="0"/>
    </w:pPr>
    <w:rPr>
      <w:rFonts w:ascii="宋体" w:hAnsi="宋体" w:cs="宋体"/>
      <w:sz w:val="24"/>
      <w:szCs w:val="24"/>
    </w:rPr>
  </w:style>
  <w:style w:type="paragraph" w:customStyle="1" w:styleId="zz">
    <w:name w:val="zz"/>
    <w:basedOn w:val="a"/>
    <w:qFormat/>
    <w:rsid w:val="00E71DE7"/>
    <w:pPr>
      <w:widowControl/>
      <w:spacing w:before="30"/>
      <w:jc w:val="right"/>
    </w:pPr>
    <w:rPr>
      <w:rFonts w:ascii="方正书宋简体" w:eastAsia="方正书宋简体" w:hAnsi="宋体"/>
      <w:color w:val="000000"/>
      <w:kern w:val="0"/>
      <w:szCs w:val="21"/>
    </w:rPr>
  </w:style>
  <w:style w:type="paragraph" w:customStyle="1" w:styleId="pa-34">
    <w:name w:val="pa-34"/>
    <w:basedOn w:val="a"/>
    <w:qFormat/>
    <w:rsid w:val="00E71DE7"/>
    <w:pPr>
      <w:widowControl/>
      <w:spacing w:line="360" w:lineRule="atLeast"/>
      <w:ind w:firstLine="420"/>
      <w:jc w:val="left"/>
    </w:pPr>
    <w:rPr>
      <w:rFonts w:ascii="宋体" w:hAnsi="宋体" w:cs="宋体"/>
      <w:kern w:val="0"/>
      <w:sz w:val="24"/>
    </w:rPr>
  </w:style>
  <w:style w:type="paragraph" w:customStyle="1" w:styleId="TOC1">
    <w:name w:val="TOC 标题1"/>
    <w:basedOn w:val="1"/>
    <w:next w:val="a"/>
    <w:qFormat/>
    <w:rsid w:val="00E71DE7"/>
    <w:pPr>
      <w:widowControl/>
      <w:spacing w:before="480" w:after="0" w:line="276" w:lineRule="auto"/>
      <w:jc w:val="left"/>
      <w:outlineLvl w:val="9"/>
    </w:pPr>
    <w:rPr>
      <w:rFonts w:ascii="Cambria" w:hAnsi="Cambria"/>
      <w:color w:val="365F91"/>
      <w:kern w:val="0"/>
      <w:sz w:val="28"/>
      <w:szCs w:val="28"/>
    </w:rPr>
  </w:style>
  <w:style w:type="paragraph" w:customStyle="1" w:styleId="1b">
    <w:name w:val="自定样式1"/>
    <w:basedOn w:val="a"/>
    <w:qFormat/>
    <w:rsid w:val="00E71DE7"/>
    <w:pPr>
      <w:suppressAutoHyphens/>
      <w:jc w:val="center"/>
    </w:pPr>
    <w:rPr>
      <w:rFonts w:ascii="宋体" w:hAnsi="宋体"/>
      <w:color w:val="000000"/>
      <w:sz w:val="18"/>
    </w:rPr>
  </w:style>
  <w:style w:type="paragraph" w:customStyle="1" w:styleId="378020">
    <w:name w:val="样式 标题 3 + (中文) 黑体 小四 非加粗 段前: 7.8 磅 段后: 0 磅 行距: 固定值 20 磅"/>
    <w:basedOn w:val="3"/>
    <w:next w:val="a"/>
    <w:qFormat/>
    <w:rsid w:val="00E71DE7"/>
    <w:pPr>
      <w:spacing w:before="0" w:after="0" w:line="400" w:lineRule="exact"/>
    </w:pPr>
    <w:rPr>
      <w:rFonts w:eastAsia="黑体" w:cs="宋体"/>
      <w:b w:val="0"/>
      <w:bCs w:val="0"/>
      <w:sz w:val="24"/>
      <w:szCs w:val="20"/>
    </w:rPr>
  </w:style>
  <w:style w:type="paragraph" w:customStyle="1" w:styleId="aff2">
    <w:name w:val="链接"/>
    <w:qFormat/>
    <w:rsid w:val="00E71DE7"/>
    <w:pPr>
      <w:widowControl w:val="0"/>
      <w:autoSpaceDE w:val="0"/>
      <w:autoSpaceDN w:val="0"/>
      <w:adjustRightInd w:val="0"/>
      <w:ind w:left="720"/>
    </w:pPr>
    <w:rPr>
      <w:color w:val="0000FF"/>
      <w:sz w:val="21"/>
      <w:szCs w:val="21"/>
      <w:u w:val="single"/>
    </w:rPr>
  </w:style>
  <w:style w:type="paragraph" w:customStyle="1" w:styleId="CharChar1CharCharCharCharCharCharCharCharCharCharCharCharCharCharChar">
    <w:name w:val="Char Char1 Char Char Char Char Char Char Char Char Char Char Char Char Char Char Char"/>
    <w:basedOn w:val="a"/>
    <w:qFormat/>
    <w:rsid w:val="00E71DE7"/>
    <w:pPr>
      <w:widowControl/>
      <w:spacing w:after="160" w:line="240" w:lineRule="exact"/>
      <w:jc w:val="left"/>
    </w:pPr>
    <w:rPr>
      <w:rFonts w:ascii="Verdana" w:hAnsi="Verdana"/>
      <w:kern w:val="0"/>
      <w:sz w:val="20"/>
      <w:szCs w:val="20"/>
      <w:lang w:eastAsia="en-US"/>
    </w:rPr>
  </w:style>
  <w:style w:type="paragraph" w:customStyle="1" w:styleId="p0">
    <w:name w:val="p0"/>
    <w:basedOn w:val="a"/>
    <w:qFormat/>
    <w:rsid w:val="00E71DE7"/>
    <w:pPr>
      <w:widowControl/>
      <w:spacing w:before="100" w:beforeAutospacing="1" w:after="100" w:afterAutospacing="1"/>
      <w:jc w:val="left"/>
    </w:pPr>
    <w:rPr>
      <w:rFonts w:ascii="宋体" w:hAnsi="宋体" w:cs="宋体"/>
      <w:kern w:val="0"/>
      <w:sz w:val="24"/>
    </w:rPr>
  </w:style>
  <w:style w:type="paragraph" w:customStyle="1" w:styleId="1c">
    <w:name w:val="列表段落1"/>
    <w:basedOn w:val="a"/>
    <w:uiPriority w:val="1"/>
    <w:qFormat/>
    <w:rsid w:val="00E71DE7"/>
    <w:pPr>
      <w:ind w:firstLineChars="200" w:firstLine="420"/>
    </w:pPr>
    <w:rPr>
      <w:rFonts w:ascii="Calibri" w:hAnsi="Calibri"/>
      <w:szCs w:val="22"/>
    </w:rPr>
  </w:style>
  <w:style w:type="paragraph" w:customStyle="1" w:styleId="1CharCharCharCharCharCharChar">
    <w:name w:val="1 Char Char Char Char Char Char Char"/>
    <w:basedOn w:val="a"/>
    <w:qFormat/>
    <w:rsid w:val="00E71DE7"/>
    <w:pPr>
      <w:widowControl/>
      <w:spacing w:line="400" w:lineRule="exact"/>
      <w:jc w:val="center"/>
    </w:pPr>
  </w:style>
  <w:style w:type="paragraph" w:customStyle="1" w:styleId="1d">
    <w:name w:val="列出段落1"/>
    <w:basedOn w:val="a"/>
    <w:qFormat/>
    <w:rsid w:val="00E71DE7"/>
    <w:pPr>
      <w:ind w:firstLineChars="200" w:firstLine="420"/>
    </w:pPr>
    <w:rPr>
      <w:sz w:val="28"/>
      <w:szCs w:val="28"/>
    </w:rPr>
  </w:style>
  <w:style w:type="paragraph" w:customStyle="1" w:styleId="1e">
    <w:name w:val="修订1"/>
    <w:qFormat/>
    <w:rsid w:val="00E71DE7"/>
    <w:rPr>
      <w:kern w:val="2"/>
      <w:sz w:val="21"/>
      <w:szCs w:val="24"/>
    </w:rPr>
  </w:style>
  <w:style w:type="paragraph" w:customStyle="1" w:styleId="aff3">
    <w:name w:val="标准正文"/>
    <w:basedOn w:val="a"/>
    <w:qFormat/>
    <w:rsid w:val="00E71DE7"/>
    <w:pPr>
      <w:tabs>
        <w:tab w:val="left" w:pos="900"/>
        <w:tab w:val="left" w:pos="1620"/>
      </w:tabs>
      <w:spacing w:line="300" w:lineRule="auto"/>
      <w:ind w:firstLine="538"/>
    </w:pPr>
    <w:rPr>
      <w:rFonts w:ascii="仿宋_GB2312" w:eastAsia="仿宋_GB2312" w:hAnsi="宋体"/>
      <w:kern w:val="0"/>
      <w:sz w:val="24"/>
      <w:szCs w:val="20"/>
    </w:rPr>
  </w:style>
  <w:style w:type="paragraph" w:customStyle="1" w:styleId="61">
    <w:name w:val="6'"/>
    <w:basedOn w:val="a"/>
    <w:qFormat/>
    <w:rsid w:val="00E71DE7"/>
    <w:pPr>
      <w:autoSpaceDE w:val="0"/>
      <w:autoSpaceDN w:val="0"/>
      <w:adjustRightInd w:val="0"/>
      <w:snapToGrid w:val="0"/>
      <w:spacing w:line="320" w:lineRule="exact"/>
      <w:jc w:val="center"/>
      <w:textAlignment w:val="baseline"/>
    </w:pPr>
    <w:rPr>
      <w:spacing w:val="20"/>
      <w:kern w:val="28"/>
      <w:szCs w:val="20"/>
    </w:rPr>
  </w:style>
  <w:style w:type="paragraph" w:customStyle="1" w:styleId="1f">
    <w:name w:val="无间隔1"/>
    <w:qFormat/>
    <w:rsid w:val="00E71DE7"/>
    <w:pPr>
      <w:widowControl w:val="0"/>
      <w:jc w:val="both"/>
    </w:pPr>
    <w:rPr>
      <w:rFonts w:ascii="Calibri" w:hAnsi="Calibri"/>
      <w:kern w:val="2"/>
      <w:sz w:val="21"/>
      <w:szCs w:val="22"/>
    </w:rPr>
  </w:style>
  <w:style w:type="paragraph" w:customStyle="1" w:styleId="rr">
    <w:name w:val="rr"/>
    <w:basedOn w:val="a"/>
    <w:qFormat/>
    <w:rsid w:val="00E71DE7"/>
    <w:pPr>
      <w:widowControl/>
      <w:spacing w:before="100" w:beforeAutospacing="1" w:after="100" w:afterAutospacing="1"/>
      <w:jc w:val="left"/>
    </w:pPr>
    <w:rPr>
      <w:rFonts w:ascii="宋体" w:hAnsi="宋体" w:hint="eastAsia"/>
      <w:kern w:val="0"/>
      <w:szCs w:val="21"/>
    </w:rPr>
  </w:style>
  <w:style w:type="paragraph" w:customStyle="1" w:styleId="flNote">
    <w:name w:val="flNote"/>
    <w:basedOn w:val="a"/>
    <w:qFormat/>
    <w:rsid w:val="00E71DE7"/>
    <w:pPr>
      <w:adjustRightInd w:val="0"/>
      <w:spacing w:before="320" w:after="160" w:line="360" w:lineRule="atLeast"/>
      <w:jc w:val="center"/>
      <w:textAlignment w:val="baseline"/>
    </w:pPr>
    <w:rPr>
      <w:rFonts w:ascii="Arial" w:eastAsia="黑体"/>
      <w:kern w:val="0"/>
      <w:sz w:val="30"/>
      <w:szCs w:val="20"/>
    </w:rPr>
  </w:style>
  <w:style w:type="paragraph" w:customStyle="1" w:styleId="CharCharCharChar">
    <w:name w:val="Char Char Char Char"/>
    <w:basedOn w:val="a6"/>
    <w:qFormat/>
    <w:rsid w:val="00E71DE7"/>
    <w:pPr>
      <w:widowControl/>
      <w:ind w:firstLine="454"/>
      <w:jc w:val="left"/>
    </w:pPr>
    <w:rPr>
      <w:shd w:val="clear" w:color="auto" w:fill="auto"/>
    </w:rPr>
  </w:style>
  <w:style w:type="paragraph" w:customStyle="1" w:styleId="pa-27">
    <w:name w:val="pa-27"/>
    <w:basedOn w:val="a"/>
    <w:qFormat/>
    <w:rsid w:val="00E71DE7"/>
    <w:pPr>
      <w:widowControl/>
      <w:spacing w:line="360" w:lineRule="atLeast"/>
      <w:ind w:firstLine="420"/>
    </w:pPr>
    <w:rPr>
      <w:rFonts w:ascii="宋体" w:hAnsi="宋体" w:cs="宋体"/>
      <w:kern w:val="0"/>
      <w:sz w:val="24"/>
    </w:rPr>
  </w:style>
  <w:style w:type="paragraph" w:customStyle="1" w:styleId="16620">
    <w:name w:val="样式 标题 1 + 黑体 三号 非加粗 居中 段前: 6 磅 段后: 6 磅 行距: 固定值 20 磅"/>
    <w:basedOn w:val="1"/>
    <w:qFormat/>
    <w:rsid w:val="00E71DE7"/>
    <w:pPr>
      <w:spacing w:before="120" w:after="120" w:line="400" w:lineRule="exact"/>
      <w:jc w:val="center"/>
    </w:pPr>
    <w:rPr>
      <w:rFonts w:ascii="黑体" w:eastAsia="黑体" w:hAnsi="黑体" w:cs="宋体"/>
      <w:b w:val="0"/>
      <w:bCs w:val="0"/>
      <w:sz w:val="32"/>
      <w:szCs w:val="20"/>
    </w:rPr>
  </w:style>
  <w:style w:type="paragraph" w:customStyle="1" w:styleId="g3">
    <w:name w:val="g3"/>
    <w:basedOn w:val="a"/>
    <w:qFormat/>
    <w:rsid w:val="00E71DE7"/>
    <w:pPr>
      <w:widowControl/>
      <w:spacing w:before="100" w:beforeAutospacing="1" w:after="100" w:afterAutospacing="1"/>
      <w:jc w:val="left"/>
    </w:pPr>
    <w:rPr>
      <w:rFonts w:ascii="宋体" w:hAnsi="宋体" w:cs="宋体"/>
      <w:kern w:val="0"/>
      <w:sz w:val="24"/>
    </w:rPr>
  </w:style>
  <w:style w:type="paragraph" w:customStyle="1" w:styleId="CharChar1CharCharCharCharCharCharChar">
    <w:name w:val="Char Char1 Char Char Char Char Char Char Char"/>
    <w:basedOn w:val="a"/>
    <w:qFormat/>
    <w:rsid w:val="00E71DE7"/>
    <w:pPr>
      <w:pageBreakBefore/>
    </w:pPr>
    <w:rPr>
      <w:rFonts w:ascii="宋体" w:eastAsia="仿宋_GB2312" w:cs="宋体"/>
      <w:sz w:val="28"/>
      <w:szCs w:val="28"/>
    </w:rPr>
  </w:style>
  <w:style w:type="paragraph" w:customStyle="1" w:styleId="Char1CharCharChar">
    <w:name w:val="Char1 Char Char Char"/>
    <w:basedOn w:val="a"/>
    <w:qFormat/>
    <w:rsid w:val="00E71DE7"/>
    <w:rPr>
      <w:szCs w:val="20"/>
    </w:rPr>
  </w:style>
  <w:style w:type="paragraph" w:customStyle="1" w:styleId="Chard">
    <w:name w:val="Char"/>
    <w:basedOn w:val="a"/>
    <w:qFormat/>
    <w:rsid w:val="00E71DE7"/>
    <w:rPr>
      <w:rFonts w:eastAsia="仿宋_GB2312"/>
      <w:sz w:val="32"/>
    </w:rPr>
  </w:style>
  <w:style w:type="paragraph" w:customStyle="1" w:styleId="ly">
    <w:name w:val="ly"/>
    <w:basedOn w:val="a"/>
    <w:qFormat/>
    <w:rsid w:val="00E71DE7"/>
    <w:pPr>
      <w:widowControl/>
      <w:spacing w:before="30"/>
      <w:jc w:val="right"/>
    </w:pPr>
    <w:rPr>
      <w:rFonts w:ascii="方正书宋简体" w:eastAsia="方正书宋简体" w:hAnsi="宋体"/>
      <w:color w:val="000000"/>
      <w:kern w:val="0"/>
      <w:szCs w:val="21"/>
    </w:rPr>
  </w:style>
  <w:style w:type="paragraph" w:customStyle="1" w:styleId="Char15">
    <w:name w:val="Char1"/>
    <w:basedOn w:val="a"/>
    <w:qFormat/>
    <w:rsid w:val="00E71DE7"/>
    <w:pPr>
      <w:spacing w:beforeLines="50" w:afterLines="50"/>
    </w:pPr>
    <w:rPr>
      <w:rFonts w:ascii="Tahoma" w:hAnsi="Tahoma"/>
      <w:sz w:val="24"/>
      <w:szCs w:val="20"/>
    </w:rPr>
  </w:style>
  <w:style w:type="paragraph" w:customStyle="1" w:styleId="CharCharChar">
    <w:name w:val="Char Char Char"/>
    <w:basedOn w:val="a"/>
    <w:qFormat/>
    <w:rsid w:val="00E71DE7"/>
    <w:pPr>
      <w:spacing w:line="240" w:lineRule="atLeast"/>
      <w:ind w:left="420" w:firstLine="420"/>
    </w:pPr>
  </w:style>
  <w:style w:type="paragraph" w:customStyle="1" w:styleId="xl27">
    <w:name w:val="xl27"/>
    <w:basedOn w:val="a"/>
    <w:qFormat/>
    <w:rsid w:val="00E71DE7"/>
    <w:pPr>
      <w:widowControl/>
      <w:spacing w:before="100" w:beforeAutospacing="1" w:after="100" w:afterAutospacing="1"/>
      <w:jc w:val="center"/>
      <w:textAlignment w:val="center"/>
    </w:pPr>
    <w:rPr>
      <w:rFonts w:ascii="宋体" w:hAnsi="宋体"/>
      <w:kern w:val="0"/>
      <w:sz w:val="28"/>
      <w:szCs w:val="28"/>
    </w:rPr>
  </w:style>
  <w:style w:type="paragraph" w:customStyle="1" w:styleId="TOC11">
    <w:name w:val="TOC 标题11"/>
    <w:basedOn w:val="1"/>
    <w:next w:val="a"/>
    <w:qFormat/>
    <w:rsid w:val="00E71DE7"/>
    <w:pPr>
      <w:outlineLvl w:val="9"/>
    </w:pPr>
    <w:rPr>
      <w:rFonts w:ascii="Calibri" w:hAnsi="Calibri"/>
    </w:rPr>
  </w:style>
  <w:style w:type="paragraph" w:customStyle="1" w:styleId="mtitle">
    <w:name w:val="mtitle"/>
    <w:basedOn w:val="a"/>
    <w:qFormat/>
    <w:rsid w:val="00E71DE7"/>
    <w:pPr>
      <w:widowControl/>
      <w:spacing w:before="30"/>
      <w:jc w:val="center"/>
    </w:pPr>
    <w:rPr>
      <w:rFonts w:ascii="方正小标宋简体" w:eastAsia="方正小标宋简体" w:hAnsi="宋体"/>
      <w:color w:val="000000"/>
      <w:kern w:val="0"/>
      <w:sz w:val="44"/>
      <w:szCs w:val="44"/>
    </w:rPr>
  </w:style>
  <w:style w:type="paragraph" w:customStyle="1" w:styleId="1f0">
    <w:name w:val="1"/>
    <w:basedOn w:val="a"/>
    <w:qFormat/>
    <w:rsid w:val="00E71DE7"/>
    <w:pPr>
      <w:widowControl/>
      <w:spacing w:before="100" w:beforeAutospacing="1" w:after="100" w:afterAutospacing="1"/>
      <w:jc w:val="left"/>
    </w:pPr>
    <w:rPr>
      <w:rFonts w:ascii="ˎ̥" w:hAnsi="ˎ̥" w:cs="宋体"/>
      <w:kern w:val="0"/>
      <w:sz w:val="24"/>
    </w:rPr>
  </w:style>
  <w:style w:type="paragraph" w:customStyle="1" w:styleId="aff4">
    <w:name w:val="表格文字"/>
    <w:basedOn w:val="a"/>
    <w:qFormat/>
    <w:rsid w:val="00E71DE7"/>
    <w:pPr>
      <w:adjustRightInd w:val="0"/>
      <w:spacing w:line="420" w:lineRule="atLeast"/>
      <w:jc w:val="left"/>
      <w:textAlignment w:val="baseline"/>
    </w:pPr>
    <w:rPr>
      <w:kern w:val="0"/>
      <w:szCs w:val="20"/>
    </w:rPr>
  </w:style>
  <w:style w:type="paragraph" w:customStyle="1" w:styleId="g11">
    <w:name w:val="g11"/>
    <w:basedOn w:val="a"/>
    <w:qFormat/>
    <w:rsid w:val="00E71DE7"/>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CharCharChar1">
    <w:name w:val="Char Char Char1"/>
    <w:basedOn w:val="a"/>
    <w:qFormat/>
    <w:rsid w:val="00E71DE7"/>
    <w:rPr>
      <w:rFonts w:ascii="Tahoma" w:hAnsi="Tahoma"/>
      <w:sz w:val="24"/>
      <w:szCs w:val="20"/>
    </w:rPr>
  </w:style>
  <w:style w:type="paragraph" w:customStyle="1" w:styleId="rw">
    <w:name w:val="rw"/>
    <w:basedOn w:val="a"/>
    <w:qFormat/>
    <w:rsid w:val="00E71DE7"/>
    <w:pPr>
      <w:widowControl/>
      <w:spacing w:before="30"/>
      <w:ind w:left="100" w:right="100"/>
      <w:jc w:val="right"/>
    </w:pPr>
    <w:rPr>
      <w:rFonts w:ascii="方正仿宋简体" w:eastAsia="方正仿宋简体" w:hAnsi="宋体"/>
      <w:color w:val="000000"/>
      <w:kern w:val="0"/>
      <w:szCs w:val="21"/>
    </w:rPr>
  </w:style>
  <w:style w:type="paragraph" w:customStyle="1" w:styleId="l-2">
    <w:name w:val="l-2"/>
    <w:basedOn w:val="a"/>
    <w:qFormat/>
    <w:rsid w:val="00E71DE7"/>
    <w:pPr>
      <w:widowControl/>
      <w:spacing w:before="100" w:beforeAutospacing="1" w:after="100" w:afterAutospacing="1"/>
      <w:jc w:val="left"/>
    </w:pPr>
    <w:rPr>
      <w:rFonts w:ascii="宋体" w:hAnsi="宋体" w:cs="宋体"/>
      <w:b/>
      <w:bCs/>
      <w:color w:val="000000"/>
      <w:kern w:val="0"/>
      <w:sz w:val="13"/>
      <w:szCs w:val="13"/>
    </w:rPr>
  </w:style>
  <w:style w:type="paragraph" w:customStyle="1" w:styleId="intel1">
    <w:name w:val="intel1"/>
    <w:basedOn w:val="a"/>
    <w:qFormat/>
    <w:rsid w:val="00E71DE7"/>
    <w:pPr>
      <w:widowControl/>
      <w:spacing w:before="100" w:beforeAutospacing="1" w:after="100" w:afterAutospacing="1"/>
      <w:jc w:val="left"/>
    </w:pPr>
    <w:rPr>
      <w:rFonts w:ascii="宋体" w:hAnsi="宋体" w:cs="宋体"/>
      <w:kern w:val="0"/>
      <w:sz w:val="24"/>
    </w:rPr>
  </w:style>
  <w:style w:type="paragraph" w:customStyle="1" w:styleId="aff5">
    <w:name w:val="空半行"/>
    <w:basedOn w:val="a"/>
    <w:qFormat/>
    <w:rsid w:val="00E71DE7"/>
    <w:pPr>
      <w:adjustRightInd w:val="0"/>
      <w:spacing w:line="120" w:lineRule="exact"/>
      <w:textAlignment w:val="baseline"/>
    </w:pPr>
    <w:rPr>
      <w:rFonts w:eastAsia="仿宋_GB2312"/>
      <w:color w:val="FFFFFF"/>
      <w:kern w:val="0"/>
      <w:sz w:val="30"/>
      <w:szCs w:val="20"/>
    </w:rPr>
  </w:style>
  <w:style w:type="paragraph" w:customStyle="1" w:styleId="g2">
    <w:name w:val="g2"/>
    <w:basedOn w:val="a"/>
    <w:qFormat/>
    <w:rsid w:val="00E71DE7"/>
    <w:pPr>
      <w:widowControl/>
      <w:spacing w:before="100" w:beforeAutospacing="1" w:after="100" w:afterAutospacing="1"/>
      <w:jc w:val="left"/>
    </w:pPr>
    <w:rPr>
      <w:rFonts w:ascii="仿宋_GB2312" w:eastAsia="仿宋_GB2312" w:hAnsi="宋体" w:cs="宋体"/>
      <w:kern w:val="0"/>
      <w:sz w:val="17"/>
      <w:szCs w:val="17"/>
    </w:rPr>
  </w:style>
  <w:style w:type="paragraph" w:customStyle="1" w:styleId="style12">
    <w:name w:val="style12"/>
    <w:basedOn w:val="a"/>
    <w:qFormat/>
    <w:rsid w:val="00E71DE7"/>
    <w:pPr>
      <w:widowControl/>
      <w:spacing w:before="100" w:beforeAutospacing="1" w:after="100" w:afterAutospacing="1"/>
      <w:jc w:val="left"/>
    </w:pPr>
    <w:rPr>
      <w:rFonts w:ascii="宋体" w:hAnsi="宋体" w:cs="宋体"/>
      <w:kern w:val="0"/>
      <w:sz w:val="18"/>
      <w:szCs w:val="18"/>
    </w:rPr>
  </w:style>
  <w:style w:type="paragraph" w:customStyle="1" w:styleId="2TimesNewRoman5020">
    <w:name w:val="样式 标题 2 + Times New Roman 四号 非加粗 段前: 5 磅 段后: 0 磅 行距: 固定值 20..."/>
    <w:basedOn w:val="20"/>
    <w:qFormat/>
    <w:rsid w:val="00E71DE7"/>
    <w:pPr>
      <w:spacing w:before="100" w:after="0" w:line="400" w:lineRule="exact"/>
    </w:pPr>
    <w:rPr>
      <w:rFonts w:ascii="Times New Roman" w:eastAsia="黑体" w:hAnsi="Times New Roman" w:cs="宋体"/>
      <w:b w:val="0"/>
      <w:bCs w:val="0"/>
      <w:sz w:val="28"/>
      <w:szCs w:val="20"/>
    </w:rPr>
  </w:style>
  <w:style w:type="paragraph" w:customStyle="1" w:styleId="Char21">
    <w:name w:val="Char2"/>
    <w:basedOn w:val="a"/>
    <w:qFormat/>
    <w:rsid w:val="00E71DE7"/>
    <w:pPr>
      <w:snapToGrid w:val="0"/>
      <w:spacing w:line="360" w:lineRule="auto"/>
      <w:ind w:firstLineChars="200" w:firstLine="200"/>
    </w:pPr>
  </w:style>
  <w:style w:type="paragraph" w:customStyle="1" w:styleId="CharChar16CharChar">
    <w:name w:val="Char Char16 Char Char"/>
    <w:basedOn w:val="a"/>
    <w:qFormat/>
    <w:rsid w:val="00E71DE7"/>
  </w:style>
  <w:style w:type="paragraph" w:customStyle="1" w:styleId="110">
    <w:name w:val="列表段落11"/>
    <w:basedOn w:val="a"/>
    <w:uiPriority w:val="1"/>
    <w:qFormat/>
    <w:rsid w:val="00E71DE7"/>
    <w:pPr>
      <w:ind w:left="258" w:firstLine="480"/>
    </w:pPr>
    <w:rPr>
      <w:rFonts w:asciiTheme="minorHAnsi" w:eastAsiaTheme="minorEastAsia" w:hAnsiTheme="minorHAnsi" w:cstheme="minorBidi"/>
    </w:rPr>
  </w:style>
  <w:style w:type="paragraph" w:customStyle="1" w:styleId="150">
    <w:name w:val="正文文本 (15)"/>
    <w:basedOn w:val="a"/>
    <w:qFormat/>
    <w:rsid w:val="00E71DE7"/>
    <w:pPr>
      <w:shd w:val="clear" w:color="auto" w:fill="FFFFFF"/>
      <w:spacing w:line="0" w:lineRule="atLeast"/>
    </w:pPr>
    <w:rPr>
      <w:rFonts w:ascii="MingLiU" w:eastAsia="MingLiU" w:hAnsi="MingLiU" w:cs="MingLiU"/>
      <w:spacing w:val="10"/>
      <w:sz w:val="19"/>
      <w:szCs w:val="1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A5B4B-BA69-4ED7-8420-F57D70A57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49</Pages>
  <Words>3148</Words>
  <Characters>17949</Characters>
  <Application>Microsoft Office Word</Application>
  <DocSecurity>0</DocSecurity>
  <Lines>149</Lines>
  <Paragraphs>42</Paragraphs>
  <ScaleCrop>false</ScaleCrop>
  <Company>微软中国</Company>
  <LinksUpToDate>false</LinksUpToDate>
  <CharactersWithSpaces>21055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周林</dc:creator>
  <cp:lastModifiedBy>Windows 用户</cp:lastModifiedBy>
  <cp:revision>76</cp:revision>
  <cp:lastPrinted>2020-10-20T03:20:00Z</cp:lastPrinted>
  <dcterms:created xsi:type="dcterms:W3CDTF">2020-08-12T12:44:00Z</dcterms:created>
  <dcterms:modified xsi:type="dcterms:W3CDTF">2021-11-25T07:52:00Z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698BF042EF5D43C3BB2A6027F04185EB</vt:lpwstr>
  </property>
</Properties>
</file>