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方正小标宋_GBK" w:eastAsia="方正仿宋_GBK" w:cs="方正小标宋_GBK"/>
          <w:b/>
          <w:bCs/>
          <w:sz w:val="36"/>
          <w:szCs w:val="36"/>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项目名称：大观服务区东、西区建设儿童乐园设施</w:t>
      </w:r>
    </w:p>
    <w:p>
      <w:pPr>
        <w:jc w:val="center"/>
      </w:pPr>
      <w:r>
        <w:rPr>
          <w:rFonts w:hint="eastAsia" w:ascii="方正仿宋_GBK" w:hAnsi="方正小标宋_GBK" w:eastAsia="方正仿宋_GBK" w:cs="方正小标宋_GBK"/>
          <w:b/>
          <w:bCs/>
          <w:sz w:val="36"/>
          <w:szCs w:val="36"/>
        </w:rPr>
        <w:t xml:space="preserve">采购及安装 </w:t>
      </w:r>
    </w:p>
    <w:p>
      <w:pPr>
        <w:autoSpaceDE w:val="0"/>
        <w:autoSpaceDN w:val="0"/>
        <w:adjustRightInd w:val="0"/>
        <w:jc w:val="left"/>
        <w:rPr>
          <w:rFonts w:ascii="方正仿宋_GBK" w:hAnsi="方正小标宋_GBK" w:eastAsia="方正仿宋_GBK" w:cs="方正小标宋_GBK"/>
          <w:b/>
          <w:bCs/>
          <w:color w:val="000000"/>
          <w:kern w:val="0"/>
          <w:sz w:val="44"/>
          <w:szCs w:val="44"/>
        </w:rPr>
      </w:pPr>
    </w:p>
    <w:p>
      <w:pPr>
        <w:autoSpaceDE w:val="0"/>
        <w:autoSpaceDN w:val="0"/>
        <w:adjustRightInd w:val="0"/>
        <w:jc w:val="left"/>
        <w:rPr>
          <w:rFonts w:ascii="方正仿宋_GBK" w:hAnsi="方正小标宋_GBK" w:eastAsia="方正仿宋_GBK" w:cs="方正小标宋_GBK"/>
          <w:b/>
          <w:bCs/>
          <w:color w:val="000000"/>
          <w:kern w:val="0"/>
          <w:sz w:val="44"/>
          <w:szCs w:val="44"/>
        </w:rPr>
      </w:pPr>
    </w:p>
    <w:p>
      <w:pPr>
        <w:autoSpaceDE w:val="0"/>
        <w:autoSpaceDN w:val="0"/>
        <w:adjustRightInd w:val="0"/>
        <w:jc w:val="left"/>
        <w:rPr>
          <w:rFonts w:ascii="方正仿宋_GBK" w:hAnsi="方正小标宋_GBK" w:eastAsia="方正仿宋_GBK" w:cs="方正小标宋_GBK"/>
          <w:b/>
          <w:bCs/>
          <w:color w:val="000000"/>
          <w:kern w:val="0"/>
          <w:sz w:val="44"/>
          <w:szCs w:val="44"/>
        </w:rPr>
      </w:pPr>
    </w:p>
    <w:p>
      <w:pPr>
        <w:autoSpaceDE w:val="0"/>
        <w:autoSpaceDN w:val="0"/>
        <w:adjustRightInd w:val="0"/>
        <w:jc w:val="center"/>
        <w:rPr>
          <w:rFonts w:ascii="方正仿宋_GBK" w:hAnsi="方正小标宋_GBK" w:eastAsia="方正仿宋_GBK" w:cs="方正小标宋_GBK"/>
          <w:b/>
          <w:bCs/>
          <w:color w:val="000000"/>
          <w:kern w:val="0"/>
          <w:sz w:val="84"/>
          <w:szCs w:val="84"/>
        </w:rPr>
      </w:pPr>
      <w:r>
        <w:rPr>
          <w:rFonts w:hint="eastAsia" w:ascii="方正仿宋_GBK" w:hAnsi="方正小标宋_GBK" w:eastAsia="方正仿宋_GBK" w:cs="方正小标宋_GBK"/>
          <w:b/>
          <w:bCs/>
          <w:color w:val="000000"/>
          <w:kern w:val="0"/>
          <w:sz w:val="84"/>
          <w:szCs w:val="84"/>
        </w:rPr>
        <w:t>询</w:t>
      </w:r>
    </w:p>
    <w:p>
      <w:pPr>
        <w:autoSpaceDE w:val="0"/>
        <w:autoSpaceDN w:val="0"/>
        <w:adjustRightInd w:val="0"/>
        <w:jc w:val="center"/>
        <w:rPr>
          <w:rFonts w:ascii="方正仿宋_GBK" w:hAnsi="方正小标宋_GBK" w:eastAsia="方正仿宋_GBK" w:cs="方正小标宋_GBK"/>
          <w:b/>
          <w:bCs/>
          <w:color w:val="000000"/>
          <w:kern w:val="0"/>
          <w:sz w:val="84"/>
          <w:szCs w:val="84"/>
        </w:rPr>
      </w:pPr>
      <w:r>
        <w:rPr>
          <w:rFonts w:hint="eastAsia" w:ascii="方正仿宋_GBK" w:hAnsi="方正小标宋_GBK" w:eastAsia="方正仿宋_GBK" w:cs="方正小标宋_GBK"/>
          <w:b/>
          <w:bCs/>
          <w:color w:val="000000"/>
          <w:kern w:val="0"/>
          <w:sz w:val="84"/>
          <w:szCs w:val="84"/>
        </w:rPr>
        <w:t>价</w:t>
      </w:r>
    </w:p>
    <w:p>
      <w:pPr>
        <w:autoSpaceDE w:val="0"/>
        <w:autoSpaceDN w:val="0"/>
        <w:adjustRightInd w:val="0"/>
        <w:jc w:val="center"/>
        <w:rPr>
          <w:rFonts w:ascii="方正仿宋_GBK" w:hAnsi="方正小标宋_GBK" w:eastAsia="方正仿宋_GBK" w:cs="方正小标宋_GBK"/>
          <w:b/>
          <w:bCs/>
          <w:color w:val="000000"/>
          <w:kern w:val="0"/>
          <w:sz w:val="84"/>
          <w:szCs w:val="84"/>
        </w:rPr>
      </w:pPr>
      <w:r>
        <w:rPr>
          <w:rFonts w:hint="eastAsia" w:ascii="方正仿宋_GBK" w:hAnsi="方正小标宋_GBK" w:eastAsia="方正仿宋_GBK" w:cs="方正小标宋_GBK"/>
          <w:b/>
          <w:bCs/>
          <w:color w:val="000000"/>
          <w:kern w:val="0"/>
          <w:sz w:val="84"/>
          <w:szCs w:val="84"/>
        </w:rPr>
        <w:t>函</w:t>
      </w:r>
    </w:p>
    <w:p>
      <w:pPr>
        <w:autoSpaceDE w:val="0"/>
        <w:autoSpaceDN w:val="0"/>
        <w:adjustRightInd w:val="0"/>
        <w:jc w:val="center"/>
        <w:rPr>
          <w:rFonts w:ascii="方正仿宋_GBK" w:hAnsi="方正小标宋_GBK" w:eastAsia="方正仿宋_GBK" w:cs="方正小标宋_GBK"/>
          <w:b/>
          <w:bCs/>
          <w:color w:val="000000"/>
          <w:kern w:val="0"/>
          <w:sz w:val="84"/>
          <w:szCs w:val="84"/>
        </w:rPr>
      </w:pPr>
    </w:p>
    <w:p>
      <w:pPr>
        <w:autoSpaceDE w:val="0"/>
        <w:autoSpaceDN w:val="0"/>
        <w:adjustRightInd w:val="0"/>
        <w:jc w:val="center"/>
        <w:rPr>
          <w:rFonts w:ascii="方正仿宋_GBK" w:hAnsi="方正小标宋_GBK" w:eastAsia="方正仿宋_GBK" w:cs="方正小标宋_GBK"/>
          <w:b/>
          <w:bCs/>
          <w:color w:val="000000"/>
          <w:kern w:val="0"/>
          <w:sz w:val="32"/>
          <w:szCs w:val="32"/>
        </w:rPr>
      </w:pPr>
    </w:p>
    <w:p>
      <w:pPr>
        <w:pStyle w:val="2"/>
        <w:rPr>
          <w:rFonts w:ascii="方正仿宋_GBK" w:hAnsi="方正小标宋_GBK" w:eastAsia="方正仿宋_GBK" w:cs="方正小标宋_GBK"/>
          <w:b/>
          <w:bCs/>
          <w:color w:val="000000"/>
          <w:kern w:val="0"/>
          <w:sz w:val="32"/>
          <w:szCs w:val="32"/>
        </w:rPr>
      </w:pPr>
    </w:p>
    <w:p>
      <w:pPr>
        <w:pStyle w:val="2"/>
        <w:rPr>
          <w:rFonts w:ascii="方正仿宋_GBK" w:hAnsi="方正小标宋_GBK" w:eastAsia="方正仿宋_GBK" w:cs="方正小标宋_GBK"/>
          <w:b/>
          <w:bCs/>
          <w:color w:val="000000"/>
          <w:kern w:val="0"/>
          <w:sz w:val="32"/>
          <w:szCs w:val="32"/>
        </w:rPr>
      </w:pPr>
    </w:p>
    <w:p>
      <w:pPr>
        <w:pStyle w:val="2"/>
        <w:rPr>
          <w:rFonts w:ascii="方正仿宋_GBK" w:hAnsi="方正小标宋_GBK" w:eastAsia="方正仿宋_GBK" w:cs="方正小标宋_GBK"/>
          <w:b/>
          <w:bCs/>
          <w:color w:val="000000"/>
          <w:kern w:val="0"/>
          <w:sz w:val="32"/>
          <w:szCs w:val="32"/>
        </w:rPr>
      </w:pPr>
    </w:p>
    <w:p>
      <w:pPr>
        <w:pStyle w:val="2"/>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询价人：高速管家（重庆）实业有限公司</w:t>
      </w:r>
    </w:p>
    <w:p>
      <w:pPr>
        <w:autoSpaceDE w:val="0"/>
        <w:autoSpaceDN w:val="0"/>
        <w:adjustRightInd w:val="0"/>
        <w:jc w:val="center"/>
        <w:rPr>
          <w:rFonts w:ascii="方正仿宋_GBK" w:hAnsi="方正小标宋_GBK" w:eastAsia="方正仿宋_GBK" w:cs="方正小标宋_GBK"/>
          <w:b/>
          <w:bCs/>
          <w:color w:val="000000"/>
          <w:kern w:val="0"/>
          <w:sz w:val="36"/>
          <w:szCs w:val="36"/>
        </w:rPr>
      </w:pPr>
      <w:r>
        <w:rPr>
          <w:rFonts w:hint="eastAsia" w:ascii="方正仿宋_GBK" w:hAnsi="方正小标宋_GBK" w:eastAsia="方正仿宋_GBK" w:cs="方正小标宋_GBK"/>
          <w:b/>
          <w:bCs/>
          <w:color w:val="000000"/>
          <w:kern w:val="0"/>
          <w:sz w:val="36"/>
          <w:szCs w:val="36"/>
        </w:rPr>
        <w:t>2021年7月</w:t>
      </w:r>
    </w:p>
    <w:p>
      <w:pPr>
        <w:autoSpaceDE w:val="0"/>
        <w:autoSpaceDN w:val="0"/>
        <w:adjustRightInd w:val="0"/>
        <w:jc w:val="center"/>
        <w:rPr>
          <w:rFonts w:ascii="方正仿宋_GBK" w:hAnsi="方正小标宋_GBK" w:eastAsia="方正仿宋_GBK" w:cs="方正小标宋_GBK"/>
          <w:b/>
          <w:bCs/>
          <w:color w:val="000000"/>
          <w:kern w:val="0"/>
          <w:sz w:val="36"/>
          <w:szCs w:val="36"/>
        </w:rPr>
      </w:pPr>
    </w:p>
    <w:p>
      <w:pPr>
        <w:pStyle w:val="2"/>
        <w:rPr>
          <w:rFonts w:ascii="方正仿宋_GBK" w:hAnsi="方正小标宋_GBK" w:eastAsia="方正仿宋_GBK" w:cs="方正小标宋_GBK"/>
          <w:b/>
          <w:bCs/>
          <w:sz w:val="36"/>
          <w:szCs w:val="36"/>
        </w:rPr>
      </w:pPr>
    </w:p>
    <w:p>
      <w:pPr>
        <w:pStyle w:val="2"/>
        <w:rPr>
          <w:rFonts w:ascii="方正仿宋_GBK" w:hAnsi="方正小标宋_GBK" w:eastAsia="方正仿宋_GBK" w:cs="方正小标宋_GBK"/>
          <w:b/>
          <w:bCs/>
          <w:sz w:val="36"/>
          <w:szCs w:val="36"/>
        </w:rPr>
      </w:pPr>
    </w:p>
    <w:p>
      <w:pPr>
        <w:pStyle w:val="2"/>
        <w:rPr>
          <w:rFonts w:ascii="方正仿宋_GBK" w:hAnsi="方正小标宋_GBK" w:eastAsia="方正仿宋_GBK" w:cs="方正小标宋_GBK"/>
          <w:b/>
          <w:bCs/>
          <w:sz w:val="36"/>
          <w:szCs w:val="36"/>
        </w:rPr>
      </w:pPr>
    </w:p>
    <w:p>
      <w:pPr>
        <w:ind w:firstLine="361" w:firstLineChars="100"/>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关于大观服务区东、西区建设儿童乐园设施</w:t>
      </w:r>
    </w:p>
    <w:p>
      <w:pPr>
        <w:ind w:firstLine="361" w:firstLineChars="100"/>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采购及安装的询价函</w:t>
      </w:r>
    </w:p>
    <w:p>
      <w:pPr>
        <w:autoSpaceDE w:val="0"/>
        <w:autoSpaceDN w:val="0"/>
        <w:adjustRightInd w:val="0"/>
        <w:jc w:val="left"/>
        <w:rPr>
          <w:rFonts w:ascii="方正仿宋_GBK" w:hAnsi="方正小标宋_GBK" w:eastAsia="方正仿宋_GBK" w:cs="方正小标宋_GBK"/>
          <w:b/>
          <w:bCs/>
          <w:color w:val="000000"/>
          <w:kern w:val="0"/>
          <w:sz w:val="28"/>
          <w:szCs w:val="28"/>
        </w:rPr>
      </w:pP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40" w:lineRule="exact"/>
        <w:jc w:val="left"/>
        <w:textAlignment w:val="auto"/>
        <w:rPr>
          <w:rFonts w:ascii="方正仿宋_GBK" w:hAnsi="方正小标宋_GBK" w:eastAsia="方正仿宋_GBK" w:cs="方正小标宋_GBK"/>
          <w:b/>
          <w:bCs/>
          <w:color w:val="000000"/>
          <w:kern w:val="0"/>
          <w:sz w:val="28"/>
          <w:szCs w:val="28"/>
        </w:rPr>
      </w:pPr>
      <w:r>
        <w:rPr>
          <w:rFonts w:hint="eastAsia" w:ascii="方正仿宋_GBK" w:hAnsi="方正小标宋_GBK" w:eastAsia="方正仿宋_GBK" w:cs="方正小标宋_GBK"/>
          <w:b/>
          <w:bCs/>
          <w:color w:val="000000"/>
          <w:kern w:val="0"/>
          <w:sz w:val="28"/>
          <w:szCs w:val="28"/>
        </w:rPr>
        <w:t>项目概况</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大观服务区东、西区外场人行通道位置需要采购并安装儿童乐园设施设备。</w:t>
      </w:r>
    </w:p>
    <w:p>
      <w:pPr>
        <w:keepNext w:val="0"/>
        <w:keepLines w:val="0"/>
        <w:pageBreakBefore w:val="0"/>
        <w:widowControl w:val="0"/>
        <w:kinsoku/>
        <w:wordWrap/>
        <w:overflowPunct/>
        <w:topLinePunct w:val="0"/>
        <w:bidi w:val="0"/>
        <w:snapToGrid/>
        <w:spacing w:line="540" w:lineRule="exact"/>
        <w:textAlignment w:val="auto"/>
        <w:rPr>
          <w:rFonts w:ascii="方正仿宋_GBK" w:hAnsi="方正小标宋_GBK" w:eastAsia="方正仿宋_GBK" w:cs="方正小标宋_GBK"/>
          <w:b/>
          <w:bCs/>
          <w:color w:val="000000"/>
          <w:kern w:val="0"/>
          <w:sz w:val="28"/>
          <w:szCs w:val="28"/>
        </w:rPr>
      </w:pPr>
      <w:r>
        <w:rPr>
          <w:rFonts w:hint="eastAsia" w:ascii="方正仿宋_GBK" w:hAnsi="方正小标宋_GBK" w:eastAsia="方正仿宋_GBK" w:cs="方正小标宋_GBK"/>
          <w:b/>
          <w:bCs/>
          <w:color w:val="000000"/>
          <w:kern w:val="0"/>
          <w:sz w:val="28"/>
          <w:szCs w:val="28"/>
        </w:rPr>
        <w:t>二、实施要求</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1．提交儿童乐园设备安装方案，使用的器材、设备需要附图片，按图验收。</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材料和建筑垃圾的运输、转运自行负责。</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所有运输车辆不得在高速路U转。</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 本工程实行包干价。</w:t>
      </w:r>
    </w:p>
    <w:p>
      <w:pPr>
        <w:keepNext w:val="0"/>
        <w:keepLines w:val="0"/>
        <w:pageBreakBefore w:val="0"/>
        <w:widowControl w:val="0"/>
        <w:kinsoku/>
        <w:wordWrap/>
        <w:overflowPunct/>
        <w:topLinePunct w:val="0"/>
        <w:autoSpaceDE w:val="0"/>
        <w:autoSpaceDN w:val="0"/>
        <w:bidi w:val="0"/>
        <w:adjustRightInd w:val="0"/>
        <w:snapToGrid/>
        <w:spacing w:line="540" w:lineRule="exact"/>
        <w:jc w:val="left"/>
        <w:textAlignment w:val="auto"/>
        <w:rPr>
          <w:rFonts w:hint="eastAsia" w:ascii="方正仿宋_GBK" w:hAnsi="方正小标宋_GBK" w:eastAsia="方正仿宋_GBK" w:cs="方正小标宋_GBK"/>
          <w:b/>
          <w:bCs/>
          <w:color w:val="000000"/>
          <w:kern w:val="0"/>
          <w:sz w:val="28"/>
          <w:szCs w:val="28"/>
        </w:rPr>
      </w:pPr>
      <w:r>
        <w:rPr>
          <w:rFonts w:hint="eastAsia" w:ascii="方正仿宋_GBK" w:hAnsi="方正小标宋_GBK" w:eastAsia="方正仿宋_GBK" w:cs="方正小标宋_GBK"/>
          <w:b/>
          <w:bCs/>
          <w:color w:val="000000"/>
          <w:kern w:val="0"/>
          <w:sz w:val="28"/>
          <w:szCs w:val="28"/>
        </w:rPr>
        <w:t>三、采购清单</w:t>
      </w:r>
    </w:p>
    <w:tbl>
      <w:tblPr>
        <w:tblStyle w:val="12"/>
        <w:tblpPr w:leftFromText="180" w:rightFromText="180" w:vertAnchor="text" w:horzAnchor="page" w:tblpX="681" w:tblpY="1769"/>
        <w:tblOverlap w:val="never"/>
        <w:tblW w:w="10728" w:type="dxa"/>
        <w:tblInd w:w="0" w:type="dxa"/>
        <w:tblLayout w:type="fixed"/>
        <w:tblCellMar>
          <w:top w:w="0" w:type="dxa"/>
          <w:left w:w="108" w:type="dxa"/>
          <w:bottom w:w="0" w:type="dxa"/>
          <w:right w:w="108" w:type="dxa"/>
        </w:tblCellMar>
      </w:tblPr>
      <w:tblGrid>
        <w:gridCol w:w="487"/>
        <w:gridCol w:w="1541"/>
        <w:gridCol w:w="954"/>
        <w:gridCol w:w="1446"/>
        <w:gridCol w:w="1416"/>
        <w:gridCol w:w="643"/>
        <w:gridCol w:w="941"/>
        <w:gridCol w:w="941"/>
        <w:gridCol w:w="1088"/>
        <w:gridCol w:w="1271"/>
      </w:tblGrid>
      <w:tr>
        <w:tblPrEx>
          <w:tblLayout w:type="fixed"/>
          <w:tblCellMar>
            <w:top w:w="0" w:type="dxa"/>
            <w:left w:w="108" w:type="dxa"/>
            <w:bottom w:w="0" w:type="dxa"/>
            <w:right w:w="108" w:type="dxa"/>
          </w:tblCellMar>
        </w:tblPrEx>
        <w:trPr>
          <w:trHeight w:val="650" w:hRule="atLeast"/>
        </w:trPr>
        <w:tc>
          <w:tcPr>
            <w:tcW w:w="107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宋体" w:hAnsi="宋体" w:eastAsia="宋体" w:cs="宋体"/>
                <w:b/>
                <w:bCs/>
                <w:color w:val="000000"/>
                <w:sz w:val="40"/>
                <w:szCs w:val="40"/>
              </w:rPr>
            </w:pPr>
            <w:r>
              <w:rPr>
                <w:rFonts w:hint="eastAsia" w:ascii="宋体" w:hAnsi="宋体" w:eastAsia="宋体" w:cs="宋体"/>
                <w:b/>
                <w:bCs/>
                <w:color w:val="000000"/>
                <w:kern w:val="0"/>
                <w:sz w:val="40"/>
                <w:szCs w:val="40"/>
              </w:rPr>
              <w:t>大观服务区儿童乐园清单</w:t>
            </w:r>
          </w:p>
        </w:tc>
      </w:tr>
      <w:tr>
        <w:tblPrEx>
          <w:tblLayout w:type="fixed"/>
          <w:tblCellMar>
            <w:top w:w="0" w:type="dxa"/>
            <w:left w:w="108" w:type="dxa"/>
            <w:bottom w:w="0" w:type="dxa"/>
            <w:right w:w="108" w:type="dxa"/>
          </w:tblCellMar>
        </w:tblPrEx>
        <w:trPr>
          <w:trHeight w:val="362"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序号</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项目名称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品类</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图例</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规格</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单位</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工程量</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val="en-US" w:eastAsia="zh-CN"/>
              </w:rPr>
              <w:t>不含税</w:t>
            </w:r>
            <w:r>
              <w:rPr>
                <w:rFonts w:hint="eastAsia" w:ascii="方正仿宋_GBK" w:hAnsi="方正仿宋_GBK" w:eastAsia="方正仿宋_GBK" w:cs="方正仿宋_GBK"/>
                <w:color w:val="000000"/>
                <w:kern w:val="0"/>
                <w:sz w:val="24"/>
              </w:rPr>
              <w:t>单价（元）</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金额</w:t>
            </w:r>
            <w:r>
              <w:rPr>
                <w:rFonts w:hint="eastAsia" w:ascii="方正仿宋_GBK" w:hAnsi="方正仿宋_GBK" w:eastAsia="方正仿宋_GBK" w:cs="方正仿宋_GBK"/>
                <w:color w:val="000000"/>
                <w:kern w:val="0"/>
                <w:sz w:val="24"/>
              </w:rPr>
              <w:br w:type="textWrapping"/>
            </w:r>
            <w:r>
              <w:rPr>
                <w:rFonts w:hint="eastAsia" w:ascii="方正仿宋_GBK" w:hAnsi="方正仿宋_GBK" w:eastAsia="方正仿宋_GBK" w:cs="方正仿宋_GBK"/>
                <w:color w:val="000000"/>
                <w:kern w:val="0"/>
                <w:sz w:val="24"/>
              </w:rPr>
              <w:t>（元）</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4"/>
              </w:rPr>
              <w:t>备注</w:t>
            </w:r>
          </w:p>
        </w:tc>
      </w:tr>
      <w:tr>
        <w:tblPrEx>
          <w:tblLayout w:type="fixed"/>
          <w:tblCellMar>
            <w:top w:w="0" w:type="dxa"/>
            <w:left w:w="108" w:type="dxa"/>
            <w:bottom w:w="0" w:type="dxa"/>
            <w:right w:w="108" w:type="dxa"/>
          </w:tblCellMar>
        </w:tblPrEx>
        <w:trPr>
          <w:trHeight w:val="1068"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西区</w:t>
            </w:r>
            <w:r>
              <w:rPr>
                <w:rFonts w:hint="eastAsia" w:ascii="方正仿宋_GBK" w:hAnsi="方正仿宋_GBK" w:eastAsia="方正仿宋_GBK" w:cs="方正仿宋_GBK"/>
                <w:color w:val="000000"/>
                <w:kern w:val="0"/>
                <w:sz w:val="24"/>
              </w:rPr>
              <w:br w:type="textWrapping"/>
            </w:r>
            <w:r>
              <w:rPr>
                <w:rFonts w:hint="eastAsia" w:ascii="方正仿宋_GBK" w:hAnsi="方正仿宋_GBK" w:eastAsia="方正仿宋_GBK" w:cs="方正仿宋_GBK"/>
                <w:color w:val="000000"/>
                <w:kern w:val="0"/>
                <w:sz w:val="24"/>
              </w:rPr>
              <w:t>（出城方向）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儿童组合组合滑梯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drawing>
                <wp:inline distT="0" distB="0" distL="114300" distR="114300">
                  <wp:extent cx="780415" cy="663575"/>
                  <wp:effectExtent l="0" t="0" r="12065" b="6985"/>
                  <wp:docPr id="31" name="图片 31" descr="4c4ddde7dcb82de11febf716768b3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4c4ddde7dcb82de11febf716768b3db"/>
                          <pic:cNvPicPr>
                            <a:picLocks noChangeAspect="1"/>
                          </pic:cNvPicPr>
                        </pic:nvPicPr>
                        <pic:blipFill>
                          <a:blip r:embed="rId6"/>
                          <a:stretch>
                            <a:fillRect/>
                          </a:stretch>
                        </pic:blipFill>
                        <pic:spPr>
                          <a:xfrm>
                            <a:off x="0" y="0"/>
                            <a:ext cx="780415" cy="663575"/>
                          </a:xfrm>
                          <a:prstGeom prst="rect">
                            <a:avLst/>
                          </a:prstGeom>
                        </pic:spPr>
                      </pic:pic>
                    </a:graphicData>
                  </a:graphic>
                </wp:inline>
              </w:drawing>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730*335*380CM</w:t>
            </w:r>
            <w:r>
              <w:rPr>
                <w:rFonts w:hint="eastAsia" w:ascii="方正仿宋_GBK" w:hAnsi="方正仿宋_GBK" w:eastAsia="方正仿宋_GBK" w:cs="方正仿宋_GBK"/>
                <w:color w:val="000000"/>
                <w:kern w:val="0"/>
                <w:sz w:val="24"/>
              </w:rPr>
              <w:br w:type="textWrapping"/>
            </w:r>
            <w:r>
              <w:rPr>
                <w:rFonts w:hint="eastAsia" w:ascii="方正仿宋_GBK" w:hAnsi="方正仿宋_GBK" w:eastAsia="方正仿宋_GBK" w:cs="方正仿宋_GBK"/>
                <w:color w:val="000000"/>
                <w:kern w:val="0"/>
                <w:sz w:val="24"/>
              </w:rPr>
              <w:t>食品级工程塑料，镀锌钢管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套</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方正仿宋_GBK" w:hAnsi="方正仿宋_GBK" w:eastAsia="方正仿宋_GBK" w:cs="方正仿宋_GBK"/>
                <w:color w:val="000000"/>
                <w:sz w:val="24"/>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方正仿宋_GBK" w:hAnsi="方正仿宋_GBK" w:eastAsia="方正仿宋_GBK" w:cs="方正仿宋_GBK"/>
                <w:color w:val="000000"/>
                <w:sz w:val="24"/>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材质要求：立柱114*3厚，1100平台，款式、规格照图验收</w:t>
            </w:r>
          </w:p>
        </w:tc>
      </w:tr>
      <w:tr>
        <w:tblPrEx>
          <w:tblLayout w:type="fixed"/>
          <w:tblCellMar>
            <w:top w:w="0" w:type="dxa"/>
            <w:left w:w="108" w:type="dxa"/>
            <w:bottom w:w="0" w:type="dxa"/>
            <w:right w:w="108" w:type="dxa"/>
          </w:tblCellMar>
        </w:tblPrEx>
        <w:trPr>
          <w:trHeight w:val="9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西区</w:t>
            </w:r>
            <w:r>
              <w:rPr>
                <w:rFonts w:hint="eastAsia" w:ascii="方正仿宋_GBK" w:hAnsi="方正仿宋_GBK" w:eastAsia="方正仿宋_GBK" w:cs="方正仿宋_GBK"/>
                <w:color w:val="000000"/>
                <w:kern w:val="0"/>
                <w:sz w:val="24"/>
              </w:rPr>
              <w:br w:type="textWrapping"/>
            </w:r>
            <w:r>
              <w:rPr>
                <w:rFonts w:hint="eastAsia" w:ascii="方正仿宋_GBK" w:hAnsi="方正仿宋_GBK" w:eastAsia="方正仿宋_GBK" w:cs="方正仿宋_GBK"/>
                <w:color w:val="000000"/>
                <w:kern w:val="0"/>
                <w:sz w:val="24"/>
              </w:rPr>
              <w:t>（出城方向）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防腐木</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rPr>
              <w:drawing>
                <wp:inline distT="0" distB="0" distL="114300" distR="114300">
                  <wp:extent cx="725805" cy="615315"/>
                  <wp:effectExtent l="0" t="0" r="5715" b="9525"/>
                  <wp:docPr id="3" name="图片 1" descr="1623943722(1)"/>
                  <wp:cNvGraphicFramePr/>
                  <a:graphic xmlns:a="http://schemas.openxmlformats.org/drawingml/2006/main">
                    <a:graphicData uri="http://schemas.openxmlformats.org/drawingml/2006/picture">
                      <pic:pic xmlns:pic="http://schemas.openxmlformats.org/drawingml/2006/picture">
                        <pic:nvPicPr>
                          <pic:cNvPr id="3" name="图片 1" descr="1623943722(1)"/>
                          <pic:cNvPicPr/>
                        </pic:nvPicPr>
                        <pic:blipFill>
                          <a:blip r:embed="rId7" cstate="print"/>
                          <a:srcRect/>
                          <a:stretch>
                            <a:fillRect/>
                          </a:stretch>
                        </pic:blipFill>
                        <pic:spPr>
                          <a:xfrm>
                            <a:off x="0" y="0"/>
                            <a:ext cx="725805" cy="615315"/>
                          </a:xfrm>
                          <a:prstGeom prst="rect">
                            <a:avLst/>
                          </a:prstGeom>
                          <a:noFill/>
                          <a:ln w="9525" cap="flat" cmpd="sng">
                            <a:noFill/>
                            <a:prstDash val="solid"/>
                            <a:miter/>
                          </a:ln>
                          <a:effectLst/>
                        </pic:spPr>
                      </pic:pic>
                    </a:graphicData>
                  </a:graphic>
                </wp:inline>
              </w:drawing>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高50cm</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m</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45</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方正仿宋_GBK" w:hAnsi="方正仿宋_GBK" w:eastAsia="方正仿宋_GBK" w:cs="方正仿宋_GBK"/>
                <w:color w:val="000000"/>
                <w:sz w:val="24"/>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方正仿宋_GBK" w:hAnsi="方正仿宋_GBK" w:eastAsia="方正仿宋_GBK" w:cs="方正仿宋_GBK"/>
                <w:color w:val="000000"/>
                <w:sz w:val="24"/>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此部分为包干价</w:t>
            </w:r>
          </w:p>
        </w:tc>
      </w:tr>
      <w:tr>
        <w:tblPrEx>
          <w:tblLayout w:type="fixed"/>
          <w:tblCellMar>
            <w:top w:w="0" w:type="dxa"/>
            <w:left w:w="108" w:type="dxa"/>
            <w:bottom w:w="0" w:type="dxa"/>
            <w:right w:w="108" w:type="dxa"/>
          </w:tblCellMar>
        </w:tblPrEx>
        <w:trPr>
          <w:trHeight w:val="235"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3</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西区</w:t>
            </w:r>
            <w:r>
              <w:rPr>
                <w:rFonts w:hint="eastAsia" w:ascii="方正仿宋_GBK" w:hAnsi="方正仿宋_GBK" w:eastAsia="方正仿宋_GBK" w:cs="方正仿宋_GBK"/>
                <w:color w:val="000000"/>
                <w:kern w:val="0"/>
                <w:sz w:val="24"/>
              </w:rPr>
              <w:br w:type="textWrapping"/>
            </w:r>
            <w:r>
              <w:rPr>
                <w:rFonts w:hint="eastAsia" w:ascii="方正仿宋_GBK" w:hAnsi="方正仿宋_GBK" w:eastAsia="方正仿宋_GBK" w:cs="方正仿宋_GBK"/>
                <w:color w:val="000000"/>
                <w:kern w:val="0"/>
                <w:sz w:val="24"/>
              </w:rPr>
              <w:t>（出城方向）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塑胶地面</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drawing>
                <wp:inline distT="0" distB="0" distL="114300" distR="114300">
                  <wp:extent cx="781050" cy="350520"/>
                  <wp:effectExtent l="0" t="0" r="11430" b="0"/>
                  <wp:docPr id="4" name="图片 4" descr="1626845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26845913"/>
                          <pic:cNvPicPr>
                            <a:picLocks noChangeAspect="1"/>
                          </pic:cNvPicPr>
                        </pic:nvPicPr>
                        <pic:blipFill>
                          <a:blip r:embed="rId8" cstate="print"/>
                          <a:stretch>
                            <a:fillRect/>
                          </a:stretch>
                        </pic:blipFill>
                        <pic:spPr>
                          <a:xfrm>
                            <a:off x="0" y="0"/>
                            <a:ext cx="781050" cy="350520"/>
                          </a:xfrm>
                          <a:prstGeom prst="rect">
                            <a:avLst/>
                          </a:prstGeom>
                        </pic:spPr>
                      </pic:pic>
                    </a:graphicData>
                  </a:graphic>
                </wp:inline>
              </w:drawing>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厚11mm EPDM塑胶面层</w:t>
            </w:r>
            <w:r>
              <w:rPr>
                <w:rFonts w:hint="eastAsia" w:ascii="方正仿宋_GBK" w:hAnsi="方正仿宋_GBK" w:eastAsia="方正仿宋_GBK" w:cs="方正仿宋_GBK"/>
                <w:color w:val="000000"/>
                <w:kern w:val="0"/>
                <w:sz w:val="24"/>
              </w:rPr>
              <w:br w:type="textWrapping"/>
            </w:r>
            <w:r>
              <w:rPr>
                <w:rFonts w:hint="eastAsia" w:ascii="方正仿宋_GBK" w:hAnsi="方正仿宋_GBK" w:eastAsia="方正仿宋_GBK" w:cs="方正仿宋_GBK"/>
                <w:color w:val="000000"/>
                <w:kern w:val="0"/>
                <w:sz w:val="24"/>
              </w:rPr>
              <w:t>天蓝色单色</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150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方正仿宋_GBK" w:hAnsi="方正仿宋_GBK" w:eastAsia="方正仿宋_GBK" w:cs="方正仿宋_GBK"/>
                <w:color w:val="000000"/>
                <w:sz w:val="24"/>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方正仿宋_GBK" w:hAnsi="方正仿宋_GBK" w:eastAsia="方正仿宋_GBK" w:cs="方正仿宋_GBK"/>
                <w:color w:val="000000"/>
                <w:sz w:val="24"/>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此部分为包干价</w:t>
            </w:r>
          </w:p>
        </w:tc>
      </w:tr>
      <w:tr>
        <w:tblPrEx>
          <w:tblLayout w:type="fixed"/>
          <w:tblCellMar>
            <w:top w:w="0" w:type="dxa"/>
            <w:left w:w="108" w:type="dxa"/>
            <w:bottom w:w="0" w:type="dxa"/>
            <w:right w:w="108" w:type="dxa"/>
          </w:tblCellMar>
        </w:tblPrEx>
        <w:trPr>
          <w:trHeight w:val="1521"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4</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东区</w:t>
            </w:r>
            <w:r>
              <w:rPr>
                <w:rFonts w:hint="eastAsia" w:ascii="方正仿宋_GBK" w:hAnsi="方正仿宋_GBK" w:eastAsia="方正仿宋_GBK" w:cs="方正仿宋_GBK"/>
                <w:color w:val="000000"/>
                <w:kern w:val="0"/>
                <w:sz w:val="24"/>
              </w:rPr>
              <w:br w:type="textWrapping"/>
            </w:r>
            <w:r>
              <w:rPr>
                <w:rFonts w:hint="eastAsia" w:ascii="方正仿宋_GBK" w:hAnsi="方正仿宋_GBK" w:eastAsia="方正仿宋_GBK" w:cs="方正仿宋_GBK"/>
                <w:color w:val="000000"/>
                <w:kern w:val="0"/>
                <w:sz w:val="24"/>
              </w:rPr>
              <w:t>（回城方向）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儿童组合组合滑梯</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drawing>
                <wp:inline distT="0" distB="0" distL="114300" distR="114300">
                  <wp:extent cx="781685" cy="701675"/>
                  <wp:effectExtent l="0" t="0" r="10795" b="14605"/>
                  <wp:docPr id="32" name="图片 32" descr="1e7c75a6933bfa1771ff607fca828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e7c75a6933bfa1771ff607fca8285c"/>
                          <pic:cNvPicPr>
                            <a:picLocks noChangeAspect="1"/>
                          </pic:cNvPicPr>
                        </pic:nvPicPr>
                        <pic:blipFill>
                          <a:blip r:embed="rId9"/>
                          <a:stretch>
                            <a:fillRect/>
                          </a:stretch>
                        </pic:blipFill>
                        <pic:spPr>
                          <a:xfrm>
                            <a:off x="0" y="0"/>
                            <a:ext cx="781685" cy="701675"/>
                          </a:xfrm>
                          <a:prstGeom prst="rect">
                            <a:avLst/>
                          </a:prstGeom>
                        </pic:spPr>
                      </pic:pic>
                    </a:graphicData>
                  </a:graphic>
                </wp:inline>
              </w:drawing>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410*250*350cm</w:t>
            </w:r>
            <w:r>
              <w:rPr>
                <w:rFonts w:hint="eastAsia" w:ascii="方正仿宋_GBK" w:hAnsi="方正仿宋_GBK" w:eastAsia="方正仿宋_GBK" w:cs="方正仿宋_GBK"/>
                <w:color w:val="000000"/>
                <w:kern w:val="0"/>
                <w:sz w:val="24"/>
              </w:rPr>
              <w:br w:type="textWrapping"/>
            </w:r>
            <w:r>
              <w:rPr>
                <w:rFonts w:hint="eastAsia" w:ascii="方正仿宋_GBK" w:hAnsi="方正仿宋_GBK" w:eastAsia="方正仿宋_GBK" w:cs="方正仿宋_GBK"/>
                <w:color w:val="000000"/>
                <w:kern w:val="0"/>
                <w:sz w:val="24"/>
              </w:rPr>
              <w:t xml:space="preserve">食品级工程塑料，镀锌钢管      </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套</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方正仿宋_GBK" w:hAnsi="方正仿宋_GBK" w:eastAsia="方正仿宋_GBK" w:cs="方正仿宋_GBK"/>
                <w:color w:val="000000"/>
                <w:sz w:val="24"/>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方正仿宋_GBK" w:hAnsi="方正仿宋_GBK" w:eastAsia="方正仿宋_GBK" w:cs="方正仿宋_GBK"/>
                <w:color w:val="000000"/>
                <w:sz w:val="24"/>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材质要求：立柱114*3厚，1100平台，款式、规格照图验收如图</w:t>
            </w:r>
          </w:p>
        </w:tc>
      </w:tr>
      <w:tr>
        <w:tblPrEx>
          <w:tblLayout w:type="fixed"/>
          <w:tblCellMar>
            <w:top w:w="0" w:type="dxa"/>
            <w:left w:w="108" w:type="dxa"/>
            <w:bottom w:w="0" w:type="dxa"/>
            <w:right w:w="108" w:type="dxa"/>
          </w:tblCellMar>
        </w:tblPrEx>
        <w:trPr>
          <w:trHeight w:val="857"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5</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东区</w:t>
            </w:r>
            <w:r>
              <w:rPr>
                <w:rFonts w:hint="eastAsia" w:ascii="方正仿宋_GBK" w:hAnsi="方正仿宋_GBK" w:eastAsia="方正仿宋_GBK" w:cs="方正仿宋_GBK"/>
                <w:color w:val="000000"/>
                <w:kern w:val="0"/>
                <w:sz w:val="24"/>
              </w:rPr>
              <w:br w:type="textWrapping"/>
            </w:r>
            <w:r>
              <w:rPr>
                <w:rFonts w:hint="eastAsia" w:ascii="方正仿宋_GBK" w:hAnsi="方正仿宋_GBK" w:eastAsia="方正仿宋_GBK" w:cs="方正仿宋_GBK"/>
                <w:color w:val="000000"/>
                <w:kern w:val="0"/>
                <w:sz w:val="24"/>
              </w:rPr>
              <w:t>（回城方向）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防腐木</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rPr>
              <w:drawing>
                <wp:inline distT="0" distB="0" distL="114300" distR="114300">
                  <wp:extent cx="725805" cy="615315"/>
                  <wp:effectExtent l="0" t="0" r="5715" b="9525"/>
                  <wp:docPr id="6" name="图片 1" descr="1623943722(1)"/>
                  <wp:cNvGraphicFramePr/>
                  <a:graphic xmlns:a="http://schemas.openxmlformats.org/drawingml/2006/main">
                    <a:graphicData uri="http://schemas.openxmlformats.org/drawingml/2006/picture">
                      <pic:pic xmlns:pic="http://schemas.openxmlformats.org/drawingml/2006/picture">
                        <pic:nvPicPr>
                          <pic:cNvPr id="6" name="图片 1" descr="1623943722(1)"/>
                          <pic:cNvPicPr/>
                        </pic:nvPicPr>
                        <pic:blipFill>
                          <a:blip r:embed="rId7" cstate="print"/>
                          <a:srcRect/>
                          <a:stretch>
                            <a:fillRect/>
                          </a:stretch>
                        </pic:blipFill>
                        <pic:spPr>
                          <a:xfrm>
                            <a:off x="0" y="0"/>
                            <a:ext cx="725805" cy="615315"/>
                          </a:xfrm>
                          <a:prstGeom prst="rect">
                            <a:avLst/>
                          </a:prstGeom>
                          <a:noFill/>
                          <a:ln w="9525" cap="flat" cmpd="sng">
                            <a:noFill/>
                            <a:prstDash val="solid"/>
                            <a:miter/>
                          </a:ln>
                          <a:effectLst/>
                        </pic:spPr>
                      </pic:pic>
                    </a:graphicData>
                  </a:graphic>
                </wp:inline>
              </w:drawing>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高50cm</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m</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34</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方正仿宋_GBK" w:hAnsi="方正仿宋_GBK" w:eastAsia="方正仿宋_GBK" w:cs="方正仿宋_GBK"/>
                <w:color w:val="000000"/>
                <w:sz w:val="24"/>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方正仿宋_GBK" w:hAnsi="方正仿宋_GBK" w:eastAsia="方正仿宋_GBK" w:cs="方正仿宋_GBK"/>
                <w:color w:val="000000"/>
                <w:sz w:val="24"/>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此部分为包干价</w:t>
            </w:r>
          </w:p>
        </w:tc>
      </w:tr>
      <w:tr>
        <w:tblPrEx>
          <w:tblLayout w:type="fixed"/>
          <w:tblCellMar>
            <w:top w:w="0" w:type="dxa"/>
            <w:left w:w="108" w:type="dxa"/>
            <w:bottom w:w="0" w:type="dxa"/>
            <w:right w:w="108" w:type="dxa"/>
          </w:tblCellMar>
        </w:tblPrEx>
        <w:trPr>
          <w:trHeight w:val="1211"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东区</w:t>
            </w:r>
            <w:r>
              <w:rPr>
                <w:rFonts w:hint="eastAsia" w:ascii="方正仿宋_GBK" w:hAnsi="方正仿宋_GBK" w:eastAsia="方正仿宋_GBK" w:cs="方正仿宋_GBK"/>
                <w:color w:val="000000"/>
                <w:kern w:val="0"/>
                <w:sz w:val="24"/>
              </w:rPr>
              <w:br w:type="textWrapping"/>
            </w:r>
            <w:r>
              <w:rPr>
                <w:rFonts w:hint="eastAsia" w:ascii="方正仿宋_GBK" w:hAnsi="方正仿宋_GBK" w:eastAsia="方正仿宋_GBK" w:cs="方正仿宋_GBK"/>
                <w:color w:val="000000"/>
                <w:kern w:val="0"/>
                <w:sz w:val="24"/>
              </w:rPr>
              <w:t>（回城方向）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塑胶地面</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drawing>
                <wp:inline distT="0" distB="0" distL="114300" distR="114300">
                  <wp:extent cx="781050" cy="350520"/>
                  <wp:effectExtent l="0" t="0" r="11430" b="0"/>
                  <wp:docPr id="5" name="图片 5" descr="1626845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26845913"/>
                          <pic:cNvPicPr>
                            <a:picLocks noChangeAspect="1"/>
                          </pic:cNvPicPr>
                        </pic:nvPicPr>
                        <pic:blipFill>
                          <a:blip r:embed="rId8" cstate="print"/>
                          <a:stretch>
                            <a:fillRect/>
                          </a:stretch>
                        </pic:blipFill>
                        <pic:spPr>
                          <a:xfrm>
                            <a:off x="0" y="0"/>
                            <a:ext cx="781050" cy="350520"/>
                          </a:xfrm>
                          <a:prstGeom prst="rect">
                            <a:avLst/>
                          </a:prstGeom>
                        </pic:spPr>
                      </pic:pic>
                    </a:graphicData>
                  </a:graphic>
                </wp:inline>
              </w:drawing>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厚11mm EPDM塑胶面层</w:t>
            </w:r>
            <w:r>
              <w:rPr>
                <w:rFonts w:hint="eastAsia" w:ascii="方正仿宋_GBK" w:hAnsi="方正仿宋_GBK" w:eastAsia="方正仿宋_GBK" w:cs="方正仿宋_GBK"/>
                <w:color w:val="000000"/>
                <w:kern w:val="0"/>
                <w:sz w:val="24"/>
              </w:rPr>
              <w:br w:type="textWrapping"/>
            </w:r>
            <w:r>
              <w:rPr>
                <w:rFonts w:hint="eastAsia" w:ascii="方正仿宋_GBK" w:hAnsi="方正仿宋_GBK" w:eastAsia="方正仿宋_GBK" w:cs="方正仿宋_GBK"/>
                <w:color w:val="000000"/>
                <w:kern w:val="0"/>
                <w:sz w:val="24"/>
              </w:rPr>
              <w:t>天蓝色单色</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60</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方正仿宋_GBK" w:hAnsi="方正仿宋_GBK" w:eastAsia="方正仿宋_GBK" w:cs="方正仿宋_GBK"/>
                <w:color w:val="000000"/>
                <w:sz w:val="24"/>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ascii="方正仿宋_GBK" w:hAnsi="方正仿宋_GBK" w:eastAsia="方正仿宋_GBK" w:cs="方正仿宋_GBK"/>
                <w:color w:val="000000"/>
                <w:sz w:val="24"/>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此部分为包干价</w:t>
            </w:r>
          </w:p>
        </w:tc>
      </w:tr>
      <w:tr>
        <w:tblPrEx>
          <w:tblLayout w:type="fixed"/>
          <w:tblCellMar>
            <w:top w:w="0" w:type="dxa"/>
            <w:left w:w="108" w:type="dxa"/>
            <w:bottom w:w="0" w:type="dxa"/>
            <w:right w:w="108" w:type="dxa"/>
          </w:tblCellMar>
        </w:tblPrEx>
        <w:trPr>
          <w:trHeight w:val="444" w:hRule="atLeast"/>
        </w:trPr>
        <w:tc>
          <w:tcPr>
            <w:tcW w:w="74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val="en-US" w:eastAsia="zh-CN"/>
              </w:rPr>
              <w:t>小</w:t>
            </w:r>
            <w:r>
              <w:rPr>
                <w:rFonts w:hint="eastAsia" w:ascii="方正仿宋_GBK" w:hAnsi="方正仿宋_GBK" w:eastAsia="方正仿宋_GBK" w:cs="方正仿宋_GBK"/>
                <w:color w:val="000000"/>
                <w:kern w:val="0"/>
                <w:sz w:val="24"/>
              </w:rPr>
              <w:t>计</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ascii="方正仿宋_GBK" w:hAnsi="方正仿宋_GBK" w:eastAsia="方正仿宋_GBK" w:cs="方正仿宋_GBK"/>
                <w:color w:val="000000"/>
                <w:sz w:val="24"/>
              </w:rPr>
            </w:pPr>
          </w:p>
        </w:tc>
      </w:tr>
      <w:tr>
        <w:tblPrEx>
          <w:tblLayout w:type="fixed"/>
          <w:tblCellMar>
            <w:top w:w="0" w:type="dxa"/>
            <w:left w:w="108" w:type="dxa"/>
            <w:bottom w:w="0" w:type="dxa"/>
            <w:right w:w="108" w:type="dxa"/>
          </w:tblCellMar>
        </w:tblPrEx>
        <w:trPr>
          <w:trHeight w:val="444" w:hRule="atLeast"/>
        </w:trPr>
        <w:tc>
          <w:tcPr>
            <w:tcW w:w="74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color w:val="000000"/>
                <w:kern w:val="0"/>
                <w:sz w:val="24"/>
                <w:lang w:val="en-US" w:eastAsia="zh-CN"/>
              </w:rPr>
              <w:t>税率</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ascii="方正仿宋_GBK" w:hAnsi="方正仿宋_GBK" w:eastAsia="方正仿宋_GBK" w:cs="方正仿宋_GBK"/>
                <w:color w:val="000000"/>
                <w:sz w:val="24"/>
              </w:rPr>
            </w:pPr>
          </w:p>
        </w:tc>
      </w:tr>
      <w:tr>
        <w:tblPrEx>
          <w:tblLayout w:type="fixed"/>
          <w:tblCellMar>
            <w:top w:w="0" w:type="dxa"/>
            <w:left w:w="108" w:type="dxa"/>
            <w:bottom w:w="0" w:type="dxa"/>
            <w:right w:w="108" w:type="dxa"/>
          </w:tblCellMar>
        </w:tblPrEx>
        <w:trPr>
          <w:trHeight w:val="444" w:hRule="atLeast"/>
        </w:trPr>
        <w:tc>
          <w:tcPr>
            <w:tcW w:w="742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color w:val="000000"/>
                <w:kern w:val="0"/>
                <w:sz w:val="24"/>
                <w:lang w:val="en-US" w:eastAsia="zh-CN"/>
              </w:rPr>
              <w:t>合计</w:t>
            </w:r>
          </w:p>
        </w:tc>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outlineLvl w:val="9"/>
              <w:rPr>
                <w:rFonts w:ascii="方正仿宋_GBK" w:hAnsi="方正仿宋_GBK" w:eastAsia="方正仿宋_GBK" w:cs="方正仿宋_GBK"/>
                <w:color w:val="000000"/>
                <w:sz w:val="24"/>
              </w:rPr>
            </w:pPr>
          </w:p>
        </w:tc>
      </w:tr>
      <w:tr>
        <w:tblPrEx>
          <w:tblLayout w:type="fixed"/>
          <w:tblCellMar>
            <w:top w:w="0" w:type="dxa"/>
            <w:left w:w="108" w:type="dxa"/>
            <w:bottom w:w="0" w:type="dxa"/>
            <w:right w:w="108" w:type="dxa"/>
          </w:tblCellMar>
        </w:tblPrEx>
        <w:trPr>
          <w:trHeight w:val="617" w:hRule="atLeast"/>
        </w:trPr>
        <w:tc>
          <w:tcPr>
            <w:tcW w:w="107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要求：包含运费、安装</w:t>
            </w:r>
            <w:r>
              <w:rPr>
                <w:rFonts w:hint="eastAsia" w:ascii="方正仿宋_GBK" w:hAnsi="方正仿宋_GBK" w:eastAsia="方正仿宋_GBK" w:cs="方正仿宋_GBK"/>
                <w:color w:val="000000"/>
                <w:kern w:val="0"/>
                <w:sz w:val="24"/>
                <w:highlight w:val="none"/>
              </w:rPr>
              <w:t>费</w:t>
            </w:r>
            <w:r>
              <w:rPr>
                <w:rFonts w:hint="eastAsia" w:ascii="方正仿宋_GBK" w:hAnsi="方正仿宋_GBK" w:eastAsia="方正仿宋_GBK" w:cs="方正仿宋_GBK"/>
                <w:kern w:val="0"/>
                <w:sz w:val="24"/>
                <w:highlight w:val="none"/>
              </w:rPr>
              <w:t>，含专票</w:t>
            </w:r>
          </w:p>
        </w:tc>
      </w:tr>
    </w:tbl>
    <w:p>
      <w:pPr>
        <w:keepNext w:val="0"/>
        <w:keepLines w:val="0"/>
        <w:pageBreakBefore w:val="0"/>
        <w:widowControl w:val="0"/>
        <w:kinsoku/>
        <w:wordWrap/>
        <w:overflowPunct/>
        <w:topLinePunct w:val="0"/>
        <w:autoSpaceDE w:val="0"/>
        <w:autoSpaceDN w:val="0"/>
        <w:bidi w:val="0"/>
        <w:adjustRightInd w:val="0"/>
        <w:snapToGrid/>
        <w:spacing w:line="540" w:lineRule="exact"/>
        <w:jc w:val="left"/>
        <w:textAlignment w:val="auto"/>
        <w:rPr>
          <w:rFonts w:ascii="方正仿宋_GBK" w:hAnsi="方正小标宋_GBK" w:eastAsia="方正仿宋_GBK" w:cs="方正小标宋_GBK"/>
          <w:b/>
          <w:bCs/>
          <w:color w:val="000000"/>
          <w:kern w:val="0"/>
          <w:sz w:val="28"/>
          <w:szCs w:val="28"/>
        </w:rPr>
      </w:pPr>
      <w:r>
        <w:rPr>
          <w:rFonts w:hint="eastAsia" w:ascii="方正仿宋_GBK" w:hAnsi="方正小标宋_GBK" w:eastAsia="方正仿宋_GBK" w:cs="方正小标宋_GBK"/>
          <w:b/>
          <w:bCs/>
          <w:color w:val="000000"/>
          <w:kern w:val="0"/>
          <w:sz w:val="28"/>
          <w:szCs w:val="28"/>
        </w:rPr>
        <w:t>四、验收和质保要求</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验收标准：施工要求以及国家的强制规范</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质保期：设施设备质保期两年，终身维护。</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 发票：需提供增值税专用发票。</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 验收要求：中标人应在签订合同后20日内完成材料采购和安装，并由采购人组织现场验收，出具验收报告。</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其中产品参数：塑胶应按GB36246-2018标准执行；滑梯</w:t>
      </w:r>
      <w:r>
        <w:rPr>
          <w:rFonts w:ascii="方正仿宋_GBK" w:hAnsi="方正仿宋_GBK" w:eastAsia="方正仿宋_GBK" w:cs="方正仿宋_GBK"/>
          <w:sz w:val="28"/>
          <w:szCs w:val="28"/>
        </w:rPr>
        <w:t>应按G</w:t>
      </w:r>
      <w:r>
        <w:rPr>
          <w:rFonts w:hint="eastAsia" w:ascii="方正仿宋_GBK" w:hAnsi="方正仿宋_GBK" w:eastAsia="方正仿宋_GBK" w:cs="方正仿宋_GBK"/>
          <w:sz w:val="28"/>
          <w:szCs w:val="28"/>
        </w:rPr>
        <w:t>B／T</w:t>
      </w:r>
      <w:r>
        <w:rPr>
          <w:rFonts w:ascii="方正仿宋_GBK" w:hAnsi="方正仿宋_GBK" w:eastAsia="方正仿宋_GBK" w:cs="方正仿宋_GBK"/>
          <w:sz w:val="28"/>
          <w:szCs w:val="28"/>
        </w:rPr>
        <w:t>27689-2011</w:t>
      </w:r>
      <w:r>
        <w:rPr>
          <w:rFonts w:hint="eastAsia" w:ascii="方正仿宋_GBK" w:hAnsi="方正仿宋_GBK" w:eastAsia="方正仿宋_GBK" w:cs="方正仿宋_GBK"/>
          <w:sz w:val="28"/>
          <w:szCs w:val="28"/>
        </w:rPr>
        <w:t>标准执行。</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投标人需按照参数要求提供产品质量承诺书，第三方带二维码标识的检测机构出具检测报告；材料进场时需要再次提供招标人要求的技术文件检测报告原件，经确认后方能开展施工作业。</w:t>
      </w:r>
    </w:p>
    <w:p>
      <w:pPr>
        <w:keepNext w:val="0"/>
        <w:keepLines w:val="0"/>
        <w:pageBreakBefore w:val="0"/>
        <w:widowControl w:val="0"/>
        <w:kinsoku/>
        <w:wordWrap/>
        <w:overflowPunct/>
        <w:topLinePunct w:val="0"/>
        <w:autoSpaceDE w:val="0"/>
        <w:autoSpaceDN w:val="0"/>
        <w:bidi w:val="0"/>
        <w:adjustRightInd w:val="0"/>
        <w:snapToGrid/>
        <w:spacing w:line="540" w:lineRule="exact"/>
        <w:jc w:val="left"/>
        <w:textAlignment w:val="auto"/>
        <w:rPr>
          <w:rFonts w:ascii="方正仿宋_GBK" w:hAnsi="方正仿宋_GBK" w:eastAsia="方正仿宋_GBK" w:cs="方正仿宋_GBK"/>
          <w:color w:val="000000"/>
          <w:kern w:val="0"/>
          <w:sz w:val="28"/>
          <w:szCs w:val="28"/>
        </w:rPr>
      </w:pPr>
      <w:r>
        <w:rPr>
          <w:rFonts w:hint="eastAsia" w:ascii="方正仿宋_GBK" w:hAnsi="方正小标宋_GBK" w:eastAsia="方正仿宋_GBK" w:cs="方正小标宋_GBK"/>
          <w:b/>
          <w:bCs/>
          <w:color w:val="000000"/>
          <w:kern w:val="0"/>
          <w:sz w:val="28"/>
          <w:szCs w:val="28"/>
        </w:rPr>
        <w:t>五、报价人资质或资格要求</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具有独立承担民事责任的能力；</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具有良好的商业信誉和健全的财务会计制度；</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有依法缴纳税收和社会保障资金的良好记录；</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 参加政府采购活动前三年内，在经营活动中没有重大违法记录；</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 法律、行政法规规定的其他条件。</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上述2-5项报价人可提供诚信声明（格式见后面）。</w:t>
      </w:r>
    </w:p>
    <w:p>
      <w:pPr>
        <w:keepNext w:val="0"/>
        <w:keepLines w:val="0"/>
        <w:pageBreakBefore w:val="0"/>
        <w:widowControl w:val="0"/>
        <w:kinsoku/>
        <w:wordWrap/>
        <w:overflowPunct/>
        <w:topLinePunct w:val="0"/>
        <w:autoSpaceDE w:val="0"/>
        <w:autoSpaceDN w:val="0"/>
        <w:bidi w:val="0"/>
        <w:adjustRightInd w:val="0"/>
        <w:snapToGrid/>
        <w:spacing w:line="540" w:lineRule="exact"/>
        <w:jc w:val="left"/>
        <w:textAlignment w:val="auto"/>
        <w:rPr>
          <w:rFonts w:ascii="方正仿宋_GBK" w:hAnsi="方正小标宋_GBK" w:eastAsia="方正仿宋_GBK" w:cs="方正小标宋_GBK"/>
          <w:b/>
          <w:bCs/>
          <w:color w:val="000000"/>
          <w:kern w:val="0"/>
          <w:sz w:val="28"/>
          <w:szCs w:val="28"/>
        </w:rPr>
      </w:pPr>
      <w:r>
        <w:rPr>
          <w:rFonts w:hint="eastAsia" w:ascii="方正仿宋_GBK" w:hAnsi="方正小标宋_GBK" w:eastAsia="方正仿宋_GBK" w:cs="方正小标宋_GBK"/>
          <w:b/>
          <w:bCs/>
          <w:color w:val="000000"/>
          <w:kern w:val="0"/>
          <w:sz w:val="28"/>
          <w:szCs w:val="28"/>
        </w:rPr>
        <w:t>六、限价及评标标准</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本询价项目限价75000元（含税），投标人投标报价不得超出本限价，否则如否则其报价文件视为重大偏差，将按否决其报价文件处理。</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本次报价为人民币报价，包括完成本项目所需的服务费、人工费及提供服务所需的设备或货物购买（制造）费、辅材费、运输费、装卸费、转运费、安装费及各种应纳的税费等。因投标人自身原因造成漏报、少报皆由其自行承担责任，询价人不再支付任何其他费用。</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在满足询价文件要求和服务全部要求的前提下以最低报价中标（以不含税价为准）。</w:t>
      </w:r>
    </w:p>
    <w:p>
      <w:pPr>
        <w:keepNext w:val="0"/>
        <w:keepLines w:val="0"/>
        <w:pageBreakBefore w:val="0"/>
        <w:widowControl w:val="0"/>
        <w:kinsoku/>
        <w:wordWrap/>
        <w:overflowPunct/>
        <w:topLinePunct w:val="0"/>
        <w:autoSpaceDE w:val="0"/>
        <w:autoSpaceDN w:val="0"/>
        <w:bidi w:val="0"/>
        <w:adjustRightInd w:val="0"/>
        <w:snapToGrid/>
        <w:spacing w:line="540" w:lineRule="exact"/>
        <w:jc w:val="left"/>
        <w:textAlignment w:val="auto"/>
        <w:rPr>
          <w:rFonts w:ascii="方正仿宋_GBK" w:hAnsi="方正小标宋_GBK" w:eastAsia="方正仿宋_GBK" w:cs="方正小标宋_GBK"/>
          <w:b/>
          <w:bCs/>
          <w:color w:val="000000"/>
          <w:kern w:val="0"/>
          <w:sz w:val="28"/>
          <w:szCs w:val="28"/>
        </w:rPr>
      </w:pPr>
      <w:r>
        <w:rPr>
          <w:rFonts w:hint="eastAsia" w:ascii="方正仿宋_GBK" w:hAnsi="方正小标宋_GBK" w:eastAsia="方正仿宋_GBK" w:cs="方正小标宋_GBK"/>
          <w:b/>
          <w:bCs/>
          <w:color w:val="000000"/>
          <w:kern w:val="0"/>
          <w:sz w:val="28"/>
          <w:szCs w:val="28"/>
        </w:rPr>
        <w:t>七、报价文件要求</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封面</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报价函</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法定代表人身份证明</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4. 授权委托书（若有）</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 资格审查资料（营业执照、诚信声明等）</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 其他资料（若有）</w:t>
      </w:r>
    </w:p>
    <w:p>
      <w:pPr>
        <w:keepNext w:val="0"/>
        <w:keepLines w:val="0"/>
        <w:pageBreakBefore w:val="0"/>
        <w:widowControl w:val="0"/>
        <w:kinsoku/>
        <w:wordWrap/>
        <w:overflowPunct/>
        <w:topLinePunct w:val="0"/>
        <w:autoSpaceDE w:val="0"/>
        <w:autoSpaceDN w:val="0"/>
        <w:bidi w:val="0"/>
        <w:adjustRightInd w:val="0"/>
        <w:snapToGrid/>
        <w:spacing w:line="540" w:lineRule="exact"/>
        <w:jc w:val="left"/>
        <w:textAlignment w:val="auto"/>
        <w:rPr>
          <w:rFonts w:ascii="方正仿宋_GBK" w:hAnsi="方正小标宋_GBK" w:eastAsia="方正仿宋_GBK" w:cs="方正小标宋_GBK"/>
          <w:b/>
          <w:bCs/>
          <w:color w:val="000000"/>
          <w:kern w:val="0"/>
          <w:sz w:val="28"/>
          <w:szCs w:val="28"/>
        </w:rPr>
      </w:pPr>
      <w:r>
        <w:rPr>
          <w:rFonts w:hint="eastAsia" w:ascii="方正仿宋_GBK" w:hAnsi="方正小标宋_GBK" w:eastAsia="方正仿宋_GBK" w:cs="方正小标宋_GBK"/>
          <w:b/>
          <w:bCs/>
          <w:color w:val="000000"/>
          <w:kern w:val="0"/>
          <w:sz w:val="28"/>
          <w:szCs w:val="28"/>
        </w:rPr>
        <w:t>八、报价文件的密封</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报价文件提供正本一份。</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报价文件应装订成册，不得采用活页装订。否则，询价人对由于报价文件装订松散而造成的丢失或其他后果不承担任何责任。</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价文件应密封在封套中，未密封的报价文件将不予签收。</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 报价文件应使用不褪色的墨水书写或打印。如果报价文件由授权代理人签署，其代理人的授权书应按询价文件规定的格式出具，并由授权人签字或盖章和被授权人亲笔签名。</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 报价文件的任何一处涂改、行间插字或删除，均应由前款规定的报价文件签署人在修改处签署姓名并加盖报价人单位公章。</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6. 报价人对所提供的所有报价资料均保证其真实性和合法性，如有虚假，询价人将取消其报价及中标资格；若在合同实施期间发现中标人提供了虚假资料，询价人有权单方面解除合同。</w:t>
      </w:r>
    </w:p>
    <w:p>
      <w:pPr>
        <w:keepNext w:val="0"/>
        <w:keepLines w:val="0"/>
        <w:pageBreakBefore w:val="0"/>
        <w:widowControl w:val="0"/>
        <w:kinsoku/>
        <w:wordWrap/>
        <w:overflowPunct/>
        <w:topLinePunct w:val="0"/>
        <w:autoSpaceDE w:val="0"/>
        <w:autoSpaceDN w:val="0"/>
        <w:bidi w:val="0"/>
        <w:adjustRightInd w:val="0"/>
        <w:snapToGrid/>
        <w:spacing w:line="540" w:lineRule="exact"/>
        <w:jc w:val="left"/>
        <w:textAlignment w:val="auto"/>
        <w:rPr>
          <w:rFonts w:ascii="方正仿宋_GBK" w:hAnsi="方正小标宋_GBK" w:eastAsia="方正仿宋_GBK" w:cs="方正小标宋_GBK"/>
          <w:b/>
          <w:bCs/>
          <w:color w:val="000000"/>
          <w:kern w:val="0"/>
          <w:sz w:val="28"/>
          <w:szCs w:val="28"/>
        </w:rPr>
      </w:pPr>
      <w:r>
        <w:rPr>
          <w:rFonts w:hint="eastAsia" w:ascii="方正仿宋_GBK" w:hAnsi="方正小标宋_GBK" w:eastAsia="方正仿宋_GBK" w:cs="方正小标宋_GBK"/>
          <w:b/>
          <w:bCs/>
          <w:color w:val="000000"/>
          <w:kern w:val="0"/>
          <w:sz w:val="28"/>
          <w:szCs w:val="28"/>
        </w:rPr>
        <w:t>九、报价文件的递交</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w:t>
      </w:r>
      <w:r>
        <w:rPr>
          <w:rFonts w:hint="eastAsia" w:ascii="方正仿宋_GBK" w:hAnsi="方正仿宋_GBK" w:eastAsia="方正仿宋_GBK" w:cs="方正仿宋_GBK"/>
          <w:sz w:val="28"/>
          <w:szCs w:val="28"/>
          <w:highlight w:val="none"/>
        </w:rPr>
        <w:t>文件递交的截止时间为2021年</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日10：00时(北京时间)，报价文件必须于2021年</w:t>
      </w:r>
      <w:r>
        <w:rPr>
          <w:rFonts w:hint="eastAsia" w:ascii="方正仿宋_GBK" w:hAnsi="方正仿宋_GBK" w:eastAsia="方正仿宋_GBK" w:cs="方正仿宋_GBK"/>
          <w:sz w:val="28"/>
          <w:szCs w:val="28"/>
          <w:highlight w:val="none"/>
          <w:lang w:val="en-US" w:eastAsia="zh-CN"/>
        </w:rPr>
        <w:t>8</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lang w:val="en-US" w:eastAsia="zh-CN"/>
        </w:rPr>
        <w:t>2</w:t>
      </w:r>
      <w:r>
        <w:rPr>
          <w:rFonts w:hint="eastAsia" w:ascii="方正仿宋_GBK" w:hAnsi="方正仿宋_GBK" w:eastAsia="方正仿宋_GBK" w:cs="方正仿宋_GBK"/>
          <w:sz w:val="28"/>
          <w:szCs w:val="28"/>
          <w:highlight w:val="none"/>
        </w:rPr>
        <w:t>日10：00时(北京时间)前递交至重庆市交通投资有限公司6楼高速管家（重庆）实业有限公司（</w:t>
      </w:r>
      <w:r>
        <w:rPr>
          <w:rFonts w:hint="eastAsia" w:ascii="方正仿宋_GBK" w:hAnsi="方正仿宋_GBK" w:eastAsia="方正仿宋_GBK" w:cs="方正仿宋_GBK"/>
          <w:sz w:val="28"/>
          <w:szCs w:val="28"/>
        </w:rPr>
        <w:t>重庆渝北区香锦路4号交建大厦）。逾期询价人不再接受任何报价文件。</w:t>
      </w:r>
    </w:p>
    <w:p>
      <w:pPr>
        <w:keepNext w:val="0"/>
        <w:keepLines w:val="0"/>
        <w:pageBreakBefore w:val="0"/>
        <w:widowControl w:val="0"/>
        <w:kinsoku/>
        <w:wordWrap/>
        <w:overflowPunct/>
        <w:topLinePunct w:val="0"/>
        <w:autoSpaceDE w:val="0"/>
        <w:autoSpaceDN w:val="0"/>
        <w:bidi w:val="0"/>
        <w:adjustRightInd w:val="0"/>
        <w:snapToGrid/>
        <w:spacing w:line="540" w:lineRule="exact"/>
        <w:jc w:val="left"/>
        <w:textAlignment w:val="auto"/>
        <w:rPr>
          <w:rFonts w:ascii="方正仿宋_GBK" w:hAnsi="方正小标宋_GBK" w:eastAsia="方正仿宋_GBK" w:cs="方正小标宋_GBK"/>
          <w:b/>
          <w:bCs/>
          <w:color w:val="000000"/>
          <w:kern w:val="0"/>
          <w:sz w:val="28"/>
          <w:szCs w:val="28"/>
        </w:rPr>
      </w:pPr>
      <w:r>
        <w:rPr>
          <w:rFonts w:hint="eastAsia" w:ascii="方正仿宋_GBK" w:hAnsi="方正小标宋_GBK" w:eastAsia="方正仿宋_GBK" w:cs="方正小标宋_GBK"/>
          <w:b/>
          <w:bCs/>
          <w:color w:val="000000"/>
          <w:kern w:val="0"/>
          <w:sz w:val="28"/>
          <w:szCs w:val="28"/>
        </w:rPr>
        <w:t>十、发布媒介</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本次询价文件将在重庆高速公路集团有限公司招投标管理平台（http://43.240.249.108:8088/PMS/）和重庆高速集团官网（http://www.cegc.com.cn/gw/newsInfoMenu.html?id=42&amp;key=2）上发布。</w:t>
      </w:r>
    </w:p>
    <w:p>
      <w:pPr>
        <w:keepNext w:val="0"/>
        <w:keepLines w:val="0"/>
        <w:pageBreakBefore w:val="0"/>
        <w:widowControl w:val="0"/>
        <w:kinsoku/>
        <w:wordWrap/>
        <w:overflowPunct/>
        <w:topLinePunct w:val="0"/>
        <w:autoSpaceDE w:val="0"/>
        <w:autoSpaceDN w:val="0"/>
        <w:bidi w:val="0"/>
        <w:adjustRightInd w:val="0"/>
        <w:snapToGrid/>
        <w:spacing w:line="540" w:lineRule="exact"/>
        <w:jc w:val="left"/>
        <w:textAlignment w:val="auto"/>
        <w:rPr>
          <w:rFonts w:ascii="方正仿宋_GBK" w:hAnsi="方正小标宋_GBK" w:eastAsia="方正仿宋_GBK" w:cs="方正小标宋_GBK"/>
          <w:b/>
          <w:bCs/>
          <w:kern w:val="0"/>
          <w:sz w:val="28"/>
          <w:szCs w:val="28"/>
        </w:rPr>
      </w:pPr>
      <w:r>
        <w:rPr>
          <w:rFonts w:hint="eastAsia" w:ascii="方正仿宋_GBK" w:hAnsi="方正小标宋_GBK" w:eastAsia="方正仿宋_GBK" w:cs="方正小标宋_GBK"/>
          <w:b/>
          <w:bCs/>
          <w:kern w:val="0"/>
          <w:sz w:val="28"/>
          <w:szCs w:val="28"/>
        </w:rPr>
        <w:t>十一、联系方式</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询价人：高速管家（重庆）实业有限公司</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址：重庆市渝北区香锦路4号交建大厦6楼</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联系人：王老师</w:t>
      </w:r>
    </w:p>
    <w:p>
      <w:pPr>
        <w:keepNext w:val="0"/>
        <w:keepLines w:val="0"/>
        <w:pageBreakBefore w:val="0"/>
        <w:widowControl w:val="0"/>
        <w:kinsoku/>
        <w:wordWrap/>
        <w:overflowPunct/>
        <w:topLinePunct w:val="0"/>
        <w:bidi w:val="0"/>
        <w:snapToGrid/>
        <w:spacing w:line="540" w:lineRule="exact"/>
        <w:ind w:firstLine="560" w:firstLineChars="200"/>
        <w:textAlignment w:val="auto"/>
        <w:rPr>
          <w:rFonts w:ascii="方正仿宋_GBK" w:eastAsia="方正仿宋_GBK"/>
        </w:rPr>
      </w:pPr>
      <w:r>
        <w:rPr>
          <w:rFonts w:hint="eastAsia" w:ascii="方正仿宋_GBK" w:hAnsi="方正仿宋_GBK" w:eastAsia="方正仿宋_GBK" w:cs="方正仿宋_GBK"/>
          <w:sz w:val="28"/>
          <w:szCs w:val="28"/>
        </w:rPr>
        <w:t>电  话：13996233691、023-89186705</w:t>
      </w: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pStyle w:val="2"/>
        <w:rPr>
          <w:rFonts w:ascii="方正仿宋_GBK" w:eastAsia="方正仿宋_GBK"/>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项目名称：大观服务区东、西区建设儿童乐园设施</w:t>
      </w:r>
    </w:p>
    <w:p>
      <w:pPr>
        <w:jc w:val="center"/>
        <w:rPr>
          <w:rFonts w:ascii="方正仿宋_GBK" w:hAnsi="方正小标宋_GBK" w:eastAsia="方正仿宋_GBK" w:cs="方正小标宋_GBK"/>
          <w:b/>
          <w:bCs/>
          <w:sz w:val="44"/>
          <w:szCs w:val="44"/>
        </w:rPr>
      </w:pPr>
      <w:r>
        <w:rPr>
          <w:rFonts w:hint="eastAsia" w:ascii="方正仿宋_GBK" w:hAnsi="方正小标宋_GBK" w:eastAsia="方正仿宋_GBK" w:cs="方正小标宋_GBK"/>
          <w:b/>
          <w:bCs/>
          <w:sz w:val="36"/>
          <w:szCs w:val="36"/>
        </w:rPr>
        <w:t>采购及安装</w:t>
      </w:r>
    </w:p>
    <w:p>
      <w:pPr>
        <w:pStyle w:val="2"/>
        <w:rPr>
          <w:rFonts w:ascii="方正仿宋_GBK" w:hAnsi="方正小标宋_GBK" w:eastAsia="方正仿宋_GBK" w:cs="方正小标宋_GBK"/>
          <w:b/>
          <w:bCs/>
          <w:sz w:val="44"/>
          <w:szCs w:val="44"/>
        </w:rPr>
      </w:pPr>
    </w:p>
    <w:p>
      <w:pPr>
        <w:pStyle w:val="2"/>
        <w:rPr>
          <w:rFonts w:ascii="方正仿宋_GBK" w:hAnsi="方正小标宋_GBK" w:eastAsia="方正仿宋_GBK" w:cs="方正小标宋_GBK"/>
          <w:b/>
          <w:bCs/>
          <w:sz w:val="44"/>
          <w:szCs w:val="44"/>
        </w:rPr>
      </w:pPr>
    </w:p>
    <w:p>
      <w:pPr>
        <w:pStyle w:val="2"/>
        <w:rPr>
          <w:rFonts w:ascii="方正仿宋_GBK" w:hAnsi="方正小标宋_GBK" w:eastAsia="方正仿宋_GBK" w:cs="方正小标宋_GBK"/>
          <w:b/>
          <w:bCs/>
          <w:sz w:val="44"/>
          <w:szCs w:val="44"/>
        </w:rPr>
      </w:pPr>
    </w:p>
    <w:p>
      <w:pPr>
        <w:pStyle w:val="2"/>
        <w:rPr>
          <w:rFonts w:ascii="方正仿宋_GBK" w:hAnsi="方正小标宋_GBK" w:eastAsia="方正仿宋_GBK" w:cs="方正小标宋_GBK"/>
          <w:b/>
          <w:bCs/>
          <w:sz w:val="44"/>
          <w:szCs w:val="44"/>
        </w:rPr>
      </w:pPr>
    </w:p>
    <w:p>
      <w:pPr>
        <w:pStyle w:val="2"/>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报</w:t>
      </w:r>
    </w:p>
    <w:p>
      <w:pPr>
        <w:pStyle w:val="2"/>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价</w:t>
      </w:r>
    </w:p>
    <w:p>
      <w:pPr>
        <w:pStyle w:val="2"/>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函</w:t>
      </w:r>
    </w:p>
    <w:p>
      <w:pPr>
        <w:pStyle w:val="2"/>
        <w:jc w:val="center"/>
        <w:rPr>
          <w:rFonts w:ascii="方正仿宋_GBK" w:hAnsi="方正小标宋_GBK" w:eastAsia="方正仿宋_GBK" w:cs="方正小标宋_GBK"/>
          <w:b/>
          <w:bCs/>
          <w:sz w:val="84"/>
          <w:szCs w:val="84"/>
        </w:rPr>
      </w:pPr>
    </w:p>
    <w:p>
      <w:pPr>
        <w:pStyle w:val="2"/>
        <w:jc w:val="center"/>
        <w:rPr>
          <w:rFonts w:ascii="方正仿宋_GBK" w:hAnsi="方正小标宋_GBK" w:eastAsia="方正仿宋_GBK" w:cs="方正小标宋_GBK"/>
          <w:b/>
          <w:bCs/>
          <w:sz w:val="84"/>
          <w:szCs w:val="84"/>
        </w:rPr>
      </w:pPr>
    </w:p>
    <w:p>
      <w:pPr>
        <w:pStyle w:val="2"/>
        <w:jc w:val="center"/>
        <w:rPr>
          <w:rFonts w:ascii="方正仿宋_GBK" w:hAnsi="方正小标宋_GBK" w:eastAsia="方正仿宋_GBK" w:cs="方正小标宋_GBK"/>
          <w:b/>
          <w:bCs/>
          <w:sz w:val="84"/>
          <w:szCs w:val="84"/>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报价人：（盖单位公章）</w:t>
      </w:r>
    </w:p>
    <w:p>
      <w:pPr>
        <w:adjustRightInd w:val="0"/>
        <w:spacing w:line="360" w:lineRule="auto"/>
        <w:jc w:val="center"/>
        <w:textAlignment w:val="baseline"/>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 xml:space="preserve">      年     月     日</w:t>
      </w:r>
    </w:p>
    <w:p>
      <w:pPr>
        <w:spacing w:line="58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一、报价函</w:t>
      </w:r>
    </w:p>
    <w:p>
      <w:pPr>
        <w:spacing w:line="580" w:lineRule="exact"/>
        <w:rPr>
          <w:rFonts w:ascii="方正仿宋_GBK" w:hAnsi="方正仿宋_GBK" w:eastAsia="方正仿宋_GBK" w:cs="方正仿宋_GBK"/>
          <w:sz w:val="32"/>
          <w:szCs w:val="32"/>
        </w:rPr>
      </w:pPr>
    </w:p>
    <w:p>
      <w:p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高速管家（重庆）实业有限公司</w:t>
      </w:r>
      <w:r>
        <w:rPr>
          <w:rFonts w:hint="eastAsia" w:ascii="方正仿宋_GBK" w:hAnsi="方正仿宋_GBK" w:eastAsia="方正仿宋_GBK" w:cs="方正仿宋_GBK"/>
          <w:sz w:val="32"/>
          <w:szCs w:val="32"/>
        </w:rPr>
        <w:t>：</w:t>
      </w:r>
    </w:p>
    <w:p>
      <w:pPr>
        <w:tabs>
          <w:tab w:val="left" w:pos="5382"/>
          <w:tab w:val="left" w:pos="7309"/>
          <w:tab w:val="left" w:pos="8961"/>
        </w:tabs>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我方仔细研究了贵公司关于</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color w:val="000000"/>
          <w:sz w:val="32"/>
          <w:szCs w:val="32"/>
          <w:u w:val="single"/>
          <w:lang w:val="en-US" w:eastAsia="zh-CN"/>
        </w:rPr>
        <w:t xml:space="preserve">                 （</w:t>
      </w:r>
      <w:r>
        <w:rPr>
          <w:rFonts w:hint="eastAsia" w:ascii="方正仿宋_GBK" w:hAnsi="方正仿宋_GBK" w:eastAsia="方正仿宋_GBK" w:cs="方正仿宋_GBK"/>
          <w:color w:val="000000"/>
          <w:sz w:val="32"/>
          <w:szCs w:val="32"/>
          <w:u w:val="single"/>
        </w:rPr>
        <w:t>项目名称）</w:t>
      </w:r>
      <w:r>
        <w:rPr>
          <w:rFonts w:hint="eastAsia" w:ascii="方正仿宋_GBK" w:hAnsi="方正仿宋_GBK" w:eastAsia="方正仿宋_GBK" w:cs="方正仿宋_GBK"/>
          <w:sz w:val="32"/>
          <w:szCs w:val="32"/>
        </w:rPr>
        <w:t>的询价文件的全部内容，我方完全理解贵公司本次报价的内容和要求。愿意以（大写）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元)，税率</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%的总报价作为本项目投标报价，并按合同约定履行义务。</w:t>
      </w:r>
    </w:p>
    <w:tbl>
      <w:tblPr>
        <w:tblStyle w:val="13"/>
        <w:tblpPr w:leftFromText="180" w:rightFromText="180" w:vertAnchor="text" w:horzAnchor="page" w:tblpX="1777" w:tblpY="36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1420"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1420" w:type="dxa"/>
            <w:vAlign w:val="center"/>
          </w:tcPr>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报价内容</w:t>
            </w:r>
          </w:p>
        </w:tc>
        <w:tc>
          <w:tcPr>
            <w:tcW w:w="1420"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不含税价（元）</w:t>
            </w:r>
          </w:p>
        </w:tc>
        <w:tc>
          <w:tcPr>
            <w:tcW w:w="1420" w:type="dxa"/>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增值税</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税率</w:t>
            </w:r>
          </w:p>
        </w:tc>
        <w:tc>
          <w:tcPr>
            <w:tcW w:w="1421"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含税限价（元）</w:t>
            </w:r>
          </w:p>
        </w:tc>
        <w:tc>
          <w:tcPr>
            <w:tcW w:w="1421"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含税价（元）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1420" w:type="dxa"/>
            <w:vAlign w:val="center"/>
          </w:tcPr>
          <w:p>
            <w:pPr>
              <w:jc w:val="center"/>
              <w:rPr>
                <w:rFonts w:ascii="方正仿宋_GBK" w:hAnsi="方正仿宋_GBK" w:eastAsia="方正仿宋_GBK" w:cs="方正仿宋_GBK"/>
                <w:sz w:val="28"/>
                <w:szCs w:val="28"/>
              </w:rPr>
            </w:pPr>
          </w:p>
        </w:tc>
        <w:tc>
          <w:tcPr>
            <w:tcW w:w="1420" w:type="dxa"/>
            <w:vAlign w:val="center"/>
          </w:tcPr>
          <w:p>
            <w:pPr>
              <w:jc w:val="center"/>
              <w:rPr>
                <w:rFonts w:ascii="方正仿宋_GBK" w:hAnsi="方正仿宋_GBK" w:eastAsia="方正仿宋_GBK" w:cs="方正仿宋_GBK"/>
                <w:sz w:val="28"/>
                <w:szCs w:val="28"/>
              </w:rPr>
            </w:pPr>
          </w:p>
        </w:tc>
        <w:tc>
          <w:tcPr>
            <w:tcW w:w="1420" w:type="dxa"/>
            <w:vAlign w:val="center"/>
          </w:tcPr>
          <w:p>
            <w:pPr>
              <w:jc w:val="center"/>
              <w:rPr>
                <w:rFonts w:ascii="方正仿宋_GBK" w:hAnsi="方正仿宋_GBK" w:eastAsia="方正仿宋_GBK" w:cs="方正仿宋_GBK"/>
                <w:sz w:val="28"/>
                <w:szCs w:val="28"/>
              </w:rPr>
            </w:pPr>
          </w:p>
        </w:tc>
        <w:tc>
          <w:tcPr>
            <w:tcW w:w="1420" w:type="dxa"/>
            <w:vAlign w:val="center"/>
          </w:tcPr>
          <w:p>
            <w:pPr>
              <w:jc w:val="center"/>
              <w:rPr>
                <w:rFonts w:ascii="方正仿宋_GBK" w:hAnsi="方正仿宋_GBK" w:eastAsia="方正仿宋_GBK" w:cs="方正仿宋_GBK"/>
                <w:sz w:val="28"/>
                <w:szCs w:val="28"/>
              </w:rPr>
            </w:pPr>
          </w:p>
        </w:tc>
        <w:tc>
          <w:tcPr>
            <w:tcW w:w="1421" w:type="dxa"/>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75000</w:t>
            </w:r>
          </w:p>
        </w:tc>
        <w:tc>
          <w:tcPr>
            <w:tcW w:w="1421" w:type="dxa"/>
            <w:vAlign w:val="center"/>
          </w:tcPr>
          <w:p>
            <w:pPr>
              <w:jc w:val="center"/>
              <w:rPr>
                <w:rFonts w:ascii="方正仿宋_GBK" w:hAnsi="方正仿宋_GBK" w:eastAsia="方正仿宋_GBK" w:cs="方正仿宋_GBK"/>
                <w:sz w:val="28"/>
                <w:szCs w:val="28"/>
              </w:rPr>
            </w:pPr>
          </w:p>
        </w:tc>
      </w:tr>
    </w:tbl>
    <w:p>
      <w:pPr>
        <w:pStyle w:val="2"/>
        <w:rPr>
          <w:rFonts w:ascii="方正仿宋_GBK" w:hAnsi="方正仿宋_GBK" w:eastAsia="方正仿宋_GBK" w:cs="方正仿宋_GBK"/>
          <w:sz w:val="32"/>
          <w:szCs w:val="32"/>
        </w:rPr>
      </w:pPr>
    </w:p>
    <w:p>
      <w:pPr>
        <w:pStyle w:val="18"/>
        <w:numPr>
          <w:ilvl w:val="0"/>
          <w:numId w:val="2"/>
        </w:numPr>
        <w:spacing w:line="580" w:lineRule="exact"/>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报价人的含税报价不能超过含税限价，如超过最高限</w:t>
      </w:r>
    </w:p>
    <w:p>
      <w:pPr>
        <w:pStyle w:val="18"/>
        <w:numPr>
          <w:ilvl w:val="0"/>
          <w:numId w:val="0"/>
        </w:num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价的作否决处理。</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2.我方承诺：本次报价须为人民币报价，包括此项目所需的一切费用，并按中标价进行结算；因我司自身原因错报、漏报的，询价人不再另行支付。</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.我方承诺在报价有效期内（90天）不修改、撤销报价文件。</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.如我方中选，则随同本项目递交的报价函附录属于合同文件的组成部分，具有同等法律效力。</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.我方在此声明，所递交的报价文件及有关资料内容完整、真实和准确。</w:t>
      </w:r>
    </w:p>
    <w:p>
      <w:pPr>
        <w:pStyle w:val="5"/>
        <w:spacing w:line="58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.报价明细表</w:t>
      </w:r>
      <w:bookmarkStart w:id="0" w:name="_GoBack"/>
      <w:bookmarkEnd w:id="0"/>
    </w:p>
    <w:tbl>
      <w:tblPr>
        <w:tblStyle w:val="12"/>
        <w:tblpPr w:leftFromText="180" w:rightFromText="180" w:vertAnchor="text" w:horzAnchor="page" w:tblpX="566" w:tblpY="1769"/>
        <w:tblOverlap w:val="never"/>
        <w:tblW w:w="10920" w:type="dxa"/>
        <w:tblInd w:w="0" w:type="dxa"/>
        <w:tblLayout w:type="fixed"/>
        <w:tblCellMar>
          <w:top w:w="0" w:type="dxa"/>
          <w:left w:w="108" w:type="dxa"/>
          <w:bottom w:w="0" w:type="dxa"/>
          <w:right w:w="108" w:type="dxa"/>
        </w:tblCellMar>
      </w:tblPr>
      <w:tblGrid>
        <w:gridCol w:w="603"/>
        <w:gridCol w:w="1544"/>
        <w:gridCol w:w="956"/>
        <w:gridCol w:w="1449"/>
        <w:gridCol w:w="1466"/>
        <w:gridCol w:w="596"/>
        <w:gridCol w:w="943"/>
        <w:gridCol w:w="943"/>
        <w:gridCol w:w="1090"/>
        <w:gridCol w:w="1330"/>
      </w:tblGrid>
      <w:tr>
        <w:tblPrEx>
          <w:tblLayout w:type="fixed"/>
          <w:tblCellMar>
            <w:top w:w="0" w:type="dxa"/>
            <w:left w:w="108" w:type="dxa"/>
            <w:bottom w:w="0" w:type="dxa"/>
            <w:right w:w="108" w:type="dxa"/>
          </w:tblCellMar>
        </w:tblPrEx>
        <w:trPr>
          <w:trHeight w:val="370" w:hRule="atLeast"/>
        </w:trPr>
        <w:tc>
          <w:tcPr>
            <w:tcW w:w="109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40"/>
                <w:szCs w:val="40"/>
              </w:rPr>
              <w:t>大观服务区儿童乐园清单</w:t>
            </w:r>
          </w:p>
        </w:tc>
      </w:tr>
      <w:tr>
        <w:tblPrEx>
          <w:tblLayout w:type="fixed"/>
          <w:tblCellMar>
            <w:top w:w="0" w:type="dxa"/>
            <w:left w:w="108" w:type="dxa"/>
            <w:bottom w:w="0" w:type="dxa"/>
            <w:right w:w="108" w:type="dxa"/>
          </w:tblCellMar>
        </w:tblPrEx>
        <w:trPr>
          <w:trHeight w:val="59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序号</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项目名称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品类</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图例</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规格</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单位</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工程量</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val="en-US" w:eastAsia="zh-CN"/>
              </w:rPr>
              <w:t>不含税</w:t>
            </w:r>
            <w:r>
              <w:rPr>
                <w:rFonts w:hint="eastAsia" w:ascii="方正仿宋_GBK" w:hAnsi="方正仿宋_GBK" w:eastAsia="方正仿宋_GBK" w:cs="方正仿宋_GBK"/>
                <w:color w:val="000000"/>
                <w:kern w:val="0"/>
                <w:sz w:val="24"/>
              </w:rPr>
              <w:t>单价（元）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金额</w:t>
            </w:r>
            <w:r>
              <w:rPr>
                <w:rFonts w:hint="eastAsia" w:ascii="方正仿宋_GBK" w:hAnsi="方正仿宋_GBK" w:eastAsia="方正仿宋_GBK" w:cs="方正仿宋_GBK"/>
                <w:color w:val="000000"/>
                <w:kern w:val="0"/>
                <w:sz w:val="24"/>
              </w:rPr>
              <w:br w:type="textWrapping"/>
            </w:r>
            <w:r>
              <w:rPr>
                <w:rFonts w:hint="eastAsia" w:ascii="方正仿宋_GBK" w:hAnsi="方正仿宋_GBK" w:eastAsia="方正仿宋_GBK" w:cs="方正仿宋_GBK"/>
                <w:color w:val="000000"/>
                <w:kern w:val="0"/>
                <w:sz w:val="24"/>
              </w:rPr>
              <w:t>（元）</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4"/>
              </w:rPr>
              <w:t>备注</w:t>
            </w:r>
          </w:p>
        </w:tc>
      </w:tr>
      <w:tr>
        <w:tblPrEx>
          <w:tblLayout w:type="fixed"/>
          <w:tblCellMar>
            <w:top w:w="0" w:type="dxa"/>
            <w:left w:w="108" w:type="dxa"/>
            <w:bottom w:w="0" w:type="dxa"/>
            <w:right w:w="108" w:type="dxa"/>
          </w:tblCellMar>
        </w:tblPrEx>
        <w:trPr>
          <w:trHeight w:val="1174"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西区</w:t>
            </w:r>
            <w:r>
              <w:rPr>
                <w:rFonts w:hint="eastAsia" w:ascii="方正仿宋_GBK" w:hAnsi="方正仿宋_GBK" w:eastAsia="方正仿宋_GBK" w:cs="方正仿宋_GBK"/>
                <w:color w:val="000000"/>
                <w:kern w:val="0"/>
                <w:sz w:val="24"/>
              </w:rPr>
              <w:br w:type="textWrapping"/>
            </w:r>
            <w:r>
              <w:rPr>
                <w:rFonts w:hint="eastAsia" w:ascii="方正仿宋_GBK" w:hAnsi="方正仿宋_GBK" w:eastAsia="方正仿宋_GBK" w:cs="方正仿宋_GBK"/>
                <w:color w:val="000000"/>
                <w:kern w:val="0"/>
                <w:sz w:val="24"/>
              </w:rPr>
              <w:t>（出城方向）</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儿童组合组合滑梯</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drawing>
                <wp:inline distT="0" distB="0" distL="114300" distR="114300">
                  <wp:extent cx="780415" cy="663575"/>
                  <wp:effectExtent l="0" t="0" r="12065" b="6985"/>
                  <wp:docPr id="11" name="图片 11" descr="4c4ddde7dcb82de11febf716768b3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c4ddde7dcb82de11febf716768b3db"/>
                          <pic:cNvPicPr>
                            <a:picLocks noChangeAspect="1"/>
                          </pic:cNvPicPr>
                        </pic:nvPicPr>
                        <pic:blipFill>
                          <a:blip r:embed="rId6"/>
                          <a:stretch>
                            <a:fillRect/>
                          </a:stretch>
                        </pic:blipFill>
                        <pic:spPr>
                          <a:xfrm>
                            <a:off x="0" y="0"/>
                            <a:ext cx="780415" cy="663575"/>
                          </a:xfrm>
                          <a:prstGeom prst="rect">
                            <a:avLst/>
                          </a:prstGeom>
                        </pic:spPr>
                      </pic:pic>
                    </a:graphicData>
                  </a:graphic>
                </wp:inline>
              </w:drawing>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730*335*380CM</w:t>
            </w:r>
            <w:r>
              <w:rPr>
                <w:rFonts w:hint="eastAsia" w:ascii="方正仿宋_GBK" w:hAnsi="方正仿宋_GBK" w:eastAsia="方正仿宋_GBK" w:cs="方正仿宋_GBK"/>
                <w:color w:val="000000"/>
                <w:kern w:val="0"/>
                <w:sz w:val="24"/>
              </w:rPr>
              <w:br w:type="textWrapping"/>
            </w:r>
            <w:r>
              <w:rPr>
                <w:rFonts w:hint="eastAsia" w:ascii="方正仿宋_GBK" w:hAnsi="方正仿宋_GBK" w:eastAsia="方正仿宋_GBK" w:cs="方正仿宋_GBK"/>
                <w:color w:val="000000"/>
                <w:kern w:val="0"/>
                <w:sz w:val="24"/>
              </w:rPr>
              <w:t>食品级工程塑料，镀锌钢管</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材质要求：立柱114*3厚，1100平台，款式、规格照图验收</w:t>
            </w:r>
          </w:p>
        </w:tc>
      </w:tr>
      <w:tr>
        <w:tblPrEx>
          <w:tblLayout w:type="fixed"/>
          <w:tblCellMar>
            <w:top w:w="0" w:type="dxa"/>
            <w:left w:w="108" w:type="dxa"/>
            <w:bottom w:w="0" w:type="dxa"/>
            <w:right w:w="108" w:type="dxa"/>
          </w:tblCellMar>
        </w:tblPrEx>
        <w:trPr>
          <w:trHeight w:val="55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2</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西区</w:t>
            </w:r>
            <w:r>
              <w:rPr>
                <w:rFonts w:hint="eastAsia" w:ascii="方正仿宋_GBK" w:hAnsi="方正仿宋_GBK" w:eastAsia="方正仿宋_GBK" w:cs="方正仿宋_GBK"/>
                <w:color w:val="000000"/>
                <w:kern w:val="0"/>
                <w:sz w:val="24"/>
              </w:rPr>
              <w:br w:type="textWrapping"/>
            </w:r>
            <w:r>
              <w:rPr>
                <w:rFonts w:hint="eastAsia" w:ascii="方正仿宋_GBK" w:hAnsi="方正仿宋_GBK" w:eastAsia="方正仿宋_GBK" w:cs="方正仿宋_GBK"/>
                <w:color w:val="000000"/>
                <w:kern w:val="0"/>
                <w:sz w:val="24"/>
              </w:rPr>
              <w:t>（出城方向）</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防腐木</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rPr>
              <w:drawing>
                <wp:inline distT="0" distB="0" distL="114300" distR="114300">
                  <wp:extent cx="725805" cy="615315"/>
                  <wp:effectExtent l="0" t="0" r="5715" b="9525"/>
                  <wp:docPr id="12" name="图片 1" descr="1623943722(1)"/>
                  <wp:cNvGraphicFramePr/>
                  <a:graphic xmlns:a="http://schemas.openxmlformats.org/drawingml/2006/main">
                    <a:graphicData uri="http://schemas.openxmlformats.org/drawingml/2006/picture">
                      <pic:pic xmlns:pic="http://schemas.openxmlformats.org/drawingml/2006/picture">
                        <pic:nvPicPr>
                          <pic:cNvPr id="12" name="图片 1" descr="1623943722(1)"/>
                          <pic:cNvPicPr/>
                        </pic:nvPicPr>
                        <pic:blipFill>
                          <a:blip r:embed="rId7" cstate="print"/>
                          <a:srcRect/>
                          <a:stretch>
                            <a:fillRect/>
                          </a:stretch>
                        </pic:blipFill>
                        <pic:spPr>
                          <a:xfrm>
                            <a:off x="0" y="0"/>
                            <a:ext cx="725805" cy="615315"/>
                          </a:xfrm>
                          <a:prstGeom prst="rect">
                            <a:avLst/>
                          </a:prstGeom>
                          <a:noFill/>
                          <a:ln w="9525" cap="flat" cmpd="sng">
                            <a:noFill/>
                            <a:prstDash val="solid"/>
                            <a:miter/>
                          </a:ln>
                          <a:effectLst/>
                        </pic:spPr>
                      </pic:pic>
                    </a:graphicData>
                  </a:graphic>
                </wp:inline>
              </w:drawing>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高50cm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45</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此部分为包干价</w:t>
            </w:r>
          </w:p>
        </w:tc>
      </w:tr>
      <w:tr>
        <w:tblPrEx>
          <w:tblLayout w:type="fixed"/>
          <w:tblCellMar>
            <w:top w:w="0" w:type="dxa"/>
            <w:left w:w="108" w:type="dxa"/>
            <w:bottom w:w="0" w:type="dxa"/>
            <w:right w:w="108" w:type="dxa"/>
          </w:tblCellMar>
        </w:tblPrEx>
        <w:trPr>
          <w:trHeight w:val="98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3</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西区</w:t>
            </w:r>
            <w:r>
              <w:rPr>
                <w:rFonts w:hint="eastAsia" w:ascii="方正仿宋_GBK" w:hAnsi="方正仿宋_GBK" w:eastAsia="方正仿宋_GBK" w:cs="方正仿宋_GBK"/>
                <w:color w:val="000000"/>
                <w:kern w:val="0"/>
                <w:sz w:val="24"/>
              </w:rPr>
              <w:br w:type="textWrapping"/>
            </w:r>
            <w:r>
              <w:rPr>
                <w:rFonts w:hint="eastAsia" w:ascii="方正仿宋_GBK" w:hAnsi="方正仿宋_GBK" w:eastAsia="方正仿宋_GBK" w:cs="方正仿宋_GBK"/>
                <w:color w:val="000000"/>
                <w:kern w:val="0"/>
                <w:sz w:val="24"/>
              </w:rPr>
              <w:t>（出城方向）</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塑胶地面</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drawing>
                <wp:inline distT="0" distB="0" distL="114300" distR="114300">
                  <wp:extent cx="781050" cy="350520"/>
                  <wp:effectExtent l="0" t="0" r="11430" b="0"/>
                  <wp:docPr id="13" name="图片 13" descr="1626845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26845913"/>
                          <pic:cNvPicPr>
                            <a:picLocks noChangeAspect="1"/>
                          </pic:cNvPicPr>
                        </pic:nvPicPr>
                        <pic:blipFill>
                          <a:blip r:embed="rId8" cstate="print"/>
                          <a:stretch>
                            <a:fillRect/>
                          </a:stretch>
                        </pic:blipFill>
                        <pic:spPr>
                          <a:xfrm>
                            <a:off x="0" y="0"/>
                            <a:ext cx="781050" cy="350520"/>
                          </a:xfrm>
                          <a:prstGeom prst="rect">
                            <a:avLst/>
                          </a:prstGeom>
                        </pic:spPr>
                      </pic:pic>
                    </a:graphicData>
                  </a:graphic>
                </wp:inline>
              </w:drawing>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厚11mm EPDM塑胶面层</w:t>
            </w:r>
            <w:r>
              <w:rPr>
                <w:rFonts w:hint="eastAsia" w:ascii="方正仿宋_GBK" w:hAnsi="方正仿宋_GBK" w:eastAsia="方正仿宋_GBK" w:cs="方正仿宋_GBK"/>
                <w:color w:val="000000"/>
                <w:kern w:val="0"/>
                <w:sz w:val="24"/>
              </w:rPr>
              <w:br w:type="textWrapping"/>
            </w:r>
            <w:r>
              <w:rPr>
                <w:rFonts w:hint="eastAsia" w:ascii="方正仿宋_GBK" w:hAnsi="方正仿宋_GBK" w:eastAsia="方正仿宋_GBK" w:cs="方正仿宋_GBK"/>
                <w:color w:val="000000"/>
                <w:kern w:val="0"/>
                <w:sz w:val="24"/>
              </w:rPr>
              <w:t>天蓝色单色</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150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此部分为包干价</w:t>
            </w:r>
          </w:p>
        </w:tc>
      </w:tr>
      <w:tr>
        <w:tblPrEx>
          <w:tblLayout w:type="fixed"/>
          <w:tblCellMar>
            <w:top w:w="0" w:type="dxa"/>
            <w:left w:w="108" w:type="dxa"/>
            <w:bottom w:w="0" w:type="dxa"/>
            <w:right w:w="108" w:type="dxa"/>
          </w:tblCellMar>
        </w:tblPrEx>
        <w:trPr>
          <w:trHeight w:val="1369"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4</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东区</w:t>
            </w:r>
            <w:r>
              <w:rPr>
                <w:rFonts w:hint="eastAsia" w:ascii="方正仿宋_GBK" w:hAnsi="方正仿宋_GBK" w:eastAsia="方正仿宋_GBK" w:cs="方正仿宋_GBK"/>
                <w:color w:val="000000"/>
                <w:kern w:val="0"/>
                <w:sz w:val="24"/>
              </w:rPr>
              <w:br w:type="textWrapping"/>
            </w:r>
            <w:r>
              <w:rPr>
                <w:rFonts w:hint="eastAsia" w:ascii="方正仿宋_GBK" w:hAnsi="方正仿宋_GBK" w:eastAsia="方正仿宋_GBK" w:cs="方正仿宋_GBK"/>
                <w:color w:val="000000"/>
                <w:kern w:val="0"/>
                <w:sz w:val="24"/>
              </w:rPr>
              <w:t>（回城方向）</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儿童组合组合滑梯</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drawing>
                <wp:inline distT="0" distB="0" distL="114300" distR="114300">
                  <wp:extent cx="781685" cy="701675"/>
                  <wp:effectExtent l="0" t="0" r="10795" b="14605"/>
                  <wp:docPr id="14" name="图片 14" descr="1e7c75a6933bfa1771ff607fca828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e7c75a6933bfa1771ff607fca8285c"/>
                          <pic:cNvPicPr>
                            <a:picLocks noChangeAspect="1"/>
                          </pic:cNvPicPr>
                        </pic:nvPicPr>
                        <pic:blipFill>
                          <a:blip r:embed="rId9"/>
                          <a:stretch>
                            <a:fillRect/>
                          </a:stretch>
                        </pic:blipFill>
                        <pic:spPr>
                          <a:xfrm>
                            <a:off x="0" y="0"/>
                            <a:ext cx="781685" cy="701675"/>
                          </a:xfrm>
                          <a:prstGeom prst="rect">
                            <a:avLst/>
                          </a:prstGeom>
                        </pic:spPr>
                      </pic:pic>
                    </a:graphicData>
                  </a:graphic>
                </wp:inline>
              </w:drawing>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410*250*350cm</w:t>
            </w:r>
            <w:r>
              <w:rPr>
                <w:rFonts w:hint="eastAsia" w:ascii="方正仿宋_GBK" w:hAnsi="方正仿宋_GBK" w:eastAsia="方正仿宋_GBK" w:cs="方正仿宋_GBK"/>
                <w:color w:val="000000"/>
                <w:kern w:val="0"/>
                <w:sz w:val="24"/>
              </w:rPr>
              <w:br w:type="textWrapping"/>
            </w:r>
            <w:r>
              <w:rPr>
                <w:rFonts w:hint="eastAsia" w:ascii="方正仿宋_GBK" w:hAnsi="方正仿宋_GBK" w:eastAsia="方正仿宋_GBK" w:cs="方正仿宋_GBK"/>
                <w:color w:val="000000"/>
                <w:kern w:val="0"/>
                <w:sz w:val="24"/>
              </w:rPr>
              <w:t xml:space="preserve">食品级工程塑料，镀锌钢管      </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套</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材质要求：立柱114*3厚，1100平台，款式、规格照图验收如图</w:t>
            </w:r>
          </w:p>
        </w:tc>
      </w:tr>
      <w:tr>
        <w:tblPrEx>
          <w:tblLayout w:type="fixed"/>
          <w:tblCellMar>
            <w:top w:w="0" w:type="dxa"/>
            <w:left w:w="108" w:type="dxa"/>
            <w:bottom w:w="0" w:type="dxa"/>
            <w:right w:w="108" w:type="dxa"/>
          </w:tblCellMar>
        </w:tblPrEx>
        <w:trPr>
          <w:trHeight w:val="557"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5</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东区</w:t>
            </w:r>
            <w:r>
              <w:rPr>
                <w:rFonts w:hint="eastAsia" w:ascii="方正仿宋_GBK" w:hAnsi="方正仿宋_GBK" w:eastAsia="方正仿宋_GBK" w:cs="方正仿宋_GBK"/>
                <w:color w:val="000000"/>
                <w:kern w:val="0"/>
                <w:sz w:val="24"/>
              </w:rPr>
              <w:br w:type="textWrapping"/>
            </w:r>
            <w:r>
              <w:rPr>
                <w:rFonts w:hint="eastAsia" w:ascii="方正仿宋_GBK" w:hAnsi="方正仿宋_GBK" w:eastAsia="方正仿宋_GBK" w:cs="方正仿宋_GBK"/>
                <w:color w:val="000000"/>
                <w:kern w:val="0"/>
                <w:sz w:val="24"/>
              </w:rPr>
              <w:t>（回城方向）</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防腐木</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rPr>
              <w:drawing>
                <wp:inline distT="0" distB="0" distL="114300" distR="114300">
                  <wp:extent cx="725805" cy="615315"/>
                  <wp:effectExtent l="0" t="0" r="5715" b="9525"/>
                  <wp:docPr id="16" name="图片 1" descr="1623943722(1)"/>
                  <wp:cNvGraphicFramePr/>
                  <a:graphic xmlns:a="http://schemas.openxmlformats.org/drawingml/2006/main">
                    <a:graphicData uri="http://schemas.openxmlformats.org/drawingml/2006/picture">
                      <pic:pic xmlns:pic="http://schemas.openxmlformats.org/drawingml/2006/picture">
                        <pic:nvPicPr>
                          <pic:cNvPr id="16" name="图片 1" descr="1623943722(1)"/>
                          <pic:cNvPicPr/>
                        </pic:nvPicPr>
                        <pic:blipFill>
                          <a:blip r:embed="rId7" cstate="print"/>
                          <a:srcRect/>
                          <a:stretch>
                            <a:fillRect/>
                          </a:stretch>
                        </pic:blipFill>
                        <pic:spPr>
                          <a:xfrm>
                            <a:off x="0" y="0"/>
                            <a:ext cx="725805" cy="615315"/>
                          </a:xfrm>
                          <a:prstGeom prst="rect">
                            <a:avLst/>
                          </a:prstGeom>
                          <a:noFill/>
                          <a:ln w="9525" cap="flat" cmpd="sng">
                            <a:noFill/>
                            <a:prstDash val="solid"/>
                            <a:miter/>
                          </a:ln>
                          <a:effectLst/>
                        </pic:spPr>
                      </pic:pic>
                    </a:graphicData>
                  </a:graphic>
                </wp:inline>
              </w:drawing>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高50cm</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m</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34</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此部分为包干价</w:t>
            </w:r>
          </w:p>
        </w:tc>
      </w:tr>
      <w:tr>
        <w:tblPrEx>
          <w:tblLayout w:type="fixed"/>
          <w:tblCellMar>
            <w:top w:w="0" w:type="dxa"/>
            <w:left w:w="108" w:type="dxa"/>
            <w:bottom w:w="0" w:type="dxa"/>
            <w:right w:w="108" w:type="dxa"/>
          </w:tblCellMar>
        </w:tblPrEx>
        <w:trPr>
          <w:trHeight w:val="98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东区</w:t>
            </w:r>
            <w:r>
              <w:rPr>
                <w:rFonts w:hint="eastAsia" w:ascii="方正仿宋_GBK" w:hAnsi="方正仿宋_GBK" w:eastAsia="方正仿宋_GBK" w:cs="方正仿宋_GBK"/>
                <w:color w:val="000000"/>
                <w:kern w:val="0"/>
                <w:sz w:val="24"/>
              </w:rPr>
              <w:br w:type="textWrapping"/>
            </w:r>
            <w:r>
              <w:rPr>
                <w:rFonts w:hint="eastAsia" w:ascii="方正仿宋_GBK" w:hAnsi="方正仿宋_GBK" w:eastAsia="方正仿宋_GBK" w:cs="方正仿宋_GBK"/>
                <w:color w:val="000000"/>
                <w:kern w:val="0"/>
                <w:sz w:val="24"/>
              </w:rPr>
              <w:t>（回城方向）</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塑胶地面</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drawing>
                <wp:inline distT="0" distB="0" distL="114300" distR="114300">
                  <wp:extent cx="781050" cy="350520"/>
                  <wp:effectExtent l="0" t="0" r="11430" b="0"/>
                  <wp:docPr id="19" name="图片 19" descr="1626845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26845913"/>
                          <pic:cNvPicPr>
                            <a:picLocks noChangeAspect="1"/>
                          </pic:cNvPicPr>
                        </pic:nvPicPr>
                        <pic:blipFill>
                          <a:blip r:embed="rId8" cstate="print"/>
                          <a:stretch>
                            <a:fillRect/>
                          </a:stretch>
                        </pic:blipFill>
                        <pic:spPr>
                          <a:xfrm>
                            <a:off x="0" y="0"/>
                            <a:ext cx="781050" cy="350520"/>
                          </a:xfrm>
                          <a:prstGeom prst="rect">
                            <a:avLst/>
                          </a:prstGeom>
                        </pic:spPr>
                      </pic:pic>
                    </a:graphicData>
                  </a:graphic>
                </wp:inline>
              </w:drawing>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厚11mm EPDM塑胶面层</w:t>
            </w:r>
            <w:r>
              <w:rPr>
                <w:rFonts w:hint="eastAsia" w:ascii="方正仿宋_GBK" w:hAnsi="方正仿宋_GBK" w:eastAsia="方正仿宋_GBK" w:cs="方正仿宋_GBK"/>
                <w:color w:val="000000"/>
                <w:kern w:val="0"/>
                <w:sz w:val="24"/>
              </w:rPr>
              <w:br w:type="textWrapping"/>
            </w:r>
            <w:r>
              <w:rPr>
                <w:rFonts w:hint="eastAsia" w:ascii="方正仿宋_GBK" w:hAnsi="方正仿宋_GBK" w:eastAsia="方正仿宋_GBK" w:cs="方正仿宋_GBK"/>
                <w:color w:val="000000"/>
                <w:kern w:val="0"/>
                <w:sz w:val="24"/>
              </w:rPr>
              <w:t>天蓝色单色</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60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color w:val="000000"/>
                <w:sz w:val="24"/>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此部分为包干价</w:t>
            </w:r>
          </w:p>
        </w:tc>
      </w:tr>
      <w:tr>
        <w:tblPrEx>
          <w:tblLayout w:type="fixed"/>
          <w:tblCellMar>
            <w:top w:w="0" w:type="dxa"/>
            <w:left w:w="108" w:type="dxa"/>
            <w:bottom w:w="0" w:type="dxa"/>
            <w:right w:w="108" w:type="dxa"/>
          </w:tblCellMar>
        </w:tblPrEx>
        <w:trPr>
          <w:trHeight w:val="255" w:hRule="atLeast"/>
        </w:trPr>
        <w:tc>
          <w:tcPr>
            <w:tcW w:w="755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val="en-US" w:eastAsia="zh-CN"/>
              </w:rPr>
              <w:t>小</w:t>
            </w:r>
            <w:r>
              <w:rPr>
                <w:rFonts w:hint="eastAsia" w:ascii="方正仿宋_GBK" w:hAnsi="方正仿宋_GBK" w:eastAsia="方正仿宋_GBK" w:cs="方正仿宋_GBK"/>
                <w:color w:val="000000"/>
                <w:kern w:val="0"/>
                <w:sz w:val="24"/>
              </w:rPr>
              <w:t>计</w:t>
            </w:r>
          </w:p>
        </w:tc>
        <w:tc>
          <w:tcPr>
            <w:tcW w:w="3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24"/>
              </w:rPr>
            </w:pPr>
          </w:p>
        </w:tc>
      </w:tr>
      <w:tr>
        <w:tblPrEx>
          <w:tblLayout w:type="fixed"/>
          <w:tblCellMar>
            <w:top w:w="0" w:type="dxa"/>
            <w:left w:w="108" w:type="dxa"/>
            <w:bottom w:w="0" w:type="dxa"/>
            <w:right w:w="108" w:type="dxa"/>
          </w:tblCellMar>
        </w:tblPrEx>
        <w:trPr>
          <w:trHeight w:val="255" w:hRule="atLeast"/>
        </w:trPr>
        <w:tc>
          <w:tcPr>
            <w:tcW w:w="755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color w:val="000000"/>
                <w:kern w:val="0"/>
                <w:sz w:val="24"/>
                <w:lang w:val="en-US" w:eastAsia="zh-CN"/>
              </w:rPr>
              <w:t>税率</w:t>
            </w:r>
          </w:p>
        </w:tc>
        <w:tc>
          <w:tcPr>
            <w:tcW w:w="3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24"/>
              </w:rPr>
            </w:pPr>
          </w:p>
        </w:tc>
      </w:tr>
      <w:tr>
        <w:tblPrEx>
          <w:tblLayout w:type="fixed"/>
          <w:tblCellMar>
            <w:top w:w="0" w:type="dxa"/>
            <w:left w:w="108" w:type="dxa"/>
            <w:bottom w:w="0" w:type="dxa"/>
            <w:right w:w="108" w:type="dxa"/>
          </w:tblCellMar>
        </w:tblPrEx>
        <w:trPr>
          <w:trHeight w:val="255" w:hRule="atLeast"/>
        </w:trPr>
        <w:tc>
          <w:tcPr>
            <w:tcW w:w="755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方正仿宋_GBK" w:hAnsi="方正仿宋_GBK" w:eastAsia="方正仿宋_GBK" w:cs="方正仿宋_GBK"/>
                <w:color w:val="000000"/>
                <w:kern w:val="0"/>
                <w:sz w:val="24"/>
                <w:lang w:val="en-US" w:eastAsia="zh-CN"/>
              </w:rPr>
            </w:pPr>
            <w:r>
              <w:rPr>
                <w:rFonts w:hint="eastAsia" w:ascii="方正仿宋_GBK" w:hAnsi="方正仿宋_GBK" w:eastAsia="方正仿宋_GBK" w:cs="方正仿宋_GBK"/>
                <w:color w:val="000000"/>
                <w:kern w:val="0"/>
                <w:sz w:val="24"/>
                <w:lang w:val="en-US" w:eastAsia="zh-CN"/>
              </w:rPr>
              <w:t>合计</w:t>
            </w:r>
          </w:p>
        </w:tc>
        <w:tc>
          <w:tcPr>
            <w:tcW w:w="3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eastAsia="方正仿宋_GBK" w:cs="方正仿宋_GBK"/>
                <w:color w:val="000000"/>
                <w:sz w:val="24"/>
              </w:rPr>
            </w:pPr>
          </w:p>
        </w:tc>
      </w:tr>
      <w:tr>
        <w:tblPrEx>
          <w:tblLayout w:type="fixed"/>
          <w:tblCellMar>
            <w:top w:w="0" w:type="dxa"/>
            <w:left w:w="108" w:type="dxa"/>
            <w:bottom w:w="0" w:type="dxa"/>
            <w:right w:w="108" w:type="dxa"/>
          </w:tblCellMar>
        </w:tblPrEx>
        <w:trPr>
          <w:trHeight w:val="357" w:hRule="atLeast"/>
        </w:trPr>
        <w:tc>
          <w:tcPr>
            <w:tcW w:w="109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rPr>
              <w:t>要求：包含运费、安装</w:t>
            </w:r>
            <w:r>
              <w:rPr>
                <w:rFonts w:hint="eastAsia" w:ascii="方正仿宋_GBK" w:hAnsi="方正仿宋_GBK" w:eastAsia="方正仿宋_GBK" w:cs="方正仿宋_GBK"/>
                <w:color w:val="000000"/>
                <w:kern w:val="0"/>
                <w:sz w:val="24"/>
                <w:highlight w:val="none"/>
              </w:rPr>
              <w:t>费</w:t>
            </w:r>
            <w:r>
              <w:rPr>
                <w:rFonts w:hint="eastAsia" w:ascii="方正仿宋_GBK" w:hAnsi="方正仿宋_GBK" w:eastAsia="方正仿宋_GBK" w:cs="方正仿宋_GBK"/>
                <w:kern w:val="0"/>
                <w:sz w:val="24"/>
                <w:highlight w:val="none"/>
              </w:rPr>
              <w:t>，含专票</w:t>
            </w:r>
          </w:p>
        </w:tc>
      </w:tr>
    </w:tbl>
    <w:p>
      <w:pPr>
        <w:pStyle w:val="5"/>
        <w:spacing w:line="580" w:lineRule="exact"/>
        <w:ind w:firstLine="640"/>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tabs>
          <w:tab w:val="left" w:pos="4200"/>
          <w:tab w:val="left" w:pos="5250"/>
          <w:tab w:val="left" w:pos="6300"/>
        </w:tabs>
        <w:spacing w:line="580" w:lineRule="exact"/>
        <w:ind w:firstLine="4554" w:firstLineChars="900"/>
        <w:rPr>
          <w:rFonts w:ascii="方正仿宋_GBK" w:hAnsi="方正仿宋_GBK" w:eastAsia="方正仿宋_GBK" w:cs="方正仿宋_GBK"/>
          <w:spacing w:val="93"/>
          <w:kern w:val="0"/>
          <w:sz w:val="32"/>
          <w:szCs w:val="32"/>
        </w:rPr>
      </w:pPr>
    </w:p>
    <w:p>
      <w:pPr>
        <w:spacing w:line="580" w:lineRule="exact"/>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报价人：（盖单位公章）</w:t>
      </w:r>
    </w:p>
    <w:p>
      <w:pPr>
        <w:spacing w:line="580" w:lineRule="exact"/>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法定代表人或其委托代理人：（签字）</w:t>
      </w:r>
    </w:p>
    <w:p>
      <w:pPr>
        <w:pStyle w:val="2"/>
        <w:spacing w:line="580" w:lineRule="exact"/>
        <w:jc w:val="right"/>
        <w:rPr>
          <w:rFonts w:ascii="方正仿宋_GBK" w:hAnsi="方正仿宋_GBK" w:eastAsia="方正仿宋_GBK" w:cs="方正仿宋_GBK"/>
          <w:sz w:val="32"/>
          <w:szCs w:val="32"/>
        </w:rPr>
        <w:sectPr>
          <w:footerReference r:id="rId3" w:type="default"/>
          <w:pgSz w:w="11906" w:h="16838"/>
          <w:pgMar w:top="2098" w:right="1474" w:bottom="1984" w:left="1587" w:header="851" w:footer="992" w:gutter="0"/>
          <w:paperSrc/>
          <w:cols w:space="0" w:num="1"/>
          <w:rtlGutter w:val="0"/>
          <w:docGrid w:linePitch="312" w:charSpace="0"/>
        </w:sectPr>
      </w:pPr>
      <w:r>
        <w:rPr>
          <w:rFonts w:hint="eastAsia" w:ascii="方正仿宋_GBK" w:hAnsi="方正仿宋_GBK" w:eastAsia="方正仿宋_GBK" w:cs="方正仿宋_GBK"/>
          <w:sz w:val="32"/>
          <w:szCs w:val="32"/>
        </w:rPr>
        <w:t>年    月    日</w:t>
      </w:r>
    </w:p>
    <w:p>
      <w:pPr>
        <w:numPr>
          <w:ilvl w:val="0"/>
          <w:numId w:val="3"/>
        </w:numPr>
        <w:spacing w:line="58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法定代表人身份证明</w:t>
      </w:r>
    </w:p>
    <w:p>
      <w:pPr>
        <w:spacing w:line="58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法定代表人身份证明</w:t>
      </w:r>
    </w:p>
    <w:p>
      <w:pPr>
        <w:tabs>
          <w:tab w:val="left" w:pos="142"/>
        </w:tabs>
        <w:spacing w:line="580" w:lineRule="exact"/>
        <w:jc w:val="center"/>
        <w:rPr>
          <w:rFonts w:ascii="方正仿宋_GBK" w:hAnsi="方正仿宋_GBK" w:eastAsia="方正仿宋_GBK" w:cs="方正仿宋_GBK"/>
          <w:b/>
          <w:color w:val="000000"/>
          <w:sz w:val="28"/>
          <w:szCs w:val="28"/>
        </w:rPr>
      </w:pPr>
    </w:p>
    <w:p>
      <w:pPr>
        <w:tabs>
          <w:tab w:val="left" w:pos="142"/>
        </w:tabs>
        <w:spacing w:line="580" w:lineRule="exact"/>
        <w:rPr>
          <w:rFonts w:ascii="方正仿宋_GBK" w:hAnsi="方正仿宋_GBK" w:eastAsia="方正仿宋_GBK" w:cs="方正仿宋_GBK"/>
          <w:color w:val="000000"/>
          <w:sz w:val="28"/>
          <w:szCs w:val="28"/>
        </w:rPr>
      </w:pPr>
    </w:p>
    <w:p>
      <w:pPr>
        <w:tabs>
          <w:tab w:val="left" w:pos="142"/>
        </w:tabs>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报价人名称： </w:t>
      </w:r>
    </w:p>
    <w:p>
      <w:pPr>
        <w:tabs>
          <w:tab w:val="left" w:pos="142"/>
        </w:tabs>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地      址：   </w:t>
      </w:r>
    </w:p>
    <w:p>
      <w:pPr>
        <w:tabs>
          <w:tab w:val="left" w:pos="142"/>
        </w:tabs>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成 立 时 间：    年    月    日 </w:t>
      </w:r>
    </w:p>
    <w:p>
      <w:pPr>
        <w:tabs>
          <w:tab w:val="left" w:pos="142"/>
        </w:tabs>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 营 期 限：    年    月    日</w:t>
      </w:r>
    </w:p>
    <w:p>
      <w:pPr>
        <w:tabs>
          <w:tab w:val="left" w:pos="142"/>
        </w:tabs>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姓名：    性别：   年龄：   职务：  </w:t>
      </w:r>
    </w:p>
    <w:p>
      <w:pPr>
        <w:tabs>
          <w:tab w:val="left" w:pos="142"/>
        </w:tabs>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系（报价单位名称）的法定代表人。 </w:t>
      </w:r>
    </w:p>
    <w:p>
      <w:pPr>
        <w:tabs>
          <w:tab w:val="left" w:pos="142"/>
        </w:tabs>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tabs>
          <w:tab w:val="left" w:pos="142"/>
        </w:tabs>
        <w:spacing w:line="580" w:lineRule="exact"/>
        <w:ind w:firstLine="5120" w:firstLineChars="1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报价人：（盖单位公章）</w:t>
      </w:r>
    </w:p>
    <w:p>
      <w:pPr>
        <w:tabs>
          <w:tab w:val="left" w:pos="142"/>
        </w:tabs>
        <w:spacing w:line="580" w:lineRule="exact"/>
        <w:ind w:firstLine="6240" w:firstLineChars="1950"/>
        <w:rPr>
          <w:rFonts w:ascii="方正仿宋_GBK" w:hAnsi="方正仿宋_GBK" w:eastAsia="方正仿宋_GBK" w:cs="方正仿宋_GBK"/>
          <w:sz w:val="32"/>
          <w:szCs w:val="32"/>
        </w:rPr>
      </w:pPr>
    </w:p>
    <w:p>
      <w:pPr>
        <w:tabs>
          <w:tab w:val="left" w:pos="142"/>
        </w:tabs>
        <w:spacing w:line="580" w:lineRule="exact"/>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年   月  日 </w:t>
      </w:r>
    </w:p>
    <w:p>
      <w:pPr>
        <w:tabs>
          <w:tab w:val="left" w:pos="142"/>
        </w:tabs>
        <w:spacing w:line="580" w:lineRule="exact"/>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
          <w:color w:val="000000"/>
          <w:sz w:val="28"/>
          <w:szCs w:val="28"/>
        </w:rPr>
        <w:t>附：法定代表人身份证复印件（正反两面均复印）（骑缝处加盖公章）</w:t>
      </w:r>
    </w:p>
    <w:tbl>
      <w:tblPr>
        <w:tblStyle w:val="12"/>
        <w:tblW w:w="957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57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3317" w:hRule="atLeast"/>
        </w:trPr>
        <w:tc>
          <w:tcPr>
            <w:tcW w:w="9570" w:type="dxa"/>
            <w:tcBorders>
              <w:top w:val="dashed" w:color="auto" w:sz="4" w:space="0"/>
              <w:left w:val="dashed" w:color="auto" w:sz="4" w:space="0"/>
              <w:bottom w:val="dashed" w:color="auto" w:sz="4" w:space="0"/>
              <w:right w:val="dashed" w:color="auto" w:sz="4" w:space="0"/>
            </w:tcBorders>
            <w:vAlign w:val="center"/>
          </w:tcPr>
          <w:p>
            <w:pPr>
              <w:spacing w:line="580" w:lineRule="exact"/>
              <w:jc w:val="left"/>
              <w:rPr>
                <w:rFonts w:ascii="方正仿宋_GBK" w:hAnsi="方正仿宋_GBK" w:eastAsia="方正仿宋_GBK" w:cs="方正仿宋_GBK"/>
                <w:b/>
                <w:color w:val="000000"/>
                <w:sz w:val="28"/>
                <w:szCs w:val="28"/>
              </w:rPr>
            </w:pPr>
          </w:p>
        </w:tc>
      </w:tr>
    </w:tbl>
    <w:p>
      <w:pPr>
        <w:pStyle w:val="2"/>
        <w:spacing w:line="580" w:lineRule="exact"/>
        <w:rPr>
          <w:rFonts w:ascii="方正仿宋_GBK" w:eastAsia="方正仿宋_GBK"/>
        </w:rPr>
        <w:sectPr>
          <w:pgSz w:w="11906" w:h="16838"/>
          <w:pgMar w:top="2098" w:right="1474" w:bottom="1985" w:left="1588" w:header="851" w:footer="992" w:gutter="0"/>
          <w:cols w:space="425" w:num="1"/>
          <w:docGrid w:linePitch="312" w:charSpace="0"/>
        </w:sectPr>
      </w:pPr>
    </w:p>
    <w:p>
      <w:pPr>
        <w:numPr>
          <w:ilvl w:val="0"/>
          <w:numId w:val="3"/>
        </w:numPr>
        <w:spacing w:line="58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授权委托书</w:t>
      </w:r>
    </w:p>
    <w:p>
      <w:pPr>
        <w:spacing w:line="58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授权委托书</w:t>
      </w:r>
    </w:p>
    <w:p>
      <w:pPr>
        <w:spacing w:line="580" w:lineRule="exact"/>
        <w:jc w:val="center"/>
        <w:rPr>
          <w:rFonts w:ascii="方正仿宋_GBK" w:hAnsi="方正仿宋_GBK" w:eastAsia="方正仿宋_GBK" w:cs="方正仿宋_GBK"/>
          <w:b/>
          <w:color w:val="000000"/>
          <w:sz w:val="28"/>
          <w:szCs w:val="28"/>
        </w:rPr>
      </w:pPr>
    </w:p>
    <w:p>
      <w:pPr>
        <w:spacing w:line="580" w:lineRule="exact"/>
        <w:ind w:firstLine="960" w:firstLineChars="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本人（姓名）系 （报价人名称）的法定代表人，现委托 （姓名）（身份证号：）为我方代理人。代理人根据授权，以我方名义签署、澄清、说明、补正、递交、撤回、修改（项目名称）报价文件、签订合同和处理有关事宜，其法律后果由我方成承担。代理人无转委托权。</w:t>
      </w:r>
    </w:p>
    <w:p>
      <w:p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pacing w:val="80"/>
          <w:kern w:val="0"/>
          <w:sz w:val="32"/>
          <w:szCs w:val="32"/>
          <w:fitText w:val="2240" w:id="0"/>
        </w:rPr>
        <w:t>委托期限</w:t>
      </w:r>
      <w:r>
        <w:rPr>
          <w:rFonts w:hint="eastAsia" w:ascii="方正仿宋_GBK" w:hAnsi="方正仿宋_GBK" w:eastAsia="方正仿宋_GBK" w:cs="方正仿宋_GBK"/>
          <w:spacing w:val="0"/>
          <w:kern w:val="0"/>
          <w:sz w:val="32"/>
          <w:szCs w:val="32"/>
          <w:fitText w:val="2240" w:id="0"/>
        </w:rPr>
        <w:t>：</w:t>
      </w:r>
    </w:p>
    <w:p>
      <w:p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pacing w:val="250"/>
          <w:kern w:val="0"/>
          <w:sz w:val="32"/>
          <w:szCs w:val="32"/>
          <w:fitText w:val="1960" w:id="1"/>
        </w:rPr>
        <w:t>报价</w:t>
      </w:r>
      <w:r>
        <w:rPr>
          <w:rFonts w:hint="eastAsia" w:ascii="方正仿宋_GBK" w:hAnsi="方正仿宋_GBK" w:eastAsia="方正仿宋_GBK" w:cs="方正仿宋_GBK"/>
          <w:spacing w:val="0"/>
          <w:kern w:val="0"/>
          <w:sz w:val="32"/>
          <w:szCs w:val="32"/>
          <w:fitText w:val="1960" w:id="1"/>
        </w:rPr>
        <w:t>人</w:t>
      </w:r>
      <w:r>
        <w:rPr>
          <w:rFonts w:hint="eastAsia" w:ascii="方正仿宋_GBK" w:hAnsi="方正仿宋_GBK" w:eastAsia="方正仿宋_GBK" w:cs="方正仿宋_GBK"/>
          <w:sz w:val="32"/>
          <w:szCs w:val="32"/>
        </w:rPr>
        <w:t>：（盖单位章）</w:t>
      </w:r>
    </w:p>
    <w:p>
      <w:p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pacing w:val="45"/>
          <w:kern w:val="0"/>
          <w:sz w:val="32"/>
          <w:szCs w:val="32"/>
          <w:fitText w:val="1960" w:id="2"/>
        </w:rPr>
        <w:t>法定代表</w:t>
      </w:r>
      <w:r>
        <w:rPr>
          <w:rFonts w:hint="eastAsia" w:ascii="方正仿宋_GBK" w:hAnsi="方正仿宋_GBK" w:eastAsia="方正仿宋_GBK" w:cs="方正仿宋_GBK"/>
          <w:spacing w:val="0"/>
          <w:kern w:val="0"/>
          <w:sz w:val="32"/>
          <w:szCs w:val="32"/>
          <w:fitText w:val="1960" w:id="2"/>
        </w:rPr>
        <w:t>人</w:t>
      </w:r>
      <w:r>
        <w:rPr>
          <w:rFonts w:hint="eastAsia" w:ascii="方正仿宋_GBK" w:hAnsi="方正仿宋_GBK" w:eastAsia="方正仿宋_GBK" w:cs="方正仿宋_GBK"/>
          <w:sz w:val="32"/>
          <w:szCs w:val="32"/>
        </w:rPr>
        <w:t>：（签字或盖章）</w:t>
      </w:r>
    </w:p>
    <w:p>
      <w:p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法人代表身份证号码：</w:t>
      </w:r>
    </w:p>
    <w:p>
      <w:p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pacing w:val="45"/>
          <w:kern w:val="0"/>
          <w:sz w:val="32"/>
          <w:szCs w:val="32"/>
          <w:fitText w:val="1960" w:id="3"/>
        </w:rPr>
        <w:t>委托代理</w:t>
      </w:r>
      <w:r>
        <w:rPr>
          <w:rFonts w:hint="eastAsia" w:ascii="方正仿宋_GBK" w:hAnsi="方正仿宋_GBK" w:eastAsia="方正仿宋_GBK" w:cs="方正仿宋_GBK"/>
          <w:spacing w:val="0"/>
          <w:kern w:val="0"/>
          <w:sz w:val="32"/>
          <w:szCs w:val="32"/>
          <w:fitText w:val="1960" w:id="3"/>
        </w:rPr>
        <w:t>人</w:t>
      </w:r>
      <w:r>
        <w:rPr>
          <w:rFonts w:hint="eastAsia" w:ascii="方正仿宋_GBK" w:hAnsi="方正仿宋_GBK" w:eastAsia="方正仿宋_GBK" w:cs="方正仿宋_GBK"/>
          <w:sz w:val="32"/>
          <w:szCs w:val="32"/>
        </w:rPr>
        <w:t>：（签字）</w:t>
      </w:r>
    </w:p>
    <w:p>
      <w:pPr>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代理人身份证号码：</w:t>
      </w:r>
    </w:p>
    <w:p>
      <w:pPr>
        <w:spacing w:line="580" w:lineRule="exact"/>
        <w:ind w:firstLine="6720" w:firstLineChars="21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年 月 日</w:t>
      </w:r>
    </w:p>
    <w:p>
      <w:pPr>
        <w:spacing w:line="580" w:lineRule="exact"/>
        <w:jc w:val="lef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附：被授权人身份证复印件（正反两面均复印）（骑缝处加盖公章）</w:t>
      </w:r>
    </w:p>
    <w:tbl>
      <w:tblPr>
        <w:tblStyle w:val="12"/>
        <w:tblW w:w="10349"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6"/>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42" w:hRule="atLeast"/>
        </w:trPr>
        <w:tc>
          <w:tcPr>
            <w:tcW w:w="5146" w:type="dxa"/>
            <w:vAlign w:val="center"/>
          </w:tcPr>
          <w:p>
            <w:pPr>
              <w:spacing w:line="580" w:lineRule="exact"/>
              <w:jc w:val="center"/>
              <w:rPr>
                <w:rFonts w:ascii="方正仿宋_GBK" w:hAnsi="方正仿宋_GBK" w:eastAsia="方正仿宋_GBK" w:cs="方正仿宋_GBK"/>
                <w:color w:val="000000"/>
                <w:sz w:val="28"/>
                <w:szCs w:val="28"/>
              </w:rPr>
            </w:pPr>
          </w:p>
        </w:tc>
        <w:tc>
          <w:tcPr>
            <w:tcW w:w="5203" w:type="dxa"/>
            <w:vAlign w:val="center"/>
          </w:tcPr>
          <w:p>
            <w:pPr>
              <w:spacing w:line="580" w:lineRule="exact"/>
              <w:jc w:val="center"/>
              <w:rPr>
                <w:rFonts w:ascii="方正仿宋_GBK" w:hAnsi="方正仿宋_GBK" w:eastAsia="方正仿宋_GBK" w:cs="方正仿宋_GBK"/>
                <w:color w:val="000000"/>
                <w:sz w:val="28"/>
                <w:szCs w:val="28"/>
              </w:rPr>
            </w:pPr>
          </w:p>
        </w:tc>
      </w:tr>
    </w:tbl>
    <w:p>
      <w:pPr>
        <w:pStyle w:val="2"/>
        <w:spacing w:line="580" w:lineRule="exact"/>
        <w:rPr>
          <w:rFonts w:ascii="方正仿宋_GBK" w:eastAsia="方正仿宋_GBK"/>
        </w:rPr>
      </w:pPr>
    </w:p>
    <w:p>
      <w:pPr>
        <w:pStyle w:val="2"/>
        <w:spacing w:line="580" w:lineRule="exact"/>
        <w:rPr>
          <w:rFonts w:ascii="方正仿宋_GBK" w:eastAsia="方正仿宋_GBK"/>
        </w:rPr>
        <w:sectPr>
          <w:pgSz w:w="11906" w:h="16838"/>
          <w:pgMar w:top="2098" w:right="1474" w:bottom="1985" w:left="1588" w:header="851" w:footer="992" w:gutter="0"/>
          <w:cols w:space="425" w:num="1"/>
          <w:docGrid w:linePitch="312" w:charSpace="0"/>
        </w:sectPr>
      </w:pPr>
    </w:p>
    <w:p>
      <w:pPr>
        <w:numPr>
          <w:ilvl w:val="0"/>
          <w:numId w:val="3"/>
        </w:numPr>
        <w:spacing w:line="58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资格审查资料</w:t>
      </w:r>
    </w:p>
    <w:p>
      <w:pPr>
        <w:tabs>
          <w:tab w:val="left" w:pos="6300"/>
        </w:tabs>
        <w:snapToGrid w:val="0"/>
        <w:spacing w:line="580" w:lineRule="exact"/>
        <w:ind w:firstLine="560" w:firstLineChars="200"/>
        <w:jc w:val="center"/>
        <w:rPr>
          <w:rFonts w:ascii="方正仿宋_GBK" w:hAnsi="宋体" w:eastAsia="方正仿宋_GBK"/>
          <w:bCs/>
          <w:sz w:val="28"/>
          <w:szCs w:val="28"/>
        </w:rPr>
      </w:pPr>
      <w:r>
        <w:rPr>
          <w:rFonts w:hint="eastAsia" w:ascii="方正仿宋_GBK" w:hAnsi="宋体" w:eastAsia="方正仿宋_GBK"/>
          <w:bCs/>
          <w:sz w:val="28"/>
          <w:szCs w:val="28"/>
        </w:rPr>
        <w:t>诚信声明</w:t>
      </w:r>
    </w:p>
    <w:p>
      <w:pPr>
        <w:pStyle w:val="2"/>
        <w:spacing w:line="580" w:lineRule="exact"/>
        <w:rPr>
          <w:rFonts w:ascii="方正仿宋_GBK" w:eastAsia="方正仿宋_GBK"/>
          <w:sz w:val="28"/>
          <w:szCs w:val="28"/>
        </w:rPr>
      </w:pPr>
    </w:p>
    <w:p>
      <w:pPr>
        <w:tabs>
          <w:tab w:val="left" w:pos="6300"/>
        </w:tabs>
        <w:snapToGrid w:val="0"/>
        <w:spacing w:line="580" w:lineRule="exact"/>
        <w:rPr>
          <w:rFonts w:ascii="方正仿宋_GBK" w:hAnsi="宋体" w:eastAsia="方正仿宋_GBK"/>
          <w:bCs/>
          <w:sz w:val="32"/>
          <w:szCs w:val="32"/>
        </w:rPr>
      </w:pPr>
      <w:r>
        <w:rPr>
          <w:rFonts w:hint="eastAsia" w:ascii="方正仿宋_GBK" w:hAnsi="宋体" w:eastAsia="方正仿宋_GBK"/>
          <w:bCs/>
          <w:sz w:val="32"/>
          <w:szCs w:val="32"/>
        </w:rPr>
        <w:t xml:space="preserve">高速管家（重庆）实业有限公司：                               </w:t>
      </w:r>
    </w:p>
    <w:p>
      <w:pPr>
        <w:tabs>
          <w:tab w:val="left" w:pos="6300"/>
        </w:tabs>
        <w:snapToGrid w:val="0"/>
        <w:spacing w:line="580" w:lineRule="exact"/>
        <w:ind w:firstLine="640" w:firstLineChars="200"/>
        <w:rPr>
          <w:rFonts w:ascii="方正仿宋_GBK" w:hAnsi="宋体" w:eastAsia="方正仿宋_GBK"/>
          <w:bCs/>
          <w:sz w:val="32"/>
          <w:szCs w:val="32"/>
        </w:rPr>
      </w:pPr>
      <w:r>
        <w:rPr>
          <w:rFonts w:hint="eastAsia" w:ascii="方正仿宋_GBK" w:hAnsi="宋体" w:eastAsia="方正仿宋_GBK"/>
          <w:bCs/>
          <w:sz w:val="32"/>
          <w:szCs w:val="32"/>
          <w:u w:val="single"/>
        </w:rPr>
        <w:t xml:space="preserve">                 （</w:t>
      </w:r>
      <w:r>
        <w:rPr>
          <w:rFonts w:hint="eastAsia" w:ascii="方正仿宋_GBK" w:hAnsi="宋体" w:eastAsia="方正仿宋_GBK"/>
          <w:bCs/>
          <w:sz w:val="32"/>
          <w:szCs w:val="32"/>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80" w:lineRule="exact"/>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特此声明。</w:t>
      </w:r>
    </w:p>
    <w:p>
      <w:pPr>
        <w:tabs>
          <w:tab w:val="left" w:pos="6300"/>
        </w:tabs>
        <w:snapToGrid w:val="0"/>
        <w:spacing w:line="580" w:lineRule="exact"/>
        <w:ind w:firstLine="570"/>
        <w:rPr>
          <w:rFonts w:ascii="方正仿宋_GBK" w:hAnsi="宋体" w:eastAsia="方正仿宋_GBK"/>
          <w:bCs/>
          <w:sz w:val="32"/>
          <w:szCs w:val="32"/>
        </w:rPr>
      </w:pPr>
    </w:p>
    <w:p>
      <w:pPr>
        <w:tabs>
          <w:tab w:val="left" w:pos="6300"/>
        </w:tabs>
        <w:snapToGrid w:val="0"/>
        <w:spacing w:line="580" w:lineRule="exact"/>
        <w:jc w:val="right"/>
        <w:rPr>
          <w:rFonts w:ascii="方正仿宋_GBK" w:hAnsi="宋体" w:eastAsia="方正仿宋_GBK"/>
          <w:bCs/>
          <w:sz w:val="32"/>
          <w:szCs w:val="32"/>
        </w:rPr>
      </w:pPr>
      <w:r>
        <w:rPr>
          <w:rFonts w:hint="eastAsia" w:ascii="方正仿宋_GBK" w:hAnsi="宋体" w:eastAsia="方正仿宋_GBK"/>
          <w:bCs/>
          <w:sz w:val="32"/>
          <w:szCs w:val="32"/>
        </w:rPr>
        <w:t>报价人：</w:t>
      </w:r>
      <w:r>
        <w:rPr>
          <w:rFonts w:hint="eastAsia" w:ascii="方正仿宋_GBK" w:hAnsi="宋体" w:eastAsia="方正仿宋_GBK"/>
          <w:bCs/>
          <w:sz w:val="32"/>
          <w:szCs w:val="32"/>
          <w:u w:val="single"/>
        </w:rPr>
        <w:t xml:space="preserve">               （盖单位章）</w:t>
      </w:r>
    </w:p>
    <w:p>
      <w:pPr>
        <w:spacing w:line="580" w:lineRule="exact"/>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年月日</w:t>
      </w:r>
    </w:p>
    <w:p>
      <w:pPr>
        <w:tabs>
          <w:tab w:val="left" w:pos="6300"/>
        </w:tabs>
        <w:snapToGrid w:val="0"/>
        <w:spacing w:line="580" w:lineRule="exact"/>
        <w:ind w:firstLine="570"/>
        <w:jc w:val="right"/>
        <w:rPr>
          <w:rFonts w:ascii="方正仿宋_GBK" w:hAnsi="宋体" w:eastAsia="方正仿宋_GBK"/>
          <w:sz w:val="32"/>
          <w:szCs w:val="32"/>
        </w:rPr>
      </w:pPr>
    </w:p>
    <w:p>
      <w:pPr>
        <w:topLinePunct/>
        <w:spacing w:line="58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注：1、报价人应提供有效的企业营业执照副本复印件（盖单位公章）</w:t>
      </w:r>
    </w:p>
    <w:p>
      <w:pPr>
        <w:topLinePunct/>
        <w:spacing w:line="58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2、诚信声明需盖章</w:t>
      </w:r>
    </w:p>
    <w:p>
      <w:pPr>
        <w:pStyle w:val="2"/>
        <w:spacing w:line="580" w:lineRule="exact"/>
        <w:rPr>
          <w:rFonts w:ascii="方正仿宋_GBK" w:eastAsia="方正仿宋_GBK"/>
        </w:rPr>
        <w:sectPr>
          <w:footerReference r:id="rId4" w:type="default"/>
          <w:pgSz w:w="11907" w:h="16840"/>
          <w:pgMar w:top="2098" w:right="1474" w:bottom="1985" w:left="1588" w:header="851" w:footer="992" w:gutter="0"/>
          <w:cols w:space="720" w:num="1"/>
          <w:docGrid w:linePitch="326" w:charSpace="0"/>
        </w:sectPr>
      </w:pPr>
    </w:p>
    <w:p>
      <w:pPr>
        <w:pStyle w:val="2"/>
        <w:numPr>
          <w:ilvl w:val="0"/>
          <w:numId w:val="3"/>
        </w:numPr>
        <w:spacing w:line="58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服务方案（格式自拟）</w:t>
      </w:r>
    </w:p>
    <w:p>
      <w:pPr>
        <w:pStyle w:val="2"/>
        <w:spacing w:line="580" w:lineRule="exact"/>
        <w:jc w:val="center"/>
        <w:rPr>
          <w:rFonts w:ascii="方正仿宋_GBK" w:hAnsi="方正仿宋_GBK" w:eastAsia="方正仿宋_GBK" w:cs="方正仿宋_GBK"/>
          <w:b/>
          <w:sz w:val="28"/>
          <w:szCs w:val="28"/>
        </w:rPr>
      </w:pPr>
    </w:p>
    <w:p>
      <w:pPr>
        <w:pStyle w:val="2"/>
        <w:spacing w:line="580" w:lineRule="exact"/>
        <w:jc w:val="center"/>
        <w:rPr>
          <w:rFonts w:ascii="方正仿宋_GBK" w:hAnsi="方正仿宋_GBK" w:eastAsia="方正仿宋_GBK" w:cs="方正仿宋_GBK"/>
          <w:b/>
          <w:sz w:val="28"/>
          <w:szCs w:val="28"/>
        </w:rPr>
      </w:pPr>
    </w:p>
    <w:p>
      <w:pPr>
        <w:pStyle w:val="2"/>
        <w:spacing w:line="580" w:lineRule="exact"/>
        <w:jc w:val="center"/>
        <w:rPr>
          <w:rFonts w:ascii="方正仿宋_GBK" w:hAnsi="方正仿宋_GBK" w:eastAsia="方正仿宋_GBK" w:cs="方正仿宋_GBK"/>
          <w:b/>
          <w:sz w:val="28"/>
          <w:szCs w:val="28"/>
        </w:rPr>
      </w:pPr>
    </w:p>
    <w:p>
      <w:pPr>
        <w:pStyle w:val="2"/>
        <w:spacing w:line="580" w:lineRule="exact"/>
        <w:jc w:val="center"/>
        <w:rPr>
          <w:rFonts w:ascii="方正仿宋_GBK" w:hAnsi="方正仿宋_GBK" w:eastAsia="方正仿宋_GBK" w:cs="方正仿宋_GBK"/>
          <w:b/>
          <w:sz w:val="28"/>
          <w:szCs w:val="28"/>
        </w:rPr>
      </w:pPr>
    </w:p>
    <w:p>
      <w:pPr>
        <w:pStyle w:val="2"/>
        <w:spacing w:line="580" w:lineRule="exact"/>
        <w:jc w:val="center"/>
        <w:rPr>
          <w:rFonts w:ascii="方正仿宋_GBK" w:hAnsi="方正仿宋_GBK" w:eastAsia="方正仿宋_GBK" w:cs="方正仿宋_GBK"/>
          <w:b/>
          <w:sz w:val="28"/>
          <w:szCs w:val="28"/>
        </w:rPr>
      </w:pPr>
    </w:p>
    <w:p>
      <w:pPr>
        <w:pStyle w:val="2"/>
        <w:spacing w:line="580" w:lineRule="exact"/>
        <w:jc w:val="center"/>
        <w:rPr>
          <w:rFonts w:ascii="方正仿宋_GBK" w:hAnsi="方正仿宋_GBK" w:eastAsia="方正仿宋_GBK" w:cs="方正仿宋_GBK"/>
          <w:b/>
          <w:sz w:val="28"/>
          <w:szCs w:val="28"/>
        </w:rPr>
      </w:pPr>
    </w:p>
    <w:p>
      <w:pPr>
        <w:pStyle w:val="2"/>
        <w:numPr>
          <w:ilvl w:val="0"/>
          <w:numId w:val="3"/>
        </w:numPr>
        <w:spacing w:line="580" w:lineRule="exact"/>
        <w:jc w:val="center"/>
        <w:rPr>
          <w:rFonts w:ascii="方正小标宋_GBK" w:hAnsi="方正仿宋_GBK" w:eastAsia="方正小标宋_GBK" w:cs="方正仿宋_GBK"/>
          <w:sz w:val="44"/>
          <w:szCs w:val="44"/>
        </w:rPr>
      </w:pPr>
      <w:r>
        <w:rPr>
          <w:rFonts w:hint="eastAsia" w:ascii="方正小标宋_GBK" w:hAnsi="方正仿宋_GBK" w:eastAsia="方正小标宋_GBK" w:cs="方正仿宋_GBK"/>
          <w:sz w:val="44"/>
          <w:szCs w:val="44"/>
        </w:rPr>
        <w:t>其他资料（若有）</w:t>
      </w:r>
    </w:p>
    <w:sectPr>
      <w:pgSz w:w="11906" w:h="16838"/>
      <w:pgMar w:top="2098" w:right="1474" w:bottom="1985"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1" w:fontKey="{AAC7D8D7-B599-45C4-B30D-9DB6E905A7A0}"/>
  </w:font>
  <w:font w:name="方正仿宋_GBK">
    <w:panose1 w:val="03000509000000000000"/>
    <w:charset w:val="86"/>
    <w:family w:val="script"/>
    <w:pitch w:val="default"/>
    <w:sig w:usb0="00000001" w:usb1="080E0000" w:usb2="00000000" w:usb3="00000000" w:csb0="00040000" w:csb1="00000000"/>
    <w:embedRegular r:id="rId2" w:fontKey="{ECDEA385-F3F3-4B5C-B851-25A98D4708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path/>
          <v:fill on="f" focussize="0,0"/>
          <v:stroke on="f" weight="0.5pt" joinstyle="miter"/>
          <v:imagedata o:title=""/>
          <o:lock v:ext="edit"/>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joinstyle="miter"/>
          <v:imagedata o:title=""/>
          <o:lock v:ext="edit"/>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chineseCounting"/>
      <w:suff w:val="nothing"/>
      <w:lvlText w:val="%1、"/>
      <w:lvlJc w:val="left"/>
    </w:lvl>
  </w:abstractNum>
  <w:abstractNum w:abstractNumId="1">
    <w:nsid w:val="602E3CB3"/>
    <w:multiLevelType w:val="singleLevel"/>
    <w:tmpl w:val="602E3CB3"/>
    <w:lvl w:ilvl="0" w:tentative="0">
      <w:start w:val="2"/>
      <w:numFmt w:val="chineseCounting"/>
      <w:suff w:val="nothing"/>
      <w:lvlText w:val="%1、"/>
      <w:lvlJc w:val="left"/>
    </w:lvl>
  </w:abstractNum>
  <w:abstractNum w:abstractNumId="2">
    <w:nsid w:val="682A623F"/>
    <w:multiLevelType w:val="multilevel"/>
    <w:tmpl w:val="682A623F"/>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47167D"/>
    <w:rsid w:val="00012B3C"/>
    <w:rsid w:val="00020A2D"/>
    <w:rsid w:val="00042E3C"/>
    <w:rsid w:val="00051269"/>
    <w:rsid w:val="00065095"/>
    <w:rsid w:val="000669CF"/>
    <w:rsid w:val="00094638"/>
    <w:rsid w:val="000A3774"/>
    <w:rsid w:val="001122B2"/>
    <w:rsid w:val="001337BB"/>
    <w:rsid w:val="00152A7A"/>
    <w:rsid w:val="001616EB"/>
    <w:rsid w:val="00161C2A"/>
    <w:rsid w:val="00174085"/>
    <w:rsid w:val="0017642D"/>
    <w:rsid w:val="00224BA9"/>
    <w:rsid w:val="00233776"/>
    <w:rsid w:val="002B261B"/>
    <w:rsid w:val="002C018D"/>
    <w:rsid w:val="002C53ED"/>
    <w:rsid w:val="002F7A2D"/>
    <w:rsid w:val="00311BA9"/>
    <w:rsid w:val="0031694D"/>
    <w:rsid w:val="00317BEA"/>
    <w:rsid w:val="00324A1B"/>
    <w:rsid w:val="00364C73"/>
    <w:rsid w:val="00366475"/>
    <w:rsid w:val="0037627E"/>
    <w:rsid w:val="00376C6B"/>
    <w:rsid w:val="003B284C"/>
    <w:rsid w:val="003B5CB9"/>
    <w:rsid w:val="003D17B1"/>
    <w:rsid w:val="003D70F7"/>
    <w:rsid w:val="003F2C51"/>
    <w:rsid w:val="00411081"/>
    <w:rsid w:val="00430096"/>
    <w:rsid w:val="004378B3"/>
    <w:rsid w:val="00452208"/>
    <w:rsid w:val="00464CFA"/>
    <w:rsid w:val="00480DCA"/>
    <w:rsid w:val="00491293"/>
    <w:rsid w:val="0049140C"/>
    <w:rsid w:val="004A6C8F"/>
    <w:rsid w:val="005025BF"/>
    <w:rsid w:val="00516129"/>
    <w:rsid w:val="00524FBD"/>
    <w:rsid w:val="005318A0"/>
    <w:rsid w:val="00556942"/>
    <w:rsid w:val="00585AC9"/>
    <w:rsid w:val="005B4AAA"/>
    <w:rsid w:val="005B6DA1"/>
    <w:rsid w:val="005C09EB"/>
    <w:rsid w:val="0060189F"/>
    <w:rsid w:val="00650AA9"/>
    <w:rsid w:val="0067489E"/>
    <w:rsid w:val="00682ACC"/>
    <w:rsid w:val="00697E11"/>
    <w:rsid w:val="00706724"/>
    <w:rsid w:val="00710A4D"/>
    <w:rsid w:val="0073752B"/>
    <w:rsid w:val="00762D12"/>
    <w:rsid w:val="00776042"/>
    <w:rsid w:val="00792944"/>
    <w:rsid w:val="007A5BE4"/>
    <w:rsid w:val="007B298C"/>
    <w:rsid w:val="007C6C8F"/>
    <w:rsid w:val="007D1936"/>
    <w:rsid w:val="007D6303"/>
    <w:rsid w:val="007E64AA"/>
    <w:rsid w:val="008202C4"/>
    <w:rsid w:val="00826887"/>
    <w:rsid w:val="00846A04"/>
    <w:rsid w:val="0085062B"/>
    <w:rsid w:val="00882027"/>
    <w:rsid w:val="008829C5"/>
    <w:rsid w:val="00882C97"/>
    <w:rsid w:val="008936A2"/>
    <w:rsid w:val="00894010"/>
    <w:rsid w:val="008B2B53"/>
    <w:rsid w:val="008C6F00"/>
    <w:rsid w:val="008D1015"/>
    <w:rsid w:val="008E7E71"/>
    <w:rsid w:val="008F7B39"/>
    <w:rsid w:val="00910C70"/>
    <w:rsid w:val="009209F1"/>
    <w:rsid w:val="00921B0B"/>
    <w:rsid w:val="00944853"/>
    <w:rsid w:val="00946A8D"/>
    <w:rsid w:val="00955ADE"/>
    <w:rsid w:val="00985F7D"/>
    <w:rsid w:val="009B53EB"/>
    <w:rsid w:val="009C3866"/>
    <w:rsid w:val="009D04F1"/>
    <w:rsid w:val="009F5AED"/>
    <w:rsid w:val="009F6B17"/>
    <w:rsid w:val="00A1357B"/>
    <w:rsid w:val="00A31DA6"/>
    <w:rsid w:val="00A81FA1"/>
    <w:rsid w:val="00A9041F"/>
    <w:rsid w:val="00AD076A"/>
    <w:rsid w:val="00AD2A57"/>
    <w:rsid w:val="00AF03E3"/>
    <w:rsid w:val="00AF2F1F"/>
    <w:rsid w:val="00B45F6C"/>
    <w:rsid w:val="00B66D91"/>
    <w:rsid w:val="00B906BF"/>
    <w:rsid w:val="00B95F3F"/>
    <w:rsid w:val="00C12270"/>
    <w:rsid w:val="00CD5A04"/>
    <w:rsid w:val="00CF2010"/>
    <w:rsid w:val="00D252B1"/>
    <w:rsid w:val="00D258D8"/>
    <w:rsid w:val="00D54AE4"/>
    <w:rsid w:val="00D66E15"/>
    <w:rsid w:val="00DE43F8"/>
    <w:rsid w:val="00DE6457"/>
    <w:rsid w:val="00E0412F"/>
    <w:rsid w:val="00E14F21"/>
    <w:rsid w:val="00E1668C"/>
    <w:rsid w:val="00E176C2"/>
    <w:rsid w:val="00E204E0"/>
    <w:rsid w:val="00E20A1B"/>
    <w:rsid w:val="00E2324F"/>
    <w:rsid w:val="00E318EE"/>
    <w:rsid w:val="00E34E4D"/>
    <w:rsid w:val="00E37447"/>
    <w:rsid w:val="00E61EA7"/>
    <w:rsid w:val="00EB09F2"/>
    <w:rsid w:val="00ED27F0"/>
    <w:rsid w:val="00F24309"/>
    <w:rsid w:val="00F80C54"/>
    <w:rsid w:val="00FA6FD5"/>
    <w:rsid w:val="016D72AC"/>
    <w:rsid w:val="03DB221E"/>
    <w:rsid w:val="040948C7"/>
    <w:rsid w:val="04A76A0A"/>
    <w:rsid w:val="0547167D"/>
    <w:rsid w:val="06244AF6"/>
    <w:rsid w:val="06352952"/>
    <w:rsid w:val="06C105CB"/>
    <w:rsid w:val="06FB4D1C"/>
    <w:rsid w:val="07A4367A"/>
    <w:rsid w:val="07FB0420"/>
    <w:rsid w:val="0A6D6803"/>
    <w:rsid w:val="0B45527D"/>
    <w:rsid w:val="0B8D1D67"/>
    <w:rsid w:val="0B957E23"/>
    <w:rsid w:val="0C1A7268"/>
    <w:rsid w:val="1048071D"/>
    <w:rsid w:val="139230F8"/>
    <w:rsid w:val="14A73DDB"/>
    <w:rsid w:val="17383150"/>
    <w:rsid w:val="174A5DFA"/>
    <w:rsid w:val="1C414FFE"/>
    <w:rsid w:val="1FBD7668"/>
    <w:rsid w:val="20103743"/>
    <w:rsid w:val="214F4F62"/>
    <w:rsid w:val="21CC51FB"/>
    <w:rsid w:val="22233088"/>
    <w:rsid w:val="23545B4A"/>
    <w:rsid w:val="2536776F"/>
    <w:rsid w:val="2558130B"/>
    <w:rsid w:val="263A68AA"/>
    <w:rsid w:val="279F4149"/>
    <w:rsid w:val="28316E36"/>
    <w:rsid w:val="2A470CEA"/>
    <w:rsid w:val="2DCD2F12"/>
    <w:rsid w:val="2F874D56"/>
    <w:rsid w:val="315316BB"/>
    <w:rsid w:val="320810DD"/>
    <w:rsid w:val="347405F7"/>
    <w:rsid w:val="34BF1144"/>
    <w:rsid w:val="36082086"/>
    <w:rsid w:val="367475B1"/>
    <w:rsid w:val="38232734"/>
    <w:rsid w:val="3B5020D4"/>
    <w:rsid w:val="3CD70879"/>
    <w:rsid w:val="3E370113"/>
    <w:rsid w:val="3E6D2A2B"/>
    <w:rsid w:val="3FBD6D02"/>
    <w:rsid w:val="42426167"/>
    <w:rsid w:val="42644BC8"/>
    <w:rsid w:val="42645BB2"/>
    <w:rsid w:val="430A25D1"/>
    <w:rsid w:val="434C3D6F"/>
    <w:rsid w:val="435656A0"/>
    <w:rsid w:val="43712361"/>
    <w:rsid w:val="449F69CA"/>
    <w:rsid w:val="45ED0F44"/>
    <w:rsid w:val="45F03C90"/>
    <w:rsid w:val="46A7045F"/>
    <w:rsid w:val="47932738"/>
    <w:rsid w:val="47AB5C73"/>
    <w:rsid w:val="484F3F08"/>
    <w:rsid w:val="4A4442D8"/>
    <w:rsid w:val="4A817AFF"/>
    <w:rsid w:val="4C220363"/>
    <w:rsid w:val="4C834079"/>
    <w:rsid w:val="4CD54279"/>
    <w:rsid w:val="4D003CA8"/>
    <w:rsid w:val="4D1F2604"/>
    <w:rsid w:val="4DA230D4"/>
    <w:rsid w:val="4DE00E80"/>
    <w:rsid w:val="4E55692F"/>
    <w:rsid w:val="4FE41DE9"/>
    <w:rsid w:val="52125473"/>
    <w:rsid w:val="5247203E"/>
    <w:rsid w:val="524C3A88"/>
    <w:rsid w:val="534E01D4"/>
    <w:rsid w:val="54B64ADB"/>
    <w:rsid w:val="54CB0052"/>
    <w:rsid w:val="55934552"/>
    <w:rsid w:val="578648F6"/>
    <w:rsid w:val="59D920D1"/>
    <w:rsid w:val="5A430AD7"/>
    <w:rsid w:val="5A8706CA"/>
    <w:rsid w:val="5BD84CBE"/>
    <w:rsid w:val="5D804CF3"/>
    <w:rsid w:val="5EAF3D2D"/>
    <w:rsid w:val="60323D4E"/>
    <w:rsid w:val="606365B4"/>
    <w:rsid w:val="62331A9B"/>
    <w:rsid w:val="62B308DE"/>
    <w:rsid w:val="64074A0D"/>
    <w:rsid w:val="64E16ADF"/>
    <w:rsid w:val="667D6FFB"/>
    <w:rsid w:val="676C5353"/>
    <w:rsid w:val="6A2C1415"/>
    <w:rsid w:val="6AE9033E"/>
    <w:rsid w:val="6B107141"/>
    <w:rsid w:val="6C4B64D8"/>
    <w:rsid w:val="6CE331CD"/>
    <w:rsid w:val="6D282E22"/>
    <w:rsid w:val="6DD12EF8"/>
    <w:rsid w:val="6E4A6B89"/>
    <w:rsid w:val="706914BC"/>
    <w:rsid w:val="712C7B3A"/>
    <w:rsid w:val="7477557C"/>
    <w:rsid w:val="76B66A04"/>
    <w:rsid w:val="78AE4D4B"/>
    <w:rsid w:val="79F824C4"/>
    <w:rsid w:val="7A6832D6"/>
    <w:rsid w:val="7ADE5B09"/>
    <w:rsid w:val="7BDD3071"/>
    <w:rsid w:val="7C207C03"/>
    <w:rsid w:val="7ECB6A0C"/>
    <w:rsid w:val="7F7C308D"/>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styleId="4">
    <w:name w:val="Body Text First Indent"/>
    <w:basedOn w:val="5"/>
    <w:qFormat/>
    <w:uiPriority w:val="0"/>
    <w:pPr>
      <w:spacing w:line="360" w:lineRule="auto"/>
      <w:ind w:firstLine="420"/>
    </w:pPr>
    <w:rPr>
      <w:rFonts w:ascii="宋体" w:hAnsi="宋体"/>
      <w:sz w:val="24"/>
    </w:rPr>
  </w:style>
  <w:style w:type="paragraph" w:styleId="5">
    <w:name w:val="Body Text"/>
    <w:basedOn w:val="1"/>
    <w:next w:val="1"/>
    <w:qFormat/>
    <w:uiPriority w:val="0"/>
    <w:pPr>
      <w:ind w:firstLine="200" w:firstLineChars="200"/>
    </w:pPr>
    <w:rPr>
      <w:rFonts w:ascii="Calibri"/>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pPr>
      <w:spacing w:before="120" w:after="120"/>
      <w:jc w:val="left"/>
    </w:pPr>
    <w:rPr>
      <w:rFonts w:ascii="Calibri" w:hAnsi="Calibri"/>
      <w:b/>
      <w:bCs/>
      <w:caps/>
      <w:sz w:val="20"/>
      <w:szCs w:val="20"/>
    </w:rPr>
  </w:style>
  <w:style w:type="paragraph" w:styleId="10">
    <w:name w:val="Body Text Indent 3"/>
    <w:basedOn w:val="1"/>
    <w:qFormat/>
    <w:uiPriority w:val="0"/>
    <w:pPr>
      <w:spacing w:line="360" w:lineRule="auto"/>
      <w:ind w:firstLine="632"/>
    </w:pPr>
    <w:rPr>
      <w:rFonts w:ascii="黑体" w:eastAsia="黑体"/>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_Style 1"/>
    <w:basedOn w:val="1"/>
    <w:qFormat/>
    <w:uiPriority w:val="34"/>
    <w:pPr>
      <w:ind w:firstLine="420" w:firstLineChars="200"/>
    </w:pPr>
  </w:style>
  <w:style w:type="paragraph" w:customStyle="1" w:styleId="15">
    <w:name w:val="列表段落1"/>
    <w:basedOn w:val="1"/>
    <w:qFormat/>
    <w:uiPriority w:val="34"/>
    <w:pPr>
      <w:autoSpaceDE w:val="0"/>
      <w:autoSpaceDN w:val="0"/>
      <w:adjustRightInd w:val="0"/>
      <w:ind w:firstLine="420" w:firstLineChars="200"/>
      <w:jc w:val="left"/>
    </w:pPr>
    <w:rPr>
      <w:rFonts w:ascii="Copperplate Gothic Bold" w:hAnsi="Copperplate Gothic Bold"/>
      <w:kern w:val="0"/>
      <w:sz w:val="28"/>
      <w:szCs w:val="28"/>
    </w:rPr>
  </w:style>
  <w:style w:type="table" w:customStyle="1" w:styleId="16">
    <w:name w:val="网格型1"/>
    <w:basedOn w:val="12"/>
    <w:qFormat/>
    <w:uiPriority w:val="0"/>
    <w:rPr>
      <w:rFonts w:ascii="等线" w:hAnsi="等线" w:eastAsia="等线"/>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批注框文本 Char"/>
    <w:basedOn w:val="11"/>
    <w:link w:val="6"/>
    <w:qFormat/>
    <w:uiPriority w:val="0"/>
    <w:rPr>
      <w:kern w:val="2"/>
      <w:sz w:val="18"/>
      <w:szCs w:val="18"/>
    </w:rPr>
  </w:style>
  <w:style w:type="paragraph" w:customStyle="1"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833</Words>
  <Characters>4754</Characters>
  <Lines>39</Lines>
  <Paragraphs>11</Paragraphs>
  <TotalTime>0</TotalTime>
  <ScaleCrop>false</ScaleCrop>
  <LinksUpToDate>false</LinksUpToDate>
  <CharactersWithSpaces>5576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2021-02-18T07:41:00Z</dcterms:created>
  <dc:creator>Acer</dc:creator>
  <cp:lastModifiedBy>Administrator</cp:lastModifiedBy>
  <cp:lastPrinted>2021-07-26T05:52:00Z</cp:lastPrinted>
  <dcterms:modified xsi:type="dcterms:W3CDTF">2021-07-28T08:42:20Z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E4CF521431094CE980DBE3ACD1520706</vt:lpwstr>
  </property>
</Properties>
</file>